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2B" w:rsidRDefault="00EF0040">
      <w:pPr>
        <w:spacing w:after="60"/>
        <w:rPr>
          <w:b/>
          <w:lang w:val="en-GB"/>
        </w:rPr>
      </w:pPr>
      <w:r w:rsidRPr="00EF0040">
        <w:rPr>
          <w:b/>
          <w:lang w:val="en-GB"/>
        </w:rPr>
        <w:t xml:space="preserve">VI. Teacher Lady </w:t>
      </w:r>
    </w:p>
    <w:p w:rsidR="00967A2B" w:rsidRDefault="00EB3D5D">
      <w:pPr>
        <w:spacing w:after="60"/>
        <w:rPr>
          <w:b/>
          <w:lang w:val="en-GB"/>
        </w:rPr>
      </w:pPr>
      <w:r>
        <w:rPr>
          <w:b/>
          <w:lang w:val="en-GB"/>
        </w:rPr>
        <w:t xml:space="preserve">Answer these </w:t>
      </w:r>
      <w:r w:rsidR="00EF0040" w:rsidRPr="00EF0040">
        <w:rPr>
          <w:b/>
          <w:lang w:val="en-GB"/>
        </w:rPr>
        <w:t>questions</w:t>
      </w:r>
      <w:r>
        <w:rPr>
          <w:b/>
          <w:lang w:val="en-GB"/>
        </w:rPr>
        <w:t xml:space="preserve"> in complete sentences</w:t>
      </w:r>
      <w:r w:rsidR="00AE3023">
        <w:rPr>
          <w:b/>
          <w:lang w:val="en-GB"/>
        </w:rPr>
        <w:t xml:space="preserve"> and be prepared to explain</w:t>
      </w:r>
      <w:r>
        <w:rPr>
          <w:b/>
          <w:lang w:val="en-GB"/>
        </w:rPr>
        <w:t xml:space="preserve">. </w:t>
      </w:r>
    </w:p>
    <w:tbl>
      <w:tblPr>
        <w:tblStyle w:val="Tabellengitternetz"/>
        <w:tblW w:w="0" w:type="auto"/>
        <w:tblInd w:w="108" w:type="dxa"/>
        <w:tblLook w:val="04A0"/>
      </w:tblPr>
      <w:tblGrid>
        <w:gridCol w:w="3119"/>
        <w:gridCol w:w="7371"/>
      </w:tblGrid>
      <w:tr w:rsidR="003801C7" w:rsidRPr="003801C7" w:rsidTr="00DA7452">
        <w:tc>
          <w:tcPr>
            <w:tcW w:w="3119" w:type="dxa"/>
            <w:vAlign w:val="center"/>
          </w:tcPr>
          <w:p w:rsidR="00967A2B" w:rsidRDefault="003801C7">
            <w:pPr>
              <w:pStyle w:val="Listenabsatz"/>
              <w:numPr>
                <w:ilvl w:val="0"/>
                <w:numId w:val="1"/>
              </w:numPr>
              <w:spacing w:before="40" w:after="40"/>
              <w:ind w:left="318" w:hanging="284"/>
            </w:pPr>
            <w:r w:rsidRPr="003801C7">
              <w:t>Name all the improv</w:t>
            </w:r>
            <w:r w:rsidRPr="003801C7">
              <w:t>e</w:t>
            </w:r>
            <w:r w:rsidRPr="003801C7">
              <w:t xml:space="preserve">ments </w:t>
            </w:r>
            <w:r w:rsidR="00BB549D">
              <w:t>that facilitate</w:t>
            </w:r>
            <w:r>
              <w:t xml:space="preserve"> life a</w:t>
            </w:r>
            <w:r>
              <w:t>f</w:t>
            </w:r>
            <w:r>
              <w:t xml:space="preserve">ter the </w:t>
            </w:r>
            <w:proofErr w:type="spellStart"/>
            <w:r>
              <w:t>Poms</w:t>
            </w:r>
            <w:proofErr w:type="spellEnd"/>
            <w:r>
              <w:t xml:space="preserve"> had bought Hackberry.</w:t>
            </w:r>
          </w:p>
        </w:tc>
        <w:tc>
          <w:tcPr>
            <w:tcW w:w="7371" w:type="dxa"/>
            <w:vAlign w:val="center"/>
          </w:tcPr>
          <w:p w:rsidR="00967A2B" w:rsidRPr="00707BFB" w:rsidRDefault="006E60F7">
            <w:pPr>
              <w:spacing w:before="40" w:after="40"/>
              <w:rPr>
                <w:color w:val="FF0000"/>
              </w:rPr>
            </w:pPr>
            <w:r w:rsidRPr="00707BFB">
              <w:rPr>
                <w:color w:val="FF0000"/>
              </w:rPr>
              <w:t>Together with the new ranch they have enough land to feed their cattle in summer and winter, a well and a windmill to pump up water. They lay out a pipe to supply their house with fresh water, Lily even decorates their new house</w:t>
            </w:r>
          </w:p>
        </w:tc>
      </w:tr>
      <w:tr w:rsidR="003801C7" w:rsidRPr="003801C7" w:rsidTr="00DA7452">
        <w:tc>
          <w:tcPr>
            <w:tcW w:w="3119" w:type="dxa"/>
            <w:vAlign w:val="center"/>
          </w:tcPr>
          <w:p w:rsidR="00967A2B" w:rsidRDefault="00514B45">
            <w:pPr>
              <w:pStyle w:val="Listenabsatz"/>
              <w:numPr>
                <w:ilvl w:val="0"/>
                <w:numId w:val="1"/>
              </w:numPr>
              <w:spacing w:before="40" w:after="40"/>
              <w:ind w:left="318" w:hanging="284"/>
            </w:pPr>
            <w:r>
              <w:t xml:space="preserve">How does Lily try to make money </w:t>
            </w:r>
            <w:r w:rsidR="00BB549D">
              <w:t>to be able to buy</w:t>
            </w:r>
            <w:r w:rsidR="005C39F5">
              <w:t xml:space="preserve"> a ranch </w:t>
            </w:r>
            <w:proofErr w:type="gramStart"/>
            <w:r>
              <w:t xml:space="preserve">of </w:t>
            </w:r>
            <w:r w:rsidR="00BB549D">
              <w:t>t</w:t>
            </w:r>
            <w:r>
              <w:t>he</w:t>
            </w:r>
            <w:r w:rsidR="00BB549D">
              <w:t>i</w:t>
            </w:r>
            <w:r>
              <w:t>r own</w:t>
            </w:r>
            <w:proofErr w:type="gramEnd"/>
            <w:r>
              <w:t>?</w:t>
            </w:r>
          </w:p>
        </w:tc>
        <w:tc>
          <w:tcPr>
            <w:tcW w:w="7371" w:type="dxa"/>
            <w:vAlign w:val="center"/>
          </w:tcPr>
          <w:p w:rsidR="00967A2B" w:rsidRPr="00707BFB" w:rsidRDefault="006E60F7">
            <w:pPr>
              <w:spacing w:before="40" w:after="40"/>
              <w:rPr>
                <w:color w:val="FF0000"/>
              </w:rPr>
            </w:pPr>
            <w:r w:rsidRPr="00707BFB">
              <w:rPr>
                <w:color w:val="FF0000"/>
              </w:rPr>
              <w:t>They live very frugally, collect empty bottles. Lily tries to write stories but is unable to sell them. Learning how to fly seems to be another “inves</w:t>
            </w:r>
            <w:r w:rsidRPr="00707BFB">
              <w:rPr>
                <w:color w:val="FF0000"/>
              </w:rPr>
              <w:t>t</w:t>
            </w:r>
            <w:r w:rsidRPr="00707BFB">
              <w:rPr>
                <w:color w:val="FF0000"/>
              </w:rPr>
              <w:t>ment” in her future, and then she starts teaching again.</w:t>
            </w:r>
          </w:p>
        </w:tc>
      </w:tr>
      <w:tr w:rsidR="003801C7" w:rsidRPr="003801C7" w:rsidTr="00DA7452">
        <w:tc>
          <w:tcPr>
            <w:tcW w:w="3119" w:type="dxa"/>
            <w:vAlign w:val="center"/>
          </w:tcPr>
          <w:p w:rsidR="00967A2B" w:rsidRDefault="00A024F6" w:rsidP="0001679F">
            <w:pPr>
              <w:pStyle w:val="Listenabsatz"/>
              <w:numPr>
                <w:ilvl w:val="0"/>
                <w:numId w:val="1"/>
              </w:numPr>
              <w:spacing w:before="40" w:after="40"/>
              <w:ind w:left="318" w:hanging="284"/>
            </w:pPr>
            <w:r>
              <w:t xml:space="preserve">Why is Lily </w:t>
            </w:r>
            <w:r w:rsidR="0001679F">
              <w:t xml:space="preserve">ultimately </w:t>
            </w:r>
            <w:r>
              <w:t>fired?</w:t>
            </w:r>
          </w:p>
        </w:tc>
        <w:tc>
          <w:tcPr>
            <w:tcW w:w="7371" w:type="dxa"/>
            <w:vAlign w:val="center"/>
          </w:tcPr>
          <w:p w:rsidR="00967A2B" w:rsidRPr="00707BFB" w:rsidRDefault="006E60F7">
            <w:pPr>
              <w:spacing w:before="40" w:after="40"/>
              <w:rPr>
                <w:color w:val="FF0000"/>
              </w:rPr>
            </w:pPr>
            <w:r w:rsidRPr="00707BFB">
              <w:rPr>
                <w:color w:val="FF0000"/>
              </w:rPr>
              <w:t>She teaches the kids about suffragettes, the 21th Amendment, totalitar</w:t>
            </w:r>
            <w:r w:rsidRPr="00707BFB">
              <w:rPr>
                <w:color w:val="FF0000"/>
              </w:rPr>
              <w:t>i</w:t>
            </w:r>
            <w:r w:rsidRPr="00707BFB">
              <w:rPr>
                <w:color w:val="FF0000"/>
              </w:rPr>
              <w:t>an countries, the freedoms and opportunities in America. She also makes use of her revolver when she is menaced by the Mormon patriarch, Uncle Eli.</w:t>
            </w:r>
          </w:p>
        </w:tc>
      </w:tr>
      <w:tr w:rsidR="003801C7" w:rsidRPr="003801C7" w:rsidTr="00DA7452">
        <w:tc>
          <w:tcPr>
            <w:tcW w:w="3119" w:type="dxa"/>
            <w:vAlign w:val="center"/>
          </w:tcPr>
          <w:p w:rsidR="00967A2B" w:rsidRDefault="00997A67">
            <w:pPr>
              <w:pStyle w:val="Listenabsatz"/>
              <w:numPr>
                <w:ilvl w:val="0"/>
                <w:numId w:val="1"/>
              </w:numPr>
              <w:spacing w:before="40" w:after="40"/>
              <w:ind w:left="318" w:hanging="284"/>
            </w:pPr>
            <w:r>
              <w:t>What other job does she take on?</w:t>
            </w:r>
          </w:p>
        </w:tc>
        <w:tc>
          <w:tcPr>
            <w:tcW w:w="7371" w:type="dxa"/>
            <w:vAlign w:val="center"/>
          </w:tcPr>
          <w:p w:rsidR="00967A2B" w:rsidRPr="00707BFB" w:rsidRDefault="006E60F7">
            <w:pPr>
              <w:spacing w:before="40" w:after="40"/>
              <w:rPr>
                <w:color w:val="FF0000"/>
              </w:rPr>
            </w:pPr>
            <w:r w:rsidRPr="00707BFB">
              <w:rPr>
                <w:color w:val="FF0000"/>
              </w:rPr>
              <w:t>She drives a school bus, teaches a class and ferries people around. Money is piling up.</w:t>
            </w:r>
          </w:p>
        </w:tc>
      </w:tr>
      <w:tr w:rsidR="003801C7" w:rsidRPr="003801C7" w:rsidTr="00DA7452">
        <w:tc>
          <w:tcPr>
            <w:tcW w:w="3119" w:type="dxa"/>
            <w:vAlign w:val="center"/>
          </w:tcPr>
          <w:p w:rsidR="00967A2B" w:rsidRDefault="00997A67">
            <w:pPr>
              <w:pStyle w:val="Listenabsatz"/>
              <w:numPr>
                <w:ilvl w:val="0"/>
                <w:numId w:val="1"/>
              </w:numPr>
              <w:spacing w:before="40" w:after="40"/>
              <w:ind w:left="318" w:hanging="284"/>
            </w:pPr>
            <w:r>
              <w:t>There are several exa</w:t>
            </w:r>
            <w:r>
              <w:t>m</w:t>
            </w:r>
            <w:r>
              <w:t>ples of her “teaching somebody a lesson”. E</w:t>
            </w:r>
            <w:r>
              <w:t>x</w:t>
            </w:r>
            <w:r>
              <w:t>plain.</w:t>
            </w:r>
          </w:p>
        </w:tc>
        <w:tc>
          <w:tcPr>
            <w:tcW w:w="7371" w:type="dxa"/>
            <w:vAlign w:val="center"/>
          </w:tcPr>
          <w:p w:rsidR="00967A2B" w:rsidRPr="00707BFB" w:rsidRDefault="006E60F7">
            <w:pPr>
              <w:spacing w:before="40" w:after="40"/>
              <w:rPr>
                <w:color w:val="FF0000"/>
              </w:rPr>
            </w:pPr>
            <w:r w:rsidRPr="00707BFB">
              <w:rPr>
                <w:color w:val="FF0000"/>
              </w:rPr>
              <w:t>Rosemary had dishonestly complained about feeling unwell and has to spend the night in the hospital in a room by herself; the Brooklyn ladies learn their lesson when she drives recklessly and the car lands upside down (“exactly like I‘d planned” p.136</w:t>
            </w:r>
            <w:proofErr w:type="gramStart"/>
            <w:r w:rsidRPr="00707BFB">
              <w:rPr>
                <w:color w:val="FF0000"/>
              </w:rPr>
              <w:t>,ll.23</w:t>
            </w:r>
            <w:proofErr w:type="gramEnd"/>
            <w:r w:rsidRPr="00707BFB">
              <w:rPr>
                <w:color w:val="FF0000"/>
              </w:rPr>
              <w:t>); she slaps one of her st</w:t>
            </w:r>
            <w:r w:rsidRPr="00707BFB">
              <w:rPr>
                <w:color w:val="FF0000"/>
              </w:rPr>
              <w:t>u</w:t>
            </w:r>
            <w:r w:rsidRPr="00707BFB">
              <w:rPr>
                <w:color w:val="FF0000"/>
              </w:rPr>
              <w:t>dents in the face for kissing Rosemary and when he slaps back, she beats him up and, as a consequence, is fired. “This is getting almost pr</w:t>
            </w:r>
            <w:r w:rsidRPr="00707BFB">
              <w:rPr>
                <w:color w:val="FF0000"/>
              </w:rPr>
              <w:t>e</w:t>
            </w:r>
            <w:r w:rsidRPr="00707BFB">
              <w:rPr>
                <w:color w:val="FF0000"/>
              </w:rPr>
              <w:t>dictable” (Jim, p.139,ll.23)</w:t>
            </w:r>
          </w:p>
        </w:tc>
      </w:tr>
      <w:tr w:rsidR="003801C7" w:rsidRPr="003801C7" w:rsidTr="00DA7452">
        <w:tc>
          <w:tcPr>
            <w:tcW w:w="3119" w:type="dxa"/>
            <w:vAlign w:val="center"/>
          </w:tcPr>
          <w:p w:rsidR="00967A2B" w:rsidRDefault="00BE49A9">
            <w:pPr>
              <w:pStyle w:val="Listenabsatz"/>
              <w:numPr>
                <w:ilvl w:val="0"/>
                <w:numId w:val="1"/>
              </w:numPr>
              <w:spacing w:before="40" w:after="40"/>
              <w:ind w:left="318" w:hanging="284"/>
            </w:pPr>
            <w:r>
              <w:t>What</w:t>
            </w:r>
            <w:r w:rsidR="00EB3D5D">
              <w:t xml:space="preserve"> is</w:t>
            </w:r>
            <w:r>
              <w:t xml:space="preserve"> her reaction to being laid off again?</w:t>
            </w:r>
          </w:p>
        </w:tc>
        <w:tc>
          <w:tcPr>
            <w:tcW w:w="7371" w:type="dxa"/>
            <w:vAlign w:val="center"/>
          </w:tcPr>
          <w:p w:rsidR="00967A2B" w:rsidRPr="00707BFB" w:rsidRDefault="006E60F7" w:rsidP="00915E92">
            <w:pPr>
              <w:spacing w:before="40" w:after="40"/>
              <w:rPr>
                <w:color w:val="FF0000"/>
              </w:rPr>
            </w:pPr>
            <w:r w:rsidRPr="00707BFB">
              <w:rPr>
                <w:color w:val="FF0000"/>
              </w:rPr>
              <w:t>She is” bound and determined to show folks that Deputy Johnson hadn’t broken my spirit”. (p.140</w:t>
            </w:r>
            <w:proofErr w:type="gramStart"/>
            <w:r w:rsidRPr="00707BFB">
              <w:rPr>
                <w:color w:val="FF0000"/>
              </w:rPr>
              <w:t>,ll</w:t>
            </w:r>
            <w:proofErr w:type="gramEnd"/>
            <w:r w:rsidRPr="00707BFB">
              <w:rPr>
                <w:color w:val="FF0000"/>
              </w:rPr>
              <w:t xml:space="preserve">. 23ff). She sows herself a red dress made from the living room curtains, has Jim chauffeur her to the opening night of “Gone with the wind” and gets out of the car like a movie star waving grandly at the crowd and the Deputy. She gets her own back on him. </w:t>
            </w:r>
          </w:p>
        </w:tc>
      </w:tr>
    </w:tbl>
    <w:p w:rsidR="003801C7" w:rsidRDefault="003801C7" w:rsidP="00C9684F">
      <w:pPr>
        <w:spacing w:after="60"/>
      </w:pPr>
    </w:p>
    <w:p w:rsidR="00C9684F" w:rsidRDefault="00C9684F" w:rsidP="00C9684F">
      <w:pPr>
        <w:spacing w:after="60"/>
        <w:rPr>
          <w:b/>
        </w:rPr>
      </w:pPr>
      <w:r w:rsidRPr="00737C70">
        <w:rPr>
          <w:b/>
        </w:rPr>
        <w:t xml:space="preserve">VII </w:t>
      </w:r>
      <w:proofErr w:type="gramStart"/>
      <w:r w:rsidRPr="00737C70">
        <w:rPr>
          <w:b/>
        </w:rPr>
        <w:t>The</w:t>
      </w:r>
      <w:proofErr w:type="gramEnd"/>
      <w:r w:rsidRPr="00737C70">
        <w:rPr>
          <w:b/>
        </w:rPr>
        <w:t xml:space="preserve"> Garden of Eden</w:t>
      </w:r>
    </w:p>
    <w:p w:rsidR="00AE3023" w:rsidRDefault="00AE3023" w:rsidP="00C9684F">
      <w:pPr>
        <w:spacing w:after="60"/>
        <w:rPr>
          <w:b/>
        </w:rPr>
      </w:pPr>
      <w:r>
        <w:rPr>
          <w:b/>
          <w:lang w:val="en-GB"/>
        </w:rPr>
        <w:t xml:space="preserve">Answer these </w:t>
      </w:r>
      <w:r w:rsidRPr="00EB3D5D">
        <w:rPr>
          <w:b/>
          <w:lang w:val="en-GB"/>
        </w:rPr>
        <w:t>questions</w:t>
      </w:r>
      <w:r>
        <w:rPr>
          <w:b/>
          <w:lang w:val="en-GB"/>
        </w:rPr>
        <w:t xml:space="preserve"> in complete sentences and be prepared to explain. </w:t>
      </w:r>
    </w:p>
    <w:tbl>
      <w:tblPr>
        <w:tblStyle w:val="Tabellengitternetz"/>
        <w:tblW w:w="0" w:type="auto"/>
        <w:tblInd w:w="108" w:type="dxa"/>
        <w:tblLook w:val="04A0"/>
      </w:tblPr>
      <w:tblGrid>
        <w:gridCol w:w="3119"/>
        <w:gridCol w:w="7371"/>
      </w:tblGrid>
      <w:tr w:rsidR="00C9684F" w:rsidTr="00C9684F">
        <w:tc>
          <w:tcPr>
            <w:tcW w:w="3119" w:type="dxa"/>
            <w:vAlign w:val="center"/>
          </w:tcPr>
          <w:p w:rsidR="00967A2B" w:rsidRDefault="00AE3023">
            <w:pPr>
              <w:pStyle w:val="Listenabsatz"/>
              <w:numPr>
                <w:ilvl w:val="0"/>
                <w:numId w:val="2"/>
              </w:numPr>
              <w:spacing w:before="40" w:after="40"/>
              <w:ind w:left="426" w:hanging="142"/>
              <w:contextualSpacing w:val="0"/>
              <w:rPr>
                <w:b/>
              </w:rPr>
            </w:pPr>
            <w:r>
              <w:t xml:space="preserve">Give three aspects that you like about the way </w:t>
            </w:r>
            <w:r w:rsidR="00C9684F">
              <w:t>Rosemary and Little Jim are growing up</w:t>
            </w:r>
            <w:r>
              <w:t>.</w:t>
            </w:r>
          </w:p>
        </w:tc>
        <w:tc>
          <w:tcPr>
            <w:tcW w:w="7371" w:type="dxa"/>
          </w:tcPr>
          <w:p w:rsidR="00C9684F" w:rsidRPr="00707BFB" w:rsidRDefault="006E60F7" w:rsidP="00C9684F">
            <w:pPr>
              <w:spacing w:before="40" w:after="40"/>
              <w:rPr>
                <w:color w:val="FF0000"/>
              </w:rPr>
            </w:pPr>
            <w:r w:rsidRPr="00707BFB">
              <w:rPr>
                <w:color w:val="FF0000"/>
              </w:rPr>
              <w:t>After school, which they hate, they lead wild and independent, sometimes hazardous lives. When injured they are told to “tough it out” (p.144</w:t>
            </w:r>
            <w:proofErr w:type="gramStart"/>
            <w:r w:rsidRPr="00707BFB">
              <w:rPr>
                <w:color w:val="FF0000"/>
              </w:rPr>
              <w:t>,l</w:t>
            </w:r>
            <w:proofErr w:type="gramEnd"/>
            <w:r w:rsidRPr="00707BFB">
              <w:rPr>
                <w:color w:val="FF0000"/>
              </w:rPr>
              <w:t>. 26). At boarding school they behave the same way and are regarded as “a misfit” or “rambunctious” respectively. Lily takes them home again. She herself had earned her college degree in the meantime.</w:t>
            </w:r>
          </w:p>
        </w:tc>
      </w:tr>
      <w:tr w:rsidR="00C9684F" w:rsidTr="00C9684F">
        <w:tc>
          <w:tcPr>
            <w:tcW w:w="3119" w:type="dxa"/>
            <w:vAlign w:val="center"/>
          </w:tcPr>
          <w:p w:rsidR="00C9684F" w:rsidRPr="00AA530C" w:rsidRDefault="00C9684F" w:rsidP="00C9684F">
            <w:pPr>
              <w:pStyle w:val="Listenabsatz"/>
              <w:numPr>
                <w:ilvl w:val="0"/>
                <w:numId w:val="2"/>
              </w:numPr>
              <w:spacing w:before="40" w:after="40"/>
              <w:ind w:left="426" w:hanging="142"/>
              <w:contextualSpacing w:val="0"/>
            </w:pPr>
            <w:r w:rsidRPr="00AA530C">
              <w:t>In what way</w:t>
            </w:r>
            <w:r w:rsidR="00AE3023">
              <w:t>s</w:t>
            </w:r>
            <w:r w:rsidRPr="00AA530C">
              <w:t xml:space="preserve"> does WWII affect </w:t>
            </w:r>
            <w:r>
              <w:t>their liv</w:t>
            </w:r>
            <w:r w:rsidRPr="00AA530C">
              <w:t>e</w:t>
            </w:r>
            <w:r>
              <w:t>s</w:t>
            </w:r>
            <w:r w:rsidRPr="00AA530C">
              <w:t>?</w:t>
            </w:r>
            <w:r w:rsidR="00D059FE">
              <w:t xml:space="preserve"> – Give at least three aspects. </w:t>
            </w:r>
          </w:p>
        </w:tc>
        <w:tc>
          <w:tcPr>
            <w:tcW w:w="7371" w:type="dxa"/>
          </w:tcPr>
          <w:p w:rsidR="006E60F7" w:rsidRPr="00707BFB" w:rsidRDefault="006E60F7" w:rsidP="006E60F7">
            <w:pPr>
              <w:rPr>
                <w:color w:val="FF0000"/>
              </w:rPr>
            </w:pPr>
            <w:r w:rsidRPr="00707BFB">
              <w:rPr>
                <w:color w:val="FF0000"/>
              </w:rPr>
              <w:t>They worry more about rain than about the war. Apart from the shortage of gasoline there is little impact. When her dad is dying she ingratiates herself with truckers on the way to Tucson and back with his body to get gas coupons.</w:t>
            </w:r>
          </w:p>
          <w:p w:rsidR="00C9684F" w:rsidRPr="00707BFB" w:rsidRDefault="00C9684F" w:rsidP="00C9684F">
            <w:pPr>
              <w:spacing w:before="40" w:after="40"/>
              <w:rPr>
                <w:color w:val="FF0000"/>
              </w:rPr>
            </w:pPr>
          </w:p>
        </w:tc>
      </w:tr>
      <w:tr w:rsidR="00C9684F" w:rsidTr="00C9684F">
        <w:tc>
          <w:tcPr>
            <w:tcW w:w="3119" w:type="dxa"/>
            <w:vAlign w:val="center"/>
          </w:tcPr>
          <w:p w:rsidR="00C9684F" w:rsidRPr="00986716" w:rsidRDefault="00C9684F" w:rsidP="00C9684F">
            <w:pPr>
              <w:pStyle w:val="Listenabsatz"/>
              <w:numPr>
                <w:ilvl w:val="0"/>
                <w:numId w:val="2"/>
              </w:numPr>
              <w:spacing w:before="40" w:after="40"/>
              <w:ind w:left="426" w:hanging="142"/>
              <w:contextualSpacing w:val="0"/>
            </w:pPr>
            <w:r w:rsidRPr="00986716">
              <w:t>What does she find out when she goes through her dad’s papers?</w:t>
            </w:r>
          </w:p>
        </w:tc>
        <w:tc>
          <w:tcPr>
            <w:tcW w:w="7371" w:type="dxa"/>
          </w:tcPr>
          <w:p w:rsidR="00C9684F" w:rsidRPr="00707BFB" w:rsidRDefault="006E60F7" w:rsidP="00C9684F">
            <w:pPr>
              <w:spacing w:before="40" w:after="40"/>
              <w:rPr>
                <w:color w:val="FF0000"/>
              </w:rPr>
            </w:pPr>
            <w:r w:rsidRPr="00707BFB">
              <w:rPr>
                <w:color w:val="FF0000"/>
              </w:rPr>
              <w:t>He owed a lot of back taxes and she has to choose between selling her inheritance and digging into the money she had earned. Having seen the Madonna of the Trail and thus being very impressed by her perseve</w:t>
            </w:r>
            <w:r w:rsidRPr="00707BFB">
              <w:rPr>
                <w:color w:val="FF0000"/>
              </w:rPr>
              <w:t>r</w:t>
            </w:r>
            <w:r w:rsidRPr="00707BFB">
              <w:rPr>
                <w:color w:val="FF0000"/>
              </w:rPr>
              <w:t>ance, she decides to pay off the taxes and hold on to the land her dad had homesteaded.</w:t>
            </w:r>
          </w:p>
        </w:tc>
      </w:tr>
      <w:tr w:rsidR="00C9684F" w:rsidTr="00C9684F">
        <w:tc>
          <w:tcPr>
            <w:tcW w:w="3119" w:type="dxa"/>
            <w:vAlign w:val="center"/>
          </w:tcPr>
          <w:p w:rsidR="00967A2B" w:rsidRDefault="006E60F7">
            <w:pPr>
              <w:pStyle w:val="Listenabsatz"/>
              <w:numPr>
                <w:ilvl w:val="0"/>
                <w:numId w:val="2"/>
              </w:numPr>
              <w:spacing w:before="40" w:after="40"/>
              <w:ind w:left="426" w:hanging="142"/>
              <w:contextualSpacing w:val="0"/>
            </w:pPr>
            <w:r>
              <w:t>How</w:t>
            </w:r>
            <w:r w:rsidR="00D059FE">
              <w:t xml:space="preserve"> </w:t>
            </w:r>
            <w:r w:rsidR="00C9684F" w:rsidRPr="00BF7E11">
              <w:t>does</w:t>
            </w:r>
            <w:r w:rsidR="00C9684F">
              <w:t xml:space="preserve"> Rosemary </w:t>
            </w:r>
            <w:r>
              <w:t>feel</w:t>
            </w:r>
            <w:r w:rsidR="00D059FE">
              <w:t xml:space="preserve"> about living </w:t>
            </w:r>
            <w:r w:rsidR="00C9684F" w:rsidRPr="00BF7E11">
              <w:t>on the ranch</w:t>
            </w:r>
            <w:r w:rsidR="00C9684F">
              <w:t>?</w:t>
            </w:r>
          </w:p>
        </w:tc>
        <w:tc>
          <w:tcPr>
            <w:tcW w:w="7371" w:type="dxa"/>
          </w:tcPr>
          <w:p w:rsidR="00C9684F" w:rsidRPr="00707BFB" w:rsidRDefault="006E60F7" w:rsidP="00C9684F">
            <w:pPr>
              <w:spacing w:before="40" w:after="40"/>
              <w:rPr>
                <w:color w:val="FF0000"/>
              </w:rPr>
            </w:pPr>
            <w:r w:rsidRPr="00707BFB">
              <w:rPr>
                <w:color w:val="FF0000"/>
              </w:rPr>
              <w:t>She feels sorry for the cattle secretly siding with them and helping them to escape. Although she shows that she CAN butcher a cow she is sim</w:t>
            </w:r>
            <w:r w:rsidRPr="00707BFB">
              <w:rPr>
                <w:color w:val="FF0000"/>
              </w:rPr>
              <w:t>p</w:t>
            </w:r>
            <w:r w:rsidRPr="00707BFB">
              <w:rPr>
                <w:color w:val="FF0000"/>
              </w:rPr>
              <w:t>ly not cut out for this kind of work.</w:t>
            </w:r>
          </w:p>
        </w:tc>
      </w:tr>
      <w:tr w:rsidR="00C9684F" w:rsidTr="00C9684F">
        <w:tc>
          <w:tcPr>
            <w:tcW w:w="3119" w:type="dxa"/>
            <w:vAlign w:val="center"/>
          </w:tcPr>
          <w:p w:rsidR="00967A2B" w:rsidRDefault="006248F7">
            <w:pPr>
              <w:pStyle w:val="Listenabsatz"/>
              <w:numPr>
                <w:ilvl w:val="0"/>
                <w:numId w:val="2"/>
              </w:numPr>
              <w:spacing w:before="40" w:after="40"/>
              <w:ind w:left="426" w:hanging="142"/>
              <w:contextualSpacing w:val="0"/>
            </w:pPr>
            <w:r>
              <w:t xml:space="preserve">What </w:t>
            </w:r>
            <w:r w:rsidR="00C9684F" w:rsidRPr="00BF7E11">
              <w:t>do the ladies fr</w:t>
            </w:r>
            <w:r>
              <w:t>o</w:t>
            </w:r>
            <w:r w:rsidR="00C9684F" w:rsidRPr="00BF7E11">
              <w:t>m the Arizona Depa</w:t>
            </w:r>
            <w:r w:rsidR="00C9684F">
              <w:t>rtment of Education feel about N</w:t>
            </w:r>
            <w:r w:rsidR="00C9684F" w:rsidRPr="00BF7E11">
              <w:t>ative Americans?</w:t>
            </w:r>
          </w:p>
        </w:tc>
        <w:tc>
          <w:tcPr>
            <w:tcW w:w="7371" w:type="dxa"/>
          </w:tcPr>
          <w:p w:rsidR="00C9684F" w:rsidRPr="00707BFB" w:rsidRDefault="006E60F7" w:rsidP="00C9684F">
            <w:pPr>
              <w:spacing w:before="40" w:after="40"/>
              <w:rPr>
                <w:color w:val="FF0000"/>
              </w:rPr>
            </w:pPr>
            <w:r w:rsidRPr="00707BFB">
              <w:rPr>
                <w:color w:val="FF0000"/>
              </w:rPr>
              <w:t>They see them as “savages” that have to be looked after and taught the white man’s ways. They refuse to eat their food and think they live under unhygienic conditions. The Indian children are trained for low-income jobs like porters, janitors. “But they just end up unfit for both the valley and the world outside”. (Fidel, p.161,l.8)</w:t>
            </w:r>
          </w:p>
        </w:tc>
      </w:tr>
      <w:tr w:rsidR="00C9684F" w:rsidTr="00C9684F">
        <w:tc>
          <w:tcPr>
            <w:tcW w:w="3119" w:type="dxa"/>
            <w:vAlign w:val="center"/>
          </w:tcPr>
          <w:p w:rsidR="00C9684F" w:rsidRPr="006E24CA" w:rsidRDefault="00C9684F" w:rsidP="00C9684F">
            <w:pPr>
              <w:pStyle w:val="Listenabsatz"/>
              <w:numPr>
                <w:ilvl w:val="0"/>
                <w:numId w:val="2"/>
              </w:numPr>
              <w:spacing w:before="40" w:after="40"/>
              <w:ind w:left="426" w:hanging="142"/>
              <w:contextualSpacing w:val="0"/>
            </w:pPr>
            <w:r w:rsidRPr="006E24CA">
              <w:t xml:space="preserve">What impression does Rosemary get from this </w:t>
            </w:r>
            <w:r w:rsidRPr="006E24CA">
              <w:lastRenderedPageBreak/>
              <w:t>trip</w:t>
            </w:r>
            <w:r>
              <w:t xml:space="preserve"> to the Indian reserv</w:t>
            </w:r>
            <w:r>
              <w:t>a</w:t>
            </w:r>
            <w:r>
              <w:t>tion?</w:t>
            </w:r>
          </w:p>
        </w:tc>
        <w:tc>
          <w:tcPr>
            <w:tcW w:w="7371" w:type="dxa"/>
          </w:tcPr>
          <w:p w:rsidR="00C9684F" w:rsidRPr="00707BFB" w:rsidRDefault="006E60F7" w:rsidP="00C9684F">
            <w:pPr>
              <w:spacing w:before="40" w:after="40"/>
              <w:rPr>
                <w:color w:val="FF0000"/>
              </w:rPr>
            </w:pPr>
            <w:r w:rsidRPr="00707BFB">
              <w:rPr>
                <w:color w:val="FF0000"/>
              </w:rPr>
              <w:lastRenderedPageBreak/>
              <w:t>She has a rather romantic idea about it and considers life on the reserv</w:t>
            </w:r>
            <w:r w:rsidRPr="00707BFB">
              <w:rPr>
                <w:color w:val="FF0000"/>
              </w:rPr>
              <w:t>a</w:t>
            </w:r>
            <w:r w:rsidRPr="00707BFB">
              <w:rPr>
                <w:color w:val="FF0000"/>
              </w:rPr>
              <w:t xml:space="preserve">tion and in the wilderness as “the Garden of Eden” although she is being </w:t>
            </w:r>
            <w:r w:rsidRPr="00707BFB">
              <w:rPr>
                <w:color w:val="FF0000"/>
              </w:rPr>
              <w:lastRenderedPageBreak/>
              <w:t>warned about it by her mother.</w:t>
            </w:r>
          </w:p>
        </w:tc>
      </w:tr>
      <w:tr w:rsidR="00C9684F" w:rsidTr="00C9684F">
        <w:tc>
          <w:tcPr>
            <w:tcW w:w="3119" w:type="dxa"/>
            <w:vAlign w:val="center"/>
          </w:tcPr>
          <w:p w:rsidR="00967A2B" w:rsidRDefault="00C9684F">
            <w:pPr>
              <w:pStyle w:val="Listenabsatz"/>
              <w:numPr>
                <w:ilvl w:val="0"/>
                <w:numId w:val="2"/>
              </w:numPr>
              <w:spacing w:before="40" w:after="40"/>
              <w:ind w:left="426" w:hanging="142"/>
              <w:contextualSpacing w:val="0"/>
            </w:pPr>
            <w:r w:rsidRPr="00032D6C">
              <w:lastRenderedPageBreak/>
              <w:t xml:space="preserve">Lily </w:t>
            </w:r>
            <w:r w:rsidR="006248F7">
              <w:t>punishes</w:t>
            </w:r>
            <w:r w:rsidR="006248F7" w:rsidRPr="00032D6C">
              <w:t xml:space="preserve"> </w:t>
            </w:r>
            <w:r w:rsidRPr="00032D6C">
              <w:t xml:space="preserve">Rosemary </w:t>
            </w:r>
            <w:r>
              <w:t xml:space="preserve">after she has taken a </w:t>
            </w:r>
            <w:r w:rsidR="006248F7">
              <w:t>swim at night</w:t>
            </w:r>
            <w:r>
              <w:t>. Explain</w:t>
            </w:r>
            <w:r w:rsidR="006248F7">
              <w:t xml:space="preserve"> why?</w:t>
            </w:r>
          </w:p>
        </w:tc>
        <w:tc>
          <w:tcPr>
            <w:tcW w:w="7371" w:type="dxa"/>
          </w:tcPr>
          <w:p w:rsidR="00C9684F" w:rsidRPr="00707BFB" w:rsidRDefault="006E60F7" w:rsidP="00C9684F">
            <w:pPr>
              <w:spacing w:before="40" w:after="40"/>
              <w:rPr>
                <w:color w:val="FF0000"/>
              </w:rPr>
            </w:pPr>
            <w:r w:rsidRPr="00707BFB">
              <w:rPr>
                <w:color w:val="FF0000"/>
              </w:rPr>
              <w:t>The ladies from the Bureau of Indian Affairs disapprove of her behavior and Lily feels she has to prove that she is able to meet their educational demands, so they wouldn’t think her unfit to be a teacher.</w:t>
            </w:r>
          </w:p>
        </w:tc>
      </w:tr>
      <w:tr w:rsidR="00C9684F" w:rsidTr="00C9684F">
        <w:trPr>
          <w:trHeight w:val="949"/>
        </w:trPr>
        <w:tc>
          <w:tcPr>
            <w:tcW w:w="3119" w:type="dxa"/>
            <w:vAlign w:val="center"/>
          </w:tcPr>
          <w:p w:rsidR="00C9684F" w:rsidRPr="00032D6C" w:rsidRDefault="00C9684F" w:rsidP="00C9684F">
            <w:pPr>
              <w:pStyle w:val="Listenabsatz"/>
              <w:numPr>
                <w:ilvl w:val="0"/>
                <w:numId w:val="2"/>
              </w:numPr>
              <w:spacing w:before="40" w:after="40"/>
              <w:ind w:left="426" w:hanging="142"/>
              <w:contextualSpacing w:val="0"/>
            </w:pPr>
            <w:r>
              <w:t>What exactly did Ros</w:t>
            </w:r>
            <w:r>
              <w:t>e</w:t>
            </w:r>
            <w:r>
              <w:t>mary learn</w:t>
            </w:r>
            <w:r w:rsidR="006248F7">
              <w:t xml:space="preserve"> from this e</w:t>
            </w:r>
            <w:r w:rsidR="006248F7">
              <w:t>x</w:t>
            </w:r>
            <w:r w:rsidR="006248F7">
              <w:t>perience</w:t>
            </w:r>
            <w:r>
              <w:t>?</w:t>
            </w:r>
          </w:p>
        </w:tc>
        <w:tc>
          <w:tcPr>
            <w:tcW w:w="7371" w:type="dxa"/>
          </w:tcPr>
          <w:p w:rsidR="00C9684F" w:rsidRPr="00707BFB" w:rsidRDefault="006E60F7" w:rsidP="00C9684F">
            <w:pPr>
              <w:spacing w:before="40" w:after="40"/>
              <w:rPr>
                <w:color w:val="FF0000"/>
              </w:rPr>
            </w:pPr>
            <w:r w:rsidRPr="00707BFB">
              <w:rPr>
                <w:color w:val="FF0000"/>
              </w:rPr>
              <w:t>“All I learned is that when I have children, I’m never going to whip them”. (p. 162</w:t>
            </w:r>
            <w:proofErr w:type="gramStart"/>
            <w:r w:rsidRPr="00707BFB">
              <w:rPr>
                <w:color w:val="FF0000"/>
              </w:rPr>
              <w:t>,l</w:t>
            </w:r>
            <w:proofErr w:type="gramEnd"/>
            <w:r w:rsidRPr="00707BFB">
              <w:rPr>
                <w:color w:val="FF0000"/>
              </w:rPr>
              <w:t>. 21). Lily packs her off to boarding school, obviously not able to cope with a teenage daughter.</w:t>
            </w:r>
          </w:p>
        </w:tc>
      </w:tr>
      <w:tr w:rsidR="00C9684F" w:rsidTr="00C9684F">
        <w:trPr>
          <w:trHeight w:val="949"/>
        </w:trPr>
        <w:tc>
          <w:tcPr>
            <w:tcW w:w="3119" w:type="dxa"/>
            <w:vAlign w:val="center"/>
          </w:tcPr>
          <w:p w:rsidR="00C9684F" w:rsidRDefault="00C9684F" w:rsidP="00C9684F">
            <w:pPr>
              <w:pStyle w:val="Listenabsatz"/>
              <w:numPr>
                <w:ilvl w:val="0"/>
                <w:numId w:val="2"/>
              </w:numPr>
              <w:spacing w:before="40" w:after="40"/>
              <w:ind w:left="426" w:hanging="142"/>
              <w:contextualSpacing w:val="0"/>
            </w:pPr>
            <w:r>
              <w:t>Why does the family move to Phoenix, Ariz</w:t>
            </w:r>
            <w:r>
              <w:t>o</w:t>
            </w:r>
            <w:r>
              <w:t>na?</w:t>
            </w:r>
          </w:p>
        </w:tc>
        <w:tc>
          <w:tcPr>
            <w:tcW w:w="7371" w:type="dxa"/>
          </w:tcPr>
          <w:p w:rsidR="00C9684F" w:rsidRPr="00707BFB" w:rsidRDefault="006E60F7" w:rsidP="006E60F7">
            <w:pPr>
              <w:spacing w:before="40" w:after="40"/>
              <w:rPr>
                <w:color w:val="FF0000"/>
              </w:rPr>
            </w:pPr>
            <w:r w:rsidRPr="00707BFB">
              <w:rPr>
                <w:color w:val="FF0000"/>
              </w:rPr>
              <w:t xml:space="preserve">The </w:t>
            </w:r>
            <w:proofErr w:type="spellStart"/>
            <w:r w:rsidRPr="00707BFB">
              <w:rPr>
                <w:color w:val="FF0000"/>
              </w:rPr>
              <w:t>Poms</w:t>
            </w:r>
            <w:proofErr w:type="spellEnd"/>
            <w:r w:rsidRPr="00707BFB">
              <w:rPr>
                <w:color w:val="FF0000"/>
              </w:rPr>
              <w:t xml:space="preserve"> decide to sell the ranch and Lily cannot afford to buy it.</w:t>
            </w:r>
          </w:p>
        </w:tc>
      </w:tr>
    </w:tbl>
    <w:p w:rsidR="00C9684F" w:rsidRPr="00737C70" w:rsidRDefault="00C9684F" w:rsidP="00C9684F">
      <w:pPr>
        <w:spacing w:after="60"/>
      </w:pPr>
    </w:p>
    <w:sectPr w:rsidR="00C9684F" w:rsidRPr="00737C70" w:rsidSect="00DA7452">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31B36"/>
    <w:multiLevelType w:val="hybridMultilevel"/>
    <w:tmpl w:val="9598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8A22E3D"/>
    <w:multiLevelType w:val="hybridMultilevel"/>
    <w:tmpl w:val="DCE82B64"/>
    <w:lvl w:ilvl="0" w:tplc="8E4C8FEA">
      <w:start w:val="1"/>
      <w:numFmt w:val="decimal"/>
      <w:lvlText w:val="%1."/>
      <w:lvlJc w:val="right"/>
      <w:pPr>
        <w:ind w:left="1495" w:hanging="360"/>
      </w:pPr>
      <w:rPr>
        <w:rFonts w:hint="default"/>
        <w:b w:val="0"/>
        <w:color w:val="auto"/>
      </w:rPr>
    </w:lvl>
    <w:lvl w:ilvl="1" w:tplc="04070019" w:tentative="1">
      <w:start w:val="1"/>
      <w:numFmt w:val="lowerLetter"/>
      <w:lvlText w:val="%2."/>
      <w:lvlJc w:val="left"/>
      <w:pPr>
        <w:ind w:left="2215" w:hanging="360"/>
      </w:pPr>
    </w:lvl>
    <w:lvl w:ilvl="2" w:tplc="0407001B" w:tentative="1">
      <w:start w:val="1"/>
      <w:numFmt w:val="lowerRoman"/>
      <w:lvlText w:val="%3."/>
      <w:lvlJc w:val="right"/>
      <w:pPr>
        <w:ind w:left="2935" w:hanging="180"/>
      </w:pPr>
    </w:lvl>
    <w:lvl w:ilvl="3" w:tplc="0407000F" w:tentative="1">
      <w:start w:val="1"/>
      <w:numFmt w:val="decimal"/>
      <w:lvlText w:val="%4."/>
      <w:lvlJc w:val="left"/>
      <w:pPr>
        <w:ind w:left="3655" w:hanging="360"/>
      </w:pPr>
    </w:lvl>
    <w:lvl w:ilvl="4" w:tplc="04070019" w:tentative="1">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characterSpacingControl w:val="doNotCompress"/>
  <w:compat/>
  <w:rsids>
    <w:rsidRoot w:val="003801C7"/>
    <w:rsid w:val="0001679F"/>
    <w:rsid w:val="00160079"/>
    <w:rsid w:val="00277692"/>
    <w:rsid w:val="002F73FF"/>
    <w:rsid w:val="003801C7"/>
    <w:rsid w:val="003A5C75"/>
    <w:rsid w:val="003C6A69"/>
    <w:rsid w:val="00514B45"/>
    <w:rsid w:val="005332C7"/>
    <w:rsid w:val="005A225F"/>
    <w:rsid w:val="005C39F5"/>
    <w:rsid w:val="006248F7"/>
    <w:rsid w:val="006E60F7"/>
    <w:rsid w:val="00704196"/>
    <w:rsid w:val="00707BFB"/>
    <w:rsid w:val="008120AD"/>
    <w:rsid w:val="00915E92"/>
    <w:rsid w:val="00967A2B"/>
    <w:rsid w:val="00997A67"/>
    <w:rsid w:val="00A024F6"/>
    <w:rsid w:val="00A076B8"/>
    <w:rsid w:val="00AE3023"/>
    <w:rsid w:val="00B758F5"/>
    <w:rsid w:val="00BB49F0"/>
    <w:rsid w:val="00BB549D"/>
    <w:rsid w:val="00BB76A4"/>
    <w:rsid w:val="00BE49A9"/>
    <w:rsid w:val="00C44361"/>
    <w:rsid w:val="00C9684F"/>
    <w:rsid w:val="00D059FE"/>
    <w:rsid w:val="00D66B28"/>
    <w:rsid w:val="00DA7452"/>
    <w:rsid w:val="00DB08EE"/>
    <w:rsid w:val="00E021A1"/>
    <w:rsid w:val="00E73E37"/>
    <w:rsid w:val="00EB3D5D"/>
    <w:rsid w:val="00ED1DC4"/>
    <w:rsid w:val="00EF0040"/>
    <w:rsid w:val="00F12987"/>
    <w:rsid w:val="00F836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6B28"/>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380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801C7"/>
    <w:pPr>
      <w:ind w:left="720"/>
      <w:contextualSpacing/>
    </w:pPr>
  </w:style>
  <w:style w:type="paragraph" w:styleId="Sprechblasentext">
    <w:name w:val="Balloon Text"/>
    <w:basedOn w:val="Standard"/>
    <w:link w:val="SprechblasentextZchn"/>
    <w:uiPriority w:val="99"/>
    <w:semiHidden/>
    <w:unhideWhenUsed/>
    <w:rsid w:val="001600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007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Kries-Kneer</dc:creator>
  <cp:lastModifiedBy>Gudrun Kries-Kneer</cp:lastModifiedBy>
  <cp:revision>2</cp:revision>
  <cp:lastPrinted>2014-04-27T16:42:00Z</cp:lastPrinted>
  <dcterms:created xsi:type="dcterms:W3CDTF">2014-11-04T16:59:00Z</dcterms:created>
  <dcterms:modified xsi:type="dcterms:W3CDTF">2014-11-04T16:59:00Z</dcterms:modified>
</cp:coreProperties>
</file>