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F" w:rsidRPr="00D1564F" w:rsidRDefault="00A06B47" w:rsidP="00B74155">
      <w:pPr>
        <w:spacing w:after="0"/>
        <w:jc w:val="center"/>
        <w:rPr>
          <w:rFonts w:ascii="Calibri" w:hAnsi="Calibri" w:cs="Calibri"/>
          <w:szCs w:val="26"/>
        </w:rPr>
      </w:pPr>
      <w:r>
        <w:fldChar w:fldCharType="begin"/>
      </w:r>
      <w:r w:rsidR="00EF1DDA">
        <w:instrText>HYPERLINK "http://www.schule-bw.de/englisch/"</w:instrText>
      </w:r>
      <w:r>
        <w:fldChar w:fldCharType="separate"/>
      </w:r>
      <w:r w:rsidR="00F702BE" w:rsidRPr="008E6B25">
        <w:rPr>
          <w:rStyle w:val="Hyperlink"/>
          <w:rFonts w:ascii="Calibri" w:hAnsi="Calibri" w:cs="Calibri"/>
          <w:szCs w:val="26"/>
        </w:rPr>
        <w:t>www.schule-bw.de/englisch/</w:t>
      </w:r>
      <w:r>
        <w:fldChar w:fldCharType="end"/>
      </w:r>
      <w:r w:rsidR="00D1564F" w:rsidRPr="00D1564F">
        <w:rPr>
          <w:rFonts w:ascii="Calibri" w:hAnsi="Calibri" w:cs="Calibri"/>
          <w:szCs w:val="26"/>
        </w:rPr>
        <w:t xml:space="preserve"> </w:t>
      </w:r>
      <w:r w:rsidR="0054257D">
        <w:rPr>
          <w:rFonts w:ascii="Calibri" w:hAnsi="Calibri" w:cs="Calibri"/>
          <w:szCs w:val="26"/>
        </w:rPr>
        <w:sym w:font="Wingdings" w:char="F0F0"/>
      </w:r>
      <w:r w:rsidR="0054257D">
        <w:rPr>
          <w:rFonts w:ascii="Calibri" w:hAnsi="Calibri" w:cs="Calibri"/>
          <w:szCs w:val="26"/>
        </w:rPr>
        <w:t xml:space="preserve"> </w:t>
      </w:r>
      <w:hyperlink r:id="rId8" w:history="1">
        <w:r w:rsidR="00B74155" w:rsidRPr="00B74155">
          <w:rPr>
            <w:rStyle w:val="Hyperlink"/>
            <w:rFonts w:ascii="Calibri" w:hAnsi="Calibri" w:cs="Calibri"/>
            <w:szCs w:val="26"/>
          </w:rPr>
          <w:t>Text- und Medienkompetenz</w:t>
        </w:r>
      </w:hyperlink>
      <w:r w:rsidR="00B74155">
        <w:rPr>
          <w:rFonts w:ascii="Calibri" w:hAnsi="Calibri" w:cs="Calibri"/>
          <w:szCs w:val="26"/>
        </w:rPr>
        <w:t xml:space="preserve"> </w:t>
      </w:r>
      <w:r w:rsidR="0054257D">
        <w:rPr>
          <w:rFonts w:ascii="Calibri" w:hAnsi="Calibri" w:cs="Calibri"/>
          <w:szCs w:val="26"/>
        </w:rPr>
        <w:sym w:font="Wingdings" w:char="F0F0"/>
      </w:r>
      <w:r w:rsidR="00F702BE">
        <w:rPr>
          <w:rFonts w:ascii="Calibri" w:hAnsi="Calibri" w:cs="Calibri"/>
          <w:szCs w:val="26"/>
        </w:rPr>
        <w:t xml:space="preserve"> </w:t>
      </w:r>
      <w:hyperlink r:id="rId9" w:history="1">
        <w:r w:rsidR="00F702BE" w:rsidRPr="00DA7E6A">
          <w:rPr>
            <w:rStyle w:val="Hyperlink"/>
            <w:rFonts w:ascii="Calibri" w:hAnsi="Calibri" w:cs="Calibri"/>
            <w:szCs w:val="26"/>
          </w:rPr>
          <w:t>Grafiken b</w:t>
        </w:r>
        <w:r w:rsidR="00F702BE" w:rsidRPr="00DA7E6A">
          <w:rPr>
            <w:rStyle w:val="Hyperlink"/>
            <w:rFonts w:ascii="Calibri" w:hAnsi="Calibri" w:cs="Calibri"/>
            <w:szCs w:val="26"/>
          </w:rPr>
          <w:t>e</w:t>
        </w:r>
        <w:r w:rsidR="00F702BE" w:rsidRPr="00DA7E6A">
          <w:rPr>
            <w:rStyle w:val="Hyperlink"/>
            <w:rFonts w:ascii="Calibri" w:hAnsi="Calibri" w:cs="Calibri"/>
            <w:szCs w:val="26"/>
          </w:rPr>
          <w:t>schreiben</w:t>
        </w:r>
      </w:hyperlink>
    </w:p>
    <w:p w:rsidR="00D1063D" w:rsidRPr="005B63F1" w:rsidRDefault="005F50B1" w:rsidP="00973001">
      <w:pPr>
        <w:spacing w:before="60" w:after="0"/>
        <w:jc w:val="center"/>
        <w:rPr>
          <w:rFonts w:ascii="Calibri" w:hAnsi="Calibri" w:cs="Calibri"/>
          <w:b/>
          <w:sz w:val="26"/>
          <w:szCs w:val="26"/>
          <w:lang w:val="en-GB"/>
        </w:rPr>
      </w:pPr>
      <w:r>
        <w:rPr>
          <w:rFonts w:ascii="Calibri" w:hAnsi="Calibri" w:cs="Calibri"/>
          <w:b/>
          <w:sz w:val="26"/>
          <w:szCs w:val="26"/>
          <w:lang w:val="en-GB"/>
        </w:rPr>
        <w:t xml:space="preserve">Talking </w:t>
      </w:r>
      <w:r w:rsidRPr="00DA7E6A">
        <w:rPr>
          <w:rFonts w:ascii="Calibri" w:hAnsi="Calibri" w:cs="Calibri"/>
          <w:b/>
          <w:sz w:val="26"/>
          <w:szCs w:val="26"/>
          <w:lang w:val="en-GB"/>
        </w:rPr>
        <w:t>Stats</w:t>
      </w:r>
      <w:r>
        <w:rPr>
          <w:rFonts w:ascii="Calibri" w:hAnsi="Calibri" w:cs="Calibri"/>
          <w:b/>
          <w:sz w:val="26"/>
          <w:szCs w:val="26"/>
          <w:lang w:val="en-GB"/>
        </w:rPr>
        <w:t xml:space="preserve">: </w:t>
      </w:r>
      <w:r w:rsidR="00D1063D" w:rsidRPr="005B63F1">
        <w:rPr>
          <w:rFonts w:ascii="Calibri" w:hAnsi="Calibri" w:cs="Calibri"/>
          <w:b/>
          <w:sz w:val="26"/>
          <w:szCs w:val="26"/>
          <w:lang w:val="en-GB"/>
        </w:rPr>
        <w:t>The Talker and the Listener</w:t>
      </w:r>
    </w:p>
    <w:p w:rsidR="00D1063D" w:rsidRPr="005B63F1" w:rsidRDefault="00D1063D" w:rsidP="00973001">
      <w:pPr>
        <w:numPr>
          <w:ilvl w:val="0"/>
          <w:numId w:val="3"/>
        </w:numPr>
        <w:spacing w:before="40" w:after="0"/>
        <w:ind w:left="426" w:hanging="426"/>
        <w:rPr>
          <w:rFonts w:ascii="Calibri" w:hAnsi="Calibri" w:cs="Calibri"/>
          <w:b/>
          <w:caps/>
          <w:sz w:val="26"/>
          <w:szCs w:val="26"/>
          <w:lang w:val="en-GB"/>
        </w:rPr>
      </w:pPr>
      <w:r w:rsidRPr="005B63F1">
        <w:rPr>
          <w:rFonts w:ascii="Calibri" w:hAnsi="Calibri" w:cs="Calibri"/>
          <w:b/>
          <w:caps/>
          <w:sz w:val="26"/>
          <w:szCs w:val="26"/>
          <w:lang w:val="en-GB"/>
        </w:rPr>
        <w:t>Describing</w:t>
      </w:r>
    </w:p>
    <w:p w:rsidR="00D1063D" w:rsidRPr="005B63F1" w:rsidRDefault="00D1063D" w:rsidP="006C0207">
      <w:pPr>
        <w:numPr>
          <w:ilvl w:val="0"/>
          <w:numId w:val="2"/>
        </w:numPr>
        <w:spacing w:after="30"/>
        <w:ind w:left="426" w:hanging="142"/>
        <w:rPr>
          <w:rFonts w:ascii="Calibri" w:hAnsi="Calibri" w:cs="Calibri"/>
          <w:b/>
          <w:sz w:val="26"/>
          <w:szCs w:val="26"/>
          <w:lang w:val="en-GB"/>
        </w:rPr>
      </w:pPr>
      <w:r w:rsidRPr="005B63F1">
        <w:rPr>
          <w:rFonts w:ascii="Calibri" w:hAnsi="Calibri" w:cs="Calibri"/>
          <w:sz w:val="26"/>
          <w:szCs w:val="26"/>
          <w:lang w:val="en-GB"/>
        </w:rPr>
        <w:t xml:space="preserve">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looks at a chart very carefully and then describes to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what s/he sees.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draws the chart on squared paper. –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must make sure that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draws and writes down what s/he,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, sees.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may ask for clarification and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will answer but does not gesture or point. </w:t>
      </w:r>
    </w:p>
    <w:p w:rsidR="00D1063D" w:rsidRPr="005B63F1" w:rsidRDefault="00D1063D" w:rsidP="006C0207">
      <w:pPr>
        <w:numPr>
          <w:ilvl w:val="0"/>
          <w:numId w:val="2"/>
        </w:numPr>
        <w:spacing w:after="30"/>
        <w:ind w:left="426" w:hanging="142"/>
        <w:rPr>
          <w:rFonts w:ascii="Calibri" w:hAnsi="Calibri" w:cs="Calibri"/>
          <w:b/>
          <w:sz w:val="26"/>
          <w:szCs w:val="26"/>
          <w:lang w:val="en-GB"/>
        </w:rPr>
      </w:pPr>
      <w:r w:rsidRPr="005B63F1">
        <w:rPr>
          <w:rFonts w:ascii="Calibri" w:hAnsi="Calibri" w:cs="Calibri"/>
          <w:sz w:val="26"/>
          <w:szCs w:val="26"/>
          <w:lang w:val="en-GB"/>
        </w:rPr>
        <w:t xml:space="preserve">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Talker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and the </w:t>
      </w:r>
      <w:r w:rsidRPr="005B63F1">
        <w:rPr>
          <w:rFonts w:ascii="Calibri" w:hAnsi="Calibri" w:cs="Calibri"/>
          <w:b/>
          <w:sz w:val="26"/>
          <w:szCs w:val="26"/>
          <w:lang w:val="en-GB"/>
        </w:rPr>
        <w:t>Listener</w:t>
      </w:r>
      <w:r w:rsidRPr="005B63F1">
        <w:rPr>
          <w:rFonts w:ascii="Calibri" w:hAnsi="Calibri" w:cs="Calibri"/>
          <w:sz w:val="26"/>
          <w:szCs w:val="26"/>
          <w:lang w:val="en-GB"/>
        </w:rPr>
        <w:t xml:space="preserve"> compare their two charts, the original and the new one. They correct and/or complete the new chart together.</w:t>
      </w:r>
    </w:p>
    <w:p w:rsidR="00D1063D" w:rsidRPr="00EF61C2" w:rsidRDefault="003E63D9" w:rsidP="00E138DB">
      <w:pPr>
        <w:numPr>
          <w:ilvl w:val="0"/>
          <w:numId w:val="3"/>
        </w:numPr>
        <w:spacing w:before="60" w:after="0"/>
        <w:ind w:left="426" w:hanging="426"/>
        <w:rPr>
          <w:rFonts w:ascii="Calibri" w:hAnsi="Calibri" w:cs="Calibri"/>
          <w:b/>
          <w:caps/>
          <w:sz w:val="26"/>
          <w:szCs w:val="26"/>
          <w:lang w:val="en-GB"/>
        </w:rPr>
      </w:pPr>
      <w:r>
        <w:rPr>
          <w:rFonts w:ascii="Calibri" w:hAnsi="Calibri" w:cs="Calibri"/>
          <w:b/>
          <w:caps/>
          <w:sz w:val="26"/>
          <w:szCs w:val="26"/>
          <w:lang w:val="en-GB"/>
        </w:rPr>
        <w:t>Analysi</w:t>
      </w:r>
      <w:r w:rsidR="00C464D2">
        <w:rPr>
          <w:rFonts w:ascii="Calibri" w:hAnsi="Calibri" w:cs="Calibri"/>
          <w:b/>
          <w:caps/>
          <w:sz w:val="26"/>
          <w:szCs w:val="26"/>
          <w:lang w:val="en-GB"/>
        </w:rPr>
        <w:t>ng</w:t>
      </w:r>
      <w:r>
        <w:rPr>
          <w:rFonts w:ascii="Calibri" w:hAnsi="Calibri" w:cs="Calibri"/>
          <w:b/>
          <w:caps/>
          <w:sz w:val="26"/>
          <w:szCs w:val="26"/>
          <w:lang w:val="en-GB"/>
        </w:rPr>
        <w:t xml:space="preserve"> 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[</w:t>
      </w:r>
      <w:r w:rsidR="00C464D2">
        <w:rPr>
          <w:rFonts w:ascii="Calibri" w:hAnsi="Calibri" w:cs="Calibri"/>
          <w:caps/>
          <w:sz w:val="26"/>
          <w:szCs w:val="26"/>
          <w:lang w:val="en-GB"/>
        </w:rPr>
        <w:t>‘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--</w:t>
      </w:r>
      <w:r w:rsidR="00C464D2">
        <w:rPr>
          <w:rFonts w:ascii="Calibri" w:hAnsi="Calibri" w:cs="Calibri"/>
          <w:caps/>
          <w:sz w:val="26"/>
          <w:szCs w:val="26"/>
          <w:lang w:val="en-GB"/>
        </w:rPr>
        <w:t>--</w:t>
      </w:r>
      <w:r w:rsidR="00D1063D" w:rsidRPr="005B63F1">
        <w:rPr>
          <w:rFonts w:ascii="Calibri" w:hAnsi="Calibri" w:cs="Calibri"/>
          <w:caps/>
          <w:sz w:val="26"/>
          <w:szCs w:val="26"/>
          <w:lang w:val="en-GB"/>
        </w:rPr>
        <w:t>]</w:t>
      </w:r>
    </w:p>
    <w:p w:rsidR="00EF61C2" w:rsidRDefault="00036A61" w:rsidP="00E138DB">
      <w:pPr>
        <w:spacing w:after="40"/>
        <w:ind w:left="284"/>
        <w:rPr>
          <w:rFonts w:ascii="Calibri" w:hAnsi="Calibri" w:cs="Calibri"/>
          <w:sz w:val="26"/>
          <w:szCs w:val="26"/>
          <w:lang w:val="en-GB"/>
        </w:rPr>
      </w:pPr>
      <w:r w:rsidRPr="00036A61">
        <w:rPr>
          <w:rFonts w:ascii="Calibri" w:hAnsi="Calibri" w:cs="Calibri"/>
          <w:sz w:val="26"/>
          <w:szCs w:val="26"/>
          <w:lang w:val="en-GB"/>
        </w:rPr>
        <w:t xml:space="preserve">Now working in pairs or on your own, find out what these charts mean and put </w:t>
      </w:r>
      <w:r w:rsidR="00973001">
        <w:rPr>
          <w:rFonts w:ascii="Calibri" w:hAnsi="Calibri" w:cs="Calibri"/>
          <w:sz w:val="26"/>
          <w:szCs w:val="26"/>
          <w:lang w:val="en-GB"/>
        </w:rPr>
        <w:t xml:space="preserve">it </w:t>
      </w:r>
      <w:r w:rsidRPr="00036A61">
        <w:rPr>
          <w:rFonts w:ascii="Calibri" w:hAnsi="Calibri" w:cs="Calibri"/>
          <w:sz w:val="26"/>
          <w:szCs w:val="26"/>
          <w:lang w:val="en-GB"/>
        </w:rPr>
        <w:t>in</w:t>
      </w:r>
      <w:r w:rsidR="00973001">
        <w:rPr>
          <w:rFonts w:ascii="Calibri" w:hAnsi="Calibri" w:cs="Calibri"/>
          <w:sz w:val="26"/>
          <w:szCs w:val="26"/>
          <w:lang w:val="en-GB"/>
        </w:rPr>
        <w:t>to</w:t>
      </w:r>
      <w:r w:rsidRPr="00036A61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973001">
        <w:rPr>
          <w:rFonts w:ascii="Calibri" w:hAnsi="Calibri" w:cs="Calibri"/>
          <w:sz w:val="26"/>
          <w:szCs w:val="26"/>
          <w:lang w:val="en-GB"/>
        </w:rPr>
        <w:t>com</w:t>
      </w:r>
      <w:r w:rsidR="004B2183">
        <w:rPr>
          <w:rFonts w:ascii="Calibri" w:hAnsi="Calibri" w:cs="Calibri"/>
          <w:sz w:val="26"/>
          <w:szCs w:val="26"/>
          <w:lang w:val="en-GB"/>
        </w:rPr>
        <w:t>p</w:t>
      </w:r>
      <w:r w:rsidR="00973001">
        <w:rPr>
          <w:rFonts w:ascii="Calibri" w:hAnsi="Calibri" w:cs="Calibri"/>
          <w:sz w:val="26"/>
          <w:szCs w:val="26"/>
          <w:lang w:val="en-GB"/>
        </w:rPr>
        <w:t>lete sentences</w:t>
      </w:r>
      <w:r w:rsidRPr="00036A61">
        <w:rPr>
          <w:rFonts w:ascii="Calibri" w:hAnsi="Calibri" w:cs="Calibri"/>
          <w:sz w:val="26"/>
          <w:szCs w:val="26"/>
          <w:lang w:val="en-GB"/>
        </w:rPr>
        <w:t>.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 </w:t>
      </w:r>
      <w:r>
        <w:rPr>
          <w:rFonts w:ascii="Calibri" w:hAnsi="Calibri" w:cs="Calibri"/>
          <w:sz w:val="26"/>
          <w:szCs w:val="26"/>
          <w:lang w:val="en-GB"/>
        </w:rPr>
        <w:t>U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se </w:t>
      </w:r>
      <w:r w:rsidR="00D00E6E">
        <w:rPr>
          <w:rFonts w:ascii="Calibri" w:hAnsi="Calibri" w:cs="Calibri"/>
          <w:sz w:val="26"/>
          <w:szCs w:val="26"/>
          <w:lang w:val="en-GB"/>
        </w:rPr>
        <w:t xml:space="preserve">the 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 xml:space="preserve">terms and phrases </w:t>
      </w:r>
      <w:r w:rsidR="007310B5">
        <w:rPr>
          <w:rFonts w:ascii="Calibri" w:hAnsi="Calibri" w:cs="Calibri"/>
          <w:sz w:val="26"/>
          <w:szCs w:val="26"/>
          <w:lang w:val="en-GB"/>
        </w:rPr>
        <w:t xml:space="preserve">in the boxes </w:t>
      </w:r>
      <w:r w:rsidR="00EF61C2" w:rsidRPr="005B63F1">
        <w:rPr>
          <w:rFonts w:ascii="Calibri" w:hAnsi="Calibri" w:cs="Calibri"/>
          <w:sz w:val="26"/>
          <w:szCs w:val="26"/>
          <w:lang w:val="en-GB"/>
        </w:rPr>
        <w:t>below</w:t>
      </w:r>
      <w:r w:rsidR="00D00E6E">
        <w:rPr>
          <w:rFonts w:ascii="Calibri" w:hAnsi="Calibri" w:cs="Calibri"/>
          <w:sz w:val="26"/>
          <w:szCs w:val="26"/>
          <w:lang w:val="en-GB"/>
        </w:rPr>
        <w:t xml:space="preserve">. 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Make sure you get the tenses right, e.g. </w:t>
      </w:r>
      <w:r w:rsidR="00D970C4">
        <w:rPr>
          <w:rFonts w:ascii="Calibri" w:hAnsi="Calibri" w:cs="Calibri"/>
          <w:sz w:val="26"/>
          <w:szCs w:val="26"/>
          <w:lang w:val="en-GB"/>
        </w:rPr>
        <w:t>i</w:t>
      </w:r>
      <w:r w:rsidR="002C7393" w:rsidRPr="00552623">
        <w:rPr>
          <w:rFonts w:ascii="Calibri" w:hAnsi="Calibri" w:cs="Calibri"/>
          <w:sz w:val="26"/>
          <w:szCs w:val="26"/>
          <w:u w:val="single"/>
          <w:lang w:val="en-GB"/>
        </w:rPr>
        <w:t>n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1970 </w:t>
      </w:r>
      <w:r w:rsidR="00E365DC">
        <w:rPr>
          <w:rFonts w:ascii="Calibri" w:hAnsi="Calibri" w:cs="Calibri"/>
          <w:sz w:val="26"/>
          <w:szCs w:val="26"/>
          <w:lang w:val="en-GB"/>
        </w:rPr>
        <w:sym w:font="Wingdings" w:char="F0F0"/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past tense; </w:t>
      </w:r>
      <w:r w:rsidR="002C7393" w:rsidRPr="002E5CFC">
        <w:rPr>
          <w:u w:val="single"/>
          <w:lang w:val="en-GB"/>
        </w:rPr>
        <w:t>since</w:t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1970 </w:t>
      </w:r>
      <w:r w:rsidR="00E365DC">
        <w:rPr>
          <w:rFonts w:ascii="Calibri" w:hAnsi="Calibri" w:cs="Calibri"/>
          <w:sz w:val="26"/>
          <w:szCs w:val="26"/>
          <w:lang w:val="en-GB"/>
        </w:rPr>
        <w:sym w:font="Wingdings" w:char="F0F0"/>
      </w:r>
      <w:r w:rsidR="002C7393">
        <w:rPr>
          <w:rFonts w:ascii="Calibri" w:hAnsi="Calibri" w:cs="Calibri"/>
          <w:sz w:val="26"/>
          <w:szCs w:val="26"/>
          <w:lang w:val="en-GB"/>
        </w:rPr>
        <w:t xml:space="preserve"> present perfect. </w:t>
      </w:r>
    </w:p>
    <w:p w:rsidR="00804277" w:rsidRDefault="00804277" w:rsidP="00E138DB">
      <w:pPr>
        <w:spacing w:after="40"/>
        <w:ind w:left="284"/>
        <w:rPr>
          <w:rFonts w:ascii="Calibri" w:hAnsi="Calibri" w:cs="Calibri"/>
          <w:sz w:val="26"/>
          <w:szCs w:val="26"/>
          <w:lang w:val="en-GB"/>
        </w:rPr>
      </w:pPr>
      <w:r w:rsidRPr="003E63D9">
        <w:rPr>
          <w:rFonts w:ascii="Calibri" w:hAnsi="Calibri" w:cs="Calibri"/>
          <w:sz w:val="26"/>
          <w:szCs w:val="26"/>
          <w:u w:val="single"/>
          <w:lang w:val="en-GB"/>
        </w:rPr>
        <w:t>Opening phrases</w:t>
      </w:r>
      <w:r>
        <w:rPr>
          <w:rFonts w:ascii="Calibri" w:hAnsi="Calibri" w:cs="Calibri"/>
          <w:sz w:val="26"/>
          <w:szCs w:val="26"/>
          <w:lang w:val="en-GB"/>
        </w:rPr>
        <w:t>: This chart</w:t>
      </w:r>
      <w:r w:rsidR="00D970C4">
        <w:rPr>
          <w:rFonts w:ascii="Calibri" w:hAnsi="Calibri" w:cs="Calibri"/>
          <w:sz w:val="26"/>
          <w:szCs w:val="26"/>
          <w:lang w:val="en-GB"/>
        </w:rPr>
        <w:t>…</w:t>
      </w:r>
      <w:r>
        <w:rPr>
          <w:rFonts w:ascii="Calibri" w:hAnsi="Calibri" w:cs="Calibri"/>
          <w:sz w:val="26"/>
          <w:szCs w:val="26"/>
          <w:lang w:val="en-GB"/>
        </w:rPr>
        <w:t xml:space="preserve"> </w:t>
      </w:r>
      <w:r w:rsidR="00112AF1">
        <w:rPr>
          <w:rFonts w:ascii="Calibri" w:hAnsi="Calibri" w:cs="Calibri"/>
          <w:sz w:val="26"/>
          <w:szCs w:val="26"/>
          <w:lang w:val="en-GB"/>
        </w:rPr>
        <w:t xml:space="preserve">/ this table / this line graph is about... It was published by... (newspaper, magazine / organisation) in (month, </w:t>
      </w:r>
      <w:r w:rsidR="003E63D9">
        <w:rPr>
          <w:rFonts w:ascii="Calibri" w:hAnsi="Calibri" w:cs="Calibri"/>
          <w:sz w:val="26"/>
          <w:szCs w:val="26"/>
          <w:lang w:val="en-GB"/>
        </w:rPr>
        <w:t xml:space="preserve">day, year). </w:t>
      </w:r>
    </w:p>
    <w:p w:rsidR="00843CDE" w:rsidRDefault="007310B5" w:rsidP="00DA7E6A">
      <w:pPr>
        <w:spacing w:after="120"/>
        <w:ind w:left="284"/>
        <w:rPr>
          <w:rFonts w:ascii="Calibri" w:hAnsi="Calibri" w:cs="Calibri"/>
          <w:sz w:val="26"/>
          <w:szCs w:val="26"/>
          <w:lang w:val="en-GB"/>
        </w:rPr>
      </w:pPr>
      <w:r w:rsidRPr="003E63D9">
        <w:rPr>
          <w:rFonts w:ascii="Calibri" w:hAnsi="Calibri" w:cs="Calibri"/>
          <w:sz w:val="26"/>
          <w:szCs w:val="26"/>
          <w:u w:val="single"/>
          <w:lang w:val="en-GB"/>
        </w:rPr>
        <w:t>Closing phrases</w:t>
      </w:r>
      <w:r>
        <w:rPr>
          <w:rFonts w:ascii="Calibri" w:hAnsi="Calibri" w:cs="Calibri"/>
          <w:sz w:val="26"/>
          <w:szCs w:val="26"/>
          <w:lang w:val="en-GB"/>
        </w:rPr>
        <w:t>: A</w:t>
      </w:r>
      <w:r w:rsidR="003607A6">
        <w:rPr>
          <w:rFonts w:ascii="Calibri" w:hAnsi="Calibri" w:cs="Calibri"/>
          <w:sz w:val="26"/>
          <w:szCs w:val="26"/>
          <w:lang w:val="en-GB"/>
        </w:rPr>
        <w:t xml:space="preserve"> first look at this chart seems to suggest that... </w:t>
      </w:r>
      <w:r w:rsidR="00207621">
        <w:rPr>
          <w:rFonts w:ascii="Calibri" w:hAnsi="Calibri" w:cs="Calibri"/>
          <w:sz w:val="26"/>
          <w:szCs w:val="26"/>
          <w:lang w:val="en-GB"/>
        </w:rPr>
        <w:t xml:space="preserve">/ Looking more closely, however, shows that... / </w:t>
      </w:r>
      <w:r w:rsidR="00467F8A">
        <w:rPr>
          <w:rFonts w:ascii="Calibri" w:hAnsi="Calibri" w:cs="Calibri"/>
          <w:sz w:val="26"/>
          <w:szCs w:val="26"/>
          <w:lang w:val="en-GB"/>
        </w:rPr>
        <w:t>T</w:t>
      </w:r>
      <w:r w:rsidR="00207621">
        <w:rPr>
          <w:rFonts w:ascii="Calibri" w:hAnsi="Calibri" w:cs="Calibri"/>
          <w:sz w:val="26"/>
          <w:szCs w:val="26"/>
          <w:lang w:val="en-GB"/>
        </w:rPr>
        <w:t xml:space="preserve">he facts suggest that... </w:t>
      </w:r>
      <w:r w:rsidR="00CF33E6">
        <w:rPr>
          <w:rFonts w:ascii="Calibri" w:hAnsi="Calibri" w:cs="Calibri"/>
          <w:sz w:val="26"/>
          <w:szCs w:val="26"/>
          <w:lang w:val="en-GB"/>
        </w:rPr>
        <w:t xml:space="preserve">/ The conclusion </w:t>
      </w:r>
      <w:r w:rsidR="000A1BE3">
        <w:rPr>
          <w:rFonts w:ascii="Calibri" w:hAnsi="Calibri" w:cs="Calibri"/>
          <w:sz w:val="26"/>
          <w:szCs w:val="26"/>
          <w:lang w:val="en-GB"/>
        </w:rPr>
        <w:t>to be drawn is</w:t>
      </w:r>
      <w:r w:rsidR="00CF33E6">
        <w:rPr>
          <w:rFonts w:ascii="Calibri" w:hAnsi="Calibri" w:cs="Calibri"/>
          <w:sz w:val="26"/>
          <w:szCs w:val="26"/>
          <w:lang w:val="en-GB"/>
        </w:rPr>
        <w:t>…</w:t>
      </w:r>
    </w:p>
    <w:tbl>
      <w:tblPr>
        <w:tblpPr w:leftFromText="142" w:rightFromText="142" w:vertAnchor="text" w:horzAnchor="margin" w:tblpY="3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4"/>
        <w:gridCol w:w="1549"/>
        <w:gridCol w:w="706"/>
        <w:gridCol w:w="1408"/>
        <w:gridCol w:w="704"/>
        <w:gridCol w:w="705"/>
        <w:gridCol w:w="564"/>
        <w:gridCol w:w="281"/>
        <w:gridCol w:w="2422"/>
      </w:tblGrid>
      <w:tr w:rsidR="00EF61C2" w:rsidRPr="00112AF1" w:rsidTr="00C464D2">
        <w:trPr>
          <w:trHeight w:val="4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EF61C2" w:rsidRPr="005B63F1" w:rsidRDefault="009E26BE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?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EF61C2" w:rsidRPr="005B63F1" w:rsidRDefault="009E26BE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1236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</w:t>
            </w:r>
            <w:r w:rsidR="00EF61C2"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r down? 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How?</w:t>
            </w:r>
          </w:p>
        </w:tc>
        <w:tc>
          <w:tcPr>
            <w:tcW w:w="2422" w:type="dxa"/>
            <w:vAlign w:val="center"/>
          </w:tcPr>
          <w:p w:rsidR="00EF61C2" w:rsidRPr="005B63F1" w:rsidRDefault="00EF61C2" w:rsidP="00C464D2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By how </w:t>
            </w:r>
            <w:r w:rsid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much</w:t>
            </w: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?</w:t>
            </w:r>
          </w:p>
        </w:tc>
      </w:tr>
      <w:tr w:rsidR="00704C8E" w:rsidRPr="00B74155" w:rsidTr="00C464D2">
        <w:trPr>
          <w:trHeight w:val="423"/>
        </w:trPr>
        <w:tc>
          <w:tcPr>
            <w:tcW w:w="704" w:type="dxa"/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</w:t>
            </w:r>
          </w:p>
        </w:tc>
        <w:tc>
          <w:tcPr>
            <w:tcW w:w="2253" w:type="dxa"/>
            <w:gridSpan w:val="2"/>
            <w:vAlign w:val="center"/>
          </w:tcPr>
          <w:p w:rsidR="00EF61C2" w:rsidRDefault="00675651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D00E6E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AC740A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</w:t>
            </w:r>
            <w:r w:rsidR="00EF61C2" w:rsidRPr="00D00E6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 up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grow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x%</w:t>
            </w:r>
            <w:r w:rsidR="006B4E8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</w:p>
          <w:p w:rsidR="00AC740A" w:rsidRPr="005B63F1" w:rsidRDefault="00AC740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to peak at...</w:t>
            </w:r>
          </w:p>
        </w:tc>
        <w:tc>
          <w:tcPr>
            <w:tcW w:w="706" w:type="dxa"/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</w:t>
            </w:r>
          </w:p>
        </w:tc>
        <w:tc>
          <w:tcPr>
            <w:tcW w:w="2112" w:type="dxa"/>
            <w:gridSpan w:val="2"/>
            <w:vAlign w:val="center"/>
          </w:tcPr>
          <w:p w:rsidR="00973167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756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drop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e</w:t>
            </w:r>
            <w:r w:rsidR="00675651"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crease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483AE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go down</w:t>
            </w:r>
            <w:r w:rsid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shrink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by </w:t>
            </w:r>
            <w:r w:rsidR="00483AEC">
              <w:rPr>
                <w:rFonts w:ascii="Calibri" w:hAnsi="Calibri" w:cs="Calibri"/>
                <w:sz w:val="26"/>
                <w:szCs w:val="26"/>
                <w:lang w:val="en-GB"/>
              </w:rPr>
              <w:t>x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%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73167">
              <w:rPr>
                <w:rFonts w:ascii="Calibri" w:hAnsi="Calibri" w:cs="Calibri"/>
                <w:sz w:val="26"/>
                <w:szCs w:val="26"/>
                <w:lang w:val="en-GB"/>
              </w:rPr>
              <w:t>to bottom out at...</w:t>
            </w:r>
          </w:p>
        </w:tc>
        <w:tc>
          <w:tcPr>
            <w:tcW w:w="1550" w:type="dxa"/>
            <w:gridSpan w:val="3"/>
            <w:shd w:val="clear" w:color="auto" w:fill="auto"/>
            <w:vAlign w:val="center"/>
          </w:tcPr>
          <w:p w:rsidR="00EF61C2" w:rsidRPr="005B63F1" w:rsidRDefault="00CD05F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gradually </w:t>
            </w:r>
            <w:r w:rsidR="00EF61C2" w:rsidRPr="009C1AD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slowly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over time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22" w:type="dxa"/>
            <w:vAlign w:val="center"/>
          </w:tcPr>
          <w:p w:rsidR="00EF61C2" w:rsidRPr="005B63F1" w:rsidRDefault="00483AEC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by a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(relatively)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good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steady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healthy</w:t>
            </w:r>
            <w:r w:rsidR="00DA718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strong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x%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704C8E" w:rsidRPr="00B74155" w:rsidTr="00C464D2">
        <w:trPr>
          <w:trHeight w:val="42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↗↗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Pr="00CD05F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jump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shoot up, explode, soar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sk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rocket</w:t>
            </w:r>
            <w:r w:rsidR="006A2E55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↘↘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</w:t>
            </w:r>
            <w:r w:rsidR="00B214D3" w:rsidRP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crash</w:t>
            </w:r>
            <w:r w:rsidR="00B214D3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,</w:t>
            </w:r>
            <w:r w:rsidR="00B214D3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plu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met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dive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9C7404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co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</w:t>
            </w:r>
            <w:r w:rsidR="00363DED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lapse</w:t>
            </w:r>
            <w:r w:rsidR="009C7404">
              <w:rPr>
                <w:rFonts w:ascii="Calibri" w:hAnsi="Calibri" w:cs="Calibri"/>
                <w:sz w:val="26"/>
                <w:szCs w:val="26"/>
                <w:lang w:val="en-GB"/>
              </w:rPr>
              <w:t>,...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1C2" w:rsidRPr="005B63F1" w:rsidRDefault="00CD05FA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quickly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8A0E06" w:rsidRPr="005B63F1">
              <w:rPr>
                <w:rFonts w:ascii="Calibri" w:hAnsi="Calibri" w:cs="Calibri"/>
                <w:sz w:val="26"/>
                <w:szCs w:val="26"/>
                <w:lang w:val="en-GB"/>
              </w:rPr>
              <w:t>fast</w:t>
            </w:r>
            <w:r w:rsidR="008A0E06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rapidly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dramatically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Pr="008A0E06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by a lot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su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prising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, 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taggering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massive 17% </w:t>
            </w:r>
          </w:p>
        </w:tc>
      </w:tr>
      <w:tr w:rsidR="00EF61C2" w:rsidRPr="00B74155" w:rsidTr="00C464D2">
        <w:trPr>
          <w:trHeight w:val="423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→→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to remain </w:t>
            </w:r>
            <w:r w:rsidR="00624F97">
              <w:rPr>
                <w:rFonts w:ascii="Calibri" w:hAnsi="Calibri" w:cs="Calibri"/>
                <w:sz w:val="26"/>
                <w:szCs w:val="26"/>
                <w:lang w:val="en-GB"/>
              </w:rPr>
              <w:t>the same / to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flatline</w:t>
            </w:r>
            <w:proofErr w:type="spellEnd"/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363DE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level off</w:t>
            </w:r>
            <w:r w:rsidR="0005671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plateau </w:t>
            </w:r>
            <w:r w:rsidR="00517CC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(out) </w:t>
            </w:r>
            <w:r w:rsidR="00416C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[ ‘- - ]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at...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~~~~~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 come in waves</w:t>
            </w:r>
            <w:r w:rsidR="00773E5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ebb and flow</w:t>
            </w:r>
            <w:r w:rsidR="00E83714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FB0B21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more or less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>, evenly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(by) </w:t>
            </w:r>
            <w:r w:rsidR="009E26B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(very) </w:t>
            </w:r>
            <w:r w:rsidR="009E26BE" w:rsidRPr="009E26B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little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by a very small amount</w:t>
            </w:r>
            <w:r w:rsidR="00450A0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EF61C2" w:rsidRPr="00B74155" w:rsidTr="00C464D2">
        <w:trPr>
          <w:trHeight w:val="42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/\/\/\/</w:t>
            </w:r>
          </w:p>
        </w:tc>
        <w:tc>
          <w:tcPr>
            <w:tcW w:w="29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E220BB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to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24F97"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fluctuate</w:t>
            </w:r>
            <w:r w:rsidR="00624F97" w:rsidRPr="00624F97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624F9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double-dip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zigzag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wobble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624F97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wildly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dange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>ously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="00B8359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worryingly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 by a huge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a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shocking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stagge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>r</w:t>
            </w:r>
            <w:r w:rsidR="00036A6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sum of </w:t>
            </w:r>
            <w:r w:rsidR="00B8359F">
              <w:rPr>
                <w:rFonts w:ascii="Calibri" w:hAnsi="Calibri" w:cs="Calibri"/>
                <w:sz w:val="26"/>
                <w:szCs w:val="26"/>
                <w:lang w:val="en-GB"/>
              </w:rPr>
              <w:t>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amount of... 70%...</w:t>
            </w:r>
          </w:p>
        </w:tc>
      </w:tr>
      <w:tr w:rsidR="00EF61C2" w:rsidRPr="00B74155" w:rsidTr="00C464D2">
        <w:trPr>
          <w:trHeight w:val="42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pacing w:val="-20"/>
                <w:w w:val="80"/>
                <w:sz w:val="26"/>
                <w:szCs w:val="26"/>
                <w:lang w:val="en-GB"/>
              </w:rPr>
              <w:t>\___/</w:t>
            </w:r>
          </w:p>
        </w:tc>
        <w:tc>
          <w:tcPr>
            <w:tcW w:w="904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2613BC">
              <w:rPr>
                <w:rFonts w:ascii="Calibri" w:hAnsi="Calibri" w:cs="Calibri"/>
                <w:sz w:val="26"/>
                <w:szCs w:val="26"/>
                <w:lang w:val="en-GB"/>
              </w:rPr>
              <w:t>a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dent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,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="002613BC"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;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U-shaped </w:t>
            </w:r>
            <w:r w:rsidR="002613B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(V-shaped)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dip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a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downturn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followed by an </w:t>
            </w:r>
            <w:r w:rsidRPr="002613B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upswing</w:t>
            </w:r>
            <w:r w:rsidR="002827C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2827C9" w:rsidRPr="00DA4FE0">
              <w:rPr>
                <w:rFonts w:ascii="Calibri" w:hAnsi="Calibri" w:cs="Calibri"/>
                <w:sz w:val="26"/>
                <w:szCs w:val="26"/>
                <w:lang w:val="en-GB"/>
              </w:rPr>
              <w:t xml:space="preserve">– </w:t>
            </w:r>
            <w:r w:rsidR="002827C9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2613B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a trough (rhymes with ‘off’)</w:t>
            </w:r>
          </w:p>
        </w:tc>
      </w:tr>
      <w:tr w:rsidR="00EF61C2" w:rsidRPr="00B74155" w:rsidTr="00072632">
        <w:tblPrEx>
          <w:tblCellMar>
            <w:left w:w="70" w:type="dxa"/>
            <w:right w:w="70" w:type="dxa"/>
          </w:tblCellMar>
          <w:tblLook w:val="0000"/>
        </w:tblPrEx>
        <w:trPr>
          <w:trHeight w:hRule="exact" w:val="57"/>
        </w:trPr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1C2" w:rsidRPr="00923C0F" w:rsidRDefault="00EF61C2" w:rsidP="00C464D2">
            <w:pPr>
              <w:spacing w:before="60"/>
              <w:rPr>
                <w:rFonts w:ascii="Calibri" w:hAnsi="Calibri" w:cs="Calibri"/>
                <w:sz w:val="28"/>
                <w:szCs w:val="24"/>
                <w:lang w:val="en-GB"/>
              </w:rPr>
            </w:pPr>
          </w:p>
        </w:tc>
      </w:tr>
      <w:tr w:rsidR="00EF61C2" w:rsidRPr="002827C9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50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624F97" w:rsidRDefault="00EF61C2" w:rsidP="00221C69">
            <w:pPr>
              <w:spacing w:before="120"/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</w:pPr>
            <w:r w:rsidRPr="00A3471F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Figures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 w:rsidRPr="00A3471F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Fractions</w:t>
            </w:r>
          </w:p>
        </w:tc>
      </w:tr>
      <w:tr w:rsidR="00EF61C2" w:rsidRPr="00B74155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12, 13, 15, 35, 44, 100 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twelve, thirteen, fifteen, thirty-five, forty-four, one hundred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1/2, ⅓, ⅔, ⅖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half a..., one third, two third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two fifth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</w:t>
            </w:r>
          </w:p>
        </w:tc>
      </w:tr>
      <w:tr w:rsidR="00EF61C2" w:rsidRPr="009E26BE" w:rsidTr="00C464D2">
        <w:tblPrEx>
          <w:tblCellMar>
            <w:left w:w="70" w:type="dxa"/>
            <w:right w:w="70" w:type="dxa"/>
          </w:tblCellMar>
          <w:tblLook w:val="0000"/>
        </w:tblPrEx>
        <w:trPr>
          <w:trHeight w:val="1266"/>
        </w:trPr>
        <w:tc>
          <w:tcPr>
            <w:tcW w:w="704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Time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: month, quarter, year, decade, century, a thousand years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(= a millennium), one million, a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billion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E26BE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three days</w:t>
            </w:r>
            <w:r w:rsidR="00FB0B21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Thursday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1C2" w:rsidRPr="005B63F1" w:rsidRDefault="00EF61C2" w:rsidP="00C464D2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1/12, 1/4, 1, 10,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2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3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6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, 10</w:t>
            </w:r>
            <w:r w:rsidRPr="005B63F1">
              <w:rPr>
                <w:rFonts w:ascii="Calibri" w:hAnsi="Calibri" w:cs="Calibri"/>
                <w:sz w:val="26"/>
                <w:szCs w:val="26"/>
                <w:vertAlign w:val="superscript"/>
                <w:lang w:val="en-GB"/>
              </w:rPr>
              <w:t>9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years </w:t>
            </w:r>
          </w:p>
        </w:tc>
      </w:tr>
    </w:tbl>
    <w:p w:rsidR="00704C8E" w:rsidRPr="00072632" w:rsidRDefault="00C464D2">
      <w:pPr>
        <w:rPr>
          <w:b/>
          <w:sz w:val="2"/>
          <w:lang w:val="en-GB"/>
        </w:rPr>
      </w:pPr>
      <w:r w:rsidRPr="00072632">
        <w:rPr>
          <w:b/>
          <w:lang w:val="en-GB"/>
        </w:rPr>
        <w:t>Line Graphs</w:t>
      </w:r>
      <w:r w:rsidR="00704C8E" w:rsidRPr="00072632">
        <w:rPr>
          <w:b/>
          <w:lang w:val="en-GB"/>
        </w:rPr>
        <w:br w:type="column"/>
      </w:r>
    </w:p>
    <w:tbl>
      <w:tblPr>
        <w:tblpPr w:leftFromText="142" w:rightFromText="142" w:vertAnchor="text" w:horzAnchor="margin" w:tblpY="1"/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7"/>
        <w:gridCol w:w="1462"/>
        <w:gridCol w:w="283"/>
        <w:gridCol w:w="1701"/>
        <w:gridCol w:w="813"/>
        <w:gridCol w:w="605"/>
        <w:gridCol w:w="425"/>
        <w:gridCol w:w="2443"/>
        <w:gridCol w:w="108"/>
      </w:tblGrid>
      <w:tr w:rsidR="00EF61C2" w:rsidRPr="009E26BE" w:rsidTr="007310B5">
        <w:trPr>
          <w:trHeight w:val="57"/>
        </w:trPr>
        <w:tc>
          <w:tcPr>
            <w:tcW w:w="9747" w:type="dxa"/>
            <w:gridSpan w:val="9"/>
            <w:tcBorders>
              <w:top w:val="single" w:sz="4" w:space="0" w:color="auto"/>
            </w:tcBorders>
            <w:vAlign w:val="center"/>
          </w:tcPr>
          <w:p w:rsidR="00EF61C2" w:rsidRPr="005B63F1" w:rsidRDefault="00EF61C2" w:rsidP="006F7677">
            <w:pPr>
              <w:spacing w:before="120" w:after="120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Tenses</w:t>
            </w:r>
          </w:p>
        </w:tc>
      </w:tr>
      <w:tr w:rsidR="00EF61C2" w:rsidRPr="009E26BE" w:rsidTr="00980699">
        <w:trPr>
          <w:trHeight w:val="57"/>
        </w:trPr>
        <w:tc>
          <w:tcPr>
            <w:tcW w:w="1907" w:type="dxa"/>
            <w:tcBorders>
              <w:right w:val="nil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past</w:t>
            </w:r>
          </w:p>
        </w:tc>
        <w:tc>
          <w:tcPr>
            <w:tcW w:w="3446" w:type="dxa"/>
            <w:gridSpan w:val="3"/>
            <w:tcBorders>
              <w:righ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 perfect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present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F61C2" w:rsidRPr="005B63F1" w:rsidRDefault="00EF61C2" w:rsidP="00221C69">
            <w:pPr>
              <w:spacing w:before="60"/>
              <w:jc w:val="center"/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future</w:t>
            </w:r>
          </w:p>
        </w:tc>
      </w:tr>
      <w:tr w:rsidR="00EF61C2" w:rsidRPr="00B74155" w:rsidTr="00980699">
        <w:trPr>
          <w:trHeight w:val="57"/>
        </w:trPr>
        <w:tc>
          <w:tcPr>
            <w:tcW w:w="1907" w:type="dxa"/>
            <w:vAlign w:val="center"/>
          </w:tcPr>
          <w:p w:rsidR="00EF61C2" w:rsidRPr="005B63F1" w:rsidRDefault="00EF61C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Millennia </w:t>
            </w:r>
            <w:r w:rsidRPr="004410B0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ago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/ </w:t>
            </w:r>
            <w:r w:rsidRPr="00AE2AAA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 the past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there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were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few people around.</w:t>
            </w:r>
          </w:p>
        </w:tc>
        <w:tc>
          <w:tcPr>
            <w:tcW w:w="3446" w:type="dxa"/>
            <w:gridSpan w:val="3"/>
            <w:vAlign w:val="center"/>
          </w:tcPr>
          <w:p w:rsidR="00EF61C2" w:rsidRPr="005B63F1" w:rsidRDefault="00AE2AAA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number </w:t>
            </w:r>
            <w:r w:rsidR="00980699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of</w:t>
            </w:r>
            <w:r w:rsidR="0098069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/ the amount of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ha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</w:t>
            </w:r>
            <w:r w:rsidR="00EF61C2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been </w:t>
            </w: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rising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for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de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c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ades /</w:t>
            </w:r>
            <w:r w:rsidR="00EF61C2" w:rsidRPr="005B63F1"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  <w:t>since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1760... Since... there has been a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n increase in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</w:p>
        </w:tc>
        <w:tc>
          <w:tcPr>
            <w:tcW w:w="1843" w:type="dxa"/>
            <w:gridSpan w:val="3"/>
            <w:vAlign w:val="center"/>
          </w:tcPr>
          <w:p w:rsidR="00EF61C2" w:rsidRPr="005B63F1" w:rsidRDefault="00AE2AAA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Right now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situation </w:t>
            </w:r>
            <w:r w:rsidR="00EF61C2"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looks</w:t>
            </w:r>
            <w:r w:rsidR="00EF61C2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settled / unstable... </w:t>
            </w:r>
          </w:p>
        </w:tc>
        <w:tc>
          <w:tcPr>
            <w:tcW w:w="2551" w:type="dxa"/>
            <w:gridSpan w:val="2"/>
            <w:vAlign w:val="center"/>
          </w:tcPr>
          <w:p w:rsidR="00EF61C2" w:rsidRPr="005B63F1" w:rsidRDefault="00EF61C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Birth rates 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will prob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a</w:t>
            </w:r>
            <w:r w:rsidR="004854AC" w:rsidRPr="0098069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bly </w:t>
            </w:r>
            <w:r w:rsidRPr="004410B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/ Prices / ... levels will go up. </w:t>
            </w:r>
            <w:r w:rsidR="004854A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sooner..., the better...</w:t>
            </w:r>
          </w:p>
        </w:tc>
      </w:tr>
      <w:tr w:rsidR="00BB21FB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113"/>
        </w:trPr>
        <w:tc>
          <w:tcPr>
            <w:tcW w:w="3652" w:type="dxa"/>
            <w:gridSpan w:val="3"/>
            <w:vAlign w:val="center"/>
          </w:tcPr>
          <w:p w:rsidR="00BB21FB" w:rsidRPr="005B63F1" w:rsidRDefault="00C15F43" w:rsidP="00C15F43">
            <w:pPr>
              <w:spacing w:before="60"/>
              <w:jc w:val="center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Expla</w:t>
            </w:r>
            <w:r w:rsidR="00072632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 xml:space="preserve">ning </w:t>
            </w:r>
            <w:r w:rsidR="00BB21FB"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charts</w:t>
            </w:r>
          </w:p>
        </w:tc>
        <w:tc>
          <w:tcPr>
            <w:tcW w:w="6095" w:type="dxa"/>
            <w:gridSpan w:val="6"/>
            <w:vMerge w:val="restart"/>
            <w:vAlign w:val="center"/>
          </w:tcPr>
          <w:p w:rsidR="00BB21FB" w:rsidRPr="005B63F1" w:rsidRDefault="00BB21FB" w:rsidP="005448F0">
            <w:pPr>
              <w:spacing w:before="60" w:after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line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has changed </w:t>
            </w:r>
            <w:r w:rsidR="004410B0">
              <w:rPr>
                <w:rFonts w:ascii="Calibri" w:hAnsi="Calibri" w:cs="Calibri"/>
                <w:sz w:val="26"/>
                <w:szCs w:val="26"/>
                <w:lang w:val="en-GB"/>
              </w:rPr>
              <w:t>since 2012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; for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the last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few weeks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5448F0">
            <w:pPr>
              <w:spacing w:before="4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January prices were still rising by as much as... 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Back then 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he </w:t>
            </w:r>
            <w:r w:rsidRPr="00BD0E2C">
              <w:rPr>
                <w:b/>
                <w:lang w:val="en-GB"/>
              </w:rPr>
              <w:t>growth rate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slowed down to 1,5% with price</w:t>
            </w:r>
            <w:r w:rsidR="00BD0E2C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levelling off at x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$ / with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falling to a </w:t>
            </w:r>
            <w:r w:rsidR="00873609" w:rsidRPr="00873609">
              <w:rPr>
                <w:rFonts w:ascii="Calibri" w:hAnsi="Calibri" w:cs="Calibri"/>
                <w:sz w:val="26"/>
                <w:szCs w:val="26"/>
                <w:lang w:val="en-GB"/>
              </w:rPr>
              <w:t>(new)</w:t>
            </w:r>
            <w:r w:rsid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...,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when prices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reached a high</w:t>
            </w:r>
            <w:r w:rsidRPr="0098713F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(point)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turning point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February...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,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before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falling to a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873609">
              <w:rPr>
                <w:rFonts w:ascii="Calibri" w:hAnsi="Calibri" w:cs="Calibri"/>
                <w:sz w:val="26"/>
                <w:szCs w:val="26"/>
                <w:lang w:val="en-GB"/>
              </w:rPr>
              <w:t xml:space="preserve">(record) </w:t>
            </w:r>
            <w:r w:rsidRPr="00BD0E2C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low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of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</w:p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So, it becomes clear that...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;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i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follows that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u w:val="single"/>
                <w:lang w:val="en-GB"/>
              </w:rPr>
            </w:pP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more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...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markets worry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higher</w:t>
            </w:r>
            <w:r w:rsidRPr="00865DCE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AE5390" w:rsidRPr="00873609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</w:t>
            </w:r>
            <w:r w:rsidR="00E04624"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oo little </w:t>
            </w:r>
            <w:r w:rsidRP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supply</w:t>
            </w:r>
            <w:r w:rsidR="00426025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/ too much demand </w:t>
            </w:r>
            <w:r w:rsidR="00AE5390" w:rsidRPr="00E8354D">
              <w:rPr>
                <w:rFonts w:ascii="Calibri" w:hAnsi="Calibri" w:cs="Calibri"/>
                <w:sz w:val="26"/>
                <w:szCs w:val="26"/>
                <w:lang w:val="en-GB"/>
              </w:rPr>
              <w:t>makes prices rise</w:t>
            </w:r>
            <w:r w:rsidR="006914F8">
              <w:rPr>
                <w:rFonts w:ascii="Calibri" w:hAnsi="Calibri" w:cs="Calibri"/>
                <w:sz w:val="26"/>
                <w:szCs w:val="26"/>
                <w:lang w:val="en-GB"/>
              </w:rPr>
              <w:t>.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426025">
              <w:rPr>
                <w:rFonts w:ascii="Calibri" w:hAnsi="Calibri" w:cs="Calibri"/>
                <w:sz w:val="26"/>
                <w:szCs w:val="26"/>
                <w:lang w:val="en-GB"/>
              </w:rPr>
              <w:br/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The outlook for the future is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 gloomy</w:t>
            </w:r>
            <w:r w:rsidR="009D5F67">
              <w:rPr>
                <w:rFonts w:ascii="Calibri" w:hAnsi="Calibri" w:cs="Calibri"/>
                <w:sz w:val="26"/>
                <w:szCs w:val="26"/>
                <w:lang w:val="en-GB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  <w:lang w:val="en-GB"/>
              </w:rPr>
              <w:t>bright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br/>
              <w:t xml:space="preserve">We can </w:t>
            </w:r>
            <w:r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draw the conclusion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that...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04624" w:rsidRPr="00AE5390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the gap between </w:t>
            </w:r>
            <w:r w:rsidR="00E04624" w:rsidRPr="00873609">
              <w:rPr>
                <w:rFonts w:ascii="Calibri" w:hAnsi="Calibri" w:cs="Calibri"/>
                <w:sz w:val="26"/>
                <w:szCs w:val="26"/>
                <w:lang w:val="en-GB"/>
              </w:rPr>
              <w:t>demand and supply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is widening... prices have risen di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>proporti</w:t>
            </w:r>
            <w:r w:rsidR="004A101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="00E04624">
              <w:rPr>
                <w:rFonts w:ascii="Calibri" w:hAnsi="Calibri" w:cs="Calibri"/>
                <w:sz w:val="26"/>
                <w:szCs w:val="26"/>
                <w:lang w:val="en-GB"/>
              </w:rPr>
              <w:t xml:space="preserve">nately... </w:t>
            </w:r>
          </w:p>
        </w:tc>
      </w:tr>
      <w:tr w:rsidR="00BB21FB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4142"/>
        </w:trPr>
        <w:tc>
          <w:tcPr>
            <w:tcW w:w="3652" w:type="dxa"/>
            <w:gridSpan w:val="3"/>
            <w:vAlign w:val="bottom"/>
          </w:tcPr>
          <w:p w:rsidR="00BB21FB" w:rsidRPr="005B63F1" w:rsidRDefault="00D14D22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-2653030</wp:posOffset>
                  </wp:positionV>
                  <wp:extent cx="2304415" cy="2468880"/>
                  <wp:effectExtent l="0" t="0" r="0" b="0"/>
                  <wp:wrapTight wrapText="bothSides">
                    <wp:wrapPolygon edited="0">
                      <wp:start x="-179" y="0"/>
                      <wp:lineTo x="-179" y="21617"/>
                      <wp:lineTo x="21755" y="21617"/>
                      <wp:lineTo x="21755" y="0"/>
                      <wp:lineTo x="-179" y="0"/>
                    </wp:wrapPolygon>
                  </wp:wrapTight>
                  <wp:docPr id="4" name="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vMerge/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3A501F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0"/>
        </w:trPr>
        <w:tc>
          <w:tcPr>
            <w:tcW w:w="9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01F" w:rsidRPr="00A12364" w:rsidRDefault="003A501F" w:rsidP="00843CDE">
            <w:pPr>
              <w:spacing w:before="60"/>
              <w:rPr>
                <w:rFonts w:ascii="Calibri" w:hAnsi="Calibri" w:cs="Calibri"/>
                <w:sz w:val="12"/>
                <w:szCs w:val="26"/>
                <w:lang w:val="en-GB"/>
              </w:rPr>
            </w:pPr>
          </w:p>
        </w:tc>
      </w:tr>
      <w:tr w:rsidR="00BB21FB" w:rsidRPr="00B74155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13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624F97">
              <w:rPr>
                <w:rFonts w:ascii="Calibri" w:hAnsi="Calibri" w:cs="Calibri"/>
                <w:b/>
                <w:caps/>
                <w:noProof/>
                <w:sz w:val="26"/>
                <w:szCs w:val="26"/>
                <w:lang w:val="en-GB"/>
              </w:rPr>
              <w:t>Comparisons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br/>
              <w:t>of pie charts and bar diagrams, vertical and horizontal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9C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pie chart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shows how...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While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in 2000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the biggest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E8354D"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share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of... was..., the share of...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will grow /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is expected to </w:t>
            </w:r>
            <w:r w:rsidR="00E8354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grow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 the future because...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br/>
              <w:t>By 20</w:t>
            </w:r>
            <w:r w:rsidR="00B734B8">
              <w:rPr>
                <w:rFonts w:ascii="Calibri" w:hAnsi="Calibri" w:cs="Calibri"/>
                <w:sz w:val="26"/>
                <w:szCs w:val="26"/>
                <w:lang w:val="en-GB"/>
              </w:rPr>
              <w:t>4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0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share of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/ will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provide a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bigger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pr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o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portion of global demand </w:t>
            </w:r>
            <w:r w:rsidRPr="00E8354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than</w:t>
            </w:r>
            <w:r w:rsidR="001A334C" w:rsidRPr="001A334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expected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2F0B9C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  <w:tr w:rsidR="00BB21FB" w:rsidRPr="00450A0C" w:rsidTr="007310B5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3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1FB" w:rsidRPr="005B63F1" w:rsidRDefault="00D14D22" w:rsidP="00843CDE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5334" distL="114300" distR="114300" simplePos="0" relativeHeight="2516587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-2168525</wp:posOffset>
                  </wp:positionV>
                  <wp:extent cx="2054225" cy="2078990"/>
                  <wp:effectExtent l="0" t="0" r="635" b="635"/>
                  <wp:wrapTight wrapText="bothSides">
                    <wp:wrapPolygon edited="0">
                      <wp:start x="-200" y="0"/>
                      <wp:lineTo x="-200" y="21679"/>
                      <wp:lineTo x="21794" y="21679"/>
                      <wp:lineTo x="21794" y="0"/>
                      <wp:lineTo x="-200" y="0"/>
                    </wp:wrapPolygon>
                  </wp:wrapTight>
                  <wp:docPr id="3" name="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 w:rsidR="00A06B47" w:rsidRPr="00A06B47">
              <w:rPr>
                <w:rFonts w:ascii="Calibri" w:hAnsi="Calibri" w:cs="Calibri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40.85pt;margin-top:-158.1pt;width:104.6pt;height:20pt;z-index:251655680;mso-position-horizontal-relative:text;mso-position-vertical-relative:text" wrapcoords="-94 0 -94 21150 21600 21150 21600 0 -94 0" stroked="f">
                  <v:textbox style="mso-next-textbox:#_x0000_s1038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2000 </w:t>
                        </w:r>
                        <w:r w:rsidRPr="008D5866">
                          <w:rPr>
                            <w:rFonts w:ascii="Calibri" w:hAnsi="Calibri" w:cs="Calibri"/>
                            <w:noProof/>
                            <w:sz w:val="20"/>
                            <w:vertAlign w:val="superscript"/>
                            <w:lang w:val="en-GB"/>
                          </w:rPr>
                          <w:t>#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# source: Co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vertAlign w:val="subscript"/>
                <w:lang w:val="en-GB"/>
              </w:rPr>
              <w:t>2</w: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>al International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D14D22" w:rsidP="00843CDE">
            <w:pPr>
              <w:pStyle w:val="Listenabsatz"/>
              <w:spacing w:before="60"/>
              <w:ind w:left="0"/>
              <w:contextualSpacing w:val="0"/>
              <w:rPr>
                <w:rFonts w:ascii="Calibri" w:hAnsi="Calibri" w:cs="Calibri"/>
                <w:noProof/>
                <w:sz w:val="26"/>
                <w:szCs w:val="2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-2226945</wp:posOffset>
                  </wp:positionV>
                  <wp:extent cx="2048510" cy="2078990"/>
                  <wp:effectExtent l="0" t="0" r="635" b="635"/>
                  <wp:wrapTight wrapText="bothSides">
                    <wp:wrapPolygon edited="0">
                      <wp:start x="-201" y="0"/>
                      <wp:lineTo x="-201" y="21521"/>
                      <wp:lineTo x="21854" y="21521"/>
                      <wp:lineTo x="21854" y="0"/>
                      <wp:lineTo x="-201" y="0"/>
                    </wp:wrapPolygon>
                  </wp:wrapTight>
                  <wp:docPr id="2" name="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 w:rsidR="00A06B47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9" type="#_x0000_t202" style="position:absolute;margin-left:26.8pt;margin-top:-158.1pt;width:112.1pt;height:20pt;z-index:251657728;mso-position-horizontal-relative:text;mso-position-vertical-relative:text" wrapcoords="-89 0 -89 21150 21600 21150 21600 0 -89 0" stroked="f">
                  <v:textbox style="mso-next-textbox:#_x0000_s1039" inset="0,0,0,0">
                    <w:txbxContent>
                      <w:p w:rsidR="00BB21FB" w:rsidRPr="009D08BF" w:rsidRDefault="00BB21FB" w:rsidP="003A501F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32"/>
                            <w:szCs w:val="24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>4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2"/>
                          </w:rPr>
                          <w:t xml:space="preserve">0 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(</w:t>
                        </w:r>
                        <w:r w:rsidRPr="001A334C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  <w:lang w:val="en-GB"/>
                          </w:rPr>
                          <w:t>forecast</w:t>
                        </w:r>
                        <w:r w:rsidRPr="009D08BF">
                          <w:rPr>
                            <w:rFonts w:ascii="Calibri" w:hAnsi="Calibri" w:cs="Calibri"/>
                            <w:b w:val="0"/>
                            <w:color w:val="000000"/>
                            <w:sz w:val="22"/>
                          </w:rPr>
                          <w:t>*)</w:t>
                        </w:r>
                      </w:p>
                    </w:txbxContent>
                  </v:textbox>
                  <w10:wrap type="tight"/>
                </v:shape>
              </w:pict>
            </w:r>
            <w:r w:rsidR="00BB21FB" w:rsidRPr="005B63F1">
              <w:rPr>
                <w:rFonts w:ascii="Calibri" w:hAnsi="Calibri" w:cs="Calibri"/>
                <w:noProof/>
                <w:sz w:val="26"/>
                <w:szCs w:val="26"/>
                <w:lang w:val="en-GB"/>
              </w:rPr>
              <w:t xml:space="preserve">* source: Wishful Thinktank </w:t>
            </w: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FB" w:rsidRPr="005B63F1" w:rsidRDefault="00BB21FB" w:rsidP="00843CDE">
            <w:pPr>
              <w:spacing w:before="60"/>
              <w:rPr>
                <w:rFonts w:ascii="Calibri" w:hAnsi="Calibri" w:cs="Calibri"/>
                <w:sz w:val="26"/>
                <w:szCs w:val="26"/>
                <w:lang w:val="en-GB"/>
              </w:rPr>
            </w:pPr>
          </w:p>
        </w:tc>
      </w:tr>
      <w:tr w:rsidR="00D63711" w:rsidRPr="00B74155" w:rsidTr="009D19F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8" w:type="dxa"/>
          <w:trHeight w:hRule="exact" w:val="2345"/>
        </w:trPr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711" w:rsidRPr="005B63F1" w:rsidRDefault="00D14D22" w:rsidP="00843CDE">
            <w:pPr>
              <w:spacing w:before="60"/>
              <w:rPr>
                <w:rFonts w:ascii="Calibri" w:hAnsi="Calibri" w:cs="Calibri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noProof/>
              </w:rPr>
              <w:drawing>
                <wp:anchor distT="0" distB="1778" distL="114300" distR="114300" simplePos="0" relativeHeight="2516567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-1590040</wp:posOffset>
                  </wp:positionV>
                  <wp:extent cx="3791585" cy="1402080"/>
                  <wp:effectExtent l="635" t="0" r="0" b="635"/>
                  <wp:wrapTight wrapText="bothSides">
                    <wp:wrapPolygon edited="0">
                      <wp:start x="-109" y="0"/>
                      <wp:lineTo x="-109" y="21649"/>
                      <wp:lineTo x="21705" y="21649"/>
                      <wp:lineTo x="21705" y="0"/>
                      <wp:lineTo x="-109" y="0"/>
                    </wp:wrapPolygon>
                  </wp:wrapTight>
                  <wp:docPr id="1" name="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="00A06B47" w:rsidRPr="00A06B47">
              <w:rPr>
                <w:rFonts w:ascii="Calibri" w:hAnsi="Calibri" w:cs="Calibri"/>
                <w:noProof/>
                <w:sz w:val="26"/>
                <w:szCs w:val="26"/>
              </w:rPr>
              <w:pict>
                <v:shape id="_x0000_s1036" type="#_x0000_t202" style="position:absolute;margin-left:127.85pt;margin-top:0;width:166.55pt;height:32.1pt;z-index:251654656;mso-position-horizontal-relative:text;mso-position-vertical-relative:text" wrapcoords="-54 0 -54 20520 21600 20520 21600 0 -54 0" stroked="f">
                  <v:textbox style="mso-next-textbox:#_x0000_s1036" inset="0,0,0,0">
                    <w:txbxContent>
                      <w:p w:rsidR="00C95AE3" w:rsidRPr="009D08BF" w:rsidRDefault="00C95AE3" w:rsidP="0088526D">
                        <w:pPr>
                          <w:pStyle w:val="Beschriftung"/>
                          <w:jc w:val="center"/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English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s</w:t>
                        </w:r>
                        <w:r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peakers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world</w:t>
                        </w:r>
                        <w:r w:rsidR="004E52A1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-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val="en-GB"/>
                          </w:rPr>
                          <w:t>wide</w:t>
                        </w:r>
                        <w:r w:rsidR="00A36E95" w:rsidRPr="009D08B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  <w:r w:rsidR="004E52A1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0 </w:t>
                        </w:r>
                        <w:r w:rsidR="0088526D"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9D08BF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 xml:space="preserve"> 20</w:t>
                        </w:r>
                        <w:r w:rsidR="008731C6"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11" w:rsidRPr="005B63F1" w:rsidRDefault="004549FA" w:rsidP="00C464D2">
            <w:pPr>
              <w:rPr>
                <w:rFonts w:ascii="Calibri" w:hAnsi="Calibri" w:cs="Calibri"/>
                <w:sz w:val="26"/>
                <w:szCs w:val="26"/>
                <w:lang w:val="en-GB"/>
              </w:rPr>
            </w:pP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81567F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This </w:t>
            </w:r>
            <w:r w:rsidR="0081567F" w:rsidRPr="009C1ADD">
              <w:rPr>
                <w:rFonts w:ascii="Calibri" w:hAnsi="Calibri" w:cs="Calibri"/>
                <w:b/>
                <w:sz w:val="26"/>
                <w:szCs w:val="26"/>
                <w:u w:val="single"/>
                <w:lang w:val="en-GB"/>
              </w:rPr>
              <w:t>horizontal bar chart</w:t>
            </w:r>
            <w:r w:rsidR="0081567F" w:rsidRPr="0054257D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lustrate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the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fact </w:t>
            </w:r>
            <w:r w:rsidR="007C567C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that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in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9C1ADD">
              <w:rPr>
                <w:rFonts w:ascii="Calibri" w:hAnsi="Calibri" w:cs="Calibri"/>
                <w:sz w:val="26"/>
                <w:szCs w:val="26"/>
                <w:lang w:val="en-GB"/>
              </w:rPr>
              <w:t xml:space="preserve">our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globali</w:t>
            </w:r>
            <w:r w:rsidR="004C3515">
              <w:rPr>
                <w:rFonts w:ascii="Calibri" w:hAnsi="Calibri" w:cs="Calibri"/>
                <w:sz w:val="26"/>
                <w:szCs w:val="26"/>
                <w:lang w:val="en-GB"/>
              </w:rPr>
              <w:t>z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ing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world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English is spoken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mostly as a 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second la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n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>guage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/>
                <w:bCs/>
                <w:iCs/>
                <w:sz w:val="26"/>
                <w:szCs w:val="26"/>
                <w:lang w:val="en-GB"/>
              </w:rPr>
              <w:t>whereas</w:t>
            </w:r>
            <w:r w:rsidR="00036A61" w:rsidRPr="00036A61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036A61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 xml:space="preserve">only </w:t>
            </w:r>
            <w:r w:rsidR="00EA6A6F" w:rsidRPr="009C1ADD">
              <w:rPr>
                <w:rFonts w:ascii="Calibri" w:hAnsi="Calibri" w:cs="Calibri"/>
                <w:bCs/>
                <w:iCs/>
                <w:sz w:val="26"/>
                <w:szCs w:val="26"/>
                <w:lang w:val="en-GB"/>
              </w:rPr>
              <w:t>60 years ago</w:t>
            </w:r>
            <w:r w:rsidR="00EA6A6F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>the majority of speakers w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ere</w:t>
            </w:r>
            <w:r w:rsidR="00474F7E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American or </w:t>
            </w:r>
            <w:r w:rsidR="007159AC" w:rsidRPr="005B63F1">
              <w:rPr>
                <w:rFonts w:ascii="Calibri" w:hAnsi="Calibri" w:cs="Calibri"/>
                <w:sz w:val="26"/>
                <w:szCs w:val="26"/>
                <w:lang w:val="en-GB"/>
              </w:rPr>
              <w:t>British</w:t>
            </w:r>
            <w:r w:rsidRPr="005B63F1">
              <w:rPr>
                <w:rFonts w:ascii="Calibri" w:hAnsi="Calibri" w:cs="Calibri"/>
                <w:sz w:val="26"/>
                <w:szCs w:val="26"/>
                <w:lang w:val="en-GB"/>
              </w:rPr>
              <w:t>...</w:t>
            </w:r>
            <w:r w:rsidR="00D04EF7" w:rsidRPr="005B63F1">
              <w:rPr>
                <w:rFonts w:ascii="Calibri" w:hAnsi="Calibri" w:cs="Calibri"/>
                <w:sz w:val="26"/>
                <w:szCs w:val="26"/>
                <w:lang w:val="en-GB"/>
              </w:rPr>
              <w:t xml:space="preserve"> </w:t>
            </w:r>
          </w:p>
        </w:tc>
      </w:tr>
    </w:tbl>
    <w:p w:rsidR="00E36867" w:rsidRPr="004854AC" w:rsidRDefault="00E36867" w:rsidP="004854AC">
      <w:pPr>
        <w:rPr>
          <w:rFonts w:ascii="Calibri" w:hAnsi="Calibri" w:cs="Calibri"/>
          <w:sz w:val="2"/>
          <w:szCs w:val="26"/>
          <w:lang w:val="en-GB"/>
        </w:rPr>
      </w:pPr>
    </w:p>
    <w:sectPr w:rsidR="00E36867" w:rsidRPr="004854AC" w:rsidSect="00D1564F">
      <w:pgSz w:w="11906" w:h="16838" w:code="9"/>
      <w:pgMar w:top="96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A3" w:rsidRDefault="006E5AA3" w:rsidP="007B479E">
      <w:pPr>
        <w:spacing w:after="0"/>
      </w:pPr>
      <w:r>
        <w:separator/>
      </w:r>
    </w:p>
  </w:endnote>
  <w:endnote w:type="continuationSeparator" w:id="0">
    <w:p w:rsidR="006E5AA3" w:rsidRDefault="006E5AA3" w:rsidP="007B47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A3" w:rsidRDefault="006E5AA3" w:rsidP="007B479E">
      <w:pPr>
        <w:spacing w:after="0"/>
      </w:pPr>
      <w:r>
        <w:separator/>
      </w:r>
    </w:p>
  </w:footnote>
  <w:footnote w:type="continuationSeparator" w:id="0">
    <w:p w:rsidR="006E5AA3" w:rsidRDefault="006E5AA3" w:rsidP="007B47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B1"/>
    <w:multiLevelType w:val="hybridMultilevel"/>
    <w:tmpl w:val="E424DBB0"/>
    <w:lvl w:ilvl="0" w:tplc="947850B6">
      <w:start w:val="1"/>
      <w:numFmt w:val="decimal"/>
      <w:lvlText w:val="%1."/>
      <w:lvlJc w:val="right"/>
      <w:pPr>
        <w:ind w:left="502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4EA3116"/>
    <w:multiLevelType w:val="hybridMultilevel"/>
    <w:tmpl w:val="B3C642E8"/>
    <w:lvl w:ilvl="0" w:tplc="87567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B20"/>
    <w:multiLevelType w:val="hybridMultilevel"/>
    <w:tmpl w:val="5D04E3D2"/>
    <w:lvl w:ilvl="0" w:tplc="FF02BE3A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00EE0"/>
    <w:multiLevelType w:val="hybridMultilevel"/>
    <w:tmpl w:val="55CE5172"/>
    <w:lvl w:ilvl="0" w:tplc="93FC9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802B7"/>
    <w:multiLevelType w:val="hybridMultilevel"/>
    <w:tmpl w:val="B9A2247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hideSpellingErrors/>
  <w:hideGrammaticalErrors/>
  <w:proofState w:spelling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0C"/>
    <w:rsid w:val="00023F76"/>
    <w:rsid w:val="00025AE6"/>
    <w:rsid w:val="00034F45"/>
    <w:rsid w:val="00036A61"/>
    <w:rsid w:val="00037BE9"/>
    <w:rsid w:val="000414D4"/>
    <w:rsid w:val="00047139"/>
    <w:rsid w:val="00056714"/>
    <w:rsid w:val="00056CBC"/>
    <w:rsid w:val="00060036"/>
    <w:rsid w:val="000703A5"/>
    <w:rsid w:val="00072632"/>
    <w:rsid w:val="00077768"/>
    <w:rsid w:val="00077922"/>
    <w:rsid w:val="00080EC8"/>
    <w:rsid w:val="00081666"/>
    <w:rsid w:val="0008381C"/>
    <w:rsid w:val="000A0AB5"/>
    <w:rsid w:val="000A1BE3"/>
    <w:rsid w:val="000C4270"/>
    <w:rsid w:val="000C7C7F"/>
    <w:rsid w:val="000F1153"/>
    <w:rsid w:val="000F67AA"/>
    <w:rsid w:val="00112AF1"/>
    <w:rsid w:val="00115CFB"/>
    <w:rsid w:val="00120091"/>
    <w:rsid w:val="00132496"/>
    <w:rsid w:val="00137066"/>
    <w:rsid w:val="00145A3A"/>
    <w:rsid w:val="00146023"/>
    <w:rsid w:val="00174EA4"/>
    <w:rsid w:val="0018260C"/>
    <w:rsid w:val="0019068C"/>
    <w:rsid w:val="00192202"/>
    <w:rsid w:val="001A1D63"/>
    <w:rsid w:val="001A334C"/>
    <w:rsid w:val="001A3DCE"/>
    <w:rsid w:val="001B25E5"/>
    <w:rsid w:val="001B55B6"/>
    <w:rsid w:val="001F0886"/>
    <w:rsid w:val="00207621"/>
    <w:rsid w:val="00221232"/>
    <w:rsid w:val="00221C69"/>
    <w:rsid w:val="00223B42"/>
    <w:rsid w:val="002338D1"/>
    <w:rsid w:val="00246CDA"/>
    <w:rsid w:val="00254612"/>
    <w:rsid w:val="00257897"/>
    <w:rsid w:val="002613BC"/>
    <w:rsid w:val="00265FDD"/>
    <w:rsid w:val="0027082F"/>
    <w:rsid w:val="002827C9"/>
    <w:rsid w:val="002C7393"/>
    <w:rsid w:val="002D2F7F"/>
    <w:rsid w:val="002E5CFC"/>
    <w:rsid w:val="002F0B9C"/>
    <w:rsid w:val="00305075"/>
    <w:rsid w:val="00305610"/>
    <w:rsid w:val="0030586A"/>
    <w:rsid w:val="00316444"/>
    <w:rsid w:val="003244E3"/>
    <w:rsid w:val="003272FB"/>
    <w:rsid w:val="0033121D"/>
    <w:rsid w:val="0033259D"/>
    <w:rsid w:val="003346E8"/>
    <w:rsid w:val="00352DEB"/>
    <w:rsid w:val="003607A6"/>
    <w:rsid w:val="00363DED"/>
    <w:rsid w:val="00382E8D"/>
    <w:rsid w:val="00390256"/>
    <w:rsid w:val="00393814"/>
    <w:rsid w:val="0039578A"/>
    <w:rsid w:val="003A0C75"/>
    <w:rsid w:val="003A501F"/>
    <w:rsid w:val="003C1C96"/>
    <w:rsid w:val="003C3400"/>
    <w:rsid w:val="003C6698"/>
    <w:rsid w:val="003D0B0F"/>
    <w:rsid w:val="003D0FE5"/>
    <w:rsid w:val="003D4E83"/>
    <w:rsid w:val="003E14AF"/>
    <w:rsid w:val="003E63D9"/>
    <w:rsid w:val="003F337A"/>
    <w:rsid w:val="003F697F"/>
    <w:rsid w:val="003F7246"/>
    <w:rsid w:val="0040265F"/>
    <w:rsid w:val="00410E33"/>
    <w:rsid w:val="00416872"/>
    <w:rsid w:val="00416C4D"/>
    <w:rsid w:val="00426025"/>
    <w:rsid w:val="00431296"/>
    <w:rsid w:val="004336A5"/>
    <w:rsid w:val="00436A57"/>
    <w:rsid w:val="004410B0"/>
    <w:rsid w:val="00450A0C"/>
    <w:rsid w:val="00452C7A"/>
    <w:rsid w:val="004549FA"/>
    <w:rsid w:val="00467F8A"/>
    <w:rsid w:val="00474F7E"/>
    <w:rsid w:val="004802D9"/>
    <w:rsid w:val="00483AEC"/>
    <w:rsid w:val="004854AC"/>
    <w:rsid w:val="004A1011"/>
    <w:rsid w:val="004A7340"/>
    <w:rsid w:val="004B2183"/>
    <w:rsid w:val="004B3F3B"/>
    <w:rsid w:val="004C3515"/>
    <w:rsid w:val="004C4CFD"/>
    <w:rsid w:val="004E05F4"/>
    <w:rsid w:val="004E2715"/>
    <w:rsid w:val="004E52A1"/>
    <w:rsid w:val="004F600D"/>
    <w:rsid w:val="00502D15"/>
    <w:rsid w:val="00517CC7"/>
    <w:rsid w:val="0052212A"/>
    <w:rsid w:val="0053596A"/>
    <w:rsid w:val="00541F2B"/>
    <w:rsid w:val="005424EC"/>
    <w:rsid w:val="0054257D"/>
    <w:rsid w:val="005448F0"/>
    <w:rsid w:val="00552623"/>
    <w:rsid w:val="00556CF0"/>
    <w:rsid w:val="00573419"/>
    <w:rsid w:val="00583C22"/>
    <w:rsid w:val="00597ECF"/>
    <w:rsid w:val="005A6A5D"/>
    <w:rsid w:val="005B2BBE"/>
    <w:rsid w:val="005B63F1"/>
    <w:rsid w:val="005B6722"/>
    <w:rsid w:val="005C338B"/>
    <w:rsid w:val="005F50B1"/>
    <w:rsid w:val="00624F97"/>
    <w:rsid w:val="00625E6D"/>
    <w:rsid w:val="00632A83"/>
    <w:rsid w:val="00632B9D"/>
    <w:rsid w:val="0063389B"/>
    <w:rsid w:val="00642374"/>
    <w:rsid w:val="0064328A"/>
    <w:rsid w:val="00645DBE"/>
    <w:rsid w:val="006571FB"/>
    <w:rsid w:val="00675611"/>
    <w:rsid w:val="00675651"/>
    <w:rsid w:val="00680E35"/>
    <w:rsid w:val="00680F6E"/>
    <w:rsid w:val="0068262E"/>
    <w:rsid w:val="0068329D"/>
    <w:rsid w:val="00685733"/>
    <w:rsid w:val="00685843"/>
    <w:rsid w:val="006914F8"/>
    <w:rsid w:val="00695A41"/>
    <w:rsid w:val="006A2E55"/>
    <w:rsid w:val="006A32C2"/>
    <w:rsid w:val="006A4E76"/>
    <w:rsid w:val="006B09CB"/>
    <w:rsid w:val="006B4E8C"/>
    <w:rsid w:val="006C0207"/>
    <w:rsid w:val="006D4786"/>
    <w:rsid w:val="006E4462"/>
    <w:rsid w:val="006E5AA3"/>
    <w:rsid w:val="006E67D0"/>
    <w:rsid w:val="006F38E0"/>
    <w:rsid w:val="006F3D40"/>
    <w:rsid w:val="006F7677"/>
    <w:rsid w:val="00704C8E"/>
    <w:rsid w:val="007129D4"/>
    <w:rsid w:val="007159AC"/>
    <w:rsid w:val="00717077"/>
    <w:rsid w:val="00730949"/>
    <w:rsid w:val="007310B5"/>
    <w:rsid w:val="00732D8E"/>
    <w:rsid w:val="00733415"/>
    <w:rsid w:val="0073365B"/>
    <w:rsid w:val="007400D6"/>
    <w:rsid w:val="00744603"/>
    <w:rsid w:val="00760946"/>
    <w:rsid w:val="00772123"/>
    <w:rsid w:val="00773962"/>
    <w:rsid w:val="00773E51"/>
    <w:rsid w:val="007950B2"/>
    <w:rsid w:val="00795BA4"/>
    <w:rsid w:val="007B479E"/>
    <w:rsid w:val="007B519C"/>
    <w:rsid w:val="007B7652"/>
    <w:rsid w:val="007C567C"/>
    <w:rsid w:val="007E227D"/>
    <w:rsid w:val="00804277"/>
    <w:rsid w:val="008127D8"/>
    <w:rsid w:val="0081567F"/>
    <w:rsid w:val="0081570C"/>
    <w:rsid w:val="00817715"/>
    <w:rsid w:val="0082108A"/>
    <w:rsid w:val="00825750"/>
    <w:rsid w:val="00826D45"/>
    <w:rsid w:val="00832385"/>
    <w:rsid w:val="0084396A"/>
    <w:rsid w:val="00843CDE"/>
    <w:rsid w:val="008455A1"/>
    <w:rsid w:val="008517BC"/>
    <w:rsid w:val="00856B6C"/>
    <w:rsid w:val="00860BFE"/>
    <w:rsid w:val="0086234B"/>
    <w:rsid w:val="00865DCE"/>
    <w:rsid w:val="008731C6"/>
    <w:rsid w:val="00873609"/>
    <w:rsid w:val="00882279"/>
    <w:rsid w:val="0088526D"/>
    <w:rsid w:val="00886075"/>
    <w:rsid w:val="008A0E06"/>
    <w:rsid w:val="008A18D5"/>
    <w:rsid w:val="008A7267"/>
    <w:rsid w:val="008B5DE8"/>
    <w:rsid w:val="008D5613"/>
    <w:rsid w:val="008D5866"/>
    <w:rsid w:val="008F1B3C"/>
    <w:rsid w:val="008F3D8D"/>
    <w:rsid w:val="00907510"/>
    <w:rsid w:val="00907BBD"/>
    <w:rsid w:val="0091526E"/>
    <w:rsid w:val="00923C0F"/>
    <w:rsid w:val="00930235"/>
    <w:rsid w:val="00930878"/>
    <w:rsid w:val="009407A8"/>
    <w:rsid w:val="00944896"/>
    <w:rsid w:val="0095322A"/>
    <w:rsid w:val="009579DF"/>
    <w:rsid w:val="00960955"/>
    <w:rsid w:val="009653EA"/>
    <w:rsid w:val="009666CE"/>
    <w:rsid w:val="00973001"/>
    <w:rsid w:val="00973167"/>
    <w:rsid w:val="00980699"/>
    <w:rsid w:val="0098713F"/>
    <w:rsid w:val="00987C43"/>
    <w:rsid w:val="00995C99"/>
    <w:rsid w:val="00996529"/>
    <w:rsid w:val="009A1DD7"/>
    <w:rsid w:val="009C1ADD"/>
    <w:rsid w:val="009C69D7"/>
    <w:rsid w:val="009C7404"/>
    <w:rsid w:val="009C7F71"/>
    <w:rsid w:val="009D08BF"/>
    <w:rsid w:val="009D19F6"/>
    <w:rsid w:val="009D3F6D"/>
    <w:rsid w:val="009D43EA"/>
    <w:rsid w:val="009D5F67"/>
    <w:rsid w:val="009E26BE"/>
    <w:rsid w:val="00A04521"/>
    <w:rsid w:val="00A06B47"/>
    <w:rsid w:val="00A12364"/>
    <w:rsid w:val="00A1257C"/>
    <w:rsid w:val="00A229BA"/>
    <w:rsid w:val="00A26F21"/>
    <w:rsid w:val="00A3471F"/>
    <w:rsid w:val="00A36D43"/>
    <w:rsid w:val="00A36E95"/>
    <w:rsid w:val="00A406B5"/>
    <w:rsid w:val="00A47C4C"/>
    <w:rsid w:val="00A57883"/>
    <w:rsid w:val="00A60B7C"/>
    <w:rsid w:val="00A66F0D"/>
    <w:rsid w:val="00A67992"/>
    <w:rsid w:val="00A747BC"/>
    <w:rsid w:val="00A776B6"/>
    <w:rsid w:val="00A86DAA"/>
    <w:rsid w:val="00A94F6B"/>
    <w:rsid w:val="00AB2772"/>
    <w:rsid w:val="00AC740A"/>
    <w:rsid w:val="00AE2AAA"/>
    <w:rsid w:val="00AE4763"/>
    <w:rsid w:val="00AE5390"/>
    <w:rsid w:val="00AE7E66"/>
    <w:rsid w:val="00AF13D6"/>
    <w:rsid w:val="00B05E14"/>
    <w:rsid w:val="00B102CB"/>
    <w:rsid w:val="00B214D3"/>
    <w:rsid w:val="00B32AAE"/>
    <w:rsid w:val="00B3795D"/>
    <w:rsid w:val="00B41D5B"/>
    <w:rsid w:val="00B734B8"/>
    <w:rsid w:val="00B74155"/>
    <w:rsid w:val="00B7598E"/>
    <w:rsid w:val="00B8359F"/>
    <w:rsid w:val="00B8585F"/>
    <w:rsid w:val="00B85C70"/>
    <w:rsid w:val="00B86729"/>
    <w:rsid w:val="00B87168"/>
    <w:rsid w:val="00B93666"/>
    <w:rsid w:val="00BA05DC"/>
    <w:rsid w:val="00BA0D0C"/>
    <w:rsid w:val="00BB21FB"/>
    <w:rsid w:val="00BC3DB9"/>
    <w:rsid w:val="00BD0E2C"/>
    <w:rsid w:val="00BE2A01"/>
    <w:rsid w:val="00BE4856"/>
    <w:rsid w:val="00BF3A4B"/>
    <w:rsid w:val="00C0549E"/>
    <w:rsid w:val="00C11098"/>
    <w:rsid w:val="00C15F43"/>
    <w:rsid w:val="00C179EE"/>
    <w:rsid w:val="00C200AD"/>
    <w:rsid w:val="00C25D17"/>
    <w:rsid w:val="00C3103C"/>
    <w:rsid w:val="00C31B8F"/>
    <w:rsid w:val="00C4402B"/>
    <w:rsid w:val="00C464D2"/>
    <w:rsid w:val="00C53F69"/>
    <w:rsid w:val="00C5467F"/>
    <w:rsid w:val="00C57B9A"/>
    <w:rsid w:val="00C91019"/>
    <w:rsid w:val="00C95AE3"/>
    <w:rsid w:val="00CB0709"/>
    <w:rsid w:val="00CB0C1D"/>
    <w:rsid w:val="00CD05FA"/>
    <w:rsid w:val="00CE0E59"/>
    <w:rsid w:val="00CE2663"/>
    <w:rsid w:val="00CF33E6"/>
    <w:rsid w:val="00D0039B"/>
    <w:rsid w:val="00D00E6E"/>
    <w:rsid w:val="00D04EF7"/>
    <w:rsid w:val="00D1063D"/>
    <w:rsid w:val="00D14D22"/>
    <w:rsid w:val="00D1564F"/>
    <w:rsid w:val="00D3032B"/>
    <w:rsid w:val="00D36098"/>
    <w:rsid w:val="00D456F6"/>
    <w:rsid w:val="00D4754C"/>
    <w:rsid w:val="00D57182"/>
    <w:rsid w:val="00D63711"/>
    <w:rsid w:val="00D73398"/>
    <w:rsid w:val="00D75AB8"/>
    <w:rsid w:val="00D80CF2"/>
    <w:rsid w:val="00D83A0E"/>
    <w:rsid w:val="00D92097"/>
    <w:rsid w:val="00D95ABB"/>
    <w:rsid w:val="00D970C4"/>
    <w:rsid w:val="00DA0B61"/>
    <w:rsid w:val="00DA4BB4"/>
    <w:rsid w:val="00DA4FE0"/>
    <w:rsid w:val="00DA7187"/>
    <w:rsid w:val="00DA7E6A"/>
    <w:rsid w:val="00E01BA4"/>
    <w:rsid w:val="00E02397"/>
    <w:rsid w:val="00E03F85"/>
    <w:rsid w:val="00E04624"/>
    <w:rsid w:val="00E138DB"/>
    <w:rsid w:val="00E220BB"/>
    <w:rsid w:val="00E27766"/>
    <w:rsid w:val="00E31F6F"/>
    <w:rsid w:val="00E3322C"/>
    <w:rsid w:val="00E365DC"/>
    <w:rsid w:val="00E36867"/>
    <w:rsid w:val="00E5265B"/>
    <w:rsid w:val="00E57693"/>
    <w:rsid w:val="00E77B2A"/>
    <w:rsid w:val="00E8354D"/>
    <w:rsid w:val="00E83714"/>
    <w:rsid w:val="00EA2E4B"/>
    <w:rsid w:val="00EA4F37"/>
    <w:rsid w:val="00EA6A6F"/>
    <w:rsid w:val="00EB1004"/>
    <w:rsid w:val="00EC2922"/>
    <w:rsid w:val="00EC4E57"/>
    <w:rsid w:val="00ED15C8"/>
    <w:rsid w:val="00ED46A2"/>
    <w:rsid w:val="00ED58D1"/>
    <w:rsid w:val="00EE0FEE"/>
    <w:rsid w:val="00EF1DDA"/>
    <w:rsid w:val="00EF2131"/>
    <w:rsid w:val="00EF61C2"/>
    <w:rsid w:val="00F0160F"/>
    <w:rsid w:val="00F10AAD"/>
    <w:rsid w:val="00F14F5B"/>
    <w:rsid w:val="00F26BB5"/>
    <w:rsid w:val="00F35DB0"/>
    <w:rsid w:val="00F702BE"/>
    <w:rsid w:val="00F759B8"/>
    <w:rsid w:val="00F84672"/>
    <w:rsid w:val="00F93A3F"/>
    <w:rsid w:val="00FA5B0B"/>
    <w:rsid w:val="00FB0B21"/>
    <w:rsid w:val="00FC25CA"/>
    <w:rsid w:val="00FC67C6"/>
    <w:rsid w:val="00FC68C8"/>
    <w:rsid w:val="00FC7E6E"/>
    <w:rsid w:val="00FD13A0"/>
    <w:rsid w:val="00FD57F1"/>
    <w:rsid w:val="00FE0EF4"/>
    <w:rsid w:val="00FF02AE"/>
    <w:rsid w:val="00FF1DDF"/>
    <w:rsid w:val="00FF2BAE"/>
    <w:rsid w:val="00FF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63D"/>
    <w:pPr>
      <w:spacing w:after="60"/>
    </w:pPr>
    <w:rPr>
      <w:rFonts w:eastAsia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479E"/>
  </w:style>
  <w:style w:type="paragraph" w:styleId="Fuzeile">
    <w:name w:val="footer"/>
    <w:basedOn w:val="Standard"/>
    <w:link w:val="FuzeileZchn"/>
    <w:uiPriority w:val="99"/>
    <w:semiHidden/>
    <w:unhideWhenUsed/>
    <w:rsid w:val="007B47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479E"/>
  </w:style>
  <w:style w:type="paragraph" w:styleId="Beschriftung">
    <w:name w:val="caption"/>
    <w:basedOn w:val="Standard"/>
    <w:next w:val="Standard"/>
    <w:uiPriority w:val="35"/>
    <w:unhideWhenUsed/>
    <w:qFormat/>
    <w:rsid w:val="008455A1"/>
    <w:pPr>
      <w:spacing w:after="200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5D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0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09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098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0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09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faecher/englisch/mat-med/deal-texts/stats_imgs/pics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deal-texts/stats_imgs/stat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me\ZPG\ZPG%20intern%20org\zpg_templt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/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Tabelle1!$B$2:$B$5</c:f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price per barrel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150</c:v>
                </c:pt>
                <c:pt idx="1">
                  <c:v>145</c:v>
                </c:pt>
                <c:pt idx="2">
                  <c:v>125</c:v>
                </c:pt>
                <c:pt idx="3">
                  <c:v>135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strRef>
              <c:f>Tabelle1!$A$2:$A$5</c:f>
              <c:strCache>
                <c:ptCount val="4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</c:strCache>
            </c:strRef>
          </c:cat>
          <c:val>
            <c:numRef>
              <c:f>Tabelle1!$D$2:$D$5</c:f>
            </c:numRef>
          </c:val>
        </c:ser>
        <c:dropLines/>
        <c:marker val="1"/>
        <c:axId val="118807168"/>
        <c:axId val="118809344"/>
      </c:lineChart>
      <c:catAx>
        <c:axId val="118807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2013</a:t>
                </a:r>
              </a:p>
            </c:rich>
          </c:tx>
        </c:title>
        <c:numFmt formatCode="General" sourceLinked="1"/>
        <c:majorTickMark val="none"/>
        <c:tickLblPos val="nextTo"/>
        <c:crossAx val="118809344"/>
        <c:crosses val="autoZero"/>
        <c:auto val="1"/>
        <c:lblAlgn val="ctr"/>
        <c:lblOffset val="100"/>
      </c:catAx>
      <c:valAx>
        <c:axId val="1188093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de-DE"/>
                  <a:t>price per barrel of crude oil</a:t>
                </a:r>
              </a:p>
            </c:rich>
          </c:tx>
          <c:layout>
            <c:manualLayout>
              <c:xMode val="edge"/>
              <c:yMode val="edge"/>
              <c:x val="1.7910632674412202E-2"/>
              <c:y val="0.11120666955465519"/>
            </c:manualLayout>
          </c:layout>
        </c:title>
        <c:numFmt formatCode="#,##0.00" sourceLinked="0"/>
        <c:tickLblPos val="nextTo"/>
        <c:crossAx val="118807168"/>
        <c:crosses val="autoZero"/>
        <c:crossBetween val="between"/>
      </c:valAx>
      <c:spPr>
        <a:solidFill>
          <a:sysClr val="window" lastClr="FFFFFF"/>
        </a:solidFill>
        <a:ln>
          <a:solidFill>
            <a:schemeClr val="accent1"/>
          </a:solidFill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0710746187276899"/>
          <c:y val="0.17021276595744694"/>
          <c:w val="0.62069878739700468"/>
          <c:h val="0.69831153266234525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Fuel</c:v>
                </c:pt>
              </c:strCache>
            </c:strRef>
          </c:tx>
          <c:explosion val="11"/>
          <c:cat>
            <c:strRef>
              <c:f>Tabelle1!$A$2:$A$5</c:f>
              <c:strCache>
                <c:ptCount val="2"/>
                <c:pt idx="0">
                  <c:v>renewable</c:v>
                </c:pt>
                <c:pt idx="1">
                  <c:v>fossile 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7459151598145092"/>
          <c:y val="0.87580418726728915"/>
          <c:w val="0.65005965163445589"/>
          <c:h val="0.1183823679016865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style val="1"/>
  <c:chart>
    <c:autoTitleDeleted val="1"/>
    <c:plotArea>
      <c:layout>
        <c:manualLayout>
          <c:layoutTarget val="inner"/>
          <c:xMode val="edge"/>
          <c:yMode val="edge"/>
          <c:x val="0.21149688342700565"/>
          <c:y val="0.16307893020221786"/>
          <c:w val="0.58797415198340131"/>
          <c:h val="0.69939391137751661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forecast</c:v>
                </c:pt>
              </c:strCache>
            </c:strRef>
          </c:tx>
          <c:explosion val="4"/>
          <c:cat>
            <c:strRef>
              <c:f>Tabelle1!$A$2:$A$5</c:f>
              <c:strCache>
                <c:ptCount val="2"/>
                <c:pt idx="0">
                  <c:v>renewable </c:v>
                </c:pt>
                <c:pt idx="1">
                  <c:v>fossile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firstSliceAng val="0"/>
      </c:pieChart>
      <c:spPr>
        <a:noFill/>
        <a:ln w="25479">
          <a:noFill/>
        </a:ln>
      </c:spPr>
    </c:plotArea>
    <c:legend>
      <c:legendPos val="b"/>
      <c:layout>
        <c:manualLayout>
          <c:xMode val="edge"/>
          <c:yMode val="edge"/>
          <c:x val="0.19368568512269299"/>
          <c:y val="0.87551883049502588"/>
          <c:w val="0.61262758821814023"/>
          <c:h val="0.11795763901605315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plotArea>
      <c:layout/>
      <c:barChart>
        <c:barDir val="bar"/>
        <c:grouping val="clustered"/>
        <c:ser>
          <c:idx val="0"/>
          <c:order val="0"/>
          <c:tx>
            <c:strRef>
              <c:f>Tabelle1!$B$1</c:f>
              <c:strCache>
                <c:ptCount val="1"/>
                <c:pt idx="0">
                  <c:v>native speakers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Tabelle1!$B$2:$B$6</c:f>
              <c:numCache>
                <c:formatCode>General</c:formatCode>
                <c:ptCount val="3"/>
                <c:pt idx="0">
                  <c:v>0.9</c:v>
                </c:pt>
                <c:pt idx="1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2nd language</c:v>
                </c:pt>
              </c:strCache>
            </c:strRef>
          </c:tx>
          <c:spPr>
            <a:solidFill>
              <a:schemeClr val="tx1"/>
            </a:solidFill>
            <a:ln cap="sq">
              <a:prstDash val="solid"/>
              <a:bevel/>
            </a:ln>
          </c:spPr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Tabelle1!$C$2:$C$6</c:f>
              <c:numCache>
                <c:formatCode>General</c:formatCode>
                <c:ptCount val="3"/>
                <c:pt idx="0">
                  <c:v>2.4</c:v>
                </c:pt>
                <c:pt idx="1">
                  <c:v>1.4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Tabelle1!$D$2:$D$6</c:f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Datenreihe 4</c:v>
                </c:pt>
              </c:strCache>
            </c:strRef>
          </c:tx>
          <c:cat>
            <c:numRef>
              <c:f>Tabelle1!$A$2:$A$6</c:f>
              <c:numCache>
                <c:formatCode>General</c:formatCode>
                <c:ptCount val="3"/>
                <c:pt idx="0">
                  <c:v>1970</c:v>
                </c:pt>
                <c:pt idx="1">
                  <c:v>2015</c:v>
                </c:pt>
              </c:numCache>
            </c:numRef>
          </c:cat>
          <c:val>
            <c:numRef>
              <c:f>Tabelle1!$E$2:$E$6</c:f>
            </c:numRef>
          </c:val>
        </c:ser>
        <c:gapWidth val="0"/>
        <c:overlap val="-100"/>
        <c:axId val="147695872"/>
        <c:axId val="160006144"/>
      </c:barChart>
      <c:dateAx>
        <c:axId val="147695872"/>
        <c:scaling>
          <c:orientation val="minMax"/>
        </c:scaling>
        <c:delete val="1"/>
        <c:axPos val="l"/>
        <c:numFmt formatCode="General" sourceLinked="1"/>
        <c:tickLblPos val="none"/>
        <c:crossAx val="160006144"/>
        <c:crosses val="autoZero"/>
        <c:lblOffset val="100"/>
      </c:dateAx>
      <c:valAx>
        <c:axId val="160006144"/>
        <c:scaling>
          <c:orientation val="minMax"/>
        </c:scaling>
        <c:axPos val="b"/>
        <c:majorGridlines/>
        <c:numFmt formatCode="General" sourceLinked="1"/>
        <c:tickLblPos val="nextTo"/>
        <c:crossAx val="147695872"/>
        <c:crosses val="autoZero"/>
        <c:crossBetween val="between"/>
      </c:valAx>
      <c:spPr>
        <a:noFill/>
        <a:ln w="25531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698B-C01C-4464-B545-891F7F05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zpg_templt.dotx</Template>
  <TotalTime>0</TotalTime>
  <Pages>2</Pages>
  <Words>606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Kbu12</dc:creator>
  <cp:lastModifiedBy>Kbu15</cp:lastModifiedBy>
  <cp:revision>2</cp:revision>
  <cp:lastPrinted>2015-04-18T19:22:00Z</cp:lastPrinted>
  <dcterms:created xsi:type="dcterms:W3CDTF">2015-06-30T04:34:00Z</dcterms:created>
  <dcterms:modified xsi:type="dcterms:W3CDTF">2015-06-30T04:34:00Z</dcterms:modified>
</cp:coreProperties>
</file>