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AE11" w14:textId="77777777" w:rsidR="00E55D40" w:rsidRDefault="00E55D40" w:rsidP="00E55D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de-DE"/>
        </w:rPr>
        <w:drawing>
          <wp:anchor distT="0" distB="0" distL="114300" distR="114300" simplePos="0" relativeHeight="251658240" behindDoc="1" locked="0" layoutInCell="1" allowOverlap="1" wp14:anchorId="019E5B45" wp14:editId="33202934">
            <wp:simplePos x="0" y="0"/>
            <wp:positionH relativeFrom="column">
              <wp:posOffset>4320198</wp:posOffset>
            </wp:positionH>
            <wp:positionV relativeFrom="paragraph">
              <wp:posOffset>93785</wp:posOffset>
            </wp:positionV>
            <wp:extent cx="1465580" cy="1465580"/>
            <wp:effectExtent l="0" t="0" r="1270" b="1270"/>
            <wp:wrapTight wrapText="bothSides">
              <wp:wrapPolygon edited="0">
                <wp:start x="7861" y="0"/>
                <wp:lineTo x="6177" y="281"/>
                <wp:lineTo x="1123" y="3931"/>
                <wp:lineTo x="0" y="7581"/>
                <wp:lineTo x="0" y="14038"/>
                <wp:lineTo x="1965" y="18530"/>
                <wp:lineTo x="7019" y="21338"/>
                <wp:lineTo x="7861" y="21338"/>
                <wp:lineTo x="13477" y="21338"/>
                <wp:lineTo x="14319" y="21338"/>
                <wp:lineTo x="19373" y="18530"/>
                <wp:lineTo x="21338" y="14038"/>
                <wp:lineTo x="21338" y="7581"/>
                <wp:lineTo x="20215" y="3931"/>
                <wp:lineTo x="15161" y="281"/>
                <wp:lineTo x="13477" y="0"/>
                <wp:lineTo x="7861" y="0"/>
              </wp:wrapPolygon>
            </wp:wrapTight>
            <wp:docPr id="48" name="Grafik 48" descr="http://www.schule-bw.de/resolveuid/76fcf8b381fb4dc88184f1ae3fc7db76/@@images/image/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http://www.schule-bw.de/resolveuid/76fcf8b381fb4dc88184f1ae3fc7db76/@@images/image/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de-DE"/>
        </w:rPr>
        <w:t>οὐ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> und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de-DE"/>
        </w:rPr>
        <w:t>μή</w:t>
      </w:r>
    </w:p>
    <w:p w14:paraId="03539679" w14:textId="5946A703" w:rsidR="00E55D40" w:rsidRPr="00DF606E" w:rsidRDefault="00E55D40" w:rsidP="00DF6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Negation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οὐ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(οὐκ vor nicht-aspierten, οὐχ vor aspirierten Voka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len, attisch auch οὐχί)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verneint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objektiv 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(Tatsachen), die Negation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μή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subjektiv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(Vorstellungen)</w:t>
      </w:r>
      <w:r w:rsidR="00B75A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a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38C060B2" w14:textId="77777777" w:rsidR="00E55D40" w:rsidRPr="00DF606E" w:rsidRDefault="00E55D40" w:rsidP="00E55D40">
      <w:p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[Ἐγὼ] ἀναιδής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οὔτ̓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εἰμι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μήτε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γενοίμην. </w:t>
      </w:r>
      <w:r w:rsidRPr="00DF606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Demosthenes 8,68</w:t>
      </w:r>
    </w:p>
    <w:p w14:paraId="474A641C" w14:textId="77777777" w:rsidR="00E55D40" w:rsidRPr="00DF606E" w:rsidRDefault="00E55D40" w:rsidP="00E55D40">
      <w:pPr>
        <w:spacing w:before="0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>Ich 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bin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weder schamlos noch 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möchte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es werden.</w:t>
      </w:r>
    </w:p>
    <w:p w14:paraId="0BEF4FAE" w14:textId="4CDF97A1" w:rsidR="00E55D40" w:rsidRPr="00DF606E" w:rsidRDefault="00E55D40" w:rsidP="00DF6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Beispiel zeigt: Mit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οὐ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Sätze verneint, wenn ausgedrückt werden soll, dass etwas objektiv (d. h.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unabhängig von der Einstellung des Sprechers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 der Fall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ist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– Dagegen wird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μή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verwendet, wenn etwas nach dem 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Willen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des Sprechers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nicht sein soll 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bzw. das Nicht-Sein von seiner 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Vorstellung</w:t>
      </w:r>
      <w:r w:rsidRP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abhängt</w:t>
      </w:r>
      <w:r w:rsidRPr="00DF606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.</w:t>
      </w:r>
    </w:p>
    <w:p w14:paraId="76D080F4" w14:textId="42CF1A1C" w:rsidR="004B7DD5" w:rsidRPr="004B7DD5" w:rsidRDefault="00B75A7B" w:rsidP="004B7DD5">
      <w:pPr>
        <w:pStyle w:val="StandardWeb"/>
      </w:pPr>
      <w:r>
        <w:rPr>
          <w:iCs/>
          <w:vertAlign w:val="superscript"/>
        </w:rPr>
        <w:t>a</w:t>
      </w:r>
      <w:r w:rsidR="004B7DD5" w:rsidRPr="004B7DD5">
        <w:rPr>
          <w:iCs/>
          <w:vertAlign w:val="superscript"/>
        </w:rPr>
        <w:t xml:space="preserve"> </w:t>
      </w:r>
      <w:r w:rsidR="004B7DD5" w:rsidRPr="004B7DD5">
        <w:rPr>
          <w:i/>
          <w:iCs/>
        </w:rPr>
        <w:t xml:space="preserve">Dies gilt auch </w:t>
      </w:r>
      <w:r w:rsidR="004B7DD5" w:rsidRPr="004B7DD5">
        <w:rPr>
          <w:i/>
          <w:iCs/>
          <w:sz w:val="22"/>
        </w:rPr>
        <w:t>für</w:t>
      </w:r>
      <w:r w:rsidR="004B7DD5" w:rsidRPr="004B7DD5">
        <w:rPr>
          <w:i/>
          <w:iCs/>
        </w:rPr>
        <w:t xml:space="preserve"> alle </w:t>
      </w:r>
      <w:r w:rsidR="004B7DD5" w:rsidRPr="004B7DD5">
        <w:rPr>
          <w:b/>
          <w:bCs/>
          <w:i/>
          <w:iCs/>
        </w:rPr>
        <w:t>Zusammensetzungen</w:t>
      </w:r>
      <w:r w:rsidR="004B7DD5" w:rsidRPr="004B7DD5">
        <w:rPr>
          <w:i/>
          <w:iCs/>
        </w:rPr>
        <w:t xml:space="preserve"> mit </w:t>
      </w:r>
      <w:r w:rsidR="004B7DD5" w:rsidRPr="004B7DD5">
        <w:rPr>
          <w:i/>
          <w:iCs/>
          <w:sz w:val="26"/>
          <w:szCs w:val="26"/>
        </w:rPr>
        <w:t>οὐ</w:t>
      </w:r>
      <w:r w:rsidR="004B7DD5" w:rsidRPr="004B7DD5">
        <w:rPr>
          <w:i/>
          <w:iCs/>
        </w:rPr>
        <w:t xml:space="preserve"> bzw. </w:t>
      </w:r>
      <w:r w:rsidR="004B7DD5" w:rsidRPr="004B7DD5">
        <w:rPr>
          <w:i/>
          <w:iCs/>
          <w:sz w:val="26"/>
          <w:szCs w:val="26"/>
        </w:rPr>
        <w:t>μή</w:t>
      </w:r>
      <w:r w:rsidR="004B7DD5" w:rsidRPr="004B7DD5">
        <w:rPr>
          <w:i/>
        </w:rPr>
        <w:t>:</w:t>
      </w:r>
    </w:p>
    <w:tbl>
      <w:tblPr>
        <w:tblW w:w="83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1807"/>
        <w:gridCol w:w="4301"/>
      </w:tblGrid>
      <w:tr w:rsidR="004B7DD5" w:rsidRPr="004B7DD5" w14:paraId="00B57C13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37EFFA11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οὐδείς</w:t>
            </w:r>
            <w:r w:rsidRPr="004B7DD5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 xml:space="preserve">, </w:t>
            </w:r>
            <w:r w:rsidRPr="004B7DD5">
              <w:rPr>
                <w:rFonts w:ascii="Times New Roman" w:eastAsia="Times New Roman" w:hAnsi="Times New Roman" w:cs="Times New Roman"/>
                <w:sz w:val="24"/>
                <w:szCs w:val="26"/>
                <w:lang w:eastAsia="de-DE" w:bidi="ar-SA"/>
              </w:rPr>
              <w:t>οὐδεμία</w:t>
            </w:r>
            <w:r w:rsidRPr="004B7DD5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 xml:space="preserve">, </w:t>
            </w:r>
            <w:r w:rsidRPr="004B7DD5">
              <w:rPr>
                <w:rFonts w:ascii="Times New Roman" w:eastAsia="Times New Roman" w:hAnsi="Times New Roman" w:cs="Times New Roman"/>
                <w:sz w:val="24"/>
                <w:szCs w:val="26"/>
                <w:lang w:eastAsia="de-DE" w:bidi="ar-SA"/>
              </w:rPr>
              <w:t>οὐδέν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  <w:hideMark/>
          </w:tcPr>
          <w:p w14:paraId="0C592789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 </w:t>
            </w: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μηδείς</w:t>
            </w:r>
            <w:r w:rsidRPr="004B7DD5">
              <w:rPr>
                <w:rFonts w:ascii="Times New Roman" w:eastAsia="Times New Roman" w:hAnsi="Times New Roman" w:cs="Times New Roman"/>
                <w:sz w:val="24"/>
                <w:szCs w:val="26"/>
                <w:lang w:eastAsia="de-DE" w:bidi="ar-SA"/>
              </w:rPr>
              <w:t xml:space="preserve"> ...</w:t>
            </w:r>
          </w:p>
        </w:tc>
        <w:tc>
          <w:tcPr>
            <w:tcW w:w="4876" w:type="dxa"/>
            <w:shd w:val="clear" w:color="auto" w:fill="BFBFBF" w:themeFill="background1" w:themeFillShade="BF"/>
            <w:vAlign w:val="center"/>
            <w:hideMark/>
          </w:tcPr>
          <w:p w14:paraId="534E5F93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kein, keine / niemand, nichts</w:t>
            </w:r>
          </w:p>
        </w:tc>
      </w:tr>
      <w:tr w:rsidR="004B7DD5" w:rsidRPr="004B7DD5" w14:paraId="64036ADE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F2F2F2" w:themeFill="background1" w:themeFillShade="F2"/>
            <w:vAlign w:val="center"/>
            <w:hideMark/>
          </w:tcPr>
          <w:p w14:paraId="4D658712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οὐδέ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  <w:hideMark/>
          </w:tcPr>
          <w:p w14:paraId="4AFB90C9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μηδέ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  <w:hideMark/>
          </w:tcPr>
          <w:p w14:paraId="2FEE4CC2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und nicht; auch nicht; aber nicht; nicht einmal</w:t>
            </w:r>
          </w:p>
        </w:tc>
      </w:tr>
      <w:tr w:rsidR="004B7DD5" w:rsidRPr="004B7DD5" w14:paraId="50C48FE3" w14:textId="77777777" w:rsidTr="004B7DD5">
        <w:trPr>
          <w:trHeight w:val="274"/>
          <w:tblCellSpacing w:w="15" w:type="dxa"/>
        </w:trPr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7227AFEC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οὔτε ... οὔτε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  <w:hideMark/>
          </w:tcPr>
          <w:p w14:paraId="7794D270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μήτε ... μήτε</w:t>
            </w:r>
          </w:p>
        </w:tc>
        <w:tc>
          <w:tcPr>
            <w:tcW w:w="4876" w:type="dxa"/>
            <w:shd w:val="clear" w:color="auto" w:fill="BFBFBF" w:themeFill="background1" w:themeFillShade="BF"/>
            <w:vAlign w:val="center"/>
            <w:hideMark/>
          </w:tcPr>
          <w:p w14:paraId="235A0D7F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weder ... noch, nicht ... und nicht</w:t>
            </w:r>
          </w:p>
        </w:tc>
      </w:tr>
      <w:tr w:rsidR="004B7DD5" w:rsidRPr="004B7DD5" w14:paraId="2274E831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F2F2F2" w:themeFill="background1" w:themeFillShade="F2"/>
            <w:vAlign w:val="center"/>
            <w:hideMark/>
          </w:tcPr>
          <w:p w14:paraId="1FD0CDA2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 xml:space="preserve">οὔπτοτε 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  <w:hideMark/>
          </w:tcPr>
          <w:p w14:paraId="286D9559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de-DE" w:bidi="ar-SA"/>
              </w:rPr>
              <w:t>μήποτε</w:t>
            </w: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 xml:space="preserve"> 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  <w:hideMark/>
          </w:tcPr>
          <w:p w14:paraId="0F07347A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niemals</w:t>
            </w:r>
          </w:p>
        </w:tc>
      </w:tr>
      <w:tr w:rsidR="004B7DD5" w:rsidRPr="004B7DD5" w14:paraId="2DAB3172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BFBFBF" w:themeFill="background1" w:themeFillShade="BF"/>
            <w:vAlign w:val="center"/>
            <w:hideMark/>
          </w:tcPr>
          <w:p w14:paraId="79FC584B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 xml:space="preserve">οὐκέτι 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  <w:hideMark/>
          </w:tcPr>
          <w:p w14:paraId="60D433CC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de-DE" w:bidi="ar-SA"/>
              </w:rPr>
              <w:t>μηκέτι </w:t>
            </w:r>
          </w:p>
        </w:tc>
        <w:tc>
          <w:tcPr>
            <w:tcW w:w="4876" w:type="dxa"/>
            <w:shd w:val="clear" w:color="auto" w:fill="BFBFBF" w:themeFill="background1" w:themeFillShade="BF"/>
            <w:vAlign w:val="center"/>
            <w:hideMark/>
          </w:tcPr>
          <w:p w14:paraId="47D4115E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nicht mehr</w:t>
            </w:r>
          </w:p>
        </w:tc>
      </w:tr>
      <w:tr w:rsidR="004B7DD5" w:rsidRPr="004B7DD5" w14:paraId="29566FFC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D9D9D9" w:themeFill="background1" w:themeFillShade="D9"/>
            <w:vAlign w:val="center"/>
            <w:hideMark/>
          </w:tcPr>
          <w:p w14:paraId="1B94A447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οὔπω / οὐ ... πω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  <w:hideMark/>
          </w:tcPr>
          <w:p w14:paraId="306F04AC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 xml:space="preserve">μήπω /  μή ... πω </w:t>
            </w:r>
          </w:p>
        </w:tc>
        <w:tc>
          <w:tcPr>
            <w:tcW w:w="4876" w:type="dxa"/>
            <w:shd w:val="clear" w:color="auto" w:fill="D9D9D9" w:themeFill="background1" w:themeFillShade="D9"/>
            <w:vAlign w:val="center"/>
            <w:hideMark/>
          </w:tcPr>
          <w:p w14:paraId="2E12FBE6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noch nicht</w:t>
            </w:r>
          </w:p>
        </w:tc>
      </w:tr>
      <w:tr w:rsidR="004B7DD5" w:rsidRPr="004B7DD5" w14:paraId="39294616" w14:textId="77777777" w:rsidTr="004B7DD5">
        <w:trPr>
          <w:trHeight w:val="270"/>
          <w:tblCellSpacing w:w="15" w:type="dxa"/>
        </w:trPr>
        <w:tc>
          <w:tcPr>
            <w:tcW w:w="2430" w:type="dxa"/>
            <w:shd w:val="clear" w:color="auto" w:fill="A6A6A6" w:themeFill="background1" w:themeFillShade="A6"/>
            <w:vAlign w:val="center"/>
            <w:hideMark/>
          </w:tcPr>
          <w:p w14:paraId="7412F0AF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οὐδαμοῦ</w:t>
            </w:r>
          </w:p>
        </w:tc>
        <w:tc>
          <w:tcPr>
            <w:tcW w:w="1935" w:type="dxa"/>
            <w:shd w:val="clear" w:color="auto" w:fill="A6A6A6" w:themeFill="background1" w:themeFillShade="A6"/>
            <w:vAlign w:val="center"/>
            <w:hideMark/>
          </w:tcPr>
          <w:p w14:paraId="15A8571F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de-DE" w:bidi="ar-SA"/>
              </w:rPr>
              <w:t>μηδαμοῦ</w:t>
            </w:r>
          </w:p>
        </w:tc>
        <w:tc>
          <w:tcPr>
            <w:tcW w:w="4876" w:type="dxa"/>
            <w:shd w:val="clear" w:color="auto" w:fill="A6A6A6" w:themeFill="background1" w:themeFillShade="A6"/>
            <w:vAlign w:val="center"/>
            <w:hideMark/>
          </w:tcPr>
          <w:p w14:paraId="76230950" w14:textId="77777777" w:rsidR="004B7DD5" w:rsidRPr="004B7DD5" w:rsidRDefault="004B7DD5" w:rsidP="004B7DD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4B7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nirgends</w:t>
            </w:r>
          </w:p>
        </w:tc>
      </w:tr>
    </w:tbl>
    <w:p w14:paraId="7F7295ED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1.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de-DE"/>
        </w:rPr>
        <w:t>οὐ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4B7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wird verwendet</w:t>
      </w:r>
    </w:p>
    <w:p w14:paraId="69EEA06D" w14:textId="77777777" w:rsidR="00B52A8B" w:rsidRPr="00E55D40" w:rsidRDefault="00B52A8B" w:rsidP="00DF606E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a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="00E55D40"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wenn ein </w:t>
      </w:r>
      <w:r w:rsidR="00E55D40" w:rsidRPr="00B5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einzelner Begriff verneint</w:t>
      </w:r>
      <w:r w:rsidR="00E55D40"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wird, besonders wenn das </w:t>
      </w:r>
      <w:r w:rsidR="00E55D40" w:rsidRPr="00B5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Gegenteil</w:t>
      </w:r>
      <w:r w:rsidR="00E55D40"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ausgedrückt w</w:t>
      </w:r>
      <w:r w:rsidR="004B7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e</w:t>
      </w:r>
      <w:r w:rsidR="00E55D40"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rden soll:</w:t>
      </w:r>
    </w:p>
    <w:p w14:paraId="028D7534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τὰ οὐ καλά das Unehrenhafte – οὐ πάνυ durchaus nicht</w:t>
      </w:r>
    </w:p>
    <w:p w14:paraId="07D60C2F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. 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unabhängigen Behauptungssätzen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:</w:t>
      </w:r>
    </w:p>
    <w:p w14:paraId="399E14B5" w14:textId="77777777" w:rsidR="00E55D40" w:rsidRDefault="00E55D40" w:rsidP="004B7DD5">
      <w:pPr>
        <w:tabs>
          <w:tab w:val="left" w:pos="284"/>
          <w:tab w:val="left" w:pos="709"/>
        </w:tabs>
        <w:spacing w:before="0"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Οὐ γὰρ δήπου ψεύδεταί γε [ὁ θεός]· οὐ γὰρ θέμις αὐτῷ.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Apol. 30c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(Der Gott) lügt doch wohl nicht, denn das ist ihm nicht erlaubt!</w:t>
      </w:r>
      <w:r w:rsidR="004B7DD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(Sokrates über den Orakelspruch des Gottes Apollon)</w:t>
      </w:r>
    </w:p>
    <w:p w14:paraId="008D45FB" w14:textId="77777777" w:rsidR="00E55D40" w:rsidRPr="004B7DD5" w:rsidRDefault="004B7DD5" w:rsidP="00DF606E">
      <w:pPr>
        <w:tabs>
          <w:tab w:val="left" w:pos="284"/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de-DE"/>
        </w:rPr>
        <w:tab/>
      </w:r>
      <w:r w:rsidR="00E55D40" w:rsidRPr="004B7DD5">
        <w:rPr>
          <w:rFonts w:ascii="Times New Roman" w:eastAsia="Times New Roman" w:hAnsi="Times New Roman" w:cs="Times New Roman"/>
          <w:iCs/>
          <w:sz w:val="26"/>
          <w:szCs w:val="26"/>
          <w:lang w:eastAsia="de-DE"/>
        </w:rPr>
        <w:t>Oὐ</w:t>
      </w:r>
      <w:r w:rsidR="00E55D40" w:rsidRPr="004B7DD5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 wird </w:t>
      </w:r>
      <w:r w:rsidR="00E55D40" w:rsidRPr="004B7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auch</w:t>
      </w:r>
      <w:r w:rsidR="00E55D40" w:rsidRPr="004B7DD5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 verwendet, wenn der Sprecher die Gültigkeit einer Behauptung durch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ab/>
      </w:r>
      <w:r w:rsidR="00E55D40" w:rsidRPr="004B7DD5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einen </w:t>
      </w:r>
      <w:r w:rsidR="00E55D40" w:rsidRPr="004B7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Potentialis</w:t>
      </w:r>
      <w:r w:rsidR="00E55D40" w:rsidRPr="004B7DD5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 oder </w:t>
      </w:r>
      <w:r w:rsidR="00E55D40" w:rsidRPr="004B7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Irrealis</w:t>
      </w:r>
      <w:r w:rsidR="00E55D40" w:rsidRPr="004B7DD5">
        <w:rPr>
          <w:rFonts w:ascii="Times New Roman" w:eastAsia="Times New Roman" w:hAnsi="Times New Roman" w:cs="Times New Roman"/>
          <w:iCs/>
          <w:sz w:val="24"/>
          <w:szCs w:val="24"/>
          <w:lang w:eastAsia="de-DE"/>
        </w:rPr>
        <w:t xml:space="preserve"> abschwächt.</w:t>
      </w:r>
    </w:p>
    <w:p w14:paraId="46C25765" w14:textId="77777777" w:rsidR="00B52A8B" w:rsidRDefault="00B52A8B" w:rsidP="004B7DD5">
      <w:pPr>
        <w:tabs>
          <w:tab w:val="left" w:pos="28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sectPr w:rsidR="00B52A8B" w:rsidSect="00E55D40">
          <w:headerReference w:type="default" r:id="rId9"/>
          <w:footerReference w:type="default" r:id="rId10"/>
          <w:type w:val="continuous"/>
          <w:pgSz w:w="11906" w:h="16838"/>
          <w:pgMar w:top="1134" w:right="1274" w:bottom="426" w:left="1701" w:header="720" w:footer="428" w:gutter="0"/>
          <w:cols w:space="720"/>
        </w:sectPr>
      </w:pPr>
    </w:p>
    <w:p w14:paraId="289F93C9" w14:textId="0A9035FF" w:rsidR="00E55D40" w:rsidRPr="00B52A8B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 w:right="-141" w:hanging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lastRenderedPageBreak/>
        <w:t>c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abhängigen Behauptungssätzen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(</w:t>
      </w:r>
      <w:r w:rsidRPr="00B52A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de-DE"/>
        </w:rPr>
        <w:t>ὅτι/ὡς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-Sätze, abhängige Fragesätze, Temporal</w:t>
      </w:r>
      <w:r w:rsidR="004B7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s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ätze, Relativsätze) und im </w:t>
      </w:r>
      <w:r w:rsidRP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AcI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, wenn dieser von einem </w:t>
      </w:r>
      <w:r w:rsidRP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Verb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des </w:t>
      </w:r>
      <w:r w:rsidRP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reinen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  <w:r w:rsidRP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Meinens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und </w:t>
      </w:r>
      <w:r w:rsidRPr="004B7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Behauptens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 abhängig ist:</w:t>
      </w:r>
    </w:p>
    <w:p w14:paraId="0CF56003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Ἐγὼ ἂν εἴποιμι, ὅτι οὐ καλῶς λέγεις, ὦ ἄνθρωπε.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nach Pl. Apol. 28d</w:t>
      </w:r>
    </w:p>
    <w:p w14:paraId="3C710C56" w14:textId="77777777" w:rsidR="00E55D40" w:rsidRDefault="00E55D40" w:rsidP="004B7DD5">
      <w:pPr>
        <w:tabs>
          <w:tab w:val="left" w:pos="284"/>
        </w:tabs>
        <w:spacing w:before="0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Ich dürfte sagen, dass du nicht Recht hast, Mensch.</w:t>
      </w:r>
    </w:p>
    <w:p w14:paraId="57F31063" w14:textId="77777777" w:rsidR="00E55D40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Beim AcI kann die Negation zum Verb des Sagens hin verschoben werden (vgl. lat. negare: sagen, dass nicht):</w:t>
      </w:r>
    </w:p>
    <w:p w14:paraId="22C89B4E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Oὔ φημι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τοῦτο καλῶς ἔχειν.</w:t>
      </w:r>
    </w:p>
    <w:p w14:paraId="04FAC40D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sage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dass sich das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 gut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verhält. (Ich leugne, dass sich das gut verhält.)</w:t>
      </w:r>
    </w:p>
    <w:p w14:paraId="233FC97E" w14:textId="77777777" w:rsidR="00E55D40" w:rsidRPr="00B52A8B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d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als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Verneinung einer Frage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(mit oder ohne Wiederholung des Verbs):</w:t>
      </w:r>
    </w:p>
    <w:p w14:paraId="6121A50A" w14:textId="6E6BFABE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ΣΩΚΡΑΤΗΣ        Οἶσθα, ὅθεν τεκμαίρομαι;</w:t>
      </w:r>
    </w:p>
    <w:p w14:paraId="62C5484C" w14:textId="7753AE4D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ΓΛΑΥΛΩΝ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Oὐκ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ἀλλὰ λέγε.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Pol. 433b</w:t>
      </w:r>
    </w:p>
    <w:p w14:paraId="45737961" w14:textId="5F6469F5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SOKRATES:       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Weißt du, woraus ich das schließe?</w:t>
      </w:r>
    </w:p>
    <w:p w14:paraId="144C2216" w14:textId="29C09BD5" w:rsidR="00E55D40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GLAUKON:       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Nein, aber sag (es mir)!</w:t>
      </w:r>
      <w:r w:rsidR="00DF606E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1"/>
      </w:r>
    </w:p>
    <w:p w14:paraId="47C464DB" w14:textId="77777777" w:rsidR="00E55D40" w:rsidRPr="00B52A8B" w:rsidRDefault="00E55D40" w:rsidP="0058417E">
      <w:pPr>
        <w:tabs>
          <w:tab w:val="left" w:pos="284"/>
        </w:tabs>
        <w:spacing w:before="100" w:beforeAutospacing="1" w:after="100" w:afterAutospacing="1" w:line="240" w:lineRule="auto"/>
        <w:ind w:left="284" w:right="-141" w:hanging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rhetorischen Fragen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, bei denen der Sprecher die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Antwort „Ja“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erwartet bzw. nahelegt:</w:t>
      </w:r>
    </w:p>
    <w:p w14:paraId="545E0E9B" w14:textId="15396A36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Ἆῤ οὐχ οὕτως; – Οὕτω μὲν οὖν.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Phlb. 11d</w:t>
      </w:r>
    </w:p>
    <w:p w14:paraId="37634379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Etwa nicht so? – Allerdings so.</w:t>
      </w:r>
    </w:p>
    <w:p w14:paraId="762059C3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Οὔκοῦν δοκεῖ σοι; – Δοκεῖ μοι.</w:t>
      </w:r>
    </w:p>
    <w:p w14:paraId="522081C1" w14:textId="37F8B6FF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Denkst du etwa nicht so? – Doch, so denke ich. /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Du denkst so, nicht wahr? – Ja, so denke ich.</w:t>
      </w:r>
    </w:p>
    <w:p w14:paraId="441EA2F4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de-DE"/>
        </w:rPr>
        <w:t>μή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wird verwendet</w:t>
      </w:r>
    </w:p>
    <w:p w14:paraId="665E3C4F" w14:textId="77777777" w:rsidR="00E55D40" w:rsidRPr="00B52A8B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a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in (abhängigen und unabhängigen) </w:t>
      </w:r>
      <w:r w:rsidRPr="00B5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Begehrsätzen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(Sätze des Begehrens, Aufforderns und Verbietens, Nebensätze der Absicht und der Fürsorge):</w:t>
      </w:r>
    </w:p>
    <w:p w14:paraId="483CA274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Μὴ θορυβήσητε / θορυβεῖτε, ὦ ἄνδρες Ἀθηναῖοι.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Apol. 20e; 30c</w:t>
      </w:r>
    </w:p>
    <w:p w14:paraId="59310A5D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Lärmt nicht, ihr Männer von Athen! (Sokrates vor Gericht)</w:t>
      </w:r>
    </w:p>
    <w:p w14:paraId="496783E7" w14:textId="77777777" w:rsidR="0058417E" w:rsidRDefault="0058417E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33C00E6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Μή μοι γένοιθ̓, ἃ βούλομ̓, ἀλλ̓  ἃ συμφέρει.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Menander, sententiae 481 Jaekel</w:t>
      </w:r>
    </w:p>
    <w:p w14:paraId="4FFB3213" w14:textId="77777777" w:rsidR="00E55D40" w:rsidRDefault="00B52A8B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73D98023" wp14:editId="7A15B8A8">
            <wp:simplePos x="0" y="0"/>
            <wp:positionH relativeFrom="column">
              <wp:posOffset>4886569</wp:posOffset>
            </wp:positionH>
            <wp:positionV relativeFrom="paragraph">
              <wp:posOffset>349885</wp:posOffset>
            </wp:positionV>
            <wp:extent cx="955675" cy="955675"/>
            <wp:effectExtent l="0" t="0" r="0" b="0"/>
            <wp:wrapTight wrapText="bothSides">
              <wp:wrapPolygon edited="0">
                <wp:start x="6889" y="0"/>
                <wp:lineTo x="4306" y="1292"/>
                <wp:lineTo x="0" y="5597"/>
                <wp:lineTo x="0" y="16361"/>
                <wp:lineTo x="5597" y="20667"/>
                <wp:lineTo x="6889" y="21098"/>
                <wp:lineTo x="14639" y="21098"/>
                <wp:lineTo x="15931" y="20667"/>
                <wp:lineTo x="21098" y="16792"/>
                <wp:lineTo x="21098" y="5167"/>
                <wp:lineTo x="17223" y="1292"/>
                <wp:lineTo x="14639" y="0"/>
                <wp:lineTo x="6889" y="0"/>
              </wp:wrapPolygon>
            </wp:wrapTight>
            <wp:docPr id="47" name="Grafik 47" descr="http://www.schule-bw.de/resolveuid/ec735d611beb4f1f990773e3ffa986f7/@@images/image/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http://www.schule-bw.de/resolveuid/ec735d611beb4f1f990773e3ffa986f7/@@images/image/lar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D40">
        <w:rPr>
          <w:rFonts w:ascii="Times New Roman" w:eastAsia="Times New Roman" w:hAnsi="Times New Roman" w:cs="Times New Roman"/>
          <w:sz w:val="24"/>
          <w:szCs w:val="24"/>
          <w:lang w:eastAsia="de-DE"/>
        </w:rPr>
        <w:t>Mir möge nicht zuteil werden, was ich will, sondern was mir nützt!</w:t>
      </w:r>
    </w:p>
    <w:p w14:paraId="72BCD76B" w14:textId="663CCCDA" w:rsidR="00E55D40" w:rsidRDefault="0058417E" w:rsidP="004B7DD5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E55D4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Spezialfall: </w:t>
      </w:r>
      <w:r w:rsidR="00E55D40">
        <w:rPr>
          <w:rFonts w:ascii="Times New Roman" w:eastAsia="Times New Roman" w:hAnsi="Times New Roman" w:cs="Times New Roman"/>
          <w:sz w:val="24"/>
          <w:szCs w:val="24"/>
          <w:lang w:eastAsia="de-DE"/>
        </w:rPr>
        <w:t>Nach Verben des</w:t>
      </w:r>
      <w:r w:rsidR="00E55D4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Fürchtens</w:t>
      </w:r>
      <w:r w:rsidR="00E55D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 </w:t>
      </w:r>
      <w:r w:rsidR="00E55D40"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t>μή</w:t>
      </w:r>
      <w:r w:rsidR="00E55D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</w:t>
      </w:r>
      <w:r w:rsidR="00E55D4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„dass“</w:t>
      </w:r>
      <w:r w:rsidR="00E55D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übersetzt.</w:t>
      </w:r>
      <w:r w:rsidR="00DF606E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2"/>
      </w:r>
    </w:p>
    <w:p w14:paraId="51A11FE0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Δέδοικα, μὴ τοῦτ' ἀνόσιον ᾖ.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nach Pl. Pol. 368b</w:t>
      </w:r>
    </w:p>
    <w:p w14:paraId="0EC49CCA" w14:textId="0B14F269" w:rsidR="00E55D40" w:rsidRPr="00DF606E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fürchte,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unfromm ist.</w:t>
      </w:r>
    </w:p>
    <w:p w14:paraId="27BFA682" w14:textId="567C022A" w:rsidR="00E55D40" w:rsidRPr="00B52A8B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beim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AcI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und beim (einfachen und substantivierten) Infinitiv (außer nach Verben des reinen Meinens und Behauptens):</w:t>
      </w:r>
    </w:p>
    <w:p w14:paraId="7E639ABF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Ἀνεῖλεν ἡ Πυθία μηδένα σοφώτερον εἶναι.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Apol. 21a</w:t>
      </w:r>
    </w:p>
    <w:p w14:paraId="5AEBF5D5" w14:textId="77777777" w:rsidR="00447A49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Palatino Linotype" w:eastAsia="Times New Roman" w:hAnsi="Palatino Linotype" w:cs="Times New Roman"/>
          <w:noProof/>
          <w:sz w:val="24"/>
          <w:szCs w:val="24"/>
          <w:lang w:val="el-GR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Pythia verkündete</w:t>
      </w:r>
      <w:r w:rsidR="00DF606E">
        <w:rPr>
          <w:rStyle w:val="Funotenzeichen"/>
          <w:rFonts w:ascii="Times New Roman" w:eastAsia="Times New Roman" w:hAnsi="Times New Roman" w:cs="Times New Roman"/>
          <w:sz w:val="24"/>
          <w:szCs w:val="24"/>
          <w:lang w:eastAsia="de-DE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dass keiner weiser sei (als Sokrates).</w:t>
      </w:r>
    </w:p>
    <w:p w14:paraId="6A73CC4B" w14:textId="44C2C948" w:rsidR="00E55D40" w:rsidRPr="000A58C3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 w:right="-425" w:hanging="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c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Konditionalsätzen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sowie in Nebensätzen und Partizipialkonstruktionen mit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konditionaler </w:t>
      </w:r>
      <w:r w:rsidRPr="000A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Färbung </w:t>
      </w:r>
      <w:r w:rsidR="00447A49" w:rsidRPr="000A58C3">
        <w:rPr>
          <w:rFonts w:ascii="Times New Roman" w:eastAsia="Times New Roman" w:hAnsi="Times New Roman" w:cs="Times New Roman"/>
          <w:noProof/>
          <w:sz w:val="24"/>
          <w:szCs w:val="24"/>
          <w:lang w:val="el-GR" w:eastAsia="de-DE"/>
        </w:rPr>
        <w:t xml:space="preserve">bzw. </w:t>
      </w:r>
      <w:r w:rsidR="00447A49" w:rsidRPr="000A58C3">
        <w:rPr>
          <w:rFonts w:ascii="Times New Roman" w:eastAsia="Times New Roman" w:hAnsi="Times New Roman" w:cs="Times New Roman"/>
          <w:b/>
          <w:noProof/>
          <w:sz w:val="24"/>
          <w:szCs w:val="24"/>
          <w:lang w:val="el-GR" w:eastAsia="de-DE"/>
        </w:rPr>
        <w:t>verallgemein</w:t>
      </w:r>
      <w:r w:rsidR="000A58C3" w:rsidRPr="000A58C3"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  <w:t>ern</w:t>
      </w:r>
      <w:r w:rsidR="00447A49" w:rsidRPr="000A58C3">
        <w:rPr>
          <w:rFonts w:ascii="Times New Roman" w:eastAsia="Times New Roman" w:hAnsi="Times New Roman" w:cs="Times New Roman"/>
          <w:b/>
          <w:noProof/>
          <w:sz w:val="24"/>
          <w:szCs w:val="24"/>
          <w:lang w:val="el-GR" w:eastAsia="de-DE"/>
        </w:rPr>
        <w:t>dem Sinn</w:t>
      </w:r>
      <w:r w:rsidR="00447A49" w:rsidRPr="000A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  <w:r w:rsidRPr="000A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(s. auch unten):</w:t>
      </w:r>
    </w:p>
    <w:p w14:paraId="77714E81" w14:textId="1C66F271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Kαὶ τοῖς μὲν πειθομένοις αὐτῷ συνέφερε, τοῖς μὲν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μὴ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πειθομένοις μετέμελε.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Xen. Mem. 1,4</w:t>
      </w:r>
    </w:p>
    <w:p w14:paraId="50DDB554" w14:textId="7E67CDF3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denjenigen, die ihm (= Sokrates) folgten, brachte es Nutzen, diejenigen die ihm nicht folgten (= </w:t>
      </w:r>
      <w:r w:rsidR="00447A49" w:rsidRPr="00447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allen</w:t>
      </w:r>
      <w:r w:rsidR="00447A49"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ihm nicht folgten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ihm nicht folgten) bereuten es.</w:t>
      </w:r>
    </w:p>
    <w:p w14:paraId="64824B21" w14:textId="77777777" w:rsidR="00E55D40" w:rsidRPr="00B52A8B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d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deliberativen Fragesätzen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:</w:t>
      </w:r>
    </w:p>
    <w:p w14:paraId="7589153D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Πῶς λέγεις; Μὴ ἀποκρίνωμαι;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Pol. 337b</w:t>
      </w:r>
    </w:p>
    <w:p w14:paraId="2700C6B7" w14:textId="3C0E8124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(Sokrates zu einem Gesprächspartner:) „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Wie meinst du das? Soll ich nicht antwor</w:t>
      </w:r>
      <w:r w:rsidR="00DF606E">
        <w:rPr>
          <w:rFonts w:ascii="Times New Roman" w:eastAsia="Times New Roman" w:hAnsi="Times New Roman" w:cs="Times New Roman"/>
          <w:sz w:val="24"/>
          <w:szCs w:val="24"/>
          <w:lang w:eastAsia="de-DE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ten?“</w:t>
      </w:r>
    </w:p>
    <w:p w14:paraId="63D41034" w14:textId="3FB66E4A" w:rsidR="00E55D40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.</w:t>
      </w:r>
      <w:r w:rsidR="00584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ab/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in einer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Frage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, hinter der sich eine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bejahende Behauptung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oder eine </w:t>
      </w:r>
      <w:r w:rsidRPr="00B52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Befürchtung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verbirgt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(rhetorische Frage)</w:t>
      </w:r>
      <w:r w:rsidRPr="00B52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:</w:t>
      </w:r>
    </w:p>
    <w:p w14:paraId="597E7DCB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de-DE"/>
        </w:rPr>
        <w:t>(Ἆρα) μὴ ὁ φίλος σου τέθνηκεν; / Μῶν (= μὴ οὖν) ὁ φίλος σου τέθνηκεν;</w:t>
      </w:r>
    </w:p>
    <w:p w14:paraId="64ACCBF5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Dein Freund ist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doch nicht etwa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gestorben? Ist dein Freund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etwa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gestorben?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(erwartete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bzw.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erhoffte Antwort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ist 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!“)</w:t>
      </w:r>
    </w:p>
    <w:p w14:paraId="54194F78" w14:textId="77777777" w:rsidR="00B52A8B" w:rsidRDefault="00B52A8B" w:rsidP="004B7DD5">
      <w:pPr>
        <w:tabs>
          <w:tab w:val="left" w:pos="284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sectPr w:rsidR="00B52A8B" w:rsidSect="00B52A8B">
          <w:pgSz w:w="11906" w:h="16838"/>
          <w:pgMar w:top="1134" w:right="1274" w:bottom="426" w:left="1701" w:header="720" w:footer="428" w:gutter="0"/>
          <w:cols w:space="720"/>
        </w:sectPr>
      </w:pPr>
    </w:p>
    <w:p w14:paraId="6A0A83C9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lastRenderedPageBreak/>
        <w:t>Sinnrichtung und Übersetzung</w:t>
      </w:r>
    </w:p>
    <w:p w14:paraId="306EA404" w14:textId="3F7B1CCD" w:rsidR="00E55D40" w:rsidRDefault="00E55D40" w:rsidP="00DF606E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Verwendung 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de-DE"/>
        </w:rPr>
        <w:t>μή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also einen wertvollen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Hinweis 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(häufig konditionale)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Sinnrichtung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damit für die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Übersetzung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geben. Das gilt insbesondere für </w:t>
      </w:r>
      <w:r w:rsidRPr="0058417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konditional</w:t>
      </w:r>
      <w:r w:rsidRPr="0058417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(oder </w:t>
      </w:r>
      <w:r w:rsidRPr="0058417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 aufzufasse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Partizipien</w:t>
      </w:r>
      <w:r w:rsid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47A49"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="00447A49" w:rsidRPr="00447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verallgemeinernde Ausdrücke</w:t>
      </w:r>
      <w:r w:rsidR="00447A49"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1F96F9CF" w14:textId="601042C9" w:rsidR="00B52A8B" w:rsidRDefault="00447A49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Τούτο νῦν ὑμεῖς μὴ πειθόμενοι ἡμῖν πάθοιτε ἂν. </w:t>
      </w:r>
      <w:r w:rsidRPr="00447A4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Thuk. 1,40,2</w:t>
      </w:r>
    </w:p>
    <w:p w14:paraId="7DFA3131" w14:textId="433DBEC5" w:rsidR="00E55D40" w:rsidRDefault="00447A49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könnte euch nun passieren, </w:t>
      </w:r>
      <w:r w:rsidRPr="00447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wenn</w:t>
      </w:r>
      <w:r w:rsidRP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 uns nicht gehorcht.</w:t>
      </w:r>
    </w:p>
    <w:p w14:paraId="023E3172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Ἃ μὴ οἶδα, οὐδὲ οἴομαι εἰδέναι.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Apol. 21d</w:t>
      </w:r>
    </w:p>
    <w:p w14:paraId="26FB93A5" w14:textId="6817FB20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nicht weiß, glaube ich auch nicht zu wissen. = </w:t>
      </w:r>
      <w:r w:rsidR="00447A4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etwas nicht weiß,</w:t>
      </w:r>
      <w:r w:rsid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</w:t>
      </w:r>
      <w:r w:rsidR="00447A4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Alles, was </w:t>
      </w:r>
      <w:r w:rsidR="00447A4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ich nicht </w:t>
      </w:r>
      <w:r w:rsidR="00447A49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weiß, ...</w:t>
      </w:r>
    </w:p>
    <w:p w14:paraId="1C5BE162" w14:textId="77777777" w:rsidR="00E55D40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Ὁ μὴ ἰατρὸς ἀν|επιστήμων, ὧν ὁ ἰατρὸς ἐπιστήμων.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Pl. Gorg. 459b</w:t>
      </w:r>
    </w:p>
    <w:p w14:paraId="0BE23F2D" w14:textId="172EC6AE" w:rsidR="003744F7" w:rsidRPr="00B52A8B" w:rsidRDefault="00E55D40" w:rsidP="004B7DD5">
      <w:pPr>
        <w:tabs>
          <w:tab w:val="left" w:pos="284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Nicht-Arzt (=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einer nicht Arzt ist</w:t>
      </w:r>
      <w:r w:rsid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</w:t>
      </w:r>
      <w:r w:rsidR="00447A49" w:rsidRPr="00447A4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Jeder, der</w:t>
      </w:r>
      <w:r w:rsidR="00447A4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Arzt ist,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 versteht sich nicht auf das, worauf sich der Arzt versteht.</w:t>
      </w:r>
    </w:p>
    <w:sectPr w:rsidR="003744F7" w:rsidRPr="00B52A8B" w:rsidSect="00B52A8B">
      <w:pgSz w:w="11906" w:h="16838"/>
      <w:pgMar w:top="1134" w:right="1274" w:bottom="426" w:left="1701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9FDF" w14:textId="77777777" w:rsidR="00236869" w:rsidRDefault="00236869">
      <w:r>
        <w:separator/>
      </w:r>
    </w:p>
  </w:endnote>
  <w:endnote w:type="continuationSeparator" w:id="0">
    <w:p w14:paraId="44E1B3E5" w14:textId="77777777" w:rsidR="00236869" w:rsidRDefault="002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EC4D" w14:textId="77777777" w:rsidR="00202DA3" w:rsidRDefault="00236869">
    <w:pPr>
      <w:pStyle w:val="Fuzeile"/>
    </w:pPr>
    <w:hyperlink r:id="rId1" w:history="1">
      <w:r w:rsidR="00444160" w:rsidRPr="00DA781E">
        <w:rPr>
          <w:rStyle w:val="Hyperlink"/>
          <w:rFonts w:ascii="Verdana" w:hAnsi="Verdana"/>
          <w:sz w:val="20"/>
          <w:szCs w:val="20"/>
        </w:rPr>
        <w:t>www.griechisch-bw.de</w:t>
      </w:r>
    </w:hyperlink>
    <w:r w:rsidR="00F44721" w:rsidRPr="003744F7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895AAA">
      <w:rPr>
        <w:rFonts w:ascii="Verdana" w:hAnsi="Verdana"/>
        <w:noProof/>
        <w:sz w:val="20"/>
        <w:szCs w:val="20"/>
      </w:rPr>
      <w:t>5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0E02" w14:textId="77777777" w:rsidR="00236869" w:rsidRDefault="00236869">
      <w:r>
        <w:rPr>
          <w:color w:val="000000"/>
        </w:rPr>
        <w:separator/>
      </w:r>
    </w:p>
  </w:footnote>
  <w:footnote w:type="continuationSeparator" w:id="0">
    <w:p w14:paraId="5D035129" w14:textId="77777777" w:rsidR="00236869" w:rsidRDefault="00236869">
      <w:r>
        <w:continuationSeparator/>
      </w:r>
    </w:p>
  </w:footnote>
  <w:footnote w:id="1">
    <w:p w14:paraId="5D26F20D" w14:textId="5C7DFD8B" w:rsidR="00DF606E" w:rsidRDefault="00DF606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F606E">
        <w:t xml:space="preserve">Alternativ stehen </w:t>
      </w:r>
      <w:r w:rsidRPr="00DF606E">
        <w:rPr>
          <w:rFonts w:ascii="Times New Roman" w:hAnsi="Times New Roman" w:cs="Times New Roman"/>
        </w:rPr>
        <w:t>Ἥκιστα</w:t>
      </w:r>
      <w:r w:rsidRPr="00DF606E">
        <w:t xml:space="preserve"> („Keineswegs!“) oder </w:t>
      </w:r>
      <w:r w:rsidRPr="00DF606E">
        <w:rPr>
          <w:rFonts w:ascii="Times New Roman" w:hAnsi="Times New Roman" w:cs="Times New Roman"/>
        </w:rPr>
        <w:t>Πῶς γάρ</w:t>
      </w:r>
      <w:r w:rsidRPr="00DF606E">
        <w:t>; („Wie denn?“).</w:t>
      </w:r>
    </w:p>
  </w:footnote>
  <w:footnote w:id="2">
    <w:p w14:paraId="7E645734" w14:textId="77777777" w:rsidR="00DF606E" w:rsidRDefault="00DF606E" w:rsidP="00DF606E">
      <w:pPr>
        <w:pStyle w:val="Funotentext"/>
      </w:pPr>
      <w:r>
        <w:rPr>
          <w:rStyle w:val="Funotenzeichen"/>
        </w:rPr>
        <w:footnoteRef/>
      </w:r>
      <w:r>
        <w:t xml:space="preserve"> In dem eigentlich unabhängigen Satz bezeichnet μή den Wunsch, der sich mit der </w:t>
      </w:r>
    </w:p>
    <w:p w14:paraId="458BBC3C" w14:textId="6A72578E" w:rsidR="00DF606E" w:rsidRDefault="00DF606E" w:rsidP="00DF606E">
      <w:pPr>
        <w:pStyle w:val="Funotentext"/>
      </w:pPr>
      <w:r>
        <w:t xml:space="preserve">   Furcht verbindet („hoffentlich nicht!“).</w:t>
      </w:r>
    </w:p>
  </w:footnote>
  <w:footnote w:id="3">
    <w:p w14:paraId="1C737A3E" w14:textId="654AD210" w:rsidR="00DF606E" w:rsidRDefault="00DF606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F606E">
        <w:t>Der Orakelspruch wird nicht als einfache Behauptung aufgefasst, in ihm drückt sich der Wille des Orakelgottes Apollon aus.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1886"/>
      <w:gridCol w:w="4540"/>
    </w:tblGrid>
    <w:tr w:rsidR="00202DA3" w14:paraId="1D2FE7B7" w14:textId="77777777" w:rsidTr="00A4415C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6B2B1E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3E6E87" wp14:editId="3F230F9A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C620885" w14:textId="77777777" w:rsidR="00202DA3" w:rsidRDefault="00236869" w:rsidP="00B30055">
          <w:pPr>
            <w:pStyle w:val="TableContents"/>
            <w:spacing w:before="0" w:after="0" w:line="240" w:lineRule="auto"/>
          </w:pPr>
        </w:p>
      </w:tc>
      <w:tc>
        <w:tcPr>
          <w:tcW w:w="45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EDC25D" w14:textId="77777777" w:rsidR="00B52A8B" w:rsidRDefault="00444160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Griechisch</w:t>
          </w:r>
          <w:r w:rsidR="008C2639">
            <w:rPr>
              <w:rFonts w:ascii="Arial Rounded MT Bold" w:hAnsi="Arial Rounded MT Bold"/>
            </w:rPr>
            <w:t>p</w:t>
          </w:r>
          <w:r w:rsidR="00337058">
            <w:rPr>
              <w:rFonts w:ascii="Arial Rounded MT Bold" w:hAnsi="Arial Rounded MT Bold"/>
            </w:rPr>
            <w:t xml:space="preserve">ortal </w:t>
          </w:r>
        </w:p>
        <w:p w14:paraId="374640C7" w14:textId="77777777" w:rsidR="00202DA3" w:rsidRDefault="00B52A8B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Satzlehre: Negationen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51D90DA7" w14:textId="77777777" w:rsidR="00202DA3" w:rsidRDefault="00236869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BBD"/>
    <w:multiLevelType w:val="multilevel"/>
    <w:tmpl w:val="CC0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3D"/>
    <w:rsid w:val="000473B6"/>
    <w:rsid w:val="000A58C3"/>
    <w:rsid w:val="000B1C26"/>
    <w:rsid w:val="000C339D"/>
    <w:rsid w:val="000D1B1D"/>
    <w:rsid w:val="001066E0"/>
    <w:rsid w:val="00106877"/>
    <w:rsid w:val="0011066F"/>
    <w:rsid w:val="00145691"/>
    <w:rsid w:val="00166926"/>
    <w:rsid w:val="0019627C"/>
    <w:rsid w:val="001A1D2B"/>
    <w:rsid w:val="001D0A95"/>
    <w:rsid w:val="001F243D"/>
    <w:rsid w:val="0020584F"/>
    <w:rsid w:val="00233A5B"/>
    <w:rsid w:val="00236869"/>
    <w:rsid w:val="00244475"/>
    <w:rsid w:val="002608BD"/>
    <w:rsid w:val="002F035B"/>
    <w:rsid w:val="002F1CD5"/>
    <w:rsid w:val="00301A3C"/>
    <w:rsid w:val="00337058"/>
    <w:rsid w:val="003744F7"/>
    <w:rsid w:val="003C11DC"/>
    <w:rsid w:val="003C5329"/>
    <w:rsid w:val="003E5433"/>
    <w:rsid w:val="00421C8F"/>
    <w:rsid w:val="00444160"/>
    <w:rsid w:val="00447A49"/>
    <w:rsid w:val="004548BE"/>
    <w:rsid w:val="004B05E8"/>
    <w:rsid w:val="004B7822"/>
    <w:rsid w:val="004B7DD5"/>
    <w:rsid w:val="005060C4"/>
    <w:rsid w:val="005363FB"/>
    <w:rsid w:val="005812EB"/>
    <w:rsid w:val="0058417E"/>
    <w:rsid w:val="00593757"/>
    <w:rsid w:val="005B59AE"/>
    <w:rsid w:val="005D3690"/>
    <w:rsid w:val="006225C0"/>
    <w:rsid w:val="00643E07"/>
    <w:rsid w:val="00691FED"/>
    <w:rsid w:val="007018EC"/>
    <w:rsid w:val="00705942"/>
    <w:rsid w:val="007405FE"/>
    <w:rsid w:val="0076438A"/>
    <w:rsid w:val="00775A66"/>
    <w:rsid w:val="00777322"/>
    <w:rsid w:val="007B6090"/>
    <w:rsid w:val="007C4648"/>
    <w:rsid w:val="00871178"/>
    <w:rsid w:val="00873488"/>
    <w:rsid w:val="00885D32"/>
    <w:rsid w:val="00895AAA"/>
    <w:rsid w:val="008B5382"/>
    <w:rsid w:val="008C2639"/>
    <w:rsid w:val="00913DD3"/>
    <w:rsid w:val="00933128"/>
    <w:rsid w:val="009A281A"/>
    <w:rsid w:val="009B46B2"/>
    <w:rsid w:val="009E3034"/>
    <w:rsid w:val="00A439A9"/>
    <w:rsid w:val="00A4415C"/>
    <w:rsid w:val="00A975C7"/>
    <w:rsid w:val="00AA55CF"/>
    <w:rsid w:val="00AB29EB"/>
    <w:rsid w:val="00AC2EB5"/>
    <w:rsid w:val="00AD79DC"/>
    <w:rsid w:val="00B14434"/>
    <w:rsid w:val="00B30055"/>
    <w:rsid w:val="00B447D9"/>
    <w:rsid w:val="00B52A8B"/>
    <w:rsid w:val="00B63FB1"/>
    <w:rsid w:val="00B75A7B"/>
    <w:rsid w:val="00B87D12"/>
    <w:rsid w:val="00BC3BFF"/>
    <w:rsid w:val="00BD7C1C"/>
    <w:rsid w:val="00C1215F"/>
    <w:rsid w:val="00CD0BE2"/>
    <w:rsid w:val="00DA22F5"/>
    <w:rsid w:val="00DF606E"/>
    <w:rsid w:val="00E55D40"/>
    <w:rsid w:val="00E84FD1"/>
    <w:rsid w:val="00F103ED"/>
    <w:rsid w:val="00F152EB"/>
    <w:rsid w:val="00F1648C"/>
    <w:rsid w:val="00F33E1D"/>
    <w:rsid w:val="00F35936"/>
    <w:rsid w:val="00F43279"/>
    <w:rsid w:val="00F4472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0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paragraph" w:styleId="StandardWeb">
    <w:name w:val="Normal (Web)"/>
    <w:basedOn w:val="Standard"/>
    <w:uiPriority w:val="99"/>
    <w:unhideWhenUsed/>
    <w:rsid w:val="001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apple-converted-space">
    <w:name w:val="apple-converted-space"/>
    <w:rsid w:val="001F243D"/>
  </w:style>
  <w:style w:type="table" w:styleId="Tabellenraster">
    <w:name w:val="Table Grid"/>
    <w:basedOn w:val="NormaleTabelle"/>
    <w:uiPriority w:val="59"/>
    <w:rsid w:val="008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44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4F7"/>
    <w:rPr>
      <w:color w:val="808080"/>
      <w:shd w:val="clear" w:color="auto" w:fill="E6E6E6"/>
    </w:rPr>
  </w:style>
  <w:style w:type="table" w:customStyle="1" w:styleId="Tabellenraster1">
    <w:name w:val="Tabellenraster1"/>
    <w:basedOn w:val="NormaleTabelle"/>
    <w:next w:val="Tabellenraster"/>
    <w:uiPriority w:val="59"/>
    <w:rsid w:val="00AB2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D40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D40"/>
    <w:rPr>
      <w:rFonts w:ascii="Segoe UI" w:hAnsi="Segoe UI" w:cs="Mangal"/>
      <w:sz w:val="18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606E"/>
    <w:pPr>
      <w:spacing w:before="0" w:after="0" w:line="240" w:lineRule="auto"/>
    </w:pPr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606E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DF6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echisch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7BAC-C26A-4740-AD1E-6967C87E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Formen des Deponens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Formen des Deponens</dc:title>
  <dc:subject/>
  <dc:creator/>
  <cp:keywords/>
  <cp:lastModifiedBy/>
  <cp:revision>1</cp:revision>
  <dcterms:created xsi:type="dcterms:W3CDTF">2019-05-13T15:13:00Z</dcterms:created>
  <dcterms:modified xsi:type="dcterms:W3CDTF">2019-05-13T15:13:00Z</dcterms:modified>
</cp:coreProperties>
</file>