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E069E" w14:textId="53E610C7" w:rsidR="0079522F" w:rsidRPr="0079522F" w:rsidRDefault="0079522F" w:rsidP="00AF1C01">
      <w:pPr>
        <w:spacing w:before="100" w:beforeAutospacing="1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7952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de-DE"/>
        </w:rPr>
        <w:t>Partizipial-Konstruktionen</w:t>
      </w:r>
    </w:p>
    <w:p w14:paraId="44127FC6" w14:textId="7CC59D20" w:rsidR="0079522F" w:rsidRPr="0079522F" w:rsidRDefault="0079522F" w:rsidP="0079522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9522F">
        <w:rPr>
          <w:rFonts w:ascii="Times New Roman" w:hAnsi="Times New Roman" w:cs="Times New Roman"/>
          <w:b/>
          <w:sz w:val="28"/>
          <w:szCs w:val="28"/>
        </w:rPr>
        <w:t>Wie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ein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Partizip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verwendet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und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übersetzt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werden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kann</w:t>
      </w:r>
    </w:p>
    <w:p w14:paraId="201D88CF" w14:textId="3F80C5D6" w:rsidR="0079522F" w:rsidRPr="0079522F" w:rsidRDefault="0079522F" w:rsidP="00AF1C01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22F">
        <w:rPr>
          <w:rFonts w:ascii="Times New Roman" w:hAnsi="Times New Roman" w:cs="Times New Roman"/>
          <w:b/>
          <w:sz w:val="28"/>
          <w:szCs w:val="28"/>
        </w:rPr>
        <w:t>Partizip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ist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nicht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gleich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Partizip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-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vor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allem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nicht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beim</w:t>
      </w:r>
      <w:r w:rsidR="00AF1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22F">
        <w:rPr>
          <w:rFonts w:ascii="Times New Roman" w:hAnsi="Times New Roman" w:cs="Times New Roman"/>
          <w:b/>
          <w:sz w:val="28"/>
          <w:szCs w:val="28"/>
        </w:rPr>
        <w:t>Übersetzen</w:t>
      </w:r>
    </w:p>
    <w:p w14:paraId="680D568F" w14:textId="5ECB8022" w:rsidR="0079522F" w:rsidRPr="00AF1C01" w:rsidRDefault="0079522F" w:rsidP="00AF1C01">
      <w:pPr>
        <w:pStyle w:val="StandardWeb"/>
        <w:spacing w:before="120" w:beforeAutospacing="0"/>
        <w:jc w:val="both"/>
      </w:pPr>
      <w:r w:rsidRPr="00AF1C01">
        <w:t>Auch</w:t>
      </w:r>
      <w:r w:rsidR="00AF1C01" w:rsidRPr="00AF1C01">
        <w:t xml:space="preserve"> </w:t>
      </w:r>
      <w:r w:rsidRPr="00AF1C01">
        <w:t>im</w:t>
      </w:r>
      <w:r w:rsidR="00AF1C01" w:rsidRPr="00AF1C01">
        <w:t xml:space="preserve"> </w:t>
      </w:r>
      <w:r w:rsidRPr="00AF1C01">
        <w:t>Deutschen</w:t>
      </w:r>
      <w:r w:rsidR="00AF1C01" w:rsidRPr="00AF1C01">
        <w:t xml:space="preserve"> </w:t>
      </w:r>
      <w:r w:rsidRPr="00AF1C01">
        <w:t>werden</w:t>
      </w:r>
      <w:r w:rsidR="00AF1C01" w:rsidRPr="00AF1C01">
        <w:t xml:space="preserve"> </w:t>
      </w:r>
      <w:r w:rsidRPr="00AF1C01">
        <w:t>Partizipien</w:t>
      </w:r>
      <w:r w:rsidR="00AF1C01" w:rsidRPr="00AF1C01">
        <w:t xml:space="preserve"> </w:t>
      </w:r>
      <w:r w:rsidRPr="00AF1C01">
        <w:t>verwendet</w:t>
      </w:r>
      <w:r w:rsidR="00AF1C01" w:rsidRPr="00AF1C01">
        <w:t xml:space="preserve"> </w:t>
      </w:r>
      <w:r w:rsidRPr="00AF1C01">
        <w:t>(</w:t>
      </w:r>
      <w:bookmarkStart w:id="0" w:name="_GoBack"/>
      <w:r w:rsidR="00C2002F">
        <w:t>„</w:t>
      </w:r>
      <w:bookmarkEnd w:id="0"/>
      <w:r w:rsidRPr="00AF1C01">
        <w:rPr>
          <w:rStyle w:val="Fett"/>
          <w:rFonts w:ascii="Times New Roman" w:hAnsi="Times New Roman" w:cs="Times New Roman"/>
          <w:sz w:val="24"/>
          <w:szCs w:val="24"/>
        </w:rPr>
        <w:t>Laufend</w:t>
      </w:r>
      <w:r w:rsidR="00AF1C01" w:rsidRPr="00AF1C01">
        <w:t xml:space="preserve"> </w:t>
      </w:r>
      <w:r w:rsidRPr="00AF1C01">
        <w:t>ändert</w:t>
      </w:r>
      <w:r w:rsidR="00AF1C01" w:rsidRPr="00AF1C01">
        <w:t xml:space="preserve"> </w:t>
      </w:r>
      <w:r w:rsidRPr="00AF1C01">
        <w:t>er</w:t>
      </w:r>
      <w:r w:rsidR="00AF1C01" w:rsidRPr="00AF1C01">
        <w:t xml:space="preserve"> </w:t>
      </w:r>
      <w:r w:rsidRPr="00AF1C01">
        <w:t>seine</w:t>
      </w:r>
      <w:r w:rsidR="00AF1C01" w:rsidRPr="00AF1C01">
        <w:t xml:space="preserve"> </w:t>
      </w:r>
      <w:r w:rsidRPr="00AF1C01">
        <w:t>Meinung.</w:t>
      </w:r>
      <w:r w:rsidR="00C2002F">
        <w:t>“</w:t>
      </w:r>
      <w:r w:rsidR="00AF1C01" w:rsidRPr="00AF1C01">
        <w:t xml:space="preserve"> </w:t>
      </w:r>
      <w:r w:rsidR="00C2002F">
        <w:t>–</w:t>
      </w:r>
      <w:r w:rsidR="00AF1C01" w:rsidRPr="00AF1C01">
        <w:t xml:space="preserve"> </w:t>
      </w:r>
      <w:r w:rsidR="00C2002F">
        <w:t>„</w:t>
      </w:r>
      <w:r w:rsidRPr="00AF1C01">
        <w:rPr>
          <w:rStyle w:val="Fett"/>
          <w:rFonts w:ascii="Times New Roman" w:hAnsi="Times New Roman" w:cs="Times New Roman"/>
          <w:sz w:val="24"/>
          <w:szCs w:val="24"/>
        </w:rPr>
        <w:t>Gebraucht</w:t>
      </w:r>
      <w:r w:rsidR="00AF1C01" w:rsidRPr="00AF1C01">
        <w:t xml:space="preserve"> </w:t>
      </w:r>
      <w:r w:rsidRPr="00AF1C01">
        <w:t>ist</w:t>
      </w:r>
      <w:r w:rsidR="00AF1C01" w:rsidRPr="00AF1C01">
        <w:t xml:space="preserve"> </w:t>
      </w:r>
      <w:r w:rsidRPr="00AF1C01">
        <w:t>die</w:t>
      </w:r>
      <w:r w:rsidR="00AF1C01" w:rsidRPr="00AF1C01">
        <w:t xml:space="preserve"> </w:t>
      </w:r>
      <w:r w:rsidRPr="00AF1C01">
        <w:t>Ware</w:t>
      </w:r>
      <w:r w:rsidR="00AF1C01" w:rsidRPr="00AF1C01">
        <w:t xml:space="preserve"> </w:t>
      </w:r>
      <w:r w:rsidRPr="00AF1C01">
        <w:t>günstiger.</w:t>
      </w:r>
      <w:r w:rsidR="00C2002F">
        <w:t>“</w:t>
      </w:r>
      <w:r w:rsidRPr="00AF1C01">
        <w:t>);</w:t>
      </w:r>
      <w:r w:rsidR="00AF1C01" w:rsidRPr="00AF1C01">
        <w:t xml:space="preserve"> </w:t>
      </w:r>
      <w:r w:rsidRPr="00AF1C01">
        <w:t>die</w:t>
      </w:r>
      <w:r w:rsidR="00AF1C01" w:rsidRPr="00AF1C01">
        <w:t xml:space="preserve"> </w:t>
      </w:r>
      <w:r w:rsidRPr="00AF1C01">
        <w:t>Verwendung</w:t>
      </w:r>
      <w:r w:rsidR="00AF1C01" w:rsidRPr="00AF1C01">
        <w:t xml:space="preserve"> </w:t>
      </w:r>
      <w:r w:rsidRPr="00AF1C01">
        <w:t>im</w:t>
      </w:r>
      <w:r w:rsidR="00AF1C01" w:rsidRPr="00AF1C01">
        <w:t xml:space="preserve"> </w:t>
      </w:r>
      <w:r w:rsidRPr="00AF1C01">
        <w:t>Griechischen</w:t>
      </w:r>
      <w:r w:rsidR="00AF1C01" w:rsidRPr="00AF1C01">
        <w:t xml:space="preserve"> </w:t>
      </w:r>
      <w:r w:rsidRPr="00AF1C01">
        <w:t>ist</w:t>
      </w:r>
      <w:r w:rsidR="00AF1C01" w:rsidRPr="00AF1C01">
        <w:t xml:space="preserve"> </w:t>
      </w:r>
      <w:r w:rsidRPr="00AF1C01">
        <w:t>jedoch</w:t>
      </w:r>
      <w:r w:rsidR="00AF1C01" w:rsidRPr="00AF1C01">
        <w:t xml:space="preserve"> </w:t>
      </w:r>
      <w:r w:rsidRPr="00AF1C01">
        <w:t>sehr</w:t>
      </w:r>
      <w:r w:rsidR="00AF1C01" w:rsidRPr="00AF1C01">
        <w:t xml:space="preserve"> </w:t>
      </w:r>
      <w:r w:rsidRPr="00AF1C01">
        <w:t>viel</w:t>
      </w:r>
      <w:r w:rsidR="00AF1C01" w:rsidRPr="00AF1C01">
        <w:t xml:space="preserve"> </w:t>
      </w:r>
      <w:r w:rsidRPr="00AF1C01">
        <w:t>häufiger</w:t>
      </w:r>
      <w:r w:rsidR="00AF1C01" w:rsidRPr="00AF1C01">
        <w:t xml:space="preserve"> </w:t>
      </w:r>
      <w:r w:rsidRPr="00AF1C01">
        <w:t>und</w:t>
      </w:r>
      <w:r w:rsidR="00AF1C01" w:rsidRPr="00AF1C01">
        <w:t xml:space="preserve"> </w:t>
      </w:r>
      <w:r w:rsidRPr="00AF1C01">
        <w:t>vielfältiger</w:t>
      </w:r>
      <w:r w:rsidR="00AF1C01" w:rsidRPr="00AF1C01">
        <w:t xml:space="preserve"> </w:t>
      </w:r>
      <w:r w:rsidRPr="00AF1C01">
        <w:t>(auch</w:t>
      </w:r>
      <w:r w:rsidR="00AF1C01" w:rsidRPr="00AF1C01">
        <w:t xml:space="preserve"> </w:t>
      </w:r>
      <w:r w:rsidRPr="00AF1C01">
        <w:t>im</w:t>
      </w:r>
      <w:r w:rsidR="00AF1C01" w:rsidRPr="00AF1C01">
        <w:t xml:space="preserve"> </w:t>
      </w:r>
      <w:r w:rsidRPr="00AF1C01">
        <w:t>Vergleich</w:t>
      </w:r>
      <w:r w:rsidR="00AF1C01" w:rsidRPr="00AF1C01">
        <w:t xml:space="preserve"> </w:t>
      </w:r>
      <w:r w:rsidRPr="00AF1C01">
        <w:t>zum</w:t>
      </w:r>
      <w:r w:rsidR="00AF1C01" w:rsidRPr="00AF1C01">
        <w:t xml:space="preserve"> </w:t>
      </w:r>
      <w:hyperlink r:id="rId8" w:tgtFrame="_blank" w:tooltip="Das Partizip im Lateinischen auf latein-bw.de" w:history="1">
        <w:r w:rsidRPr="00AF1C01">
          <w:rPr>
            <w:rStyle w:val="Hyperlink"/>
          </w:rPr>
          <w:t>Lateinischen</w:t>
        </w:r>
      </w:hyperlink>
      <w:r w:rsidRPr="00AF1C01">
        <w:t>).</w:t>
      </w:r>
    </w:p>
    <w:p w14:paraId="62BE978B" w14:textId="46ACC963" w:rsidR="0079522F" w:rsidRPr="00AF1C01" w:rsidRDefault="0079522F" w:rsidP="00AF1C01">
      <w:pPr>
        <w:pStyle w:val="StandardWeb"/>
        <w:jc w:val="both"/>
      </w:pPr>
      <w:r w:rsidRPr="00AF1C01">
        <w:t>Ganz</w:t>
      </w:r>
      <w:r w:rsidR="00AF1C01" w:rsidRPr="00AF1C01">
        <w:t xml:space="preserve"> </w:t>
      </w:r>
      <w:r w:rsidRPr="00AF1C01">
        <w:t>oft</w:t>
      </w:r>
      <w:r w:rsidR="00AF1C01" w:rsidRPr="00AF1C01">
        <w:t xml:space="preserve"> </w:t>
      </w:r>
      <w:r w:rsidRPr="00AF1C01">
        <w:t>lässt</w:t>
      </w:r>
      <w:r w:rsidR="00AF1C01" w:rsidRPr="00AF1C01">
        <w:t xml:space="preserve"> </w:t>
      </w:r>
      <w:r w:rsidRPr="00AF1C01">
        <w:t>sich</w:t>
      </w:r>
      <w:r w:rsidR="00AF1C01" w:rsidRPr="00AF1C01">
        <w:t xml:space="preserve"> </w:t>
      </w:r>
      <w:r w:rsidRPr="00AF1C01">
        <w:t>ein</w:t>
      </w:r>
      <w:r w:rsidR="00AF1C01" w:rsidRPr="00AF1C01">
        <w:t xml:space="preserve"> </w:t>
      </w:r>
      <w:r w:rsidRPr="00AF1C01">
        <w:t>griechisches</w:t>
      </w:r>
      <w:r w:rsidR="00AF1C01" w:rsidRPr="00AF1C01">
        <w:t xml:space="preserve"> </w:t>
      </w:r>
      <w:r w:rsidRPr="00AF1C01">
        <w:t>Partizip</w:t>
      </w:r>
      <w:r w:rsidR="00AF1C01" w:rsidRPr="00AF1C01">
        <w:t xml:space="preserve"> </w:t>
      </w:r>
      <w:r w:rsidRPr="00AF1C01">
        <w:t>nur</w:t>
      </w:r>
      <w:r w:rsidR="00AF1C01" w:rsidRPr="00AF1C01">
        <w:t xml:space="preserve"> </w:t>
      </w:r>
      <w:r w:rsidRPr="00AF1C01">
        <w:t>schwer</w:t>
      </w:r>
      <w:r w:rsidR="00AF1C01" w:rsidRPr="00AF1C01">
        <w:t xml:space="preserve"> </w:t>
      </w:r>
      <w:r w:rsidRPr="00AF1C01">
        <w:t>oder</w:t>
      </w:r>
      <w:r w:rsidR="00AF1C01" w:rsidRPr="00AF1C01">
        <w:t xml:space="preserve"> </w:t>
      </w:r>
      <w:r w:rsidRPr="00AF1C01">
        <w:t>gar</w:t>
      </w:r>
      <w:r w:rsidR="00AF1C01" w:rsidRPr="00AF1C01">
        <w:t xml:space="preserve"> </w:t>
      </w:r>
      <w:r w:rsidRPr="00AF1C01">
        <w:t>nicht</w:t>
      </w:r>
      <w:r w:rsidR="00AF1C01" w:rsidRPr="00AF1C01">
        <w:t xml:space="preserve"> </w:t>
      </w:r>
      <w:r w:rsidRPr="00AF1C01">
        <w:t>mit</w:t>
      </w:r>
      <w:r w:rsidR="00AF1C01" w:rsidRPr="00AF1C01">
        <w:t xml:space="preserve"> </w:t>
      </w:r>
      <w:r w:rsidRPr="00AF1C01">
        <w:t>einem</w:t>
      </w:r>
      <w:r w:rsidR="00AF1C01" w:rsidRPr="00AF1C01">
        <w:t xml:space="preserve"> </w:t>
      </w:r>
      <w:r w:rsidRPr="00AF1C01">
        <w:t>deutschen</w:t>
      </w:r>
      <w:r w:rsidR="00AF1C01" w:rsidRPr="00AF1C01">
        <w:t xml:space="preserve"> </w:t>
      </w:r>
      <w:r w:rsidRPr="00AF1C01">
        <w:t>Partizip</w:t>
      </w:r>
      <w:r w:rsidR="00AF1C01" w:rsidRPr="00AF1C01">
        <w:t xml:space="preserve"> </w:t>
      </w:r>
      <w:r w:rsidRPr="00AF1C01">
        <w:t>wiedergeben</w:t>
      </w:r>
      <w:r w:rsidR="00AF1C01" w:rsidRPr="00AF1C01">
        <w:t xml:space="preserve"> </w:t>
      </w:r>
      <w:r w:rsidRPr="00AF1C01">
        <w:t>(oft</w:t>
      </w:r>
      <w:r w:rsidR="00AF1C01" w:rsidRPr="00AF1C01">
        <w:t xml:space="preserve"> </w:t>
      </w:r>
      <w:r w:rsidRPr="00AF1C01">
        <w:t>irreführend</w:t>
      </w:r>
      <w:r w:rsidR="00AF1C01" w:rsidRPr="00AF1C01">
        <w:t xml:space="preserve"> </w:t>
      </w:r>
      <w:r w:rsidRPr="00AF1C01">
        <w:t>als</w:t>
      </w:r>
      <w:r w:rsidR="00AF1C01" w:rsidRPr="00AF1C01">
        <w:t xml:space="preserve"> </w:t>
      </w:r>
      <w:r w:rsidR="00C2002F">
        <w:t>„</w:t>
      </w:r>
      <w:r w:rsidRPr="00AF1C01">
        <w:t>wörtliche</w:t>
      </w:r>
      <w:r w:rsidR="00AF1C01" w:rsidRPr="00AF1C01">
        <w:t xml:space="preserve"> </w:t>
      </w:r>
      <w:r w:rsidRPr="00AF1C01">
        <w:t>Übersetzung</w:t>
      </w:r>
      <w:r w:rsidR="00C2002F">
        <w:t>“</w:t>
      </w:r>
      <w:r w:rsidR="00AF1C01" w:rsidRPr="00AF1C01">
        <w:t xml:space="preserve"> </w:t>
      </w:r>
      <w:r w:rsidRPr="00AF1C01">
        <w:t>bezeichnet)</w:t>
      </w:r>
      <w:r w:rsidR="00AF1C01" w:rsidRPr="00AF1C01">
        <w:t xml:space="preserve"> </w:t>
      </w:r>
      <w:r w:rsidRPr="00AF1C01">
        <w:t>–</w:t>
      </w:r>
      <w:r w:rsidR="00AF1C01" w:rsidRPr="00AF1C01">
        <w:t xml:space="preserve"> </w:t>
      </w:r>
      <w:r w:rsidRPr="00AF1C01">
        <w:t>besonders</w:t>
      </w:r>
      <w:r w:rsidR="00AF1C01" w:rsidRPr="00AF1C01">
        <w:t xml:space="preserve"> </w:t>
      </w:r>
      <w:r w:rsidRPr="00AF1C01">
        <w:t>dann</w:t>
      </w:r>
      <w:r w:rsidR="00AF1C01" w:rsidRPr="00AF1C01">
        <w:t xml:space="preserve"> </w:t>
      </w:r>
      <w:r w:rsidRPr="00AF1C01">
        <w:t>nicht,</w:t>
      </w:r>
      <w:r w:rsidR="00AF1C01" w:rsidRPr="00AF1C01">
        <w:t xml:space="preserve"> </w:t>
      </w:r>
      <w:r w:rsidRPr="00AF1C01">
        <w:t>wenn</w:t>
      </w:r>
      <w:r w:rsidR="00AF1C01" w:rsidRPr="00AF1C01">
        <w:t xml:space="preserve"> </w:t>
      </w:r>
      <w:r w:rsidRPr="00AF1C01">
        <w:t>Partizipial-Konstruktionen</w:t>
      </w:r>
      <w:r w:rsidR="00AF1C01" w:rsidRPr="00AF1C01">
        <w:t xml:space="preserve"> </w:t>
      </w:r>
      <w:r w:rsidRPr="00AF1C01">
        <w:t>als</w:t>
      </w:r>
      <w:r w:rsidR="00AF1C01" w:rsidRPr="00AF1C01">
        <w:t xml:space="preserve"> </w:t>
      </w:r>
      <w:r w:rsidRPr="00AF1C01">
        <w:t>sogenannte</w:t>
      </w:r>
      <w:r w:rsidR="00AF1C01" w:rsidRPr="00AF1C01">
        <w:t xml:space="preserve"> </w:t>
      </w:r>
      <w:r w:rsidRPr="00AF1C01">
        <w:rPr>
          <w:rStyle w:val="Fett"/>
          <w:rFonts w:ascii="Times New Roman" w:hAnsi="Times New Roman" w:cs="Times New Roman"/>
          <w:sz w:val="24"/>
          <w:szCs w:val="24"/>
        </w:rPr>
        <w:t>satzwertige</w:t>
      </w:r>
      <w:r w:rsidR="00AF1C01" w:rsidRPr="00AF1C01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AF1C01">
        <w:rPr>
          <w:rStyle w:val="Fett"/>
          <w:rFonts w:ascii="Times New Roman" w:hAnsi="Times New Roman" w:cs="Times New Roman"/>
          <w:sz w:val="24"/>
          <w:szCs w:val="24"/>
        </w:rPr>
        <w:t>Konstruktion</w:t>
      </w:r>
      <w:r w:rsidR="00AF1C01" w:rsidRPr="00AF1C01">
        <w:t xml:space="preserve"> </w:t>
      </w:r>
      <w:r w:rsidRPr="00AF1C01">
        <w:t>einen</w:t>
      </w:r>
      <w:r w:rsidR="00AF1C01" w:rsidRPr="00AF1C01">
        <w:t xml:space="preserve"> </w:t>
      </w:r>
      <w:r w:rsidRPr="00AF1C01">
        <w:rPr>
          <w:rStyle w:val="Fett"/>
          <w:rFonts w:ascii="Times New Roman" w:hAnsi="Times New Roman" w:cs="Times New Roman"/>
          <w:sz w:val="24"/>
          <w:szCs w:val="24"/>
        </w:rPr>
        <w:t>'Satz</w:t>
      </w:r>
      <w:r w:rsidR="00AF1C01" w:rsidRPr="00AF1C01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AF1C01">
        <w:rPr>
          <w:rStyle w:val="Fett"/>
          <w:rFonts w:ascii="Times New Roman" w:hAnsi="Times New Roman" w:cs="Times New Roman"/>
          <w:sz w:val="24"/>
          <w:szCs w:val="24"/>
        </w:rPr>
        <w:t>im</w:t>
      </w:r>
      <w:r w:rsidR="00AF1C01" w:rsidRPr="00AF1C01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AF1C01">
        <w:rPr>
          <w:rStyle w:val="Fett"/>
          <w:rFonts w:ascii="Times New Roman" w:hAnsi="Times New Roman" w:cs="Times New Roman"/>
          <w:sz w:val="24"/>
          <w:szCs w:val="24"/>
        </w:rPr>
        <w:t>Satz'</w:t>
      </w:r>
      <w:r w:rsidR="00AF1C01" w:rsidRPr="00AF1C01">
        <w:t xml:space="preserve"> </w:t>
      </w:r>
      <w:r w:rsidRPr="00AF1C01">
        <w:t>bilden,</w:t>
      </w:r>
      <w:r w:rsidR="00AF1C01" w:rsidRPr="00AF1C01">
        <w:t xml:space="preserve"> </w:t>
      </w:r>
      <w:r w:rsidRPr="00AF1C01">
        <w:t>in</w:t>
      </w:r>
      <w:r w:rsidR="00AF1C01" w:rsidRPr="00AF1C01">
        <w:t xml:space="preserve"> </w:t>
      </w:r>
      <w:r w:rsidRPr="00AF1C01">
        <w:t>dem</w:t>
      </w:r>
      <w:r w:rsidR="00AF1C01" w:rsidRPr="00AF1C01">
        <w:t xml:space="preserve"> </w:t>
      </w:r>
      <w:r w:rsidRPr="00AF1C01">
        <w:t>weitere</w:t>
      </w:r>
      <w:r w:rsidR="00AF1C01" w:rsidRPr="00AF1C01">
        <w:t xml:space="preserve"> </w:t>
      </w:r>
      <w:r w:rsidRPr="00AF1C01">
        <w:t>Satzglieder</w:t>
      </w:r>
      <w:r w:rsidR="00AF1C01" w:rsidRPr="00AF1C01">
        <w:t xml:space="preserve"> </w:t>
      </w:r>
      <w:r w:rsidRPr="00AF1C01">
        <w:t>vom</w:t>
      </w:r>
      <w:r w:rsidR="00AF1C01" w:rsidRPr="00AF1C01">
        <w:t xml:space="preserve"> </w:t>
      </w:r>
      <w:r w:rsidRPr="00AF1C01">
        <w:t>Partizip</w:t>
      </w:r>
      <w:r w:rsidR="00AF1C01" w:rsidRPr="00AF1C01">
        <w:t xml:space="preserve"> </w:t>
      </w:r>
      <w:r w:rsidRPr="00AF1C01">
        <w:t>abhängig</w:t>
      </w:r>
      <w:r w:rsidR="00AF1C01" w:rsidRPr="00AF1C01">
        <w:t xml:space="preserve"> </w:t>
      </w:r>
      <w:r w:rsidRPr="00AF1C01">
        <w:t>sind</w:t>
      </w:r>
      <w:r w:rsidR="00AF1C01" w:rsidRPr="00AF1C01">
        <w:t xml:space="preserve"> </w:t>
      </w:r>
      <w:r w:rsidRPr="00AF1C01">
        <w:t>wie</w:t>
      </w:r>
      <w:r w:rsidR="00AF1C01" w:rsidRPr="00AF1C01">
        <w:t xml:space="preserve"> </w:t>
      </w:r>
      <w:r w:rsidRPr="00AF1C01">
        <w:t>im</w:t>
      </w:r>
      <w:r w:rsidR="00AF1C01" w:rsidRPr="00AF1C01">
        <w:t xml:space="preserve"> </w:t>
      </w:r>
      <w:r w:rsidRPr="00AF1C01">
        <w:t>folgenden</w:t>
      </w:r>
      <w:r w:rsidR="00AF1C01" w:rsidRPr="00AF1C01">
        <w:t xml:space="preserve"> </w:t>
      </w:r>
      <w:r w:rsidRPr="00AF1C01">
        <w:t>Beispiel:</w:t>
      </w:r>
    </w:p>
    <w:p w14:paraId="5C5D0462" w14:textId="455097FC" w:rsidR="0079522F" w:rsidRPr="00AF1C01" w:rsidRDefault="00C2002F" w:rsidP="00AF1C01">
      <w:pPr>
        <w:pStyle w:val="StandardWeb"/>
        <w:ind w:left="709"/>
        <w:jc w:val="both"/>
      </w:pPr>
      <w:r>
        <w:t>„</w:t>
      </w:r>
      <w:r w:rsidR="0079522F" w:rsidRPr="00AF1C01">
        <w:t>Ἀδικεῖ</w:t>
      </w:r>
      <w:r w:rsidR="00AF1C01" w:rsidRPr="00AF1C01">
        <w:t xml:space="preserve"> </w:t>
      </w:r>
      <w:r w:rsidR="0079522F" w:rsidRPr="00AF1C01">
        <w:t>Σωκράτης,</w:t>
      </w:r>
      <w:r w:rsidR="00AF1C01" w:rsidRPr="00AF1C01">
        <w:t xml:space="preserve"> </w:t>
      </w:r>
      <w:r w:rsidR="0079522F" w:rsidRPr="00AF1C01">
        <w:t>οὓς</w:t>
      </w:r>
      <w:r w:rsidR="00AF1C01" w:rsidRPr="00AF1C01">
        <w:t xml:space="preserve"> </w:t>
      </w:r>
      <w:r w:rsidR="0079522F" w:rsidRPr="00AF1C01">
        <w:t>μὲν</w:t>
      </w:r>
      <w:r w:rsidR="00AF1C01" w:rsidRPr="00AF1C01">
        <w:t xml:space="preserve"> </w:t>
      </w:r>
      <w:r w:rsidR="0079522F" w:rsidRPr="00AF1C01">
        <w:t>ἡ</w:t>
      </w:r>
      <w:r w:rsidR="00AF1C01" w:rsidRPr="00AF1C01">
        <w:t xml:space="preserve"> </w:t>
      </w:r>
      <w:r w:rsidR="0079522F" w:rsidRPr="00AF1C01">
        <w:t>πόλις</w:t>
      </w:r>
      <w:r w:rsidR="00AF1C01" w:rsidRPr="00AF1C01">
        <w:t xml:space="preserve"> </w:t>
      </w:r>
      <w:r w:rsidR="0079522F" w:rsidRPr="00AF1C01">
        <w:t>νομίζει</w:t>
      </w:r>
      <w:r w:rsidR="00AF1C01" w:rsidRPr="00AF1C01">
        <w:t xml:space="preserve"> </w:t>
      </w:r>
      <w:r w:rsidR="0079522F" w:rsidRPr="00AF1C01">
        <w:t>θεούς,</w:t>
      </w:r>
      <w:r w:rsidR="00AF1C01" w:rsidRPr="00AF1C01">
        <w:t xml:space="preserve"> </w:t>
      </w:r>
      <w:r w:rsidR="0079522F" w:rsidRPr="00AF1C01">
        <w:t>οὐ</w:t>
      </w:r>
      <w:r w:rsidR="00AF1C01"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νομίζων</w:t>
      </w:r>
      <w:r w:rsidR="0079522F" w:rsidRPr="00AF1C01">
        <w:t>,</w:t>
      </w:r>
      <w:r w:rsidR="00AF1C01" w:rsidRPr="00AF1C01">
        <w:t xml:space="preserve"> </w:t>
      </w:r>
      <w:r w:rsidR="0079522F" w:rsidRPr="00AF1C01">
        <w:t>ἕτερα</w:t>
      </w:r>
      <w:r w:rsidR="00AF1C01" w:rsidRPr="00AF1C01">
        <w:t xml:space="preserve"> </w:t>
      </w:r>
      <w:r w:rsidR="0079522F" w:rsidRPr="00AF1C01">
        <w:t>δὲ</w:t>
      </w:r>
      <w:r w:rsidR="00AF1C01" w:rsidRPr="00AF1C01">
        <w:t xml:space="preserve"> </w:t>
      </w:r>
      <w:r w:rsidR="0079522F" w:rsidRPr="00AF1C01">
        <w:t>καινὰ</w:t>
      </w:r>
      <w:r w:rsidR="00AF1C01" w:rsidRPr="00AF1C01">
        <w:t xml:space="preserve"> </w:t>
      </w:r>
      <w:r w:rsidR="0079522F" w:rsidRPr="00AF1C01">
        <w:t>δαιμόνια</w:t>
      </w:r>
      <w:r w:rsidR="00AF1C01"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εἰσφέρων</w:t>
      </w:r>
      <w:r w:rsidR="0079522F" w:rsidRPr="00AF1C01">
        <w:t>·</w:t>
      </w:r>
      <w:r w:rsidR="00AF1C01" w:rsidRPr="00AF1C01">
        <w:t xml:space="preserve"> </w:t>
      </w:r>
      <w:r w:rsidR="0079522F" w:rsidRPr="00AF1C01">
        <w:t>ἀδικεῖ</w:t>
      </w:r>
      <w:r w:rsidR="00AF1C01" w:rsidRPr="00AF1C01">
        <w:t xml:space="preserve"> </w:t>
      </w:r>
      <w:r w:rsidR="0079522F" w:rsidRPr="00AF1C01">
        <w:t>δὲ</w:t>
      </w:r>
      <w:r w:rsidR="00AF1C01" w:rsidRPr="00AF1C01">
        <w:t xml:space="preserve"> </w:t>
      </w:r>
      <w:r w:rsidR="0079522F" w:rsidRPr="00AF1C01">
        <w:t>καὶ</w:t>
      </w:r>
      <w:r w:rsidR="00AF1C01" w:rsidRPr="00AF1C01">
        <w:t xml:space="preserve"> </w:t>
      </w:r>
      <w:r w:rsidR="0079522F" w:rsidRPr="00AF1C01">
        <w:t>τοὺς</w:t>
      </w:r>
      <w:r w:rsidR="00AF1C01" w:rsidRPr="00AF1C01">
        <w:t xml:space="preserve"> </w:t>
      </w:r>
      <w:r w:rsidR="0079522F" w:rsidRPr="00AF1C01">
        <w:t>νέους</w:t>
      </w:r>
      <w:r w:rsidR="00AF1C01"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διαφθείρων.</w:t>
      </w:r>
      <w:r>
        <w:t>“</w:t>
      </w:r>
    </w:p>
    <w:p w14:paraId="6117C290" w14:textId="14ED1B5F" w:rsidR="0079522F" w:rsidRPr="00AF1C01" w:rsidRDefault="00AF1C01" w:rsidP="00AF1C01">
      <w:pPr>
        <w:pStyle w:val="StandardWeb"/>
        <w:ind w:left="709"/>
        <w:jc w:val="both"/>
      </w:pPr>
      <w:r w:rsidRPr="0079522F">
        <w:rPr>
          <w:noProof/>
        </w:rPr>
        <w:drawing>
          <wp:anchor distT="0" distB="0" distL="114300" distR="114300" simplePos="0" relativeHeight="251657215" behindDoc="1" locked="0" layoutInCell="1" allowOverlap="1" wp14:anchorId="415B24DC" wp14:editId="59CB85FD">
            <wp:simplePos x="0" y="0"/>
            <wp:positionH relativeFrom="column">
              <wp:posOffset>3417570</wp:posOffset>
            </wp:positionH>
            <wp:positionV relativeFrom="paragraph">
              <wp:posOffset>541655</wp:posOffset>
            </wp:positionV>
            <wp:extent cx="2640330" cy="2990850"/>
            <wp:effectExtent l="0" t="0" r="7620" b="0"/>
            <wp:wrapTight wrapText="bothSides">
              <wp:wrapPolygon edited="0">
                <wp:start x="0" y="0"/>
                <wp:lineTo x="0" y="21462"/>
                <wp:lineTo x="21506" y="21462"/>
                <wp:lineTo x="21506" y="0"/>
                <wp:lineTo x="0" y="0"/>
              </wp:wrapPolygon>
            </wp:wrapTight>
            <wp:docPr id="3" name="Grafik 3" descr="https://plone5.schule-bw.de/faecher-und-schularten/sprachen-und-literatur/griechisch/sprache/satzlehre-1/kentaur/@@images/fa1846f3-247e-4b18-9340-68b7c151f4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one5.schule-bw.de/faecher-und-schularten/sprachen-und-literatur/griechisch/sprache/satzlehre-1/kentaur/@@images/fa1846f3-247e-4b18-9340-68b7c151f4d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02F">
        <w:t>“</w:t>
      </w:r>
      <w:r w:rsidR="0079522F" w:rsidRPr="00AF1C01">
        <w:t>Sokrates</w:t>
      </w:r>
      <w:r w:rsidRPr="00AF1C01">
        <w:t xml:space="preserve"> </w:t>
      </w:r>
      <w:r w:rsidR="0079522F" w:rsidRPr="00AF1C01">
        <w:t>begeht</w:t>
      </w:r>
      <w:r w:rsidRPr="00AF1C01">
        <w:t xml:space="preserve"> </w:t>
      </w:r>
      <w:r w:rsidR="0079522F" w:rsidRPr="00AF1C01">
        <w:t>Unrecht,</w:t>
      </w:r>
      <w:r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indem</w:t>
      </w:r>
      <w:r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er</w:t>
      </w:r>
      <w:r w:rsidRPr="00AF1C01">
        <w:t xml:space="preserve"> </w:t>
      </w:r>
      <w:r w:rsidR="0079522F" w:rsidRPr="00AF1C01">
        <w:t>nicht</w:t>
      </w:r>
      <w:r w:rsidRPr="00AF1C01">
        <w:t xml:space="preserve"> </w:t>
      </w:r>
      <w:r w:rsidR="0079522F" w:rsidRPr="00AF1C01">
        <w:t>an</w:t>
      </w:r>
      <w:r w:rsidRPr="00AF1C01">
        <w:t xml:space="preserve"> </w:t>
      </w:r>
      <w:r w:rsidR="0079522F" w:rsidRPr="00AF1C01">
        <w:t>die</w:t>
      </w:r>
      <w:r w:rsidRPr="00AF1C01">
        <w:t xml:space="preserve"> </w:t>
      </w:r>
      <w:r w:rsidR="0079522F" w:rsidRPr="00AF1C01">
        <w:t>Götter</w:t>
      </w:r>
      <w:r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glaubt</w:t>
      </w:r>
      <w:r w:rsidR="0079522F" w:rsidRPr="00AF1C01">
        <w:t>,</w:t>
      </w:r>
      <w:r w:rsidRPr="00AF1C01">
        <w:t xml:space="preserve"> </w:t>
      </w:r>
      <w:r w:rsidR="0079522F" w:rsidRPr="00AF1C01">
        <w:t>an</w:t>
      </w:r>
      <w:r w:rsidRPr="00AF1C01">
        <w:t xml:space="preserve"> </w:t>
      </w:r>
      <w:r w:rsidR="0079522F" w:rsidRPr="00AF1C01">
        <w:t>die</w:t>
      </w:r>
      <w:r w:rsidRPr="00AF1C01">
        <w:t xml:space="preserve"> </w:t>
      </w:r>
      <w:r w:rsidR="0079522F" w:rsidRPr="00AF1C01">
        <w:t>die</w:t>
      </w:r>
      <w:r w:rsidRPr="00AF1C01">
        <w:t xml:space="preserve"> </w:t>
      </w:r>
      <w:r w:rsidR="0079522F" w:rsidRPr="00AF1C01">
        <w:t>Stadt</w:t>
      </w:r>
      <w:r w:rsidRPr="00AF1C01">
        <w:t xml:space="preserve"> </w:t>
      </w:r>
      <w:r w:rsidR="0079522F" w:rsidRPr="00AF1C01">
        <w:t>glaubt,</w:t>
      </w:r>
      <w:r w:rsidRPr="00AF1C01">
        <w:t xml:space="preserve"> </w:t>
      </w:r>
      <w:r w:rsidR="0079522F" w:rsidRPr="00AF1C01">
        <w:t>sondern</w:t>
      </w:r>
      <w:r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indem</w:t>
      </w:r>
      <w:r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er</w:t>
      </w:r>
      <w:r w:rsidRPr="00AF1C01">
        <w:t xml:space="preserve"> </w:t>
      </w:r>
      <w:r w:rsidR="0079522F" w:rsidRPr="00AF1C01">
        <w:t>neue</w:t>
      </w:r>
      <w:r w:rsidRPr="00AF1C01">
        <w:t xml:space="preserve"> </w:t>
      </w:r>
      <w:r w:rsidR="0079522F" w:rsidRPr="00AF1C01">
        <w:t>göttliche</w:t>
      </w:r>
      <w:r w:rsidRPr="00AF1C01">
        <w:t xml:space="preserve"> </w:t>
      </w:r>
      <w:r w:rsidR="0079522F" w:rsidRPr="00AF1C01">
        <w:t>Wesen</w:t>
      </w:r>
      <w:r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einführt</w:t>
      </w:r>
      <w:r w:rsidR="0079522F" w:rsidRPr="00AF1C01">
        <w:t>;</w:t>
      </w:r>
      <w:r w:rsidRPr="00AF1C01">
        <w:t xml:space="preserve"> </w:t>
      </w:r>
      <w:r w:rsidR="0079522F" w:rsidRPr="00AF1C01">
        <w:t>auch</w:t>
      </w:r>
      <w:r w:rsidRPr="00AF1C01">
        <w:t xml:space="preserve"> </w:t>
      </w:r>
      <w:r w:rsidR="0079522F" w:rsidRPr="00AF1C01">
        <w:t>begeht</w:t>
      </w:r>
      <w:r w:rsidRPr="00AF1C01">
        <w:t xml:space="preserve"> </w:t>
      </w:r>
      <w:r w:rsidR="0079522F" w:rsidRPr="00AF1C01">
        <w:t>er</w:t>
      </w:r>
      <w:r w:rsidRPr="00AF1C01">
        <w:t xml:space="preserve"> </w:t>
      </w:r>
      <w:r w:rsidR="0079522F" w:rsidRPr="00AF1C01">
        <w:t>Unrecht,</w:t>
      </w:r>
      <w:r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indem</w:t>
      </w:r>
      <w:r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er</w:t>
      </w:r>
      <w:r w:rsidRPr="00AF1C01">
        <w:t xml:space="preserve"> </w:t>
      </w:r>
      <w:r w:rsidR="0079522F" w:rsidRPr="00AF1C01">
        <w:t>die</w:t>
      </w:r>
      <w:r w:rsidRPr="00AF1C01">
        <w:t xml:space="preserve"> </w:t>
      </w:r>
      <w:r w:rsidR="0079522F" w:rsidRPr="00AF1C01">
        <w:t>jungen</w:t>
      </w:r>
      <w:r w:rsidRPr="00AF1C01">
        <w:t xml:space="preserve"> </w:t>
      </w:r>
      <w:r w:rsidR="0079522F" w:rsidRPr="00AF1C01">
        <w:t>Männer</w:t>
      </w:r>
      <w:r w:rsidRPr="00AF1C01">
        <w:t xml:space="preserve"> </w:t>
      </w:r>
      <w:r w:rsidR="0079522F" w:rsidRPr="00AF1C01">
        <w:rPr>
          <w:rStyle w:val="Fett"/>
          <w:rFonts w:ascii="Times New Roman" w:hAnsi="Times New Roman" w:cs="Times New Roman"/>
          <w:sz w:val="24"/>
          <w:szCs w:val="24"/>
        </w:rPr>
        <w:t>verdirbt</w:t>
      </w:r>
      <w:r w:rsidR="0079522F" w:rsidRPr="00AF1C01">
        <w:t>.</w:t>
      </w:r>
      <w:r w:rsidR="00C2002F">
        <w:t>“</w:t>
      </w:r>
      <w:r w:rsidRPr="00AF1C01">
        <w:t xml:space="preserve"> </w:t>
      </w:r>
      <w:r w:rsidR="0079522F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Xenophon,</w:t>
      </w:r>
      <w:r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522F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Erinnerungen</w:t>
      </w:r>
      <w:r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522F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an</w:t>
      </w:r>
      <w:r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522F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Sokrates</w:t>
      </w:r>
      <w:r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522F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1,1</w:t>
      </w:r>
      <w:r w:rsidR="0079522F" w:rsidRPr="00AF1C01">
        <w:rPr>
          <w:rStyle w:val="Funotenzeichen"/>
          <w:rFonts w:eastAsiaTheme="minorEastAsia"/>
          <w:iCs/>
        </w:rPr>
        <w:footnoteReference w:id="1"/>
      </w:r>
    </w:p>
    <w:p w14:paraId="16DB3111" w14:textId="59DAB9B3" w:rsidR="0079522F" w:rsidRPr="0079522F" w:rsidRDefault="0079522F" w:rsidP="00291225">
      <w:pPr>
        <w:pStyle w:val="berschrift4"/>
        <w:spacing w:after="120"/>
        <w:jc w:val="both"/>
        <w:rPr>
          <w:rFonts w:ascii="Times New Roman" w:hAnsi="Times New Roman" w:cs="Times New Roman"/>
          <w:i w:val="0"/>
          <w:sz w:val="40"/>
          <w:szCs w:val="40"/>
        </w:rPr>
      </w:pPr>
      <w:r w:rsidRPr="007952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Das</w:t>
      </w:r>
      <w:r w:rsidR="00AF1C01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 xml:space="preserve"> </w:t>
      </w:r>
      <w:r w:rsidRPr="007952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Partizip</w:t>
      </w:r>
      <w:r w:rsidR="00AF1C01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 xml:space="preserve"> </w:t>
      </w:r>
      <w:r w:rsidRPr="007952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-</w:t>
      </w:r>
      <w:r w:rsidR="00AF1C01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 xml:space="preserve"> </w:t>
      </w:r>
      <w:r w:rsidRPr="007952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ein</w:t>
      </w:r>
      <w:r w:rsidR="00AF1C01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 xml:space="preserve"> </w:t>
      </w:r>
      <w:r w:rsidRPr="007952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grammatisches</w:t>
      </w:r>
      <w:r w:rsidR="00AF1C01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 xml:space="preserve"> </w:t>
      </w:r>
      <w:r w:rsidRPr="007952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'Mischwesen'</w:t>
      </w:r>
    </w:p>
    <w:p w14:paraId="71F619D6" w14:textId="63E9BDB2" w:rsidR="0079522F" w:rsidRPr="0079522F" w:rsidRDefault="0079522F" w:rsidP="00AF1C01">
      <w:pPr>
        <w:pStyle w:val="StandardWeb"/>
        <w:spacing w:before="0" w:beforeAutospacing="0"/>
        <w:jc w:val="both"/>
      </w:pPr>
      <w:r w:rsidRPr="0079522F">
        <w:t>Das</w:t>
      </w:r>
      <w:r w:rsidR="00AF1C01">
        <w:t xml:space="preserve"> </w:t>
      </w:r>
      <w:r w:rsidRPr="0079522F">
        <w:t>Partizip</w:t>
      </w:r>
      <w:r w:rsidR="00AF1C01">
        <w:t xml:space="preserve"> </w:t>
      </w:r>
      <w:r w:rsidRPr="0079522F">
        <w:t>ist</w:t>
      </w:r>
      <w:r w:rsidR="00AF1C01">
        <w:t xml:space="preserve"> </w:t>
      </w:r>
      <w:r w:rsidRPr="0079522F">
        <w:t>wie</w:t>
      </w:r>
      <w:r w:rsidR="00AF1C01">
        <w:t xml:space="preserve"> </w:t>
      </w:r>
      <w:r w:rsidRPr="0079522F">
        <w:t>ein</w:t>
      </w:r>
      <w:r w:rsidR="00AF1C01">
        <w:t xml:space="preserve"> </w:t>
      </w:r>
      <w:r w:rsidRPr="0079522F">
        <w:t>Kentaur</w:t>
      </w:r>
      <w:r w:rsidR="00AF1C01">
        <w:t xml:space="preserve"> </w:t>
      </w:r>
      <w:r w:rsidRPr="0079522F">
        <w:t>ein</w:t>
      </w:r>
      <w:r w:rsidR="00AF1C01">
        <w:t xml:space="preserve"> </w:t>
      </w:r>
      <w:r w:rsidRPr="0079522F">
        <w:rPr>
          <w:rStyle w:val="Fett"/>
          <w:rFonts w:ascii="Times New Roman" w:hAnsi="Times New Roman" w:cs="Times New Roman"/>
          <w:sz w:val="24"/>
          <w:szCs w:val="24"/>
        </w:rPr>
        <w:t>Doppelwesen</w:t>
      </w:r>
      <w:r w:rsidR="00AF1C01">
        <w:t xml:space="preserve"> </w:t>
      </w:r>
      <w:r w:rsidRPr="0079522F">
        <w:t>und</w:t>
      </w:r>
      <w:r w:rsidR="00AF1C01">
        <w:t xml:space="preserve"> </w:t>
      </w:r>
      <w:r w:rsidRPr="0079522F">
        <w:t>vereint</w:t>
      </w:r>
      <w:r w:rsidR="00AF1C01">
        <w:t xml:space="preserve"> </w:t>
      </w:r>
      <w:r w:rsidRPr="0079522F">
        <w:t>in</w:t>
      </w:r>
      <w:r w:rsidR="00AF1C01">
        <w:t xml:space="preserve"> </w:t>
      </w:r>
      <w:r w:rsidRPr="0079522F">
        <w:t>sich</w:t>
      </w:r>
      <w:r w:rsidR="00AF1C01">
        <w:t xml:space="preserve"> </w:t>
      </w:r>
      <w:r w:rsidRPr="0079522F">
        <w:rPr>
          <w:rStyle w:val="Fett"/>
          <w:rFonts w:ascii="Times New Roman" w:hAnsi="Times New Roman" w:cs="Times New Roman"/>
          <w:sz w:val="24"/>
          <w:szCs w:val="24"/>
        </w:rPr>
        <w:t>zwei</w:t>
      </w:r>
      <w:r w:rsidR="00AF1C01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79522F">
        <w:rPr>
          <w:rStyle w:val="Fett"/>
          <w:rFonts w:ascii="Times New Roman" w:hAnsi="Times New Roman" w:cs="Times New Roman"/>
          <w:sz w:val="24"/>
          <w:szCs w:val="24"/>
        </w:rPr>
        <w:t>Wortarten</w:t>
      </w:r>
      <w:r w:rsidRPr="0079522F">
        <w:t>:</w:t>
      </w:r>
    </w:p>
    <w:p w14:paraId="092668F7" w14:textId="4A1049EF" w:rsidR="00423D61" w:rsidRPr="00291225" w:rsidRDefault="00423D61" w:rsidP="00AF1C01">
      <w:pPr>
        <w:pStyle w:val="StandardWeb"/>
        <w:jc w:val="both"/>
        <w:rPr>
          <w:sz w:val="16"/>
          <w:szCs w:val="16"/>
        </w:rPr>
      </w:pPr>
    </w:p>
    <w:p w14:paraId="31C000AA" w14:textId="342C4285" w:rsidR="00423D61" w:rsidRDefault="00423D61" w:rsidP="0079522F">
      <w:pPr>
        <w:pStyle w:val="StandardWeb"/>
        <w:rPr>
          <w:sz w:val="27"/>
          <w:szCs w:val="27"/>
        </w:rPr>
      </w:pPr>
    </w:p>
    <w:p w14:paraId="2100B4F8" w14:textId="77777777" w:rsidR="00AF1C01" w:rsidRDefault="00AF1C01" w:rsidP="00AF1C01">
      <w:pPr>
        <w:pStyle w:val="StandardWeb"/>
        <w:spacing w:after="0" w:afterAutospacing="0"/>
        <w:rPr>
          <w:sz w:val="27"/>
          <w:szCs w:val="27"/>
        </w:rPr>
      </w:pPr>
    </w:p>
    <w:p w14:paraId="4FFFD64A" w14:textId="2755C294" w:rsidR="0079522F" w:rsidRPr="0079522F" w:rsidRDefault="0079522F" w:rsidP="00AF1C01">
      <w:pPr>
        <w:pStyle w:val="StandardWeb"/>
        <w:spacing w:before="0" w:beforeAutospacing="0" w:after="0" w:afterAutospacing="0" w:line="360" w:lineRule="auto"/>
      </w:pPr>
      <w:r w:rsidRPr="0079522F">
        <w:rPr>
          <w:sz w:val="27"/>
          <w:szCs w:val="27"/>
        </w:rPr>
        <w:t>Dargestellt</w:t>
      </w:r>
      <w:r w:rsidR="00AF1C01">
        <w:rPr>
          <w:sz w:val="27"/>
          <w:szCs w:val="27"/>
        </w:rPr>
        <w:t xml:space="preserve"> </w:t>
      </w:r>
      <w:r w:rsidRPr="0079522F">
        <w:rPr>
          <w:sz w:val="27"/>
          <w:szCs w:val="27"/>
        </w:rPr>
        <w:t>wird</w:t>
      </w:r>
      <w:r w:rsidR="00AF1C01">
        <w:rPr>
          <w:sz w:val="27"/>
          <w:szCs w:val="27"/>
        </w:rPr>
        <w:t xml:space="preserve"> </w:t>
      </w:r>
      <w:r w:rsidRPr="0079522F">
        <w:rPr>
          <w:sz w:val="27"/>
          <w:szCs w:val="27"/>
        </w:rPr>
        <w:t>ein</w:t>
      </w:r>
      <w:r w:rsidR="00AF1C01">
        <w:rPr>
          <w:sz w:val="27"/>
          <w:szCs w:val="27"/>
        </w:rPr>
        <w:t xml:space="preserve"> </w:t>
      </w:r>
      <w:r w:rsidRPr="0079522F">
        <w:rPr>
          <w:sz w:val="27"/>
          <w:szCs w:val="27"/>
        </w:rPr>
        <w:t>Kentaur,</w:t>
      </w:r>
    </w:p>
    <w:p w14:paraId="24CCB8EA" w14:textId="2AA38CF3" w:rsidR="0079522F" w:rsidRPr="0079522F" w:rsidRDefault="0079522F" w:rsidP="00AF1C01">
      <w:pPr>
        <w:numPr>
          <w:ilvl w:val="0"/>
          <w:numId w:val="11"/>
        </w:numPr>
        <w:tabs>
          <w:tab w:val="left" w:pos="3828"/>
        </w:tabs>
        <w:spacing w:before="0" w:after="0" w:line="360" w:lineRule="auto"/>
        <w:rPr>
          <w:rFonts w:ascii="Times New Roman" w:hAnsi="Times New Roman" w:cs="Times New Roman"/>
        </w:rPr>
      </w:pPr>
      <w:r w:rsidRPr="0079522F">
        <w:rPr>
          <w:rFonts w:ascii="Times New Roman" w:hAnsi="Times New Roman" w:cs="Times New Roman"/>
          <w:sz w:val="27"/>
          <w:szCs w:val="27"/>
        </w:rPr>
        <w:t>der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aus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Zorn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einen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Stein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wirft.</w:t>
      </w:r>
      <w:r w:rsidR="00AF1C01">
        <w:rPr>
          <w:rFonts w:ascii="Times New Roman" w:hAnsi="Times New Roman" w:cs="Times New Roman"/>
          <w:sz w:val="27"/>
          <w:szCs w:val="27"/>
        </w:rPr>
        <w:t xml:space="preserve"> /</w:t>
      </w:r>
    </w:p>
    <w:p w14:paraId="5CDEAF4A" w14:textId="6C5F4604" w:rsidR="0079522F" w:rsidRPr="0079522F" w:rsidRDefault="0079522F" w:rsidP="0079522F">
      <w:pPr>
        <w:numPr>
          <w:ilvl w:val="0"/>
          <w:numId w:val="11"/>
        </w:numPr>
        <w:tabs>
          <w:tab w:val="left" w:pos="3828"/>
        </w:tabs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9522F">
        <w:rPr>
          <w:rFonts w:ascii="Times New Roman" w:hAnsi="Times New Roman" w:cs="Times New Roman"/>
          <w:sz w:val="27"/>
          <w:szCs w:val="27"/>
        </w:rPr>
        <w:t>wie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er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aus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Zorn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einen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Stein</w:t>
      </w:r>
      <w:r w:rsidR="00AF1C01">
        <w:rPr>
          <w:rFonts w:ascii="Times New Roman" w:hAnsi="Times New Roman" w:cs="Times New Roman"/>
          <w:sz w:val="27"/>
          <w:szCs w:val="27"/>
        </w:rPr>
        <w:t xml:space="preserve"> </w:t>
      </w:r>
      <w:r w:rsidRPr="0079522F">
        <w:rPr>
          <w:rFonts w:ascii="Times New Roman" w:hAnsi="Times New Roman" w:cs="Times New Roman"/>
          <w:sz w:val="27"/>
          <w:szCs w:val="27"/>
        </w:rPr>
        <w:t>wirft.</w:t>
      </w:r>
    </w:p>
    <w:p w14:paraId="34C5E0CE" w14:textId="5AD3BC91" w:rsidR="00AF1C01" w:rsidRDefault="0079522F" w:rsidP="00AF1C01">
      <w:pPr>
        <w:pStyle w:val="StandardWeb"/>
        <w:numPr>
          <w:ilvl w:val="0"/>
          <w:numId w:val="18"/>
        </w:numPr>
        <w:spacing w:after="0" w:afterAutospacing="0"/>
        <w:jc w:val="both"/>
      </w:pPr>
      <w:r w:rsidRPr="00423D61">
        <w:t>Das</w:t>
      </w:r>
      <w:r w:rsidR="00AF1C01">
        <w:t xml:space="preserve"> </w:t>
      </w:r>
      <w:r w:rsidRPr="00423D61">
        <w:t>Partizip</w:t>
      </w:r>
      <w:r w:rsidR="00AF1C01">
        <w:t xml:space="preserve"> </w:t>
      </w:r>
      <w:r w:rsidRPr="00423D61">
        <w:t>ist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deklinierbar</w:t>
      </w:r>
      <w:r w:rsidR="00AF1C01">
        <w:t xml:space="preserve"> </w:t>
      </w:r>
      <w:r w:rsidRPr="00423D61">
        <w:t>wie</w:t>
      </w:r>
      <w:r w:rsidR="00AF1C01">
        <w:t xml:space="preserve"> </w:t>
      </w:r>
      <w:r w:rsidRPr="00423D61">
        <w:t>ein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Adjektiv</w:t>
      </w:r>
      <w:r w:rsidR="00AF1C01">
        <w:t xml:space="preserve"> </w:t>
      </w:r>
      <w:r w:rsidRPr="00423D61">
        <w:t>und</w:t>
      </w:r>
      <w:r w:rsidR="00AF1C01">
        <w:t xml:space="preserve"> </w:t>
      </w:r>
      <w:r w:rsidRPr="00423D61">
        <w:t>steht</w:t>
      </w:r>
      <w:r w:rsidR="00AF1C01">
        <w:t xml:space="preserve"> </w:t>
      </w:r>
      <w:r w:rsidRPr="00423D61">
        <w:t>in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Kongruenz</w:t>
      </w:r>
      <w:r w:rsidR="00AF1C01">
        <w:t xml:space="preserve"> </w:t>
      </w:r>
      <w:r w:rsidRPr="00423D61">
        <w:t>(im</w:t>
      </w:r>
      <w:r w:rsidR="00AF1C01">
        <w:t xml:space="preserve"> </w:t>
      </w:r>
      <w:r w:rsidRPr="00423D61">
        <w:t>gleichen</w:t>
      </w:r>
      <w:r w:rsidR="00AF1C01">
        <w:t xml:space="preserve"> </w:t>
      </w:r>
      <w:r w:rsidRPr="00423D61">
        <w:t>Kasus,</w:t>
      </w:r>
      <w:r w:rsidR="00AF1C01">
        <w:t xml:space="preserve"> </w:t>
      </w:r>
      <w:r w:rsidRPr="00423D61">
        <w:t>Numerus,</w:t>
      </w:r>
      <w:r w:rsidR="00AF1C01">
        <w:t xml:space="preserve"> </w:t>
      </w:r>
      <w:r w:rsidRPr="00423D61">
        <w:t>Genus)</w:t>
      </w:r>
      <w:r w:rsidR="00AF1C01">
        <w:t xml:space="preserve"> </w:t>
      </w:r>
      <w:r w:rsidRPr="00423D61">
        <w:t>zu</w:t>
      </w:r>
      <w:r w:rsidR="00AF1C01">
        <w:t xml:space="preserve"> </w:t>
      </w:r>
      <w:r w:rsidRPr="00423D61">
        <w:t>einem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Bezugswort</w:t>
      </w:r>
      <w:r w:rsidR="00AF1C01">
        <w:t xml:space="preserve"> </w:t>
      </w:r>
      <w:r w:rsidRPr="00423D61">
        <w:t>(vgl.</w:t>
      </w:r>
      <w:r w:rsidR="00AF1C01">
        <w:t xml:space="preserve"> </w:t>
      </w:r>
      <w:r w:rsidRPr="00423D61">
        <w:t>das</w:t>
      </w:r>
      <w:r w:rsidR="00AF1C01">
        <w:t xml:space="preserve"> </w:t>
      </w:r>
      <w:r w:rsidRPr="00423D61">
        <w:t>deutsche</w:t>
      </w:r>
      <w:r w:rsidR="00AF1C01">
        <w:t xml:space="preserve"> </w:t>
      </w:r>
      <w:r w:rsidRPr="00423D61">
        <w:t>Partizip:</w:t>
      </w:r>
      <w:r w:rsidR="00AF1C01">
        <w:t xml:space="preserve"> </w:t>
      </w:r>
      <w:r w:rsidR="00C2002F">
        <w:t>„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ein</w:t>
      </w:r>
      <w:r w:rsidR="00AF1C01">
        <w:t xml:space="preserve"> </w:t>
      </w:r>
      <w:r w:rsidRPr="00423D61">
        <w:t>laufende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s</w:t>
      </w:r>
      <w:r w:rsidR="00AF1C01">
        <w:t xml:space="preserve"> </w:t>
      </w:r>
      <w:r w:rsidRPr="00423D61">
        <w:t>Verfahren</w:t>
      </w:r>
      <w:r w:rsidR="00C2002F">
        <w:t>“</w:t>
      </w:r>
      <w:r w:rsidR="00AF1C01">
        <w:t xml:space="preserve"> </w:t>
      </w:r>
      <w:r w:rsidR="00C2002F">
        <w:t>„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>
        <w:t xml:space="preserve"> </w:t>
      </w:r>
      <w:r w:rsidRPr="00423D61">
        <w:t>gebraucht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e</w:t>
      </w:r>
      <w:r w:rsidR="00AF1C01">
        <w:t xml:space="preserve"> </w:t>
      </w:r>
      <w:r w:rsidRPr="00423D61">
        <w:t>Ware</w:t>
      </w:r>
      <w:r w:rsidR="00C2002F">
        <w:t>“</w:t>
      </w:r>
      <w:r w:rsidRPr="00423D61">
        <w:t>).</w:t>
      </w:r>
    </w:p>
    <w:p w14:paraId="0C40A638" w14:textId="1AEC8639" w:rsidR="00423D61" w:rsidRDefault="0079522F" w:rsidP="00AF1C01">
      <w:pPr>
        <w:pStyle w:val="StandardWeb"/>
        <w:spacing w:before="0" w:beforeAutospacing="0"/>
        <w:ind w:left="360"/>
        <w:jc w:val="both"/>
      </w:pPr>
      <w:r w:rsidRPr="00423D61">
        <w:t>Im</w:t>
      </w:r>
      <w:r w:rsidR="00AF1C01">
        <w:t xml:space="preserve"> </w:t>
      </w:r>
      <w:r w:rsidRPr="00423D61">
        <w:t>Beispielsatz</w:t>
      </w:r>
      <w:r w:rsidR="00AF1C01">
        <w:t xml:space="preserve"> </w:t>
      </w:r>
      <w:r w:rsidRPr="00423D61">
        <w:t>ist</w:t>
      </w:r>
      <w:r w:rsidR="00AF1C01">
        <w:t xml:space="preserve"> </w:t>
      </w:r>
      <w:r w:rsidRPr="00423D61">
        <w:t>βάλλων</w:t>
      </w:r>
      <w:r w:rsidR="00AF1C01">
        <w:t xml:space="preserve"> </w:t>
      </w:r>
      <w:r w:rsidRPr="00423D61">
        <w:t>Nominativ</w:t>
      </w:r>
      <w:r w:rsidR="00AF1C01">
        <w:t xml:space="preserve"> </w:t>
      </w:r>
      <w:r w:rsidRPr="00423D61">
        <w:t>Singular</w:t>
      </w:r>
      <w:r w:rsidR="00AF1C01">
        <w:t xml:space="preserve"> </w:t>
      </w:r>
      <w:r w:rsidR="00FF3BC5" w:rsidRPr="00423D61">
        <w:t>Maskulinum</w:t>
      </w:r>
      <w:r w:rsidR="00AF1C01">
        <w:t xml:space="preserve"> </w:t>
      </w:r>
      <w:r w:rsidRPr="00423D61">
        <w:t>so</w:t>
      </w:r>
      <w:r w:rsidR="00AF1C01">
        <w:t xml:space="preserve"> </w:t>
      </w:r>
      <w:r w:rsidRPr="00423D61">
        <w:t>wie</w:t>
      </w:r>
      <w:r w:rsidR="00AF1C01">
        <w:t xml:space="preserve"> </w:t>
      </w:r>
      <w:r w:rsidRPr="00423D61">
        <w:t>das</w:t>
      </w:r>
      <w:r w:rsidR="00AF1C01">
        <w:t xml:space="preserve"> </w:t>
      </w:r>
      <w:r w:rsidRPr="00423D61">
        <w:t>Bezugswort</w:t>
      </w:r>
      <w:r w:rsidR="00AF1C01">
        <w:t xml:space="preserve"> </w:t>
      </w:r>
      <w:r w:rsidRPr="00423D61">
        <w:t>Κένταυρος.</w:t>
      </w:r>
    </w:p>
    <w:p w14:paraId="65B2C8CA" w14:textId="108140B6" w:rsidR="0079522F" w:rsidRPr="00423D61" w:rsidRDefault="0079522F" w:rsidP="00AF1C01">
      <w:pPr>
        <w:pStyle w:val="StandardWeb"/>
        <w:numPr>
          <w:ilvl w:val="0"/>
          <w:numId w:val="18"/>
        </w:numPr>
        <w:spacing w:beforeLines="60" w:before="144" w:beforeAutospacing="0" w:after="60" w:afterAutospacing="0"/>
        <w:ind w:left="357" w:hanging="357"/>
        <w:jc w:val="both"/>
      </w:pPr>
      <w:r w:rsidRPr="00423D61">
        <w:lastRenderedPageBreak/>
        <w:t>Gleichzeitig</w:t>
      </w:r>
      <w:r w:rsidR="00AF1C01">
        <w:t xml:space="preserve"> </w:t>
      </w:r>
      <w:r w:rsidRPr="00423D61">
        <w:t>ist</w:t>
      </w:r>
      <w:r w:rsidR="00AF1C01">
        <w:t xml:space="preserve"> </w:t>
      </w:r>
      <w:r w:rsidRPr="00423D61">
        <w:t>jedes</w:t>
      </w:r>
      <w:r w:rsidR="00AF1C01">
        <w:t xml:space="preserve"> </w:t>
      </w:r>
      <w:r w:rsidRPr="00423D61">
        <w:t>Partizip</w:t>
      </w:r>
      <w:r w:rsidR="00AF1C01">
        <w:t xml:space="preserve"> </w:t>
      </w:r>
      <w:r w:rsidRPr="00423D61">
        <w:t>von</w:t>
      </w:r>
      <w:r w:rsidR="00AF1C01">
        <w:t xml:space="preserve"> </w:t>
      </w:r>
      <w:r w:rsidRPr="00423D61">
        <w:t>einem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Verb</w:t>
      </w:r>
      <w:r w:rsidR="00AF1C01">
        <w:t xml:space="preserve"> </w:t>
      </w:r>
      <w:r w:rsidRPr="00423D61">
        <w:t>abgeleitet,</w:t>
      </w:r>
      <w:r w:rsidR="00AF1C01">
        <w:t xml:space="preserve"> </w:t>
      </w:r>
      <w:r w:rsidRPr="00423D61">
        <w:t>beschreibt</w:t>
      </w:r>
      <w:r w:rsidR="00AF1C01">
        <w:t xml:space="preserve"> </w:t>
      </w:r>
      <w:r w:rsidRPr="00423D61">
        <w:t>also</w:t>
      </w:r>
      <w:r w:rsidR="00AF1C01">
        <w:t xml:space="preserve"> </w:t>
      </w:r>
      <w:r w:rsidRPr="00423D61">
        <w:t>ein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Tun</w:t>
      </w:r>
      <w:r w:rsidRPr="00423D61">
        <w:t>;</w:t>
      </w:r>
      <w:r w:rsidR="00AF1C01">
        <w:t xml:space="preserve"> </w:t>
      </w:r>
      <w:r w:rsidRPr="00423D61">
        <w:t>daher</w:t>
      </w:r>
      <w:r w:rsidR="00AF1C01">
        <w:t xml:space="preserve"> </w:t>
      </w:r>
      <w:r w:rsidRPr="00423D61">
        <w:t>können</w:t>
      </w:r>
      <w:r w:rsidR="00AF1C01">
        <w:t xml:space="preserve"> </w:t>
      </w:r>
      <w:r w:rsidRPr="00423D61">
        <w:t>von</w:t>
      </w:r>
      <w:r w:rsidR="00AF1C01">
        <w:t xml:space="preserve"> </w:t>
      </w:r>
      <w:r w:rsidRPr="00423D61">
        <w:t>der</w:t>
      </w:r>
      <w:r w:rsidR="00AF1C01">
        <w:t xml:space="preserve"> </w:t>
      </w:r>
      <w:r w:rsidRPr="00423D61">
        <w:t>Verbalhandlung</w:t>
      </w:r>
      <w:r w:rsidR="00AF1C01">
        <w:t xml:space="preserve"> </w:t>
      </w:r>
      <w:r w:rsidRPr="00423D61">
        <w:t>des</w:t>
      </w:r>
      <w:r w:rsidR="00AF1C01">
        <w:t xml:space="preserve"> </w:t>
      </w:r>
      <w:r w:rsidRPr="00423D61">
        <w:t>Partizips</w:t>
      </w:r>
      <w:r w:rsidR="00AF1C01">
        <w:t xml:space="preserve"> </w:t>
      </w:r>
      <w:r w:rsidRPr="00423D61">
        <w:t>verschiedene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Satzglieder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abhängig</w:t>
      </w:r>
      <w:r w:rsidR="00AF1C01">
        <w:t xml:space="preserve"> </w:t>
      </w:r>
      <w:r w:rsidRPr="00423D61">
        <w:t>sein</w:t>
      </w:r>
      <w:r w:rsidR="00AF1C01">
        <w:t xml:space="preserve"> </w:t>
      </w:r>
      <w:r w:rsidRPr="00423D61">
        <w:t>(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satzwertige</w:t>
      </w:r>
      <w:r w:rsidR="00AF1C01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Konstruktion</w:t>
      </w:r>
      <w:r w:rsidRPr="00423D61">
        <w:t>).</w:t>
      </w:r>
      <w:r w:rsidR="00423D61">
        <w:br/>
      </w:r>
      <w:r w:rsidRPr="00423D61">
        <w:t>Im</w:t>
      </w:r>
      <w:r w:rsidR="00AF1C01">
        <w:t xml:space="preserve"> </w:t>
      </w:r>
      <w:r w:rsidRPr="00423D61">
        <w:t>Beispielsatz</w:t>
      </w:r>
      <w:r w:rsidR="00AF1C01">
        <w:t xml:space="preserve"> </w:t>
      </w:r>
      <w:r w:rsidRPr="00423D61">
        <w:t>hängen</w:t>
      </w:r>
      <w:r w:rsidR="00AF1C01">
        <w:t xml:space="preserve"> </w:t>
      </w:r>
      <w:r w:rsidRPr="00423D61">
        <w:t>vom</w:t>
      </w:r>
      <w:r w:rsidR="00AF1C01">
        <w:t xml:space="preserve"> </w:t>
      </w:r>
      <w:r w:rsidRPr="00423D61">
        <w:t>Partizip</w:t>
      </w:r>
      <w:r w:rsidR="00AF1C01">
        <w:t xml:space="preserve"> </w:t>
      </w:r>
      <w:r w:rsidRPr="00423D61">
        <w:t>βάλλων</w:t>
      </w:r>
      <w:r w:rsidR="00AF1C01">
        <w:t xml:space="preserve"> </w:t>
      </w:r>
      <w:r w:rsidRPr="00423D61">
        <w:t>eine</w:t>
      </w:r>
      <w:r w:rsidR="00AF1C01">
        <w:t xml:space="preserve"> </w:t>
      </w:r>
      <w:r w:rsidRPr="00423D61">
        <w:t>adverbiale</w:t>
      </w:r>
      <w:r w:rsidR="00AF1C01">
        <w:t xml:space="preserve"> </w:t>
      </w:r>
      <w:r w:rsidRPr="00423D61">
        <w:t>Bestimmung</w:t>
      </w:r>
      <w:r w:rsidR="00AF1C01">
        <w:t xml:space="preserve"> </w:t>
      </w:r>
      <w:r w:rsidRPr="00423D61">
        <w:t>(ὀργῇ</w:t>
      </w:r>
      <w:r w:rsidR="00AF1C01">
        <w:t xml:space="preserve"> </w:t>
      </w:r>
      <w:r w:rsidR="00C2002F">
        <w:t>„</w:t>
      </w:r>
      <w:r w:rsidRPr="00423D61">
        <w:t>aus</w:t>
      </w:r>
      <w:r w:rsidR="00AF1C01">
        <w:t xml:space="preserve"> </w:t>
      </w:r>
      <w:r w:rsidRPr="00423D61">
        <w:t>Zorn</w:t>
      </w:r>
      <w:r w:rsidR="00C2002F">
        <w:t>“</w:t>
      </w:r>
      <w:r w:rsidRPr="00423D61">
        <w:t>)</w:t>
      </w:r>
      <w:r w:rsidR="00AF1C01">
        <w:t xml:space="preserve"> </w:t>
      </w:r>
      <w:r w:rsidRPr="00423D61">
        <w:t>und</w:t>
      </w:r>
      <w:r w:rsidR="00AF1C01">
        <w:t xml:space="preserve"> </w:t>
      </w:r>
      <w:r w:rsidRPr="00423D61">
        <w:t>ein</w:t>
      </w:r>
      <w:r w:rsidR="00AF1C01">
        <w:t xml:space="preserve"> </w:t>
      </w:r>
      <w:r w:rsidRPr="00423D61">
        <w:t>Akkusativobjekt</w:t>
      </w:r>
      <w:r w:rsidR="00AF1C01">
        <w:t xml:space="preserve"> </w:t>
      </w:r>
      <w:r w:rsidRPr="00423D61">
        <w:t>(λίθον</w:t>
      </w:r>
      <w:r w:rsidR="00AF1C01">
        <w:t xml:space="preserve"> </w:t>
      </w:r>
      <w:r w:rsidR="00C2002F">
        <w:t>„</w:t>
      </w:r>
      <w:r w:rsidRPr="00423D61">
        <w:t>einen</w:t>
      </w:r>
      <w:r w:rsidR="00AF1C01">
        <w:t xml:space="preserve"> </w:t>
      </w:r>
      <w:r w:rsidRPr="00423D61">
        <w:t>Stein</w:t>
      </w:r>
      <w:r w:rsidR="00C2002F">
        <w:t>“</w:t>
      </w:r>
      <w:r w:rsidRPr="00423D61">
        <w:t>)</w:t>
      </w:r>
      <w:r w:rsidR="00AF1C01">
        <w:t xml:space="preserve"> </w:t>
      </w:r>
      <w:r w:rsidRPr="00423D61">
        <w:t>ab.</w:t>
      </w:r>
    </w:p>
    <w:p w14:paraId="16CDCCEB" w14:textId="2245EFD0" w:rsidR="0079522F" w:rsidRPr="00AF1C01" w:rsidRDefault="0079522F" w:rsidP="00AF1C01">
      <w:pPr>
        <w:pStyle w:val="StandardWeb"/>
        <w:spacing w:beforeLines="60" w:before="144" w:beforeAutospacing="0" w:after="60" w:afterAutospacing="0"/>
      </w:pPr>
      <w:r w:rsidRPr="00AF1C01">
        <w:t>Für</w:t>
      </w:r>
      <w:r w:rsidR="00AF1C01" w:rsidRPr="00AF1C01">
        <w:t xml:space="preserve"> </w:t>
      </w:r>
      <w:r w:rsidRPr="00AF1C01">
        <w:t>das</w:t>
      </w:r>
      <w:r w:rsidR="00AF1C01" w:rsidRPr="00AF1C01">
        <w:t xml:space="preserve"> </w:t>
      </w:r>
      <w:r w:rsidRPr="00AF1C01">
        <w:rPr>
          <w:rStyle w:val="Fett"/>
          <w:rFonts w:ascii="Times New Roman" w:hAnsi="Times New Roman" w:cs="Times New Roman"/>
          <w:sz w:val="24"/>
          <w:szCs w:val="24"/>
        </w:rPr>
        <w:t>Übersetzen</w:t>
      </w:r>
      <w:r w:rsidR="00AF1C01" w:rsidRPr="00AF1C01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AF1C01">
        <w:t>empfiehlt</w:t>
      </w:r>
      <w:r w:rsidR="00AF1C01" w:rsidRPr="00AF1C01">
        <w:t xml:space="preserve"> </w:t>
      </w:r>
      <w:r w:rsidRPr="00AF1C01">
        <w:t>sich</w:t>
      </w:r>
      <w:r w:rsidR="00AF1C01" w:rsidRPr="00AF1C01">
        <w:t xml:space="preserve"> </w:t>
      </w:r>
      <w:r w:rsidRPr="00AF1C01">
        <w:t>folgendes</w:t>
      </w:r>
      <w:r w:rsidR="00AF1C01" w:rsidRPr="00AF1C01">
        <w:t xml:space="preserve"> </w:t>
      </w:r>
      <w:r w:rsidRPr="00AF1C01">
        <w:t>Vorgehen:</w:t>
      </w:r>
    </w:p>
    <w:p w14:paraId="703B1D8C" w14:textId="7B394367" w:rsidR="0079522F" w:rsidRPr="00423D61" w:rsidRDefault="0079522F" w:rsidP="00AF1C01">
      <w:pPr>
        <w:pStyle w:val="StandardWeb"/>
        <w:numPr>
          <w:ilvl w:val="0"/>
          <w:numId w:val="12"/>
        </w:numPr>
        <w:spacing w:beforeLines="60" w:before="144" w:beforeAutospacing="0" w:after="60" w:afterAutospacing="0"/>
        <w:ind w:hanging="357"/>
      </w:pPr>
      <w:r w:rsidRPr="00423D61">
        <w:t>Bestimme</w:t>
      </w:r>
      <w:r w:rsidR="00AF1C01">
        <w:t xml:space="preserve"> </w:t>
      </w:r>
      <w:r w:rsidRPr="00423D61">
        <w:t>die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Endung</w:t>
      </w:r>
      <w:r w:rsidR="00AF1C01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des</w:t>
      </w:r>
      <w:r w:rsidR="00AF1C01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Partizips</w:t>
      </w:r>
      <w:r w:rsidR="00AF1C01">
        <w:t xml:space="preserve"> </w:t>
      </w:r>
      <w:r w:rsidRPr="00423D61">
        <w:t>nach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Kasus</w:t>
      </w:r>
      <w:r w:rsidRPr="00423D61">
        <w:t>,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Numerus</w:t>
      </w:r>
      <w:r w:rsidR="00AF1C01">
        <w:t xml:space="preserve"> </w:t>
      </w:r>
      <w:r w:rsidRPr="00423D61">
        <w:t>und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Genus</w:t>
      </w:r>
      <w:r w:rsidR="00AF1C01">
        <w:t xml:space="preserve"> </w:t>
      </w:r>
      <w:r w:rsidRPr="00423D61">
        <w:t>und</w:t>
      </w:r>
      <w:r w:rsidR="00AF1C01">
        <w:t xml:space="preserve"> </w:t>
      </w:r>
      <w:r w:rsidRPr="00423D61">
        <w:t>markiere</w:t>
      </w:r>
      <w:r w:rsidR="00AF1C01">
        <w:t xml:space="preserve"> </w:t>
      </w:r>
      <w:r w:rsidRPr="00423D61">
        <w:t>das</w:t>
      </w:r>
      <w:r w:rsidR="00AF1C01">
        <w:t xml:space="preserve"> </w:t>
      </w:r>
      <w:r w:rsidRPr="00423D61">
        <w:t>zugehörige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Bezugswort</w:t>
      </w:r>
      <w:r w:rsidR="00423D61">
        <w:rPr>
          <w:rStyle w:val="Funotenzeichen"/>
          <w:rFonts w:eastAsiaTheme="minorEastAsia"/>
          <w:b/>
          <w:bCs/>
        </w:rPr>
        <w:footnoteReference w:id="2"/>
      </w:r>
      <w:r w:rsidRPr="00423D61">
        <w:t>.</w:t>
      </w:r>
    </w:p>
    <w:p w14:paraId="26E97D52" w14:textId="673977C2" w:rsidR="0079522F" w:rsidRPr="00423D61" w:rsidRDefault="0079522F" w:rsidP="00AF1C01">
      <w:pPr>
        <w:pStyle w:val="StandardWeb"/>
        <w:numPr>
          <w:ilvl w:val="0"/>
          <w:numId w:val="12"/>
        </w:numPr>
        <w:spacing w:beforeLines="60" w:before="144" w:beforeAutospacing="0" w:after="60" w:afterAutospacing="0"/>
        <w:ind w:hanging="357"/>
      </w:pPr>
      <w:r w:rsidRPr="00423D61">
        <w:t>Bestimme</w:t>
      </w:r>
      <w:r w:rsidR="00AF1C01">
        <w:t xml:space="preserve"> </w:t>
      </w:r>
      <w:r w:rsidRPr="00423D61">
        <w:t>den</w:t>
      </w:r>
      <w:r w:rsidR="00AF1C01">
        <w:t xml:space="preserve"> </w:t>
      </w:r>
      <w:r w:rsidRPr="00423D61">
        <w:t>[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Partizipialbereich]</w:t>
      </w:r>
      <w:r w:rsidRPr="00423D61">
        <w:t>;</w:t>
      </w:r>
      <w:r w:rsidR="00AF1C01">
        <w:t xml:space="preserve"> </w:t>
      </w:r>
      <w:r w:rsidRPr="00423D61">
        <w:t>er</w:t>
      </w:r>
      <w:r w:rsidR="00AF1C01">
        <w:t xml:space="preserve"> </w:t>
      </w:r>
      <w:r w:rsidRPr="00423D61">
        <w:t>befindet</w:t>
      </w:r>
      <w:r w:rsidR="00AF1C01">
        <w:t xml:space="preserve"> </w:t>
      </w:r>
      <w:r w:rsidRPr="00423D61">
        <w:t>sich</w:t>
      </w:r>
      <w:r w:rsidR="00AF1C01">
        <w:t xml:space="preserve"> </w:t>
      </w:r>
      <w:r w:rsidRPr="00423D61">
        <w:t>meist</w:t>
      </w:r>
      <w:r w:rsidR="00AF1C01">
        <w:t xml:space="preserve"> </w:t>
      </w:r>
      <w:r w:rsidRPr="00423D61">
        <w:t>zwischen</w:t>
      </w:r>
      <w:r w:rsidR="00AF1C01">
        <w:t xml:space="preserve"> </w:t>
      </w:r>
      <w:r w:rsidRPr="00423D61">
        <w:t>dem</w:t>
      </w:r>
      <w:r w:rsidR="00AF1C01">
        <w:t xml:space="preserve"> </w:t>
      </w:r>
      <w:r w:rsidRPr="00423D61">
        <w:t>Bezugswort</w:t>
      </w:r>
      <w:r w:rsidR="00AF1C01">
        <w:t xml:space="preserve"> </w:t>
      </w:r>
      <w:r w:rsidRPr="00423D61">
        <w:t>und</w:t>
      </w:r>
      <w:r w:rsidR="00AF1C01">
        <w:t xml:space="preserve"> </w:t>
      </w:r>
      <w:r w:rsidRPr="00423D61">
        <w:t>dem</w:t>
      </w:r>
      <w:r w:rsidR="00AF1C01">
        <w:t xml:space="preserve"> </w:t>
      </w:r>
      <w:r w:rsidRPr="00423D61">
        <w:t>Partizip.</w:t>
      </w:r>
    </w:p>
    <w:p w14:paraId="66797732" w14:textId="5B42F797" w:rsidR="0079522F" w:rsidRPr="00423D61" w:rsidRDefault="0079522F" w:rsidP="00AF1C01">
      <w:pPr>
        <w:pStyle w:val="StandardWeb"/>
        <w:numPr>
          <w:ilvl w:val="0"/>
          <w:numId w:val="12"/>
        </w:numPr>
        <w:spacing w:beforeLines="60" w:before="144" w:beforeAutospacing="0" w:after="60" w:afterAutospacing="0"/>
        <w:ind w:hanging="357"/>
      </w:pPr>
      <w:r w:rsidRPr="00423D61">
        <w:t>Achte</w:t>
      </w:r>
      <w:r w:rsidR="00AF1C01">
        <w:t xml:space="preserve"> </w:t>
      </w:r>
      <w:r w:rsidRPr="00423D61">
        <w:t>darauf,</w:t>
      </w:r>
      <w:r w:rsidR="00AF1C01">
        <w:t xml:space="preserve"> </w:t>
      </w:r>
      <w:r w:rsidRPr="00423D61">
        <w:t>ob</w:t>
      </w:r>
      <w:r w:rsidR="00AF1C01">
        <w:t xml:space="preserve"> </w:t>
      </w:r>
      <w:r w:rsidRPr="00423D61">
        <w:t>das</w:t>
      </w:r>
      <w:r w:rsidR="00AF1C01">
        <w:t xml:space="preserve"> </w:t>
      </w:r>
      <w:r w:rsidRPr="00423D61">
        <w:t>Partizip</w:t>
      </w:r>
      <w:r w:rsidR="00AF1C01">
        <w:t xml:space="preserve"> </w:t>
      </w:r>
      <w:r w:rsidRPr="00423D61">
        <w:t>mit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Artikel</w:t>
      </w:r>
      <w:r w:rsidR="00AF1C01">
        <w:t xml:space="preserve"> </w:t>
      </w:r>
      <w:r w:rsidRPr="00423D61">
        <w:t>steht</w:t>
      </w:r>
      <w:r w:rsidR="00AF1C01">
        <w:t xml:space="preserve"> </w:t>
      </w:r>
      <w:r w:rsidRPr="00423D61">
        <w:t>(attributive</w:t>
      </w:r>
      <w:r w:rsidR="00AF1C01">
        <w:t xml:space="preserve"> </w:t>
      </w:r>
      <w:r w:rsidRPr="00423D61">
        <w:t>Verwendungsweise).</w:t>
      </w:r>
      <w:r w:rsidR="00423D61">
        <w:br/>
      </w:r>
      <w:r w:rsidR="00423D61">
        <w:sym w:font="Wingdings" w:char="F0E0"/>
      </w:r>
      <w:r w:rsidR="00AF1C01">
        <w:t xml:space="preserve"> </w:t>
      </w:r>
      <w:r w:rsidRPr="00423D61">
        <w:t>falls</w:t>
      </w:r>
      <w:r w:rsidR="00AF1C01">
        <w:t xml:space="preserve"> </w:t>
      </w:r>
      <w:r w:rsidRPr="00423D61">
        <w:t>nicht,</w:t>
      </w:r>
      <w:r w:rsidR="00AF1C01">
        <w:t xml:space="preserve"> </w:t>
      </w:r>
      <w:r w:rsidRPr="00423D61">
        <w:t>weiter</w:t>
      </w:r>
      <w:r w:rsidR="00AF1C01">
        <w:t xml:space="preserve"> </w:t>
      </w:r>
      <w:r w:rsidRPr="00423D61">
        <w:t>mit</w:t>
      </w:r>
      <w:r w:rsidR="00AF1C01">
        <w:t xml:space="preserve"> </w:t>
      </w:r>
      <w:r w:rsidRPr="00423D61">
        <w:t>4.</w:t>
      </w:r>
    </w:p>
    <w:p w14:paraId="5CDEB325" w14:textId="40FDC255" w:rsidR="0079522F" w:rsidRPr="00423D61" w:rsidRDefault="0079522F" w:rsidP="00AF1C01">
      <w:pPr>
        <w:pStyle w:val="StandardWeb"/>
        <w:numPr>
          <w:ilvl w:val="0"/>
          <w:numId w:val="12"/>
        </w:numPr>
        <w:spacing w:beforeLines="60" w:before="144" w:beforeAutospacing="0" w:after="60" w:afterAutospacing="0"/>
        <w:ind w:hanging="357"/>
      </w:pPr>
      <w:r w:rsidRPr="00423D61">
        <w:t>Da</w:t>
      </w:r>
      <w:r w:rsidR="00AF1C01">
        <w:t xml:space="preserve"> </w:t>
      </w:r>
      <w:r w:rsidRPr="00423D61">
        <w:t>die</w:t>
      </w:r>
      <w:r w:rsidR="00AF1C01">
        <w:t xml:space="preserve"> </w:t>
      </w:r>
      <w:r w:rsidRPr="00423D61">
        <w:t>häufigste</w:t>
      </w:r>
      <w:r w:rsidR="00AF1C01">
        <w:t xml:space="preserve"> </w:t>
      </w:r>
      <w:r w:rsidRPr="00423D61">
        <w:t>Verwendungsweise</w:t>
      </w:r>
      <w:r w:rsidR="00AF1C01">
        <w:t xml:space="preserve"> </w:t>
      </w:r>
      <w:r w:rsidRPr="00423D61">
        <w:t>die</w:t>
      </w:r>
      <w:r w:rsidR="00AF1C01">
        <w:t xml:space="preserve"> </w:t>
      </w:r>
      <w:r w:rsidRPr="00423D61">
        <w:t>adverbiale</w:t>
      </w:r>
      <w:r w:rsidR="00AF1C01">
        <w:t xml:space="preserve"> </w:t>
      </w:r>
      <w:r w:rsidRPr="00423D61">
        <w:t>ist,</w:t>
      </w:r>
      <w:r w:rsidR="00AF1C01">
        <w:t xml:space="preserve"> </w:t>
      </w:r>
      <w:r w:rsidRPr="00423D61">
        <w:t>übersetze</w:t>
      </w:r>
      <w:r w:rsidR="00AF1C01">
        <w:t xml:space="preserve"> 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zunächst</w:t>
      </w:r>
      <w:r w:rsidRPr="00423D61">
        <w:t>:</w:t>
      </w:r>
    </w:p>
    <w:p w14:paraId="668B878D" w14:textId="089C3A75" w:rsidR="0079522F" w:rsidRPr="00423D61" w:rsidRDefault="0079522F" w:rsidP="00AF1C01">
      <w:pPr>
        <w:pStyle w:val="StandardWeb"/>
        <w:numPr>
          <w:ilvl w:val="1"/>
          <w:numId w:val="12"/>
        </w:numPr>
        <w:spacing w:beforeLines="60" w:before="144" w:beforeAutospacing="0" w:after="60" w:afterAutospacing="0"/>
        <w:ind w:hanging="357"/>
      </w:pPr>
      <w:r w:rsidRPr="00423D61">
        <w:t>ein</w:t>
      </w:r>
      <w:r w:rsidR="00AF1C01">
        <w:t xml:space="preserve"> </w:t>
      </w:r>
      <w:r w:rsidRPr="00423D61">
        <w:t>Partizip</w:t>
      </w:r>
      <w:r w:rsidR="00AF1C01">
        <w:t xml:space="preserve"> </w:t>
      </w:r>
      <w:r w:rsidRPr="00423D61">
        <w:t>Präsens</w:t>
      </w:r>
      <w:r w:rsidR="00AF1C01">
        <w:t xml:space="preserve"> </w:t>
      </w:r>
      <w:r w:rsidRPr="00423D61">
        <w:t>mit:</w:t>
      </w:r>
      <w:r w:rsidR="00AF1C01">
        <w:t xml:space="preserve"> </w:t>
      </w:r>
      <w:r w:rsidR="00C2002F">
        <w:t>„</w:t>
      </w:r>
      <w:r w:rsidRPr="00423D61">
        <w:t>...,</w:t>
      </w:r>
      <w:r w:rsidR="00AF1C01">
        <w:t xml:space="preserve"> </w:t>
      </w:r>
      <w:r w:rsidRPr="00423D61">
        <w:t>während</w:t>
      </w:r>
      <w:r w:rsidR="00AF1C01">
        <w:t xml:space="preserve"> </w:t>
      </w:r>
      <w:r w:rsidRPr="00423D61">
        <w:t>...</w:t>
      </w:r>
      <w:r w:rsidR="00C2002F">
        <w:t>“</w:t>
      </w:r>
      <w:r w:rsidR="00423D61">
        <w:rPr>
          <w:rStyle w:val="Funotenzeichen"/>
        </w:rPr>
        <w:footnoteReference w:id="3"/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;</w:t>
      </w:r>
    </w:p>
    <w:p w14:paraId="11DC28C2" w14:textId="4F352155" w:rsidR="0079522F" w:rsidRPr="00423D61" w:rsidRDefault="0079522F" w:rsidP="00AF1C01">
      <w:pPr>
        <w:pStyle w:val="StandardWeb"/>
        <w:numPr>
          <w:ilvl w:val="1"/>
          <w:numId w:val="12"/>
        </w:numPr>
        <w:spacing w:beforeLines="60" w:before="144" w:beforeAutospacing="0" w:after="60" w:afterAutospacing="0"/>
        <w:ind w:hanging="357"/>
      </w:pPr>
      <w:r w:rsidRPr="00423D61">
        <w:t>ein</w:t>
      </w:r>
      <w:r w:rsidR="00AF1C01">
        <w:t xml:space="preserve"> </w:t>
      </w:r>
      <w:r w:rsidRPr="00423D61">
        <w:t>Partizip</w:t>
      </w:r>
      <w:r w:rsidR="00AF1C01">
        <w:t xml:space="preserve"> </w:t>
      </w:r>
      <w:r w:rsidRPr="00423D61">
        <w:t>Aorist</w:t>
      </w:r>
      <w:r w:rsidR="00AF1C01">
        <w:t xml:space="preserve"> </w:t>
      </w:r>
      <w:r w:rsidRPr="00423D61">
        <w:t>mit</w:t>
      </w:r>
      <w:r w:rsidR="00AF1C01">
        <w:t xml:space="preserve"> </w:t>
      </w:r>
      <w:r w:rsidR="00C2002F">
        <w:t>„</w:t>
      </w:r>
      <w:r w:rsidRPr="00423D61">
        <w:t>...,</w:t>
      </w:r>
      <w:r w:rsidR="00AF1C01">
        <w:t xml:space="preserve"> </w:t>
      </w:r>
      <w:r w:rsidRPr="00423D61">
        <w:t>nachdem</w:t>
      </w:r>
      <w:r w:rsidR="00AF1C01">
        <w:t xml:space="preserve"> </w:t>
      </w:r>
      <w:r w:rsidRPr="00423D61">
        <w:t>...</w:t>
      </w:r>
      <w:r w:rsidR="00C2002F">
        <w:t>“</w:t>
      </w:r>
      <w:r w:rsidR="00423D61">
        <w:rPr>
          <w:vertAlign w:val="superscript"/>
        </w:rPr>
        <w:t>3</w:t>
      </w:r>
      <w:r w:rsidRPr="00423D61">
        <w:rPr>
          <w:rStyle w:val="Fett"/>
          <w:rFonts w:ascii="Times New Roman" w:hAnsi="Times New Roman" w:cs="Times New Roman"/>
          <w:sz w:val="24"/>
          <w:szCs w:val="24"/>
        </w:rPr>
        <w:t>;</w:t>
      </w:r>
    </w:p>
    <w:p w14:paraId="4614499B" w14:textId="4F158561" w:rsidR="0079522F" w:rsidRPr="00423D61" w:rsidRDefault="0079522F" w:rsidP="00AF1C01">
      <w:pPr>
        <w:pStyle w:val="StandardWeb"/>
        <w:numPr>
          <w:ilvl w:val="1"/>
          <w:numId w:val="12"/>
        </w:numPr>
        <w:spacing w:beforeLines="60" w:before="144" w:beforeAutospacing="0" w:after="60" w:afterAutospacing="0"/>
        <w:ind w:hanging="357"/>
      </w:pPr>
      <w:r w:rsidRPr="00423D61">
        <w:t>suche</w:t>
      </w:r>
      <w:r w:rsidR="00AF1C01">
        <w:t xml:space="preserve"> </w:t>
      </w:r>
      <w:r w:rsidRPr="00423D61">
        <w:t>gegebenenfalls</w:t>
      </w:r>
      <w:r w:rsidR="00AF1C01">
        <w:t xml:space="preserve"> </w:t>
      </w:r>
      <w:r w:rsidRPr="00423D61">
        <w:t>die</w:t>
      </w:r>
      <w:r w:rsidR="00AF1C01">
        <w:t xml:space="preserve"> </w:t>
      </w:r>
      <w:r w:rsidRPr="00423D61">
        <w:t>passende</w:t>
      </w:r>
      <w:r w:rsidR="00AF1C01">
        <w:t xml:space="preserve"> </w:t>
      </w:r>
      <w:r w:rsidRPr="00423D61">
        <w:t>Sinnrichtung</w:t>
      </w:r>
      <w:r w:rsidR="00AF1C01">
        <w:t xml:space="preserve"> </w:t>
      </w:r>
      <w:r w:rsidRPr="00423D61">
        <w:t>und</w:t>
      </w:r>
      <w:r w:rsidR="00AF1C01">
        <w:t xml:space="preserve"> </w:t>
      </w:r>
      <w:r w:rsidRPr="00423D61">
        <w:t>achte</w:t>
      </w:r>
      <w:r w:rsidR="00AF1C01">
        <w:t xml:space="preserve"> </w:t>
      </w:r>
      <w:r w:rsidRPr="00423D61">
        <w:t>dabei</w:t>
      </w:r>
      <w:r w:rsidR="00AF1C01">
        <w:t xml:space="preserve"> </w:t>
      </w:r>
      <w:r w:rsidRPr="00423D61">
        <w:t>auf</w:t>
      </w:r>
      <w:r w:rsidR="00AF1C01">
        <w:t xml:space="preserve"> </w:t>
      </w:r>
      <w:r w:rsidRPr="00423D61">
        <w:t>sinnverdeutlichende</w:t>
      </w:r>
      <w:r w:rsidR="00AF1C01">
        <w:t xml:space="preserve"> </w:t>
      </w:r>
      <w:r w:rsidRPr="00423D61">
        <w:t>Partikel</w:t>
      </w:r>
      <w:r w:rsidR="00AF1C01">
        <w:t xml:space="preserve"> </w:t>
      </w:r>
      <w:r w:rsidR="00423D61">
        <w:t>(s.</w:t>
      </w:r>
      <w:r w:rsidR="00AF1C01">
        <w:t xml:space="preserve"> </w:t>
      </w:r>
      <w:r w:rsidR="00423D61">
        <w:t>u.)</w:t>
      </w:r>
      <w:r w:rsidRPr="00423D61">
        <w:t>.</w:t>
      </w:r>
    </w:p>
    <w:p w14:paraId="1A545380" w14:textId="5990904A" w:rsidR="0079522F" w:rsidRPr="00445C76" w:rsidRDefault="00291225" w:rsidP="00291225">
      <w:pPr>
        <w:pStyle w:val="berschrift4"/>
        <w:spacing w:before="120" w:after="120"/>
        <w:jc w:val="both"/>
        <w:rPr>
          <w:rFonts w:ascii="Times New Roman" w:hAnsi="Times New Roman" w:cs="Times New Roman"/>
          <w:sz w:val="32"/>
          <w:szCs w:val="32"/>
        </w:rPr>
      </w:pPr>
      <w:r w:rsidRPr="00445C76">
        <w:rPr>
          <w:rStyle w:val="Fett"/>
          <w:rFonts w:ascii="Times New Roman" w:hAnsi="Times New Roman" w:cs="Times New Roman"/>
          <w:bCs w:val="0"/>
          <w:i w:val="0"/>
          <w:sz w:val="32"/>
          <w:szCs w:val="32"/>
        </w:rPr>
        <w:t>Verwendungsweisen des Partizips</w:t>
      </w:r>
    </w:p>
    <w:p w14:paraId="7076ED61" w14:textId="77777777" w:rsidR="00291225" w:rsidRDefault="0079522F" w:rsidP="00291225">
      <w:pPr>
        <w:pStyle w:val="StandardWeb"/>
        <w:spacing w:before="120" w:beforeAutospacing="0" w:after="120" w:afterAutospacing="0"/>
      </w:pPr>
      <w:r w:rsidRPr="0079522F">
        <w:t>Im</w:t>
      </w:r>
      <w:r w:rsidR="00AF1C01">
        <w:t xml:space="preserve"> </w:t>
      </w:r>
      <w:r w:rsidRPr="0079522F">
        <w:t>Griechischen</w:t>
      </w:r>
      <w:r w:rsidR="00AF1C01">
        <w:t xml:space="preserve"> </w:t>
      </w:r>
      <w:r w:rsidRPr="0079522F">
        <w:t>unterscheidet</w:t>
      </w:r>
      <w:r w:rsidR="00AF1C01">
        <w:t xml:space="preserve"> </w:t>
      </w:r>
      <w:r w:rsidRPr="0079522F">
        <w:t>man</w:t>
      </w:r>
      <w:r w:rsidR="00AF1C01">
        <w:t xml:space="preserve"> </w:t>
      </w:r>
      <w:r w:rsidRPr="0079522F">
        <w:t>folgende</w:t>
      </w:r>
      <w:r w:rsidR="00AF1C01">
        <w:t xml:space="preserve"> </w:t>
      </w:r>
      <w:r w:rsidRPr="0079522F">
        <w:t>Partizipial-Konstruktionen</w:t>
      </w:r>
      <w:r w:rsidR="00AF1C01">
        <w:t xml:space="preserve"> </w:t>
      </w:r>
      <w:r w:rsidRPr="0079522F">
        <w:t>(nach</w:t>
      </w:r>
      <w:r w:rsidR="00AF1C01">
        <w:t xml:space="preserve"> </w:t>
      </w:r>
      <w:r w:rsidRPr="0079522F">
        <w:t>Häufigkeit</w:t>
      </w:r>
      <w:r w:rsidR="00AF1C01">
        <w:t xml:space="preserve"> </w:t>
      </w:r>
      <w:r w:rsidRPr="0079522F">
        <w:t>geordnet):</w:t>
      </w:r>
    </w:p>
    <w:p w14:paraId="30142753" w14:textId="760D2EF8" w:rsidR="0079522F" w:rsidRPr="0079522F" w:rsidRDefault="0079522F" w:rsidP="00291225">
      <w:pPr>
        <w:pStyle w:val="StandardWeb"/>
        <w:spacing w:before="120" w:beforeAutospacing="0" w:after="120" w:afterAutospacing="0"/>
      </w:pPr>
      <w:r w:rsidRPr="00291225">
        <w:t>A.</w:t>
      </w:r>
      <w:r w:rsidR="00AF1C01" w:rsidRPr="00291225">
        <w:t xml:space="preserve"> </w:t>
      </w:r>
      <w:r w:rsidRPr="00291225">
        <w:t>Adverbiales</w:t>
      </w:r>
      <w:r w:rsidR="00AF1C01" w:rsidRPr="00291225">
        <w:t xml:space="preserve"> </w:t>
      </w:r>
      <w:r w:rsidRPr="00291225">
        <w:t>Partizip/PC</w:t>
      </w:r>
      <w:r w:rsidR="00AF1C01">
        <w:t xml:space="preserve"> </w:t>
      </w:r>
      <w:r w:rsidRPr="0079522F">
        <w:t>•</w:t>
      </w:r>
      <w:r w:rsidR="00AF1C01">
        <w:t xml:space="preserve"> </w:t>
      </w:r>
      <w:r w:rsidRPr="00291225">
        <w:t>B.</w:t>
      </w:r>
      <w:r w:rsidR="00AF1C01" w:rsidRPr="00291225">
        <w:t xml:space="preserve"> </w:t>
      </w:r>
      <w:r w:rsidRPr="00291225">
        <w:t>Attributive</w:t>
      </w:r>
      <w:r w:rsidR="00AF1C01" w:rsidRPr="00291225">
        <w:t xml:space="preserve"> </w:t>
      </w:r>
      <w:r w:rsidRPr="00291225">
        <w:t>Verwendung</w:t>
      </w:r>
      <w:r w:rsidR="00AF1C01" w:rsidRPr="00291225">
        <w:t xml:space="preserve"> </w:t>
      </w:r>
      <w:r w:rsidRPr="00291225">
        <w:t>und</w:t>
      </w:r>
      <w:r w:rsidR="00AF1C01" w:rsidRPr="00291225">
        <w:t xml:space="preserve"> </w:t>
      </w:r>
      <w:r w:rsidRPr="00291225">
        <w:t>substantiviertes</w:t>
      </w:r>
      <w:r w:rsidR="00AF1C01" w:rsidRPr="00291225">
        <w:t xml:space="preserve"> </w:t>
      </w:r>
      <w:r w:rsidRPr="00291225">
        <w:t>Partizip</w:t>
      </w:r>
      <w:r w:rsidR="00AF1C01">
        <w:t xml:space="preserve"> </w:t>
      </w:r>
      <w:r w:rsidRPr="0079522F">
        <w:t>•</w:t>
      </w:r>
      <w:r w:rsidR="00291225">
        <w:br/>
      </w:r>
      <w:r w:rsidRPr="00291225">
        <w:t>C.</w:t>
      </w:r>
      <w:r w:rsidR="00AF1C01" w:rsidRPr="00291225">
        <w:t xml:space="preserve"> </w:t>
      </w:r>
      <w:r w:rsidRPr="00291225">
        <w:t>Genitivus</w:t>
      </w:r>
      <w:r w:rsidR="00AF1C01" w:rsidRPr="00291225">
        <w:t xml:space="preserve"> </w:t>
      </w:r>
      <w:r w:rsidRPr="00291225">
        <w:t>absolutus</w:t>
      </w:r>
      <w:r w:rsidR="00AF1C01">
        <w:t xml:space="preserve"> </w:t>
      </w:r>
      <w:r w:rsidRPr="0079522F">
        <w:t>•</w:t>
      </w:r>
      <w:r w:rsidR="00AF1C01">
        <w:t xml:space="preserve"> </w:t>
      </w:r>
      <w:r w:rsidRPr="00291225">
        <w:t>D.</w:t>
      </w:r>
      <w:r w:rsidR="00AF1C01" w:rsidRPr="00291225">
        <w:t xml:space="preserve"> </w:t>
      </w:r>
      <w:r w:rsidRPr="00291225">
        <w:t>GcP/AcP/NcP</w:t>
      </w:r>
      <w:r w:rsidR="00AF1C01">
        <w:t xml:space="preserve"> </w:t>
      </w:r>
      <w:r w:rsidRPr="0079522F">
        <w:t>•</w:t>
      </w:r>
      <w:r w:rsidR="00AF1C01">
        <w:t xml:space="preserve"> </w:t>
      </w:r>
      <w:r w:rsidRPr="00291225">
        <w:t>E.</w:t>
      </w:r>
      <w:r w:rsidR="00AF1C01" w:rsidRPr="00291225">
        <w:t xml:space="preserve"> </w:t>
      </w:r>
      <w:r w:rsidRPr="00291225">
        <w:t>Prädikatives</w:t>
      </w:r>
      <w:r w:rsidR="00AF1C01" w:rsidRPr="00291225">
        <w:t xml:space="preserve"> </w:t>
      </w:r>
      <w:r w:rsidRPr="00291225">
        <w:t>Partizip</w:t>
      </w:r>
    </w:p>
    <w:p w14:paraId="1035731F" w14:textId="6B61338F" w:rsidR="0079522F" w:rsidRPr="00291225" w:rsidRDefault="0079522F" w:rsidP="00291225">
      <w:pPr>
        <w:pStyle w:val="StandardWeb"/>
        <w:jc w:val="both"/>
        <w:rPr>
          <w:i/>
        </w:rPr>
      </w:pPr>
      <w:r w:rsidRPr="00291225">
        <w:rPr>
          <w:rStyle w:val="Fett"/>
          <w:rFonts w:ascii="Times New Roman" w:hAnsi="Times New Roman" w:cs="Times New Roman"/>
          <w:iCs/>
          <w:sz w:val="24"/>
          <w:szCs w:val="24"/>
        </w:rPr>
        <w:t>HINWEIS:</w:t>
      </w:r>
      <w:r w:rsidR="00AF1C01" w:rsidRPr="00291225">
        <w:rPr>
          <w:rStyle w:val="Hervorhebung"/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Im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Griechischen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jeweils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iCs/>
          <w:sz w:val="24"/>
          <w:szCs w:val="24"/>
        </w:rPr>
        <w:t>fett</w:t>
      </w:r>
      <w:r w:rsidR="00AF1C01" w:rsidRPr="00291225">
        <w:rPr>
          <w:rStyle w:val="Fett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markiert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ist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das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iCs/>
          <w:sz w:val="24"/>
          <w:szCs w:val="24"/>
        </w:rPr>
        <w:t>Partizip</w:t>
      </w:r>
      <w:r w:rsidR="00AF1C01" w:rsidRPr="00291225">
        <w:rPr>
          <w:rStyle w:val="Fett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(ggf.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mit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iCs/>
          <w:sz w:val="24"/>
          <w:szCs w:val="24"/>
        </w:rPr>
        <w:t>Artikel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),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unterstrichen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sind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die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Signale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für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die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jeweilige</w:t>
      </w:r>
      <w:r w:rsidR="00AF1C01"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Partizipial-Konstruktion.</w:t>
      </w:r>
    </w:p>
    <w:p w14:paraId="71E1138F" w14:textId="6797C5B0" w:rsidR="00291225" w:rsidRPr="00291225" w:rsidRDefault="00291225" w:rsidP="00AA39F3">
      <w:pPr>
        <w:pStyle w:val="berschrift4"/>
        <w:numPr>
          <w:ilvl w:val="0"/>
          <w:numId w:val="19"/>
        </w:numPr>
        <w:spacing w:before="120" w:after="120"/>
        <w:ind w:left="357" w:hanging="357"/>
        <w:jc w:val="both"/>
        <w:rPr>
          <w:rFonts w:ascii="Times New Roman" w:eastAsiaTheme="minorEastAsia" w:hAnsi="Times New Roman" w:cs="Times New Roman"/>
          <w:b/>
          <w:i w:val="0"/>
        </w:rPr>
      </w:pPr>
      <w:r w:rsidRPr="00291225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Adverbiales Partizip/PC (Participium coniunctum</w:t>
      </w:r>
      <w:r>
        <w:rPr>
          <w:rStyle w:val="Funotenzeichen"/>
          <w:rFonts w:ascii="Times New Roman" w:eastAsiaTheme="minorEastAsia" w:hAnsi="Times New Roman" w:cs="Times New Roman"/>
          <w:b/>
          <w:i w:val="0"/>
        </w:rPr>
        <w:footnoteReference w:id="4"/>
      </w:r>
      <w:r w:rsidRPr="00291225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)</w:t>
      </w:r>
    </w:p>
    <w:p w14:paraId="6D851F7D" w14:textId="4F24B8E0" w:rsidR="0079522F" w:rsidRPr="0079522F" w:rsidRDefault="0079522F" w:rsidP="00AA39F3">
      <w:pPr>
        <w:pStyle w:val="StandardWeb"/>
        <w:spacing w:before="0" w:beforeAutospacing="0" w:after="120" w:afterAutospacing="0"/>
      </w:pPr>
      <w:r w:rsidRPr="0079522F">
        <w:t>Ein</w:t>
      </w:r>
      <w:r w:rsidR="00AF1C01">
        <w:t xml:space="preserve"> </w:t>
      </w:r>
      <w:r w:rsidRPr="0079522F">
        <w:t>adverbiales</w:t>
      </w:r>
      <w:r w:rsidR="00AF1C01">
        <w:t xml:space="preserve"> </w:t>
      </w:r>
      <w:r w:rsidRPr="0079522F">
        <w:t>Partizip</w:t>
      </w:r>
      <w:r w:rsidR="00AF1C01">
        <w:t xml:space="preserve"> </w:t>
      </w:r>
      <w:r w:rsidRPr="0079522F">
        <w:t>oder</w:t>
      </w:r>
      <w:r w:rsidR="00AF1C01">
        <w:t xml:space="preserve"> </w:t>
      </w:r>
      <w:r w:rsidRPr="0079522F">
        <w:t>PC</w:t>
      </w:r>
      <w:r w:rsidR="00AF1C01">
        <w:t xml:space="preserve"> </w:t>
      </w:r>
      <w:r w:rsidRPr="0079522F">
        <w:t>kann</w:t>
      </w:r>
      <w:r w:rsidR="00AF1C01">
        <w:t xml:space="preserve"> </w:t>
      </w:r>
      <w:r w:rsidRPr="0079522F">
        <w:t>im</w:t>
      </w:r>
      <w:r w:rsidR="00AF1C01">
        <w:t xml:space="preserve"> </w:t>
      </w:r>
      <w:r w:rsidRPr="0079522F">
        <w:t>Deutschen</w:t>
      </w:r>
    </w:p>
    <w:p w14:paraId="2715FBD8" w14:textId="16B20D9D" w:rsidR="0079522F" w:rsidRPr="00291225" w:rsidRDefault="0079522F" w:rsidP="00AA39F3">
      <w:pPr>
        <w:numPr>
          <w:ilvl w:val="0"/>
          <w:numId w:val="13"/>
        </w:numPr>
        <w:spacing w:before="120" w:after="100" w:afterAutospacing="1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91225">
        <w:rPr>
          <w:rFonts w:ascii="Times New Roman" w:hAnsi="Times New Roman" w:cs="Times New Roman"/>
          <w:sz w:val="24"/>
          <w:szCs w:val="24"/>
        </w:rPr>
        <w:t>mit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Fonts w:ascii="Times New Roman" w:hAnsi="Times New Roman" w:cs="Times New Roman"/>
          <w:sz w:val="24"/>
          <w:szCs w:val="24"/>
        </w:rPr>
        <w:t>einem</w:t>
      </w:r>
      <w:r w:rsidR="00AF1C01" w:rsidRPr="00291225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Nebensatz</w:t>
      </w:r>
      <w:r w:rsidR="00AF1C01" w:rsidRPr="00291225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untergeordnet</w:t>
      </w:r>
      <w:r w:rsidR="00AF1C01" w:rsidRPr="00291225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Fonts w:ascii="Times New Roman" w:hAnsi="Times New Roman" w:cs="Times New Roman"/>
          <w:sz w:val="24"/>
          <w:szCs w:val="24"/>
        </w:rPr>
        <w:t>werden,</w:t>
      </w:r>
    </w:p>
    <w:p w14:paraId="116B5A93" w14:textId="49AC016E" w:rsidR="0079522F" w:rsidRPr="00291225" w:rsidRDefault="0079522F" w:rsidP="007952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1225">
        <w:rPr>
          <w:rFonts w:ascii="Times New Roman" w:hAnsi="Times New Roman" w:cs="Times New Roman"/>
          <w:sz w:val="24"/>
          <w:szCs w:val="24"/>
        </w:rPr>
        <w:t>mit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Fonts w:ascii="Times New Roman" w:hAnsi="Times New Roman" w:cs="Times New Roman"/>
          <w:sz w:val="24"/>
          <w:szCs w:val="24"/>
        </w:rPr>
        <w:t>einem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gleichgeordneten</w:t>
      </w:r>
      <w:r w:rsidR="00AF1C01" w:rsidRPr="00291225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Satz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beigeordnet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Fonts w:ascii="Times New Roman" w:hAnsi="Times New Roman" w:cs="Times New Roman"/>
          <w:sz w:val="24"/>
          <w:szCs w:val="24"/>
        </w:rPr>
        <w:t>werden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Fonts w:ascii="Times New Roman" w:hAnsi="Times New Roman" w:cs="Times New Roman"/>
          <w:sz w:val="24"/>
          <w:szCs w:val="24"/>
        </w:rPr>
        <w:t>(angeschlossen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Fonts w:ascii="Times New Roman" w:hAnsi="Times New Roman" w:cs="Times New Roman"/>
          <w:sz w:val="24"/>
          <w:szCs w:val="24"/>
        </w:rPr>
        <w:t>mit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="00C2002F">
        <w:rPr>
          <w:rStyle w:val="Fett"/>
          <w:rFonts w:ascii="Times New Roman" w:hAnsi="Times New Roman" w:cs="Times New Roman"/>
          <w:sz w:val="24"/>
          <w:szCs w:val="24"/>
        </w:rPr>
        <w:t>„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und</w:t>
      </w:r>
      <w:r w:rsidR="00C2002F">
        <w:rPr>
          <w:rStyle w:val="Fett"/>
          <w:rFonts w:ascii="Times New Roman" w:hAnsi="Times New Roman" w:cs="Times New Roman"/>
          <w:sz w:val="24"/>
          <w:szCs w:val="24"/>
        </w:rPr>
        <w:t>“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Fonts w:ascii="Times New Roman" w:hAnsi="Times New Roman" w:cs="Times New Roman"/>
          <w:sz w:val="24"/>
          <w:szCs w:val="24"/>
        </w:rPr>
        <w:t>und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sinnverbindendem</w:t>
      </w:r>
      <w:r w:rsidR="00AF1C01" w:rsidRPr="00291225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Wort</w:t>
      </w:r>
      <w:r w:rsidRPr="00291225">
        <w:rPr>
          <w:rFonts w:ascii="Times New Roman" w:hAnsi="Times New Roman" w:cs="Times New Roman"/>
          <w:sz w:val="24"/>
          <w:szCs w:val="24"/>
        </w:rPr>
        <w:t>)</w:t>
      </w:r>
      <w:r w:rsidR="00291225">
        <w:rPr>
          <w:rFonts w:ascii="Times New Roman" w:hAnsi="Times New Roman" w:cs="Times New Roman"/>
          <w:sz w:val="24"/>
          <w:szCs w:val="24"/>
        </w:rPr>
        <w:t>,</w:t>
      </w:r>
    </w:p>
    <w:p w14:paraId="5E7E695B" w14:textId="5C13A05A" w:rsidR="0079522F" w:rsidRDefault="0079522F" w:rsidP="007952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1225">
        <w:rPr>
          <w:rFonts w:ascii="Times New Roman" w:hAnsi="Times New Roman" w:cs="Times New Roman"/>
          <w:sz w:val="24"/>
          <w:szCs w:val="24"/>
        </w:rPr>
        <w:t>als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nominale</w:t>
      </w:r>
      <w:r w:rsidR="00AF1C01" w:rsidRPr="00291225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Style w:val="Fett"/>
          <w:rFonts w:ascii="Times New Roman" w:hAnsi="Times New Roman" w:cs="Times New Roman"/>
          <w:sz w:val="24"/>
          <w:szCs w:val="24"/>
        </w:rPr>
        <w:t>Wendung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Fonts w:ascii="Times New Roman" w:hAnsi="Times New Roman" w:cs="Times New Roman"/>
          <w:sz w:val="24"/>
          <w:szCs w:val="24"/>
        </w:rPr>
        <w:t>übersetzt</w:t>
      </w:r>
      <w:r w:rsidR="00AF1C01" w:rsidRPr="00291225">
        <w:rPr>
          <w:rFonts w:ascii="Times New Roman" w:hAnsi="Times New Roman" w:cs="Times New Roman"/>
          <w:sz w:val="24"/>
          <w:szCs w:val="24"/>
        </w:rPr>
        <w:t xml:space="preserve"> </w:t>
      </w:r>
      <w:r w:rsidRPr="00291225">
        <w:rPr>
          <w:rFonts w:ascii="Times New Roman" w:hAnsi="Times New Roman" w:cs="Times New Roman"/>
          <w:sz w:val="24"/>
          <w:szCs w:val="24"/>
        </w:rPr>
        <w:t>werden</w:t>
      </w:r>
      <w:r w:rsidR="00291225">
        <w:rPr>
          <w:rFonts w:ascii="Times New Roman" w:hAnsi="Times New Roman" w:cs="Times New Roman"/>
          <w:sz w:val="24"/>
          <w:szCs w:val="24"/>
        </w:rPr>
        <w:t>,</w:t>
      </w:r>
    </w:p>
    <w:p w14:paraId="77FB7BC7" w14:textId="502D5691" w:rsidR="00291225" w:rsidRPr="00291225" w:rsidRDefault="00291225" w:rsidP="007952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 deutsches </w:t>
      </w:r>
      <w:r w:rsidRPr="00291225">
        <w:rPr>
          <w:rFonts w:ascii="Times New Roman" w:hAnsi="Times New Roman" w:cs="Times New Roman"/>
          <w:b/>
          <w:sz w:val="24"/>
          <w:szCs w:val="24"/>
        </w:rPr>
        <w:t>Partizip</w:t>
      </w:r>
      <w:r>
        <w:rPr>
          <w:rFonts w:ascii="Times New Roman" w:hAnsi="Times New Roman" w:cs="Times New Roman"/>
          <w:sz w:val="24"/>
          <w:szCs w:val="24"/>
        </w:rPr>
        <w:t xml:space="preserve"> übersetzt werden.</w:t>
      </w:r>
      <w:r>
        <w:rPr>
          <w:rStyle w:val="Funotenzeichen"/>
          <w:rFonts w:ascii="Times New Roman" w:hAnsi="Times New Roman" w:cs="Times New Roman"/>
          <w:sz w:val="24"/>
          <w:szCs w:val="24"/>
        </w:rPr>
        <w:footnoteReference w:id="5"/>
      </w:r>
    </w:p>
    <w:p w14:paraId="329CAB7D" w14:textId="3396F67B" w:rsidR="0079522F" w:rsidRPr="00445C76" w:rsidRDefault="00445C76" w:rsidP="0099429A">
      <w:pPr>
        <w:pStyle w:val="StandardWeb"/>
        <w:ind w:left="360"/>
      </w:pPr>
      <w:r w:rsidRPr="00445C76">
        <w:lastRenderedPageBreak/>
        <w:t>Ἀ</w:t>
      </w:r>
      <w:r w:rsidR="0079522F" w:rsidRPr="00445C76">
        <w:t>δικεῖ</w:t>
      </w:r>
      <w:r w:rsidR="00AF1C01" w:rsidRPr="00445C76">
        <w:t xml:space="preserve"> </w:t>
      </w:r>
      <w:r w:rsidR="0079522F" w:rsidRPr="00445C76">
        <w:t>Σωκράτης</w:t>
      </w:r>
      <w:r w:rsidR="00AF1C01" w:rsidRPr="00445C76">
        <w:t xml:space="preserve"> </w:t>
      </w:r>
      <w:r w:rsidR="0079522F" w:rsidRPr="00445C76">
        <w:t>τοὺς</w:t>
      </w:r>
      <w:r w:rsidR="00AF1C01" w:rsidRPr="00445C76">
        <w:t xml:space="preserve"> </w:t>
      </w:r>
      <w:r w:rsidR="0079522F" w:rsidRPr="00445C76">
        <w:t>θεοὺς</w:t>
      </w:r>
      <w:r w:rsidR="00AF1C01" w:rsidRPr="00445C76">
        <w:t xml:space="preserve"> </w:t>
      </w:r>
      <w:r w:rsidR="0079522F" w:rsidRPr="00445C76">
        <w:t>οὐ</w:t>
      </w:r>
      <w:r w:rsidR="00AF1C01" w:rsidRPr="00445C76">
        <w:t xml:space="preserve"> </w:t>
      </w:r>
      <w:r w:rsidR="0079522F" w:rsidRPr="00445C76">
        <w:rPr>
          <w:rStyle w:val="Fett"/>
          <w:rFonts w:ascii="Times New Roman" w:hAnsi="Times New Roman" w:cs="Times New Roman"/>
          <w:sz w:val="24"/>
          <w:szCs w:val="24"/>
        </w:rPr>
        <w:t>νομίζ</w:t>
      </w:r>
      <w:r w:rsidR="0079522F"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ων</w:t>
      </w:r>
      <w:r w:rsidR="0079522F" w:rsidRPr="00445C76">
        <w:rPr>
          <w:rStyle w:val="Fett"/>
          <w:rFonts w:ascii="Times New Roman" w:hAnsi="Times New Roman" w:cs="Times New Roman"/>
          <w:sz w:val="24"/>
          <w:szCs w:val="24"/>
        </w:rPr>
        <w:t>,</w:t>
      </w:r>
      <w:r w:rsidR="00AF1C01" w:rsidRPr="00445C76">
        <w:t xml:space="preserve"> </w:t>
      </w:r>
      <w:r w:rsidR="0079522F" w:rsidRPr="00445C76">
        <w:t>ἕτερα</w:t>
      </w:r>
      <w:r w:rsidR="00AF1C01" w:rsidRPr="00445C76">
        <w:t xml:space="preserve"> </w:t>
      </w:r>
      <w:r w:rsidR="0079522F" w:rsidRPr="00445C76">
        <w:t>δὲ</w:t>
      </w:r>
      <w:r w:rsidR="00AF1C01" w:rsidRPr="00445C76">
        <w:t xml:space="preserve"> </w:t>
      </w:r>
      <w:r w:rsidR="0079522F" w:rsidRPr="00445C76">
        <w:t>καινὰ</w:t>
      </w:r>
      <w:r w:rsidR="00AF1C01" w:rsidRPr="00445C76">
        <w:t xml:space="preserve"> </w:t>
      </w:r>
      <w:r w:rsidR="0079522F" w:rsidRPr="00445C76">
        <w:t>δαιμόνια</w:t>
      </w:r>
      <w:r w:rsidR="00AF1C01" w:rsidRPr="00445C76">
        <w:t xml:space="preserve"> </w:t>
      </w:r>
      <w:r w:rsidR="0079522F" w:rsidRPr="00445C76">
        <w:rPr>
          <w:rStyle w:val="Fett"/>
          <w:rFonts w:ascii="Times New Roman" w:hAnsi="Times New Roman" w:cs="Times New Roman"/>
          <w:sz w:val="24"/>
          <w:szCs w:val="24"/>
        </w:rPr>
        <w:t>εἰσφέρ</w:t>
      </w:r>
      <w:r w:rsidR="0079522F"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ων</w:t>
      </w:r>
      <w:r w:rsidR="0079522F" w:rsidRPr="00445C76">
        <w:t>.</w:t>
      </w:r>
      <w:r w:rsidR="00AF1C01" w:rsidRPr="00445C76">
        <w:t xml:space="preserve"> </w:t>
      </w:r>
      <w:r w:rsidR="0079522F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Χen.,</w:t>
      </w:r>
      <w:r w:rsidR="00AF1C01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522F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Mem.</w:t>
      </w:r>
      <w:r w:rsidR="00AF1C01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522F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1,1</w:t>
      </w:r>
    </w:p>
    <w:p w14:paraId="3F6BB5AC" w14:textId="2B001C00" w:rsidR="0079522F" w:rsidRPr="00445C76" w:rsidRDefault="0079522F" w:rsidP="00795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Sokrates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begeht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Unrecht,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weil/indem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er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nicht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an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Götter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glaubt</w:t>
      </w:r>
      <w:r w:rsidRPr="00445C76">
        <w:rPr>
          <w:rFonts w:ascii="Times New Roman" w:hAnsi="Times New Roman" w:cs="Times New Roman"/>
          <w:sz w:val="24"/>
          <w:szCs w:val="24"/>
        </w:rPr>
        <w:t>,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sondern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andere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neue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göttliche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Wesen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einführt</w:t>
      </w:r>
      <w:r w:rsidRPr="00445C76">
        <w:rPr>
          <w:rFonts w:ascii="Times New Roman" w:hAnsi="Times New Roman" w:cs="Times New Roman"/>
          <w:sz w:val="24"/>
          <w:szCs w:val="24"/>
        </w:rPr>
        <w:t>.</w:t>
      </w:r>
    </w:p>
    <w:p w14:paraId="22256A77" w14:textId="6E5E74E5" w:rsidR="0079522F" w:rsidRPr="00445C76" w:rsidRDefault="0079522F" w:rsidP="00795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Sokrates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glaubt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nicht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an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Götter,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sondern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führt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andere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neue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göttliche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Wesen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ein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und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begeht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dadurch/deshalb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Unrecht.</w:t>
      </w:r>
    </w:p>
    <w:p w14:paraId="10722F0D" w14:textId="4A397E04" w:rsidR="0079522F" w:rsidRPr="00445C76" w:rsidRDefault="0079522F" w:rsidP="00795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Sokrates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begeht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Unrecht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durch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den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fehlenden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Glauben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an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Götter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und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durch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Einführung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neuer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göttlicher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Wesen.</w:t>
      </w:r>
    </w:p>
    <w:p w14:paraId="6B10970C" w14:textId="37BFB446" w:rsidR="00291225" w:rsidRPr="00445C76" w:rsidRDefault="00291225" w:rsidP="00795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 xml:space="preserve">Sokrates begeht nicht an die Götter </w:t>
      </w:r>
      <w:r w:rsidRPr="00445C76">
        <w:rPr>
          <w:rFonts w:ascii="Times New Roman" w:hAnsi="Times New Roman" w:cs="Times New Roman"/>
          <w:b/>
          <w:sz w:val="24"/>
          <w:szCs w:val="24"/>
        </w:rPr>
        <w:t>glaubend</w:t>
      </w:r>
      <w:r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="0099429A" w:rsidRPr="00445C76">
        <w:rPr>
          <w:rFonts w:ascii="Times New Roman" w:hAnsi="Times New Roman" w:cs="Times New Roman"/>
          <w:sz w:val="24"/>
          <w:szCs w:val="24"/>
        </w:rPr>
        <w:t xml:space="preserve">… </w:t>
      </w:r>
      <w:r w:rsidRPr="00445C76">
        <w:rPr>
          <w:rFonts w:ascii="Times New Roman" w:hAnsi="Times New Roman" w:cs="Times New Roman"/>
          <w:sz w:val="24"/>
          <w:szCs w:val="24"/>
        </w:rPr>
        <w:t>Unrecht</w:t>
      </w:r>
      <w:r w:rsidR="0099429A" w:rsidRPr="00445C76">
        <w:rPr>
          <w:rFonts w:ascii="Times New Roman" w:hAnsi="Times New Roman" w:cs="Times New Roman"/>
          <w:sz w:val="24"/>
          <w:szCs w:val="24"/>
        </w:rPr>
        <w:t>.</w:t>
      </w:r>
    </w:p>
    <w:p w14:paraId="62B832F5" w14:textId="2F5C4D12" w:rsidR="0079522F" w:rsidRPr="00445C76" w:rsidRDefault="0079522F" w:rsidP="0079522F">
      <w:pPr>
        <w:pStyle w:val="StandardWeb"/>
      </w:pPr>
      <w:r w:rsidRPr="00445C76">
        <w:t>Besonders</w:t>
      </w:r>
      <w:r w:rsidR="00AF1C01" w:rsidRPr="00445C76">
        <w:t xml:space="preserve"> </w:t>
      </w:r>
      <w:r w:rsidRPr="00445C76">
        <w:t>häufig</w:t>
      </w:r>
      <w:r w:rsidR="00AF1C01" w:rsidRPr="00445C76">
        <w:t xml:space="preserve"> </w:t>
      </w:r>
      <w:r w:rsidRPr="00445C76">
        <w:t>verwendet</w:t>
      </w:r>
      <w:r w:rsidR="00AF1C01" w:rsidRPr="00445C76">
        <w:t xml:space="preserve"> </w:t>
      </w:r>
      <w:r w:rsidRPr="00445C76">
        <w:t>werden</w:t>
      </w:r>
      <w:r w:rsidR="00AF1C01" w:rsidRPr="00445C76">
        <w:t xml:space="preserve"> </w:t>
      </w:r>
      <w:r w:rsidRPr="00445C76">
        <w:t>die</w:t>
      </w:r>
      <w:r w:rsidR="00AF1C01" w:rsidRPr="00445C76">
        <w:t xml:space="preserve"> </w:t>
      </w:r>
      <w:r w:rsidRPr="00445C76">
        <w:t>Partizipien</w:t>
      </w:r>
      <w:r w:rsidR="00AF1C01" w:rsidRPr="00445C76">
        <w:t xml:space="preserve"> </w:t>
      </w:r>
      <w:r w:rsidRPr="00445C76">
        <w:t>von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εἰμί</w:t>
      </w:r>
      <w:r w:rsidR="00AF1C01" w:rsidRPr="00445C76">
        <w:t xml:space="preserve"> </w:t>
      </w:r>
      <w:r w:rsidRPr="00445C76">
        <w:t>und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ἔχω</w:t>
      </w:r>
      <w:r w:rsidRPr="00445C76">
        <w:t>:</w:t>
      </w:r>
    </w:p>
    <w:p w14:paraId="4F87CB7A" w14:textId="523D8C6F" w:rsidR="0079522F" w:rsidRPr="00445C76" w:rsidRDefault="0079522F" w:rsidP="00445C76">
      <w:pPr>
        <w:pStyle w:val="StandardWeb"/>
        <w:spacing w:after="60" w:afterAutospacing="0"/>
        <w:ind w:left="709"/>
      </w:pPr>
      <w:r w:rsidRPr="00445C76">
        <w:t>Ἡ</w:t>
      </w:r>
      <w:r w:rsidR="00AF1C01" w:rsidRPr="00445C76">
        <w:t xml:space="preserve"> </w:t>
      </w:r>
      <w:r w:rsidRPr="00445C76">
        <w:t>Πυθία</w:t>
      </w:r>
      <w:r w:rsidR="00AF1C01" w:rsidRPr="00445C76">
        <w:t xml:space="preserve"> </w:t>
      </w:r>
      <w:r w:rsidRPr="00445C76">
        <w:t>ἱερεία</w:t>
      </w:r>
      <w:r w:rsidR="00AF1C01" w:rsidRPr="00445C76">
        <w:t xml:space="preserve"> </w:t>
      </w:r>
      <w:r w:rsidRPr="00445C76">
        <w:t>τοῦ</w:t>
      </w:r>
      <w:r w:rsidR="00AF1C01" w:rsidRPr="00445C76">
        <w:t xml:space="preserve"> </w:t>
      </w:r>
      <w:r w:rsidRPr="00445C76">
        <w:t>Ἀπόλλωνος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οὖ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σα</w:t>
      </w:r>
      <w:r w:rsidR="00AF1C01" w:rsidRPr="00445C76">
        <w:t xml:space="preserve"> </w:t>
      </w:r>
      <w:r w:rsidRPr="00445C76">
        <w:t>μαντεύεται.</w:t>
      </w:r>
    </w:p>
    <w:p w14:paraId="2795E56F" w14:textId="7909C016" w:rsidR="0079522F" w:rsidRPr="00445C76" w:rsidRDefault="0079522F" w:rsidP="00445C76">
      <w:pPr>
        <w:pStyle w:val="StandardWeb"/>
        <w:spacing w:before="0" w:beforeAutospacing="0" w:after="60" w:afterAutospacing="0"/>
        <w:ind w:left="709"/>
      </w:pPr>
      <w:r w:rsidRPr="00445C76">
        <w:t>Pythia</w:t>
      </w:r>
      <w:r w:rsidR="00AF1C01" w:rsidRPr="00445C76">
        <w:t xml:space="preserve"> </w:t>
      </w:r>
      <w:r w:rsidRPr="00445C76">
        <w:t>weissagt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als</w:t>
      </w:r>
      <w:r w:rsidR="00AF1C01" w:rsidRPr="00445C76">
        <w:t xml:space="preserve"> </w:t>
      </w:r>
      <w:r w:rsidRPr="00445C76">
        <w:t>Priesterin</w:t>
      </w:r>
      <w:r w:rsidR="00AF1C01" w:rsidRPr="00445C76">
        <w:t xml:space="preserve"> </w:t>
      </w:r>
      <w:r w:rsidRPr="00445C76">
        <w:t>Apollons.</w:t>
      </w:r>
    </w:p>
    <w:p w14:paraId="3C8F8C32" w14:textId="0F856BE0" w:rsidR="0079522F" w:rsidRPr="00445C76" w:rsidRDefault="0079522F" w:rsidP="00445C76">
      <w:pPr>
        <w:pStyle w:val="StandardWeb"/>
        <w:spacing w:after="0" w:afterAutospacing="0"/>
        <w:ind w:left="709"/>
      </w:pPr>
      <w:r w:rsidRPr="00445C76">
        <w:t>Ὁ</w:t>
      </w:r>
      <w:r w:rsidR="00AF1C01" w:rsidRPr="00445C76">
        <w:t xml:space="preserve"> </w:t>
      </w:r>
      <w:r w:rsidRPr="00445C76">
        <w:t>ξένος</w:t>
      </w:r>
      <w:r w:rsidR="00AF1C01" w:rsidRPr="00445C76">
        <w:t xml:space="preserve"> </w:t>
      </w:r>
      <w:r w:rsidRPr="00445C76">
        <w:t>δῶρόν</w:t>
      </w:r>
      <w:r w:rsidR="00AF1C01" w:rsidRPr="00445C76">
        <w:t xml:space="preserve"> </w:t>
      </w:r>
      <w:r w:rsidRPr="00445C76">
        <w:t>τι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ἔχ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ων</w:t>
      </w:r>
      <w:r w:rsidR="00AF1C01" w:rsidRPr="00445C76">
        <w:t xml:space="preserve"> </w:t>
      </w:r>
      <w:r w:rsidRPr="00445C76">
        <w:t>εἰς</w:t>
      </w:r>
      <w:r w:rsidR="00AF1C01" w:rsidRPr="00445C76">
        <w:t xml:space="preserve"> </w:t>
      </w:r>
      <w:r w:rsidRPr="00445C76">
        <w:t>τὸ</w:t>
      </w:r>
      <w:r w:rsidR="00AF1C01" w:rsidRPr="00445C76">
        <w:t xml:space="preserve"> </w:t>
      </w:r>
      <w:r w:rsidRPr="00445C76">
        <w:t>ἱερὸν</w:t>
      </w:r>
      <w:r w:rsidR="00AF1C01" w:rsidRPr="00445C76">
        <w:t xml:space="preserve"> </w:t>
      </w:r>
      <w:r w:rsidRPr="00445C76">
        <w:t>ἥκει.</w:t>
      </w:r>
    </w:p>
    <w:p w14:paraId="6A022ED5" w14:textId="1F5B1133" w:rsidR="0079522F" w:rsidRPr="00445C76" w:rsidRDefault="0079522F" w:rsidP="00445C76">
      <w:pPr>
        <w:pStyle w:val="StandardWeb"/>
        <w:spacing w:before="0" w:beforeAutospacing="0"/>
        <w:ind w:left="709"/>
      </w:pPr>
      <w:r w:rsidRPr="00445C76">
        <w:t>Der</w:t>
      </w:r>
      <w:r w:rsidR="00AF1C01" w:rsidRPr="00445C76">
        <w:t xml:space="preserve"> </w:t>
      </w:r>
      <w:r w:rsidRPr="00445C76">
        <w:t>Fremde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t>kommt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mit</w:t>
      </w:r>
      <w:r w:rsidR="00AF1C01" w:rsidRPr="00445C76">
        <w:t xml:space="preserve"> </w:t>
      </w:r>
      <w:r w:rsidRPr="00445C76">
        <w:t>einem</w:t>
      </w:r>
      <w:r w:rsidR="00AF1C01" w:rsidRPr="00445C76">
        <w:t xml:space="preserve"> </w:t>
      </w:r>
      <w:r w:rsidRPr="00445C76">
        <w:t>Geschenk</w:t>
      </w:r>
      <w:r w:rsidR="00AF1C01" w:rsidRPr="00445C76">
        <w:t xml:space="preserve"> </w:t>
      </w:r>
      <w:r w:rsidRPr="00445C76">
        <w:t>ins</w:t>
      </w:r>
      <w:r w:rsidR="00AF1C01" w:rsidRPr="00445C76">
        <w:t xml:space="preserve"> </w:t>
      </w:r>
      <w:r w:rsidRPr="00445C76">
        <w:t>Heiligtum.</w:t>
      </w:r>
    </w:p>
    <w:p w14:paraId="70CB84F5" w14:textId="5165369C" w:rsidR="0079522F" w:rsidRPr="00445C76" w:rsidRDefault="0079522F" w:rsidP="00445C76">
      <w:pPr>
        <w:pStyle w:val="berschrift5"/>
        <w:spacing w:before="60" w:after="60" w:line="360" w:lineRule="auto"/>
        <w:rPr>
          <w:rFonts w:ascii="Times New Roman" w:hAnsi="Times New Roman" w:cs="Times New Roman"/>
        </w:rPr>
      </w:pPr>
      <w:r w:rsidRPr="00445C76">
        <w:rPr>
          <w:rStyle w:val="Fett"/>
          <w:rFonts w:ascii="Times New Roman" w:hAnsi="Times New Roman" w:cs="Times New Roman"/>
          <w:bCs w:val="0"/>
          <w:sz w:val="24"/>
          <w:szCs w:val="24"/>
        </w:rPr>
        <w:t>Spezialfall</w:t>
      </w:r>
      <w:r w:rsidR="00AF1C01" w:rsidRPr="00445C76">
        <w:rPr>
          <w:rStyle w:val="Fett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bCs w:val="0"/>
          <w:sz w:val="24"/>
          <w:szCs w:val="24"/>
        </w:rPr>
        <w:t>finales</w:t>
      </w:r>
      <w:r w:rsidR="00AF1C01" w:rsidRPr="00445C76">
        <w:rPr>
          <w:rStyle w:val="Fett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bCs w:val="0"/>
          <w:sz w:val="24"/>
          <w:szCs w:val="24"/>
        </w:rPr>
        <w:t>Partizip</w:t>
      </w:r>
    </w:p>
    <w:p w14:paraId="4AB89434" w14:textId="60FC4E02" w:rsidR="0079522F" w:rsidRPr="00445C76" w:rsidRDefault="0079522F" w:rsidP="00445C76">
      <w:pPr>
        <w:pStyle w:val="StandardWeb"/>
        <w:spacing w:before="0" w:beforeAutospacing="0" w:after="0" w:afterAutospacing="0" w:line="360" w:lineRule="auto"/>
      </w:pPr>
      <w:r w:rsidRPr="00445C76">
        <w:t>Das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Partizip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Futur</w:t>
      </w:r>
      <w:r w:rsidR="00AF1C01" w:rsidRPr="00445C76">
        <w:t xml:space="preserve"> </w:t>
      </w:r>
      <w:r w:rsidRPr="00445C76">
        <w:t>(häufig</w:t>
      </w:r>
      <w:r w:rsidR="00AF1C01" w:rsidRPr="00445C76">
        <w:t xml:space="preserve"> </w:t>
      </w:r>
      <w:r w:rsidRPr="00445C76">
        <w:t>in</w:t>
      </w:r>
      <w:r w:rsidR="00AF1C01" w:rsidRPr="00445C76">
        <w:t xml:space="preserve"> </w:t>
      </w:r>
      <w:r w:rsidRPr="00445C76">
        <w:t>Verbindung</w:t>
      </w:r>
      <w:r w:rsidR="00AF1C01" w:rsidRPr="00445C76">
        <w:t xml:space="preserve"> </w:t>
      </w:r>
      <w:r w:rsidRPr="00445C76">
        <w:t>mit</w:t>
      </w:r>
      <w:r w:rsidR="00AF1C01" w:rsidRPr="00445C76">
        <w:t xml:space="preserve"> </w:t>
      </w:r>
      <w:r w:rsidRPr="00445C76">
        <w:rPr>
          <w:rStyle w:val="Fett"/>
          <w:rFonts w:ascii="Times New Roman" w:eastAsia="Times New Roman" w:hAnsi="Times New Roman" w:cs="Times New Roman"/>
          <w:sz w:val="24"/>
          <w:szCs w:val="24"/>
        </w:rPr>
        <w:t>ὡς</w:t>
      </w:r>
      <w:r w:rsidRPr="00445C76">
        <w:t>)</w:t>
      </w:r>
      <w:r w:rsidR="00AF1C01" w:rsidRPr="00445C76">
        <w:t xml:space="preserve"> </w:t>
      </w:r>
      <w:r w:rsidRPr="00445C76">
        <w:t>wird</w:t>
      </w:r>
      <w:r w:rsidR="00AF1C01" w:rsidRPr="00445C76">
        <w:t xml:space="preserve"> </w:t>
      </w:r>
      <w:r w:rsidRPr="00445C76">
        <w:t>mit</w:t>
      </w:r>
      <w:r w:rsidR="00AF1C01" w:rsidRPr="00445C76">
        <w:t xml:space="preserve"> </w:t>
      </w:r>
      <w:r w:rsidR="00C2002F">
        <w:t>„</w:t>
      </w:r>
      <w:r w:rsidRPr="00445C76">
        <w:t>damit/um</w:t>
      </w:r>
      <w:r w:rsidR="00AF1C01" w:rsidRPr="00445C76">
        <w:t xml:space="preserve"> </w:t>
      </w:r>
      <w:r w:rsidRPr="00445C76">
        <w:t>zu</w:t>
      </w:r>
      <w:r w:rsidR="00C2002F">
        <w:t>“</w:t>
      </w:r>
      <w:r w:rsidR="00AF1C01" w:rsidRPr="00445C76">
        <w:t xml:space="preserve"> </w:t>
      </w:r>
      <w:r w:rsidRPr="00445C76">
        <w:t>übersetzt.</w:t>
      </w:r>
    </w:p>
    <w:p w14:paraId="261A69A1" w14:textId="75A48320" w:rsidR="0079522F" w:rsidRPr="00445C76" w:rsidRDefault="0079522F" w:rsidP="00445C76">
      <w:pPr>
        <w:pStyle w:val="StandardWeb"/>
        <w:spacing w:before="0" w:beforeAutospacing="0" w:after="0" w:afterAutospacing="0" w:line="276" w:lineRule="auto"/>
      </w:pPr>
      <w:r w:rsidRPr="00445C76">
        <w:t>Περὶ</w:t>
      </w:r>
      <w:r w:rsidR="00AF1C01" w:rsidRPr="00445C76">
        <w:t xml:space="preserve"> </w:t>
      </w:r>
      <w:r w:rsidRPr="00445C76">
        <w:t>δὲ</w:t>
      </w:r>
      <w:r w:rsidR="00AF1C01" w:rsidRPr="00445C76">
        <w:t xml:space="preserve"> </w:t>
      </w:r>
      <w:r w:rsidRPr="00445C76">
        <w:t>τῶν</w:t>
      </w:r>
      <w:r w:rsidR="00AF1C01" w:rsidRPr="00445C76">
        <w:t xml:space="preserve"> </w:t>
      </w:r>
      <w:r w:rsidRPr="00445C76">
        <w:t>ἀδήλων,</w:t>
      </w:r>
      <w:r w:rsidR="00AF1C01" w:rsidRPr="00445C76">
        <w:t xml:space="preserve"> </w:t>
      </w:r>
      <w:r w:rsidRPr="00445C76">
        <w:t>ὅπως</w:t>
      </w:r>
      <w:r w:rsidR="00AF1C01" w:rsidRPr="00445C76">
        <w:t xml:space="preserve"> </w:t>
      </w:r>
      <w:r w:rsidRPr="00445C76">
        <w:t>ἀποβήσοιτο,</w:t>
      </w:r>
      <w:r w:rsidR="00AF1C01" w:rsidRPr="00445C76">
        <w:t xml:space="preserve"> </w:t>
      </w:r>
      <w:r w:rsidRPr="00445C76">
        <w:t>μαντευ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σομένους</w:t>
      </w:r>
      <w:r w:rsidR="00AF1C01" w:rsidRPr="00445C76">
        <w:t xml:space="preserve"> </w:t>
      </w:r>
      <w:r w:rsidRPr="00445C76">
        <w:t>ἔπεμπεν,</w:t>
      </w:r>
      <w:r w:rsidR="00AF1C01" w:rsidRPr="00445C76">
        <w:t xml:space="preserve"> </w:t>
      </w:r>
      <w:r w:rsidRPr="00445C76">
        <w:t>εἰ</w:t>
      </w:r>
      <w:r w:rsidR="00AF1C01" w:rsidRPr="00445C76">
        <w:t xml:space="preserve"> </w:t>
      </w:r>
      <w:r w:rsidRPr="00445C76">
        <w:t>ποιητέα.</w:t>
      </w:r>
      <w:r w:rsidR="00F2465E" w:rsidRPr="00F2465E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2465E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Χen., Mem. 1,6</w:t>
      </w:r>
    </w:p>
    <w:p w14:paraId="5E531E0D" w14:textId="05F7DF89" w:rsidR="0079522F" w:rsidRPr="00445C76" w:rsidRDefault="0079522F" w:rsidP="00445C76">
      <w:pPr>
        <w:pStyle w:val="StandardWeb"/>
        <w:spacing w:before="0" w:beforeAutospacing="0" w:after="0" w:afterAutospacing="0"/>
        <w:rPr>
          <w:i/>
        </w:rPr>
      </w:pPr>
      <w:r w:rsidRPr="00445C76">
        <w:t>In</w:t>
      </w:r>
      <w:r w:rsidR="00AF1C01" w:rsidRPr="00445C76">
        <w:t xml:space="preserve"> </w:t>
      </w:r>
      <w:r w:rsidRPr="00445C76">
        <w:t>Angelegenheiten,</w:t>
      </w:r>
      <w:r w:rsidR="00AF1C01" w:rsidRPr="00445C76">
        <w:t xml:space="preserve"> </w:t>
      </w:r>
      <w:r w:rsidRPr="00445C76">
        <w:t>bei</w:t>
      </w:r>
      <w:r w:rsidR="00AF1C01" w:rsidRPr="00445C76">
        <w:t xml:space="preserve"> </w:t>
      </w:r>
      <w:r w:rsidRPr="00445C76">
        <w:t>denen</w:t>
      </w:r>
      <w:r w:rsidR="00AF1C01" w:rsidRPr="00445C76">
        <w:t xml:space="preserve"> </w:t>
      </w:r>
      <w:r w:rsidRPr="00445C76">
        <w:t>nicht</w:t>
      </w:r>
      <w:r w:rsidR="00AF1C01" w:rsidRPr="00445C76">
        <w:t xml:space="preserve"> </w:t>
      </w:r>
      <w:r w:rsidRPr="00445C76">
        <w:t>klar</w:t>
      </w:r>
      <w:r w:rsidR="00AF1C01" w:rsidRPr="00445C76">
        <w:t xml:space="preserve"> </w:t>
      </w:r>
      <w:r w:rsidRPr="00445C76">
        <w:t>war,</w:t>
      </w:r>
      <w:r w:rsidR="00AF1C01" w:rsidRPr="00445C76">
        <w:t xml:space="preserve"> </w:t>
      </w:r>
      <w:r w:rsidRPr="00445C76">
        <w:t>wie</w:t>
      </w:r>
      <w:r w:rsidR="00AF1C01" w:rsidRPr="00445C76">
        <w:t xml:space="preserve"> </w:t>
      </w:r>
      <w:r w:rsidRPr="00445C76">
        <w:t>sie</w:t>
      </w:r>
      <w:r w:rsidR="00AF1C01" w:rsidRPr="00445C76">
        <w:t xml:space="preserve"> </w:t>
      </w:r>
      <w:r w:rsidRPr="00445C76">
        <w:t>ausgehen</w:t>
      </w:r>
      <w:r w:rsidR="00AF1C01" w:rsidRPr="00445C76">
        <w:t xml:space="preserve"> </w:t>
      </w:r>
      <w:r w:rsidRPr="00445C76">
        <w:t>würden,</w:t>
      </w:r>
      <w:r w:rsidR="00AF1C01" w:rsidRPr="00445C76">
        <w:t xml:space="preserve"> </w:t>
      </w:r>
      <w:r w:rsidRPr="00445C76">
        <w:t>verwies</w:t>
      </w:r>
      <w:r w:rsidR="00AF1C01" w:rsidRPr="00445C76">
        <w:t xml:space="preserve"> </w:t>
      </w:r>
      <w:r w:rsidRPr="00445C76">
        <w:t>er</w:t>
      </w:r>
      <w:r w:rsidR="00AF1C01" w:rsidRPr="00445C76">
        <w:t xml:space="preserve"> </w:t>
      </w:r>
      <w:r w:rsidRPr="00445C76">
        <w:t>&lt;die</w:t>
      </w:r>
      <w:r w:rsidR="00AF1C01" w:rsidRPr="00445C76">
        <w:t xml:space="preserve"> </w:t>
      </w:r>
      <w:r w:rsidRPr="00445C76">
        <w:t>Leute&gt;</w:t>
      </w:r>
      <w:r w:rsidR="00AF1C01" w:rsidRPr="00445C76">
        <w:t xml:space="preserve"> </w:t>
      </w:r>
      <w:r w:rsidRPr="00445C76">
        <w:t>an</w:t>
      </w:r>
      <w:r w:rsidR="00AF1C01" w:rsidRPr="00445C76">
        <w:t xml:space="preserve"> </w:t>
      </w:r>
      <w:r w:rsidRPr="00445C76">
        <w:t>die</w:t>
      </w:r>
      <w:r w:rsidR="00AF1C01" w:rsidRPr="00445C76">
        <w:t xml:space="preserve"> </w:t>
      </w:r>
      <w:r w:rsidRPr="00445C76">
        <w:t>Wahrsagekunst,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damit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sie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nachfragten</w:t>
      </w:r>
      <w:r w:rsidRPr="00445C76">
        <w:t>,</w:t>
      </w:r>
      <w:r w:rsidR="00AF1C01" w:rsidRPr="00445C76">
        <w:t xml:space="preserve"> </w:t>
      </w:r>
      <w:r w:rsidRPr="00445C76">
        <w:t>ob</w:t>
      </w:r>
      <w:r w:rsidR="00AF1C01" w:rsidRPr="00445C76">
        <w:t xml:space="preserve"> </w:t>
      </w:r>
      <w:r w:rsidRPr="00445C76">
        <w:t>etwas</w:t>
      </w:r>
      <w:r w:rsidR="00AF1C01" w:rsidRPr="00445C76">
        <w:t xml:space="preserve"> </w:t>
      </w:r>
      <w:r w:rsidRPr="00445C76">
        <w:t>getan</w:t>
      </w:r>
      <w:r w:rsidR="00AF1C01" w:rsidRPr="00445C76">
        <w:t xml:space="preserve"> </w:t>
      </w:r>
      <w:r w:rsidRPr="00445C76">
        <w:t>werden</w:t>
      </w:r>
      <w:r w:rsidR="00AF1C01" w:rsidRPr="00445C76">
        <w:t xml:space="preserve"> </w:t>
      </w:r>
      <w:r w:rsidRPr="00445C76">
        <w:t>solle</w:t>
      </w:r>
      <w:r w:rsidR="00AF1C01" w:rsidRPr="00445C76">
        <w:t xml:space="preserve"> </w:t>
      </w:r>
      <w:r w:rsidRPr="00445C76">
        <w:t>(oder</w:t>
      </w:r>
      <w:r w:rsidR="00AF1C01" w:rsidRPr="00445C76">
        <w:t xml:space="preserve"> </w:t>
      </w:r>
      <w:r w:rsidRPr="00445C76">
        <w:t>nicht</w:t>
      </w:r>
      <w:r w:rsidRPr="00445C76">
        <w:rPr>
          <w:i/>
        </w:rPr>
        <w:t>).</w:t>
      </w:r>
      <w:r w:rsidR="00F2465E">
        <w:rPr>
          <w:i/>
        </w:rPr>
        <w:t xml:space="preserve"> </w:t>
      </w:r>
    </w:p>
    <w:p w14:paraId="743821AF" w14:textId="0B19E231" w:rsidR="0079522F" w:rsidRPr="00445C76" w:rsidRDefault="00445C76" w:rsidP="00445C76">
      <w:pPr>
        <w:pStyle w:val="berschrift4"/>
        <w:numPr>
          <w:ilvl w:val="0"/>
          <w:numId w:val="19"/>
        </w:numPr>
        <w:spacing w:before="120" w:after="120"/>
        <w:ind w:left="357" w:hanging="357"/>
        <w:jc w:val="both"/>
        <w:rPr>
          <w:rFonts w:ascii="Times New Roman" w:eastAsiaTheme="minorEastAsia" w:hAnsi="Times New Roman" w:cs="Times New Roman"/>
          <w:b/>
          <w:i w:val="0"/>
        </w:rPr>
      </w:pPr>
      <w:r w:rsidRPr="00445C76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Attributive Verwendung und substantiviertes Partizip</w:t>
      </w:r>
    </w:p>
    <w:p w14:paraId="287124CC" w14:textId="1F89C098" w:rsidR="0079522F" w:rsidRDefault="0079522F" w:rsidP="00445C76">
      <w:pPr>
        <w:pStyle w:val="StandardWeb"/>
        <w:numPr>
          <w:ilvl w:val="1"/>
          <w:numId w:val="11"/>
        </w:numPr>
        <w:spacing w:before="0" w:beforeAutospacing="0" w:after="60" w:afterAutospacing="0"/>
        <w:ind w:left="284" w:hanging="284"/>
        <w:jc w:val="both"/>
      </w:pPr>
      <w:r w:rsidRPr="00445C76">
        <w:t>Steht</w:t>
      </w:r>
      <w:r w:rsidR="00AF1C01" w:rsidRPr="00445C76">
        <w:t xml:space="preserve"> </w:t>
      </w:r>
      <w:r w:rsidRPr="00445C76">
        <w:t>das</w:t>
      </w:r>
      <w:r w:rsidR="00AF1C01" w:rsidRPr="00445C76">
        <w:t xml:space="preserve"> </w:t>
      </w:r>
      <w:r w:rsidRPr="00445C76">
        <w:t>Partizip</w:t>
      </w:r>
      <w:r w:rsidR="00AF1C01" w:rsidRPr="00445C76">
        <w:t xml:space="preserve"> </w:t>
      </w:r>
      <w:r w:rsidRPr="00445C76">
        <w:t>in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attributiver</w:t>
      </w:r>
      <w:r w:rsidR="00AF1C01" w:rsidRPr="00445C76">
        <w:t xml:space="preserve"> </w:t>
      </w:r>
      <w:r w:rsidRPr="00445C76">
        <w:t>Stellung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zwischen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Artikel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und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Bezugswort</w:t>
      </w:r>
      <w:r w:rsidR="00AF1C01" w:rsidRPr="00445C76">
        <w:t xml:space="preserve"> </w:t>
      </w:r>
      <w:r w:rsidRPr="00445C76">
        <w:t>oder</w:t>
      </w:r>
      <w:r w:rsidR="00AF1C01" w:rsidRPr="00445C76">
        <w:t xml:space="preserve"> </w:t>
      </w:r>
      <w:r w:rsidRPr="00445C76">
        <w:t>nach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wiederholtem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Artikel</w:t>
      </w:r>
      <w:r w:rsidRPr="00445C76">
        <w:t>,</w:t>
      </w:r>
      <w:r w:rsidR="00AF1C01" w:rsidRPr="00445C76">
        <w:t xml:space="preserve"> </w:t>
      </w:r>
      <w:r w:rsidRPr="00445C76">
        <w:t>so</w:t>
      </w:r>
      <w:r w:rsidR="00AF1C01" w:rsidRPr="00445C76">
        <w:t xml:space="preserve"> </w:t>
      </w:r>
      <w:r w:rsidRPr="00445C76">
        <w:t>kann</w:t>
      </w:r>
      <w:r w:rsidR="00AF1C01" w:rsidRPr="00445C76">
        <w:t xml:space="preserve"> </w:t>
      </w:r>
      <w:r w:rsidRPr="00445C76">
        <w:t>man</w:t>
      </w:r>
      <w:r w:rsidR="00AF1C01" w:rsidRPr="00445C76">
        <w:t xml:space="preserve"> </w:t>
      </w:r>
      <w:r w:rsidRPr="00445C76">
        <w:t>es</w:t>
      </w:r>
      <w:r w:rsidR="00AF1C01" w:rsidRPr="00445C76">
        <w:t xml:space="preserve"> </w:t>
      </w:r>
      <w:r w:rsidRPr="00445C76">
        <w:t>übersetzen</w:t>
      </w:r>
      <w:r w:rsidR="00AF1C01" w:rsidRPr="00445C76">
        <w:t xml:space="preserve"> </w:t>
      </w:r>
      <w:r w:rsidRPr="00445C76">
        <w:t>mit</w:t>
      </w:r>
    </w:p>
    <w:p w14:paraId="179D6115" w14:textId="3410AF43" w:rsidR="0079522F" w:rsidRPr="00445C76" w:rsidRDefault="0079522F" w:rsidP="00445C76">
      <w:pPr>
        <w:numPr>
          <w:ilvl w:val="0"/>
          <w:numId w:val="15"/>
        </w:numPr>
        <w:spacing w:before="0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deutschem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Partizip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oder</w:t>
      </w:r>
    </w:p>
    <w:p w14:paraId="0BA2143C" w14:textId="35A7F27C" w:rsidR="0079522F" w:rsidRPr="00445C76" w:rsidRDefault="0079522F" w:rsidP="00445C7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mit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einem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Relativsatz.</w:t>
      </w:r>
    </w:p>
    <w:p w14:paraId="63EEFEB6" w14:textId="4C39CEE5" w:rsidR="0079522F" w:rsidRPr="00445C76" w:rsidRDefault="0079522F" w:rsidP="00445C76">
      <w:pPr>
        <w:pStyle w:val="StandardWeb"/>
        <w:spacing w:after="60" w:afterAutospacing="0"/>
        <w:ind w:firstLine="360"/>
        <w:jc w:val="both"/>
      </w:pPr>
      <w:r w:rsidRPr="00445C76">
        <w:rPr>
          <w:rStyle w:val="Fett"/>
          <w:rFonts w:ascii="Times New Roman" w:hAnsi="Times New Roman" w:cs="Times New Roman"/>
          <w:sz w:val="24"/>
          <w:szCs w:val="24"/>
        </w:rPr>
        <w:t>oἱ</w:t>
      </w:r>
      <w:r w:rsidR="00AF1C01" w:rsidRPr="00445C76">
        <w:t xml:space="preserve"> </w:t>
      </w:r>
      <w:r w:rsidRPr="00445C76">
        <w:t>νῦν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ὄ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ντες</w:t>
      </w:r>
      <w:r w:rsidR="00AF1C01" w:rsidRPr="00445C76">
        <w:t xml:space="preserve"> </w:t>
      </w:r>
      <w:r w:rsidRPr="00445C76">
        <w:t>ἄνθρωποι</w:t>
      </w:r>
      <w:r w:rsidR="00AF1C01" w:rsidRPr="00445C76">
        <w:t xml:space="preserve"> </w:t>
      </w:r>
      <w:r w:rsidRPr="00445C76">
        <w:t>/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oἱ</w:t>
      </w:r>
      <w:r w:rsidR="00AF1C01" w:rsidRPr="00445C76">
        <w:t xml:space="preserve"> </w:t>
      </w:r>
      <w:r w:rsidRPr="00445C76">
        <w:t>ἄνθρωποι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oἱ</w:t>
      </w:r>
      <w:r w:rsidR="00AF1C01" w:rsidRPr="00445C76">
        <w:t xml:space="preserve"> </w:t>
      </w:r>
      <w:r w:rsidRPr="00445C76">
        <w:t>νῦν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ὄ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ντες</w:t>
      </w:r>
    </w:p>
    <w:p w14:paraId="62AE7FCE" w14:textId="294701C9" w:rsidR="0079522F" w:rsidRPr="00445C76" w:rsidRDefault="0079522F" w:rsidP="00445C76">
      <w:pPr>
        <w:numPr>
          <w:ilvl w:val="0"/>
          <w:numId w:val="16"/>
        </w:numPr>
        <w:spacing w:before="0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jetzt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lebenden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Menschen</w:t>
      </w:r>
    </w:p>
    <w:p w14:paraId="5B69ED0F" w14:textId="6A981473" w:rsidR="0079522F" w:rsidRPr="00445C76" w:rsidRDefault="0079522F" w:rsidP="00445C7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Menschen,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jetzt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leben</w:t>
      </w:r>
    </w:p>
    <w:p w14:paraId="09B82F85" w14:textId="029A658C" w:rsidR="0079522F" w:rsidRPr="00445C76" w:rsidRDefault="0079522F" w:rsidP="00445C76">
      <w:pPr>
        <w:pStyle w:val="StandardWeb"/>
        <w:jc w:val="both"/>
      </w:pPr>
      <w:r w:rsidRPr="00445C76">
        <w:t>Wie</w:t>
      </w:r>
      <w:r w:rsidR="00AF1C01" w:rsidRPr="00445C76">
        <w:t xml:space="preserve"> </w:t>
      </w:r>
      <w:r w:rsidRPr="00445C76">
        <w:t>ein</w:t>
      </w:r>
      <w:r w:rsidR="00AF1C01" w:rsidRPr="00445C76">
        <w:t xml:space="preserve"> </w:t>
      </w:r>
      <w:r w:rsidRPr="00445C76">
        <w:t>Adjektiv</w:t>
      </w:r>
      <w:r w:rsidR="00AF1C01" w:rsidRPr="00445C76">
        <w:t xml:space="preserve"> </w:t>
      </w:r>
      <w:r w:rsidRPr="00445C76">
        <w:t>kann</w:t>
      </w:r>
      <w:r w:rsidR="00AF1C01" w:rsidRPr="00445C76">
        <w:t xml:space="preserve"> </w:t>
      </w:r>
      <w:r w:rsidRPr="00445C76">
        <w:t>ein</w:t>
      </w:r>
      <w:r w:rsidR="00AF1C01" w:rsidRPr="00445C76">
        <w:t xml:space="preserve"> </w:t>
      </w:r>
      <w:r w:rsidRPr="00445C76">
        <w:t>attributives</w:t>
      </w:r>
      <w:r w:rsidR="00AF1C01" w:rsidRPr="00445C76">
        <w:t xml:space="preserve"> </w:t>
      </w:r>
      <w:r w:rsidRPr="00445C76">
        <w:t>Partizip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auch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ohne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Artikel</w:t>
      </w:r>
      <w:r w:rsidR="00AF1C01" w:rsidRPr="00445C76">
        <w:t xml:space="preserve"> </w:t>
      </w:r>
      <w:r w:rsidRPr="00445C76">
        <w:t>stehen.</w:t>
      </w:r>
    </w:p>
    <w:p w14:paraId="32CC4FEF" w14:textId="77777777" w:rsidR="00445C76" w:rsidRDefault="00445C76" w:rsidP="00445C76">
      <w:pPr>
        <w:pStyle w:val="StandardWeb"/>
        <w:jc w:val="both"/>
        <w:rPr>
          <w:rStyle w:val="Fett"/>
          <w:rFonts w:ascii="Times New Roman" w:hAnsi="Times New Roman" w:cs="Times New Roman"/>
          <w:sz w:val="24"/>
          <w:szCs w:val="24"/>
        </w:rPr>
        <w:sectPr w:rsidR="00445C76" w:rsidSect="00AA39F3">
          <w:headerReference w:type="default" r:id="rId10"/>
          <w:footerReference w:type="default" r:id="rId11"/>
          <w:pgSz w:w="11906" w:h="16838"/>
          <w:pgMar w:top="1134" w:right="707" w:bottom="426" w:left="1701" w:header="568" w:footer="428" w:gutter="0"/>
          <w:cols w:space="720"/>
        </w:sectPr>
      </w:pPr>
    </w:p>
    <w:p w14:paraId="7A03B756" w14:textId="02F4390E" w:rsidR="0079522F" w:rsidRPr="00445C76" w:rsidRDefault="0079522F" w:rsidP="00C93CF3">
      <w:pPr>
        <w:pStyle w:val="StandardWeb"/>
        <w:numPr>
          <w:ilvl w:val="1"/>
          <w:numId w:val="11"/>
        </w:numPr>
        <w:spacing w:before="0" w:beforeAutospacing="0" w:after="60" w:afterAutospacing="0"/>
        <w:ind w:left="284" w:hanging="284"/>
        <w:jc w:val="both"/>
      </w:pPr>
      <w:r w:rsidRPr="00445C76">
        <w:rPr>
          <w:rStyle w:val="Fett"/>
          <w:rFonts w:ascii="Times New Roman" w:hAnsi="Times New Roman" w:cs="Times New Roman"/>
          <w:sz w:val="24"/>
          <w:szCs w:val="24"/>
        </w:rPr>
        <w:lastRenderedPageBreak/>
        <w:t>Substantivierung: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="00C2002F">
        <w:rPr>
          <w:rStyle w:val="Fett"/>
          <w:rFonts w:ascii="Times New Roman" w:hAnsi="Times New Roman" w:cs="Times New Roman"/>
          <w:sz w:val="24"/>
          <w:szCs w:val="24"/>
        </w:rPr>
        <w:t>„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Anwesenden</w:t>
      </w:r>
      <w:r w:rsidR="00C2002F">
        <w:rPr>
          <w:rStyle w:val="Fett"/>
          <w:rFonts w:ascii="Times New Roman" w:hAnsi="Times New Roman" w:cs="Times New Roman"/>
          <w:sz w:val="24"/>
          <w:szCs w:val="24"/>
        </w:rPr>
        <w:t>“</w:t>
      </w:r>
      <w:r w:rsidR="00445C76">
        <w:rPr>
          <w:rStyle w:val="Funotenzeichen"/>
          <w:rFonts w:eastAsiaTheme="minorEastAsia"/>
          <w:b/>
          <w:bCs/>
        </w:rPr>
        <w:footnoteReference w:id="6"/>
      </w:r>
    </w:p>
    <w:p w14:paraId="7B9D5D04" w14:textId="1C5C4283" w:rsidR="0079522F" w:rsidRPr="00445C76" w:rsidRDefault="0079522F" w:rsidP="00AA39F3">
      <w:pPr>
        <w:pStyle w:val="StandardWeb"/>
        <w:spacing w:before="120" w:beforeAutospacing="0"/>
        <w:ind w:right="-283"/>
      </w:pPr>
      <w:r w:rsidRPr="00445C76">
        <w:t>Das</w:t>
      </w:r>
      <w:r w:rsidR="00AF1C01" w:rsidRPr="00445C76">
        <w:t xml:space="preserve"> </w:t>
      </w:r>
      <w:r w:rsidRPr="00445C76">
        <w:t>mit</w:t>
      </w:r>
      <w:r w:rsidR="00AF1C01" w:rsidRPr="00445C76">
        <w:t xml:space="preserve"> </w:t>
      </w:r>
      <w:r w:rsidRPr="00445C76">
        <w:t>dem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Artikel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substantivierte</w:t>
      </w:r>
      <w:r w:rsidR="00AF1C01" w:rsidRPr="00445C76">
        <w:t xml:space="preserve"> </w:t>
      </w:r>
      <w:r w:rsidRPr="00445C76">
        <w:t>Partizip</w:t>
      </w:r>
      <w:r w:rsidR="00AF1C01" w:rsidRPr="00445C76">
        <w:t xml:space="preserve"> </w:t>
      </w:r>
      <w:r w:rsidRPr="00445C76">
        <w:t>kann</w:t>
      </w:r>
      <w:r w:rsidR="00AF1C01" w:rsidRPr="00445C76">
        <w:t xml:space="preserve"> </w:t>
      </w:r>
      <w:r w:rsidRPr="00445C76">
        <w:t>im</w:t>
      </w:r>
      <w:r w:rsidR="00AF1C01" w:rsidRPr="00445C76">
        <w:t xml:space="preserve"> </w:t>
      </w:r>
      <w:r w:rsidRPr="00445C76">
        <w:t>Deutschen</w:t>
      </w:r>
      <w:r w:rsidR="00AF1C01" w:rsidRPr="00445C76">
        <w:t xml:space="preserve"> </w:t>
      </w:r>
      <w:r w:rsidRPr="00445C76">
        <w:t>als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Partizip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(a)</w:t>
      </w:r>
      <w:r w:rsidRPr="00445C76">
        <w:t>,</w:t>
      </w:r>
      <w:r w:rsidR="00AA39F3">
        <w:t xml:space="preserve"> </w:t>
      </w:r>
      <w:r w:rsidRPr="00445C76">
        <w:t>als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Substantiv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(b)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t>oder</w:t>
      </w:r>
      <w:r w:rsidR="00AF1C01" w:rsidRPr="00445C76">
        <w:t xml:space="preserve"> </w:t>
      </w:r>
      <w:r w:rsidRPr="00445C76">
        <w:t>mit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Relativsatz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(c)</w:t>
      </w:r>
      <w:r w:rsidR="00AF1C01" w:rsidRPr="00445C76">
        <w:t xml:space="preserve"> </w:t>
      </w:r>
      <w:r w:rsidRPr="00445C76">
        <w:t>wiedergegeben</w:t>
      </w:r>
      <w:r w:rsidR="00AF1C01" w:rsidRPr="00445C76">
        <w:t xml:space="preserve"> </w:t>
      </w:r>
      <w:r w:rsidRPr="00445C76">
        <w:t>werden.</w:t>
      </w:r>
    </w:p>
    <w:p w14:paraId="5F066F8B" w14:textId="3B0EE314" w:rsidR="0079522F" w:rsidRPr="00445C76" w:rsidRDefault="0079522F" w:rsidP="00445C76">
      <w:pPr>
        <w:pStyle w:val="StandardWeb"/>
        <w:spacing w:before="60" w:beforeAutospacing="0" w:after="60" w:afterAutospacing="0"/>
        <w:ind w:firstLine="357"/>
      </w:pPr>
      <w:r w:rsidRPr="00445C76">
        <w:rPr>
          <w:rStyle w:val="Fett"/>
          <w:rFonts w:ascii="Times New Roman" w:hAnsi="Times New Roman" w:cs="Times New Roman"/>
          <w:sz w:val="24"/>
          <w:szCs w:val="24"/>
          <w:vertAlign w:val="superscript"/>
        </w:rPr>
        <w:t>Art.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οἱ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γραψά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μενοι</w:t>
      </w:r>
      <w:r w:rsidRPr="00445C76">
        <w:rPr>
          <w:rStyle w:val="Fett"/>
          <w:rFonts w:ascii="Times New Roman" w:hAnsi="Times New Roman" w:cs="Times New Roman"/>
          <w:sz w:val="24"/>
          <w:szCs w:val="24"/>
          <w:vertAlign w:val="superscript"/>
        </w:rPr>
        <w:t>Part.</w:t>
      </w:r>
      <w:r w:rsidR="00AF1C01" w:rsidRPr="00445C76">
        <w:t xml:space="preserve"> </w:t>
      </w:r>
      <w:r w:rsidRPr="00445C76">
        <w:t>Σωκράτην</w:t>
      </w:r>
    </w:p>
    <w:p w14:paraId="14F20289" w14:textId="2C6CFA50" w:rsidR="0079522F" w:rsidRPr="00445C76" w:rsidRDefault="0079522F" w:rsidP="00445C76">
      <w:pPr>
        <w:numPr>
          <w:ilvl w:val="0"/>
          <w:numId w:val="17"/>
        </w:numPr>
        <w:spacing w:before="0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gegen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Sokrates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Klagenden</w:t>
      </w:r>
    </w:p>
    <w:p w14:paraId="23580FD9" w14:textId="57C39128" w:rsidR="0079522F" w:rsidRPr="00445C76" w:rsidRDefault="0079522F" w:rsidP="007952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Ankläger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des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Sokrates</w:t>
      </w:r>
    </w:p>
    <w:p w14:paraId="0464B5A7" w14:textId="6E218758" w:rsidR="0079522F" w:rsidRPr="00445C76" w:rsidRDefault="0079522F" w:rsidP="007952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45C76">
        <w:rPr>
          <w:rStyle w:val="Fett"/>
          <w:rFonts w:ascii="Times New Roman" w:hAnsi="Times New Roman" w:cs="Times New Roman"/>
          <w:sz w:val="24"/>
          <w:szCs w:val="24"/>
        </w:rPr>
        <w:t>diejenigen,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Sokrates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angeklagt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haben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Xen.,</w:t>
      </w:r>
      <w:r w:rsidR="00AF1C01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Mem.</w:t>
      </w:r>
      <w:r w:rsidR="00AF1C01"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45C76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1,1</w:t>
      </w:r>
    </w:p>
    <w:p w14:paraId="26997587" w14:textId="14B767B4" w:rsidR="0079522F" w:rsidRPr="00445C76" w:rsidRDefault="0079522F" w:rsidP="00C93CF3">
      <w:pPr>
        <w:pStyle w:val="StandardWeb"/>
        <w:spacing w:before="120" w:beforeAutospacing="0" w:after="60" w:afterAutospacing="0"/>
        <w:ind w:left="357"/>
      </w:pPr>
      <w:r w:rsidRPr="00445C76">
        <w:t>Ὑπολαμβάνουσιν</w:t>
      </w:r>
      <w:r w:rsidR="00AF1C01" w:rsidRPr="00445C76">
        <w:t xml:space="preserve"> </w:t>
      </w:r>
      <w:r w:rsidRPr="00445C76">
        <w:t>οὐ</w:t>
      </w:r>
      <w:r w:rsidR="00AF1C01" w:rsidRPr="00445C76">
        <w:t xml:space="preserve"> </w:t>
      </w:r>
      <w:r w:rsidRPr="00445C76">
        <w:t>τοὺς</w:t>
      </w:r>
      <w:r w:rsidR="00AF1C01" w:rsidRPr="00445C76">
        <w:t xml:space="preserve"> </w:t>
      </w:r>
      <w:r w:rsidRPr="00445C76">
        <w:t>ὄρνιθας</w:t>
      </w:r>
      <w:r w:rsidR="00AF1C01" w:rsidRPr="00445C76">
        <w:t xml:space="preserve"> </w:t>
      </w:r>
      <w:r w:rsidRPr="00445C76">
        <w:t>οὐδὲ</w:t>
      </w:r>
      <w:r w:rsidR="00AF1C01" w:rsidRPr="00445C76">
        <w:t xml:space="preserve"> </w:t>
      </w:r>
      <w:r w:rsidRPr="00445C76">
        <w:t>[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τοὺς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ἀπαντῶ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ντας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]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t>εἰδέναι</w:t>
      </w:r>
      <w:r w:rsidR="00AF1C01" w:rsidRPr="00445C76">
        <w:t xml:space="preserve"> </w:t>
      </w:r>
      <w:r w:rsidRPr="00445C76">
        <w:t>...</w:t>
      </w:r>
      <w:r w:rsidR="00AF1C01" w:rsidRPr="00445C76">
        <w:t xml:space="preserve"> </w:t>
      </w:r>
      <w:r w:rsidRPr="00445C76">
        <w:t>[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τὰ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συμφέρο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ντα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]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[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τοῖ</w:t>
      </w:r>
      <w:r w:rsidRPr="00445C76">
        <w:rPr>
          <w:u w:val="single"/>
        </w:rPr>
        <w:t>ς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μαντευο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μένοις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]</w:t>
      </w:r>
      <w:r w:rsidRPr="00445C76">
        <w:t>.</w:t>
      </w:r>
    </w:p>
    <w:p w14:paraId="683E75D0" w14:textId="74B597A2" w:rsidR="0079522F" w:rsidRPr="00C93CF3" w:rsidRDefault="0079522F" w:rsidP="00C93CF3">
      <w:pPr>
        <w:pStyle w:val="StandardWeb"/>
        <w:spacing w:before="60" w:beforeAutospacing="0"/>
        <w:ind w:left="357"/>
      </w:pPr>
      <w:r w:rsidRPr="00445C76">
        <w:t>Sie</w:t>
      </w:r>
      <w:r w:rsidR="00AF1C01" w:rsidRPr="00445C76">
        <w:t xml:space="preserve"> </w:t>
      </w:r>
      <w:r w:rsidRPr="00445C76">
        <w:t>nehmen</w:t>
      </w:r>
      <w:r w:rsidR="00AF1C01" w:rsidRPr="00445C76">
        <w:t xml:space="preserve"> </w:t>
      </w:r>
      <w:r w:rsidRPr="00445C76">
        <w:t>an,</w:t>
      </w:r>
      <w:r w:rsidR="00AF1C01" w:rsidRPr="00445C76">
        <w:t xml:space="preserve"> </w:t>
      </w:r>
      <w:r w:rsidRPr="00445C76">
        <w:t>dass</w:t>
      </w:r>
      <w:r w:rsidR="00AF1C01" w:rsidRPr="00445C76">
        <w:t xml:space="preserve"> </w:t>
      </w:r>
      <w:r w:rsidRPr="00445C76">
        <w:t>nicht</w:t>
      </w:r>
      <w:r w:rsidR="00AF1C01" w:rsidRPr="00445C76">
        <w:t xml:space="preserve"> </w:t>
      </w:r>
      <w:r w:rsidRPr="00445C76">
        <w:t>die</w:t>
      </w:r>
      <w:r w:rsidR="00AF1C01" w:rsidRPr="00445C76">
        <w:t xml:space="preserve"> </w:t>
      </w:r>
      <w:r w:rsidRPr="00445C76">
        <w:t>Vögel</w:t>
      </w:r>
      <w:r w:rsidR="00AF1C01" w:rsidRPr="00445C76">
        <w:t xml:space="preserve"> </w:t>
      </w:r>
      <w:r w:rsidRPr="00445C76">
        <w:t>und</w:t>
      </w:r>
      <w:r w:rsidR="00AF1C01" w:rsidRPr="00445C76">
        <w:t xml:space="preserve"> </w:t>
      </w:r>
      <w:r w:rsidRPr="00445C76">
        <w:t>auch</w:t>
      </w:r>
      <w:r w:rsidR="00AF1C01" w:rsidRPr="00445C76">
        <w:t xml:space="preserve"> </w:t>
      </w:r>
      <w:r w:rsidRPr="00445C76">
        <w:t>nicht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Begegnenden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das(jenige)</w:t>
      </w:r>
      <w:r w:rsidR="00AF1C01" w:rsidRPr="00445C76">
        <w:t xml:space="preserve"> </w:t>
      </w:r>
      <w:r w:rsidRPr="00445C76">
        <w:t>kennen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,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was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den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Ratsuchenden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nützt</w:t>
      </w:r>
      <w:r w:rsidRPr="00C93CF3">
        <w:t>.</w:t>
      </w:r>
      <w:r w:rsidR="00AF1C01" w:rsidRPr="00C93CF3"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Χen.,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Mem.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1,1</w:t>
      </w:r>
    </w:p>
    <w:p w14:paraId="3F3A8820" w14:textId="4956C83D" w:rsidR="0079522F" w:rsidRPr="00445C76" w:rsidRDefault="0079522F" w:rsidP="00C93CF3">
      <w:pPr>
        <w:pStyle w:val="StandardWeb"/>
        <w:spacing w:after="60" w:afterAutospacing="0"/>
        <w:ind w:firstLine="357"/>
      </w:pPr>
      <w:r w:rsidRPr="00445C76">
        <w:t>Καὶ</w:t>
      </w:r>
      <w:r w:rsidR="00AF1C01" w:rsidRPr="00445C76">
        <w:t xml:space="preserve"> </w:t>
      </w:r>
      <w:r w:rsidRPr="00445C76">
        <w:t>πολλοῖς</w:t>
      </w:r>
      <w:r w:rsidR="00AF1C01" w:rsidRPr="00445C76">
        <w:t xml:space="preserve"> </w:t>
      </w:r>
      <w:r w:rsidRPr="00445C76">
        <w:t>[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τῶν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συνό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ντων</w:t>
      </w:r>
      <w:r w:rsidRPr="00445C76">
        <w:t>]</w:t>
      </w:r>
      <w:r w:rsidR="00AF1C01" w:rsidRPr="00445C76">
        <w:t xml:space="preserve"> </w:t>
      </w:r>
      <w:r w:rsidRPr="00445C76">
        <w:t>προηγόρευε</w:t>
      </w:r>
      <w:r w:rsidR="00AF1C01" w:rsidRPr="00445C76">
        <w:t xml:space="preserve"> </w:t>
      </w:r>
      <w:r w:rsidRPr="00445C76">
        <w:t>τὰ</w:t>
      </w:r>
      <w:r w:rsidR="00AF1C01" w:rsidRPr="00445C76">
        <w:t xml:space="preserve"> </w:t>
      </w:r>
      <w:r w:rsidRPr="00445C76">
        <w:t>μὲν</w:t>
      </w:r>
      <w:r w:rsidR="00AF1C01" w:rsidRPr="00445C76">
        <w:t xml:space="preserve"> </w:t>
      </w:r>
      <w:r w:rsidRPr="00445C76">
        <w:t>ποιεῖν,</w:t>
      </w:r>
      <w:r w:rsidR="00AF1C01" w:rsidRPr="00445C76">
        <w:t xml:space="preserve"> </w:t>
      </w:r>
      <w:r w:rsidRPr="00445C76">
        <w:t>τὰ</w:t>
      </w:r>
      <w:r w:rsidR="00AF1C01" w:rsidRPr="00445C76">
        <w:t xml:space="preserve"> </w:t>
      </w:r>
      <w:r w:rsidRPr="00445C76">
        <w:t>δὲ</w:t>
      </w:r>
      <w:r w:rsidR="00AF1C01" w:rsidRPr="00445C76">
        <w:t xml:space="preserve"> </w:t>
      </w:r>
      <w:r w:rsidRPr="00445C76">
        <w:t>μὴ</w:t>
      </w:r>
      <w:r w:rsidR="00AF1C01" w:rsidRPr="00445C76">
        <w:t xml:space="preserve"> </w:t>
      </w:r>
      <w:r w:rsidRPr="00445C76">
        <w:t>ποιεῖν.</w:t>
      </w:r>
    </w:p>
    <w:p w14:paraId="43850C1E" w14:textId="612FB084" w:rsidR="0079522F" w:rsidRPr="00C93CF3" w:rsidRDefault="0079522F" w:rsidP="00C93CF3">
      <w:pPr>
        <w:pStyle w:val="StandardWeb"/>
        <w:spacing w:before="60" w:beforeAutospacing="0"/>
        <w:ind w:left="357"/>
      </w:pPr>
      <w:r w:rsidRPr="00445C76">
        <w:t>Und</w:t>
      </w:r>
      <w:r w:rsidR="00AF1C01" w:rsidRPr="00445C76">
        <w:t xml:space="preserve"> </w:t>
      </w:r>
      <w:r w:rsidRPr="00445C76">
        <w:t>vielen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Anhängern</w:t>
      </w:r>
      <w:r w:rsidR="00AC1D88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/</w:t>
      </w:r>
      <w:r w:rsidR="00AC1D88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von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denen,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mit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ihm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zusammen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waren,</w:t>
      </w:r>
      <w:r w:rsidR="00AF1C01" w:rsidRPr="00445C76">
        <w:t xml:space="preserve"> </w:t>
      </w:r>
      <w:r w:rsidRPr="00445C76">
        <w:t>riet</w:t>
      </w:r>
      <w:r w:rsidR="00AF1C01" w:rsidRPr="00445C76">
        <w:t xml:space="preserve"> </w:t>
      </w:r>
      <w:r w:rsidRPr="00445C76">
        <w:t>er</w:t>
      </w:r>
      <w:r w:rsidR="00AF1C01" w:rsidRPr="00445C76">
        <w:t xml:space="preserve"> </w:t>
      </w:r>
      <w:r w:rsidRPr="00445C76">
        <w:t>das</w:t>
      </w:r>
      <w:r w:rsidR="00AF1C01" w:rsidRPr="00445C76">
        <w:t xml:space="preserve"> </w:t>
      </w:r>
      <w:r w:rsidRPr="00445C76">
        <w:t>eine</w:t>
      </w:r>
      <w:r w:rsidR="00AF1C01" w:rsidRPr="00445C76">
        <w:t xml:space="preserve"> </w:t>
      </w:r>
      <w:r w:rsidRPr="00445C76">
        <w:t>zu</w:t>
      </w:r>
      <w:r w:rsidR="00AF1C01" w:rsidRPr="00445C76">
        <w:t xml:space="preserve"> </w:t>
      </w:r>
      <w:r w:rsidRPr="00445C76">
        <w:t>tun,</w:t>
      </w:r>
      <w:r w:rsidR="00AF1C01" w:rsidRPr="00445C76">
        <w:t xml:space="preserve"> </w:t>
      </w:r>
      <w:r w:rsidRPr="00445C76">
        <w:t>das</w:t>
      </w:r>
      <w:r w:rsidR="00AF1C01" w:rsidRPr="00445C76">
        <w:t xml:space="preserve"> </w:t>
      </w:r>
      <w:r w:rsidRPr="00445C76">
        <w:t>andere</w:t>
      </w:r>
      <w:r w:rsidR="00AF1C01" w:rsidRPr="00445C76">
        <w:t xml:space="preserve"> </w:t>
      </w:r>
      <w:r w:rsidRPr="00445C76">
        <w:t>zu</w:t>
      </w:r>
      <w:r w:rsidR="00AF1C01" w:rsidRPr="00445C76">
        <w:t xml:space="preserve"> </w:t>
      </w:r>
      <w:r w:rsidRPr="00445C76">
        <w:t>lassen.</w:t>
      </w:r>
      <w:r w:rsidR="00AF1C01" w:rsidRPr="00445C76"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Χen.,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Mem.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1,4</w:t>
      </w:r>
    </w:p>
    <w:p w14:paraId="622EA23A" w14:textId="2195D6BE" w:rsidR="0079522F" w:rsidRPr="00445C76" w:rsidRDefault="0079522F" w:rsidP="00C93CF3">
      <w:pPr>
        <w:spacing w:before="120" w:after="60"/>
        <w:ind w:firstLine="357"/>
        <w:rPr>
          <w:rFonts w:ascii="Times New Roman" w:hAnsi="Times New Roman" w:cs="Times New Roman"/>
          <w:sz w:val="24"/>
          <w:szCs w:val="24"/>
        </w:rPr>
      </w:pPr>
      <w:r w:rsidRPr="00445C76">
        <w:rPr>
          <w:rFonts w:ascii="Times New Roman" w:hAnsi="Times New Roman" w:cs="Times New Roman"/>
          <w:sz w:val="24"/>
          <w:szCs w:val="24"/>
        </w:rPr>
        <w:t>Καὶ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[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τοῖς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μὲν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πειθο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μένοις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αὐτῷ]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συνέφερε,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[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τοῖς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δὲ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μὴ</w:t>
      </w:r>
      <w:r w:rsidR="00AF1C01" w:rsidRPr="00445C76">
        <w:rPr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πειθο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μένοις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]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Fonts w:ascii="Times New Roman" w:hAnsi="Times New Roman" w:cs="Times New Roman"/>
          <w:sz w:val="24"/>
          <w:szCs w:val="24"/>
        </w:rPr>
        <w:t>μετέμελε.</w:t>
      </w:r>
    </w:p>
    <w:p w14:paraId="32128847" w14:textId="5464F735" w:rsidR="0079522F" w:rsidRPr="00C93CF3" w:rsidRDefault="0079522F" w:rsidP="00C93CF3">
      <w:pPr>
        <w:pStyle w:val="StandardWeb"/>
        <w:spacing w:before="60" w:beforeAutospacing="0"/>
        <w:ind w:left="357"/>
      </w:pPr>
      <w:r w:rsidRPr="00445C76">
        <w:t>Und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denjenigen</w:t>
      </w:r>
      <w:r w:rsidRPr="00445C76">
        <w:t>,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t>ihm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folgten,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nützte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es,</w:t>
      </w:r>
      <w:r w:rsidR="00C93CF3">
        <w:rPr>
          <w:b/>
          <w:bCs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diejenigen,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ihm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nicht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folgten</w:t>
      </w:r>
      <w:r w:rsidRPr="00445C76">
        <w:t>,</w:t>
      </w:r>
      <w:r w:rsidR="00AF1C01" w:rsidRPr="00445C76">
        <w:t xml:space="preserve"> </w:t>
      </w:r>
      <w:r w:rsidRPr="00445C76">
        <w:t>bereuten</w:t>
      </w:r>
      <w:r w:rsidR="00AF1C01" w:rsidRPr="00445C76">
        <w:t xml:space="preserve"> </w:t>
      </w:r>
      <w:r w:rsidRPr="00445C76">
        <w:t>es.</w:t>
      </w:r>
      <w:r w:rsidR="00AF1C01" w:rsidRPr="00445C76"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Χen.,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Mem.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1,4</w:t>
      </w:r>
    </w:p>
    <w:p w14:paraId="0C02D347" w14:textId="2A5A2034" w:rsidR="0079522F" w:rsidRPr="00445C76" w:rsidRDefault="0079522F" w:rsidP="00C93CF3">
      <w:pPr>
        <w:pStyle w:val="StandardWeb"/>
        <w:spacing w:before="60" w:beforeAutospacing="0" w:after="60" w:afterAutospacing="0"/>
        <w:ind w:left="357"/>
      </w:pPr>
      <w:r w:rsidRPr="00445C76">
        <w:t>Καὶ</w:t>
      </w:r>
      <w:r w:rsidR="00AF1C01" w:rsidRPr="00445C76">
        <w:t xml:space="preserve"> </w:t>
      </w:r>
      <w:r w:rsidRPr="00445C76">
        <w:t>[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τοὺς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μέλλο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ντας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t>οἴκους</w:t>
      </w:r>
      <w:r w:rsidR="00AF1C01" w:rsidRPr="00445C76">
        <w:t xml:space="preserve"> </w:t>
      </w:r>
      <w:r w:rsidRPr="00445C76">
        <w:t>τε</w:t>
      </w:r>
      <w:r w:rsidR="00AF1C01" w:rsidRPr="00445C76">
        <w:t xml:space="preserve"> </w:t>
      </w:r>
      <w:r w:rsidRPr="00445C76">
        <w:t>καὶ</w:t>
      </w:r>
      <w:r w:rsidR="00AF1C01" w:rsidRPr="00445C76">
        <w:t xml:space="preserve"> </w:t>
      </w:r>
      <w:r w:rsidRPr="00445C76">
        <w:t>πόλεις</w:t>
      </w:r>
      <w:r w:rsidR="00AF1C01" w:rsidRPr="00445C76">
        <w:t xml:space="preserve"> </w:t>
      </w:r>
      <w:r w:rsidRPr="00445C76">
        <w:t>καλῶς</w:t>
      </w:r>
      <w:r w:rsidR="00AF1C01" w:rsidRPr="00445C76">
        <w:t xml:space="preserve"> </w:t>
      </w:r>
      <w:r w:rsidRPr="00445C76">
        <w:t>οἰκήσειν]</w:t>
      </w:r>
      <w:r w:rsidR="00AF1C01" w:rsidRPr="00445C76">
        <w:t xml:space="preserve"> </w:t>
      </w:r>
      <w:r w:rsidRPr="00445C76">
        <w:t>μαντικῆς</w:t>
      </w:r>
      <w:r w:rsidR="00AF1C01" w:rsidRPr="00445C76">
        <w:t xml:space="preserve"> </w:t>
      </w:r>
      <w:r w:rsidRPr="00445C76">
        <w:t>Σωκράτης</w:t>
      </w:r>
      <w:r w:rsidR="00AF1C01" w:rsidRPr="00445C76">
        <w:t xml:space="preserve"> </w:t>
      </w:r>
      <w:r w:rsidRPr="00445C76">
        <w:t>ἔφη</w:t>
      </w:r>
      <w:r w:rsidR="00AF1C01" w:rsidRPr="00445C76">
        <w:t xml:space="preserve"> </w:t>
      </w:r>
      <w:r w:rsidRPr="00445C76">
        <w:t>προσδεῖσθαι.</w:t>
      </w:r>
    </w:p>
    <w:p w14:paraId="63700935" w14:textId="588749F4" w:rsidR="0079522F" w:rsidRPr="00C93CF3" w:rsidRDefault="0079522F" w:rsidP="00C93CF3">
      <w:pPr>
        <w:pStyle w:val="StandardWeb"/>
        <w:spacing w:before="60" w:beforeAutospacing="0" w:afterAutospacing="0"/>
        <w:ind w:left="357"/>
      </w:pPr>
      <w:r w:rsidRPr="00445C76">
        <w:t>Und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diejenigen,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445C76">
        <w:t xml:space="preserve"> </w:t>
      </w:r>
      <w:r w:rsidRPr="00445C76">
        <w:t>Häuser</w:t>
      </w:r>
      <w:r w:rsidR="00AF1C01" w:rsidRPr="00445C76">
        <w:t xml:space="preserve"> </w:t>
      </w:r>
      <w:r w:rsidRPr="00445C76">
        <w:t>und</w:t>
      </w:r>
      <w:r w:rsidR="00AF1C01" w:rsidRPr="00445C76">
        <w:t xml:space="preserve"> </w:t>
      </w:r>
      <w:r w:rsidRPr="00445C76">
        <w:t>Städte</w:t>
      </w:r>
      <w:r w:rsidR="00AF1C01" w:rsidRPr="00445C76">
        <w:t xml:space="preserve"> </w:t>
      </w:r>
      <w:r w:rsidRPr="00445C76">
        <w:t>gut</w:t>
      </w:r>
      <w:r w:rsidR="00AF1C01" w:rsidRPr="00445C76">
        <w:t xml:space="preserve"> </w:t>
      </w:r>
      <w:r w:rsidRPr="00445C76">
        <w:t>verwalten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wollen</w:t>
      </w:r>
      <w:r w:rsidRPr="00445C76">
        <w:t>,</w:t>
      </w:r>
      <w:r w:rsidR="00AF1C01" w:rsidRPr="00445C76">
        <w:t xml:space="preserve"> </w:t>
      </w:r>
      <w:r w:rsidRPr="00445C76">
        <w:t>bräuchten,</w:t>
      </w:r>
      <w:r w:rsidR="00AF1C01" w:rsidRPr="00445C76">
        <w:t xml:space="preserve"> </w:t>
      </w:r>
      <w:r w:rsidRPr="00445C76">
        <w:t>so</w:t>
      </w:r>
      <w:r w:rsidR="00AF1C01" w:rsidRPr="00445C76">
        <w:t xml:space="preserve"> </w:t>
      </w:r>
      <w:r w:rsidRPr="00445C76">
        <w:t>sagte</w:t>
      </w:r>
      <w:r w:rsidR="00AF1C01" w:rsidRPr="00445C76">
        <w:t xml:space="preserve"> </w:t>
      </w:r>
      <w:r w:rsidRPr="00445C76">
        <w:t>Sokrates,</w:t>
      </w:r>
      <w:r w:rsidR="00AF1C01" w:rsidRPr="00445C76">
        <w:t xml:space="preserve"> </w:t>
      </w:r>
      <w:r w:rsidRPr="00445C76">
        <w:t>zusätzlich</w:t>
      </w:r>
      <w:r w:rsidR="00AF1C01" w:rsidRPr="00445C76">
        <w:t xml:space="preserve"> </w:t>
      </w:r>
      <w:r w:rsidRPr="00445C76">
        <w:t>die</w:t>
      </w:r>
      <w:r w:rsidR="00AF1C01" w:rsidRPr="00445C76">
        <w:t xml:space="preserve"> </w:t>
      </w:r>
      <w:r w:rsidRPr="00445C76">
        <w:t>Wahrsagekunst.</w:t>
      </w:r>
      <w:r w:rsidR="00AF1C01" w:rsidRPr="00445C76"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Χen.,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Mem.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1,7</w:t>
      </w:r>
    </w:p>
    <w:p w14:paraId="7667D88C" w14:textId="4894C381" w:rsidR="0079522F" w:rsidRPr="00C93CF3" w:rsidRDefault="00C93CF3" w:rsidP="00C93CF3">
      <w:pPr>
        <w:pStyle w:val="berschrift4"/>
        <w:numPr>
          <w:ilvl w:val="0"/>
          <w:numId w:val="19"/>
        </w:numPr>
        <w:spacing w:before="120" w:after="120"/>
        <w:ind w:left="357" w:hanging="357"/>
        <w:jc w:val="both"/>
        <w:rPr>
          <w:rFonts w:ascii="Times New Roman" w:eastAsiaTheme="minorEastAsia" w:hAnsi="Times New Roman" w:cs="Times New Roman"/>
          <w:b/>
          <w:i w:val="0"/>
        </w:rPr>
      </w:pPr>
      <w:r w:rsidRPr="00C93CF3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Genitivus absolutus (</w:t>
      </w:r>
      <w:r w:rsidR="00C200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„</w:t>
      </w:r>
      <w:r w:rsidRPr="00C93CF3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losgelöster Genitiv</w:t>
      </w:r>
      <w:r w:rsidR="00C200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“</w:t>
      </w:r>
      <w:r w:rsidRPr="00C93CF3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)</w:t>
      </w:r>
      <w:r>
        <w:rPr>
          <w:rStyle w:val="Funotenzeichen"/>
          <w:rFonts w:ascii="Times New Roman" w:eastAsiaTheme="minorEastAsia" w:hAnsi="Times New Roman" w:cs="Times New Roman"/>
          <w:b/>
          <w:i w:val="0"/>
        </w:rPr>
        <w:footnoteReference w:id="7"/>
      </w:r>
    </w:p>
    <w:p w14:paraId="08EB7BE8" w14:textId="75C8063B" w:rsidR="0079522F" w:rsidRPr="00445C76" w:rsidRDefault="0079522F" w:rsidP="00C93CF3">
      <w:pPr>
        <w:pStyle w:val="StandardWeb"/>
        <w:spacing w:before="60" w:beforeAutospacing="0" w:after="60" w:afterAutospacing="0"/>
      </w:pPr>
      <w:r w:rsidRPr="00445C76">
        <w:t>Der</w:t>
      </w:r>
      <w:r w:rsidR="00AF1C01" w:rsidRPr="00445C76">
        <w:t xml:space="preserve"> </w:t>
      </w:r>
      <w:r w:rsidRPr="00445C76">
        <w:t>Genitivus</w:t>
      </w:r>
      <w:r w:rsidR="00AF1C01" w:rsidRPr="00445C76">
        <w:t xml:space="preserve"> </w:t>
      </w:r>
      <w:r w:rsidRPr="00445C76">
        <w:t>absolutus</w:t>
      </w:r>
      <w:r w:rsidR="00AF1C01" w:rsidRPr="00445C76">
        <w:t xml:space="preserve"> </w:t>
      </w:r>
      <w:r w:rsidRPr="00445C76">
        <w:t>ist</w:t>
      </w:r>
      <w:r w:rsidR="00AF1C01" w:rsidRPr="00445C76">
        <w:t xml:space="preserve"> </w:t>
      </w:r>
      <w:r w:rsidRPr="00445C76">
        <w:t>eine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eigenständige</w:t>
      </w:r>
      <w:r w:rsidRPr="00445C76">
        <w:t>,</w:t>
      </w:r>
      <w:r w:rsidR="00AF1C01" w:rsidRPr="00445C76">
        <w:t xml:space="preserve"> </w:t>
      </w:r>
      <w:r w:rsidRPr="00445C76">
        <w:t>vom</w:t>
      </w:r>
      <w:r w:rsidR="00AF1C01" w:rsidRPr="00445C76">
        <w:t xml:space="preserve"> </w:t>
      </w:r>
      <w:r w:rsidRPr="00445C76">
        <w:t>Rahmensatz</w:t>
      </w:r>
      <w:r w:rsidR="00AF1C01" w:rsidRPr="00445C76">
        <w:t xml:space="preserve"> </w:t>
      </w:r>
      <w:r w:rsidR="00FF3BC5" w:rsidRPr="00445C76">
        <w:t xml:space="preserve">unabhängige </w:t>
      </w:r>
      <w:r w:rsidR="00FF3BC5" w:rsidRPr="00445C76">
        <w:rPr>
          <w:rStyle w:val="Fett"/>
          <w:rFonts w:ascii="Times New Roman" w:hAnsi="Times New Roman" w:cs="Times New Roman"/>
          <w:sz w:val="24"/>
          <w:szCs w:val="24"/>
        </w:rPr>
        <w:t>adverbiale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Bestimmung</w:t>
      </w:r>
      <w:r w:rsidRPr="00445C76">
        <w:t>.</w:t>
      </w:r>
      <w:r w:rsidR="00AF1C01" w:rsidRPr="00445C76">
        <w:t xml:space="preserve"> </w:t>
      </w:r>
      <w:r w:rsidRPr="00445C76">
        <w:t>Diese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satzwertige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Konstruktion</w:t>
      </w:r>
      <w:r w:rsidR="00AF1C01" w:rsidRPr="00445C76">
        <w:t xml:space="preserve"> </w:t>
      </w:r>
      <w:r w:rsidRPr="00445C76">
        <w:t>hat</w:t>
      </w:r>
      <w:r w:rsidR="00AF1C01" w:rsidRPr="00445C76">
        <w:t xml:space="preserve"> </w:t>
      </w:r>
      <w:r w:rsidRPr="00445C76">
        <w:t>ein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eigenes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Subjekt</w:t>
      </w:r>
      <w:r w:rsidR="00AF1C01" w:rsidRPr="00445C76">
        <w:t xml:space="preserve"> </w:t>
      </w:r>
      <w:r w:rsidRPr="00445C76">
        <w:t>und</w:t>
      </w:r>
      <w:r w:rsidR="00AF1C01" w:rsidRPr="00445C76">
        <w:t xml:space="preserve"> </w:t>
      </w:r>
      <w:r w:rsidRPr="00445C76">
        <w:t>ggf.</w:t>
      </w:r>
      <w:r w:rsidR="00AF1C01" w:rsidRPr="00445C76">
        <w:t xml:space="preserve"> </w:t>
      </w:r>
      <w:r w:rsidRPr="00445C76">
        <w:t>weitere</w:t>
      </w:r>
      <w:r w:rsidR="00AF1C01" w:rsidRPr="00445C76">
        <w:t xml:space="preserve"> </w:t>
      </w:r>
      <w:r w:rsidRPr="00445C76">
        <w:t>Satzglieder.</w:t>
      </w:r>
      <w:r w:rsidR="00AF1C01" w:rsidRPr="00445C76">
        <w:t xml:space="preserve"> </w:t>
      </w:r>
      <w:r w:rsidRPr="00445C76">
        <w:t>Sie</w:t>
      </w:r>
      <w:r w:rsidR="00AF1C01" w:rsidRPr="00445C76">
        <w:t xml:space="preserve"> </w:t>
      </w:r>
      <w:r w:rsidRPr="00445C76">
        <w:t>kann</w:t>
      </w:r>
      <w:r w:rsidR="00AF1C01" w:rsidRPr="00445C76">
        <w:t xml:space="preserve"> </w:t>
      </w:r>
      <w:r w:rsidRPr="00445C76">
        <w:t>wie</w:t>
      </w:r>
      <w:r w:rsidR="00AF1C01" w:rsidRPr="00445C76">
        <w:t xml:space="preserve"> </w:t>
      </w:r>
      <w:r w:rsidRPr="00445C76">
        <w:t>ein</w:t>
      </w:r>
      <w:r w:rsidR="00AF1C01" w:rsidRPr="00445C76">
        <w:t xml:space="preserve"> </w:t>
      </w:r>
      <w:r w:rsidRPr="00C93CF3">
        <w:rPr>
          <w:rStyle w:val="Fett"/>
          <w:rFonts w:ascii="Times New Roman" w:eastAsia="Times New Roman" w:hAnsi="Times New Roman" w:cs="Times New Roman"/>
          <w:sz w:val="24"/>
          <w:szCs w:val="24"/>
        </w:rPr>
        <w:t>adverbiales</w:t>
      </w:r>
      <w:r w:rsidR="00AF1C01" w:rsidRPr="00C93CF3">
        <w:rPr>
          <w:rStyle w:val="Fett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eastAsia="Times New Roman" w:hAnsi="Times New Roman" w:cs="Times New Roman"/>
          <w:sz w:val="24"/>
          <w:szCs w:val="24"/>
        </w:rPr>
        <w:t>Partizip/PC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übersetzt</w:t>
      </w:r>
      <w:r w:rsidR="00AF1C01" w:rsidRPr="00445C76">
        <w:t xml:space="preserve"> </w:t>
      </w:r>
      <w:r w:rsidRPr="00445C76">
        <w:t>werden</w:t>
      </w:r>
      <w:r w:rsidR="00AF1C01" w:rsidRPr="00445C76">
        <w:t xml:space="preserve"> </w:t>
      </w:r>
      <w:r w:rsidRPr="00445C76">
        <w:t>und</w:t>
      </w:r>
      <w:r w:rsidR="00AF1C01" w:rsidRPr="00445C76">
        <w:t xml:space="preserve"> </w:t>
      </w:r>
      <w:r w:rsidRPr="00445C76">
        <w:t>wie</w:t>
      </w:r>
      <w:r w:rsidR="00AF1C01" w:rsidRPr="00445C76">
        <w:t xml:space="preserve"> </w:t>
      </w:r>
      <w:r w:rsidRPr="00445C76">
        <w:t>dieses</w:t>
      </w:r>
      <w:r w:rsidR="00AF1C01" w:rsidRPr="00445C76">
        <w:t xml:space="preserve"> </w:t>
      </w:r>
      <w:r w:rsidRPr="00445C76">
        <w:t>mit</w:t>
      </w:r>
      <w:r w:rsidR="00AF1C01" w:rsidRPr="00445C76"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sinnverdeutlichenden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Partikeln</w:t>
      </w:r>
      <w:r w:rsidR="00AF1C01" w:rsidRPr="00445C76">
        <w:t xml:space="preserve"> </w:t>
      </w:r>
      <w:r w:rsidRPr="00445C76">
        <w:t>kombiniert</w:t>
      </w:r>
      <w:r w:rsidR="00AF1C01" w:rsidRPr="00445C76">
        <w:t xml:space="preserve"> </w:t>
      </w:r>
      <w:r w:rsidRPr="00445C76">
        <w:t>werden</w:t>
      </w:r>
      <w:r w:rsidR="00AF1C01" w:rsidRPr="00445C76">
        <w:t xml:space="preserve"> </w:t>
      </w:r>
      <w:r w:rsidRPr="00445C76">
        <w:t>(</w:t>
      </w:r>
      <w:r w:rsidR="00C93CF3">
        <w:t xml:space="preserve">s. </w:t>
      </w:r>
      <w:r w:rsidRPr="00C93CF3">
        <w:t>Übersicht</w:t>
      </w:r>
      <w:r w:rsidR="00C93CF3">
        <w:t xml:space="preserve"> unten</w:t>
      </w:r>
      <w:r w:rsidRPr="00445C76">
        <w:t>).</w:t>
      </w:r>
    </w:p>
    <w:p w14:paraId="4CFD2F4C" w14:textId="61BC0112" w:rsidR="0079522F" w:rsidRPr="00445C76" w:rsidRDefault="0079522F" w:rsidP="00C93CF3">
      <w:pPr>
        <w:pStyle w:val="StandardWeb"/>
        <w:spacing w:after="60" w:afterAutospacing="0"/>
        <w:ind w:left="709"/>
      </w:pPr>
      <w:r w:rsidRPr="00445C76">
        <w:t>Καὶ</w:t>
      </w:r>
      <w:r w:rsidR="00AF1C01" w:rsidRPr="00445C76">
        <w:t xml:space="preserve"> </w:t>
      </w:r>
      <w:r w:rsidRPr="00445C76">
        <w:t>πολλοῖς</w:t>
      </w:r>
      <w:r w:rsidR="00AF1C01" w:rsidRPr="00445C76">
        <w:t xml:space="preserve"> </w:t>
      </w:r>
      <w:r w:rsidRPr="00445C76">
        <w:t>...</w:t>
      </w:r>
      <w:r w:rsidR="00AF1C01" w:rsidRPr="00445C76">
        <w:t xml:space="preserve"> </w:t>
      </w:r>
      <w:r w:rsidRPr="00445C76">
        <w:t>προηγόρευε</w:t>
      </w:r>
      <w:r w:rsidR="00AF1C01" w:rsidRPr="00445C76">
        <w:t xml:space="preserve"> </w:t>
      </w:r>
      <w:r w:rsidRPr="00445C76">
        <w:t>τὰ</w:t>
      </w:r>
      <w:r w:rsidR="00AF1C01" w:rsidRPr="00445C76">
        <w:t xml:space="preserve"> </w:t>
      </w:r>
      <w:r w:rsidRPr="00445C76">
        <w:t>μὲν</w:t>
      </w:r>
      <w:r w:rsidR="00AF1C01" w:rsidRPr="00445C76">
        <w:t xml:space="preserve"> </w:t>
      </w:r>
      <w:r w:rsidRPr="00445C76">
        <w:t>ποιεῖν,</w:t>
      </w:r>
      <w:r w:rsidR="00AF1C01" w:rsidRPr="00445C76">
        <w:t xml:space="preserve"> </w:t>
      </w:r>
      <w:r w:rsidRPr="00445C76">
        <w:t>τὰ</w:t>
      </w:r>
      <w:r w:rsidR="00AF1C01" w:rsidRPr="00445C76">
        <w:t xml:space="preserve"> </w:t>
      </w:r>
      <w:r w:rsidRPr="00445C76">
        <w:t>δὲ</w:t>
      </w:r>
      <w:r w:rsidR="00AF1C01" w:rsidRPr="00445C76">
        <w:t xml:space="preserve"> </w:t>
      </w:r>
      <w:r w:rsidRPr="00445C76">
        <w:t>μὴ</w:t>
      </w:r>
      <w:r w:rsidR="00AF1C01" w:rsidRPr="00445C76">
        <w:t xml:space="preserve"> </w:t>
      </w:r>
      <w:r w:rsidRPr="00445C76">
        <w:t>ποιεῖν,</w:t>
      </w:r>
      <w:r w:rsidR="00AF1C01" w:rsidRPr="00445C76">
        <w:t xml:space="preserve"> </w:t>
      </w:r>
      <w:r w:rsidRPr="00445C76">
        <w:t>[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ὡς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τ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οῦ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δαιμονί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ου</w:t>
      </w:r>
      <w:r w:rsidR="00AF1C01" w:rsidRPr="00445C76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445C76">
        <w:rPr>
          <w:rStyle w:val="Fett"/>
          <w:rFonts w:ascii="Times New Roman" w:hAnsi="Times New Roman" w:cs="Times New Roman"/>
          <w:sz w:val="24"/>
          <w:szCs w:val="24"/>
        </w:rPr>
        <w:t>προσημαίνο</w:t>
      </w:r>
      <w:r w:rsidRPr="00445C76">
        <w:rPr>
          <w:rStyle w:val="Fett"/>
          <w:rFonts w:ascii="Times New Roman" w:hAnsi="Times New Roman" w:cs="Times New Roman"/>
          <w:sz w:val="24"/>
          <w:szCs w:val="24"/>
          <w:u w:val="single"/>
        </w:rPr>
        <w:t>ντο</w:t>
      </w:r>
      <w:r w:rsidRPr="00445C76">
        <w:rPr>
          <w:u w:val="single"/>
        </w:rPr>
        <w:t>ς</w:t>
      </w:r>
      <w:r w:rsidRPr="00445C76">
        <w:t>].</w:t>
      </w:r>
    </w:p>
    <w:p w14:paraId="280C6368" w14:textId="253812A6" w:rsidR="0079522F" w:rsidRPr="00C93CF3" w:rsidRDefault="0079522F" w:rsidP="00C93CF3">
      <w:pPr>
        <w:pStyle w:val="StandardWeb"/>
        <w:spacing w:before="60" w:beforeAutospacing="0"/>
        <w:ind w:left="709" w:right="-283"/>
      </w:pPr>
      <w:r w:rsidRPr="00C93CF3">
        <w:t>Und</w:t>
      </w:r>
      <w:r w:rsidR="00AF1C01" w:rsidRPr="00C93CF3">
        <w:t xml:space="preserve"> </w:t>
      </w:r>
      <w:r w:rsidRPr="00C93CF3">
        <w:t>vielen</w:t>
      </w:r>
      <w:r w:rsidR="00AF1C01" w:rsidRPr="00C93CF3">
        <w:t xml:space="preserve"> </w:t>
      </w:r>
      <w:r w:rsidRPr="00C93CF3">
        <w:t>redete</w:t>
      </w:r>
      <w:r w:rsidR="00AF1C01" w:rsidRPr="00C93CF3">
        <w:t xml:space="preserve"> </w:t>
      </w:r>
      <w:r w:rsidRPr="00C93CF3">
        <w:t>er</w:t>
      </w:r>
      <w:r w:rsidR="00AF1C01" w:rsidRPr="00C93CF3">
        <w:t xml:space="preserve"> </w:t>
      </w:r>
      <w:r w:rsidRPr="00C93CF3">
        <w:t>zu,</w:t>
      </w:r>
      <w:r w:rsidR="00AF1C01" w:rsidRPr="00C93CF3">
        <w:t xml:space="preserve"> </w:t>
      </w:r>
      <w:r w:rsidRPr="00C93CF3">
        <w:t>das</w:t>
      </w:r>
      <w:r w:rsidR="00AF1C01" w:rsidRPr="00C93CF3">
        <w:t xml:space="preserve"> </w:t>
      </w:r>
      <w:r w:rsidRPr="00C93CF3">
        <w:t>eine</w:t>
      </w:r>
      <w:r w:rsidR="00AF1C01" w:rsidRPr="00C93CF3">
        <w:t xml:space="preserve"> </w:t>
      </w:r>
      <w:r w:rsidRPr="00C93CF3">
        <w:t>zu</w:t>
      </w:r>
      <w:r w:rsidR="00AF1C01" w:rsidRPr="00C93CF3">
        <w:t xml:space="preserve"> </w:t>
      </w:r>
      <w:r w:rsidRPr="00C93CF3">
        <w:t>lassen,</w:t>
      </w:r>
      <w:r w:rsidR="00AF1C01" w:rsidRPr="00C93CF3">
        <w:t xml:space="preserve"> </w:t>
      </w:r>
      <w:r w:rsidRPr="00C93CF3">
        <w:t>das</w:t>
      </w:r>
      <w:r w:rsidR="00AF1C01" w:rsidRPr="00C93CF3">
        <w:t xml:space="preserve"> </w:t>
      </w:r>
      <w:r w:rsidRPr="00C93CF3">
        <w:t>andere</w:t>
      </w:r>
      <w:r w:rsidR="00AF1C01" w:rsidRPr="00C93CF3">
        <w:t xml:space="preserve"> </w:t>
      </w:r>
      <w:r w:rsidRPr="00C93CF3">
        <w:t>zu</w:t>
      </w:r>
      <w:r w:rsidR="00AF1C01" w:rsidRPr="00C93CF3">
        <w:t xml:space="preserve"> </w:t>
      </w:r>
      <w:r w:rsidRPr="00C93CF3">
        <w:t>tun,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da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t>es</w:t>
      </w:r>
      <w:r w:rsidR="00AF1C01" w:rsidRPr="00C93CF3">
        <w:t xml:space="preserve"> </w:t>
      </w:r>
      <w:r w:rsidRPr="00C93CF3">
        <w:t>die</w:t>
      </w:r>
      <w:r w:rsidR="00AF1C01" w:rsidRPr="00C93CF3">
        <w:t xml:space="preserve"> </w:t>
      </w:r>
      <w:r w:rsidRPr="00C93CF3">
        <w:t>göttliche</w:t>
      </w:r>
      <w:r w:rsidR="00AF1C01" w:rsidRPr="00C93CF3">
        <w:t xml:space="preserve"> </w:t>
      </w:r>
      <w:r w:rsidRPr="00C93CF3">
        <w:t>Stimme</w:t>
      </w:r>
      <w:r w:rsidR="00AF1C01" w:rsidRPr="00C93CF3">
        <w:t xml:space="preserve"> </w:t>
      </w:r>
      <w:r w:rsidRPr="00C93CF3">
        <w:t>(seiner</w:t>
      </w:r>
      <w:r w:rsidR="00AF1C01" w:rsidRPr="00C93CF3">
        <w:t xml:space="preserve"> </w:t>
      </w:r>
      <w:r w:rsidRPr="00C93CF3">
        <w:t>Meinung</w:t>
      </w:r>
      <w:r w:rsidR="00AF1C01" w:rsidRPr="00C93CF3">
        <w:t xml:space="preserve"> </w:t>
      </w:r>
      <w:r w:rsidRPr="00C93CF3">
        <w:t>nach)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andeutete</w:t>
      </w:r>
      <w:r w:rsidR="00AC1D88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t>/</w:t>
      </w:r>
      <w:r w:rsidR="00AC1D88">
        <w:t xml:space="preserve"> </w:t>
      </w:r>
      <w:r w:rsidRPr="00C93CF3">
        <w:t>...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denn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göttliche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Stimme</w:t>
      </w:r>
      <w:r w:rsidR="00AF1C01" w:rsidRPr="00C93CF3">
        <w:t xml:space="preserve"> </w:t>
      </w:r>
      <w:r w:rsidRPr="00C93CF3">
        <w:t>deutete</w:t>
      </w:r>
      <w:r w:rsidR="00AF1C01" w:rsidRPr="00C93CF3">
        <w:t xml:space="preserve"> </w:t>
      </w:r>
      <w:r w:rsidRPr="00C93CF3">
        <w:t>es</w:t>
      </w:r>
      <w:r w:rsidR="00AF1C01" w:rsidRPr="00C93CF3">
        <w:t xml:space="preserve"> </w:t>
      </w:r>
      <w:r w:rsidRPr="00C93CF3">
        <w:t>(seiner</w:t>
      </w:r>
      <w:r w:rsidR="00AF1C01" w:rsidRPr="00C93CF3">
        <w:t xml:space="preserve"> </w:t>
      </w:r>
      <w:r w:rsidRPr="00C93CF3">
        <w:t>Meinung</w:t>
      </w:r>
      <w:r w:rsidR="00AF1C01" w:rsidRPr="00C93CF3">
        <w:t xml:space="preserve"> </w:t>
      </w:r>
      <w:r w:rsidRPr="00C93CF3">
        <w:t>nach)</w:t>
      </w:r>
      <w:r w:rsidR="00AF1C01" w:rsidRPr="00C93CF3">
        <w:t xml:space="preserve"> </w:t>
      </w:r>
      <w:r w:rsidRPr="00C93CF3">
        <w:t>an</w:t>
      </w:r>
      <w:r w:rsidR="00AC1D88">
        <w:t xml:space="preserve"> </w:t>
      </w:r>
      <w:r w:rsidRPr="00C93CF3">
        <w:t>/</w:t>
      </w:r>
      <w:r w:rsidR="00AC1D88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in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der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Meinung,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dass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es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die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göttliche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Stimme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andeutete</w:t>
      </w:r>
      <w:r w:rsidRPr="00C93CF3">
        <w:t>.</w:t>
      </w:r>
      <w:r w:rsidR="00C93CF3"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Χen.,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Mem.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1,4</w:t>
      </w:r>
    </w:p>
    <w:p w14:paraId="3278E94C" w14:textId="0A8D5AC6" w:rsidR="0079522F" w:rsidRPr="00C93CF3" w:rsidRDefault="00C93CF3" w:rsidP="00C93CF3">
      <w:pPr>
        <w:pStyle w:val="berschrift4"/>
        <w:numPr>
          <w:ilvl w:val="0"/>
          <w:numId w:val="19"/>
        </w:numPr>
        <w:spacing w:before="120" w:after="120"/>
        <w:ind w:left="357" w:hanging="357"/>
        <w:jc w:val="both"/>
        <w:rPr>
          <w:rFonts w:ascii="Times New Roman" w:eastAsiaTheme="minorEastAsia" w:hAnsi="Times New Roman" w:cs="Times New Roman"/>
          <w:b/>
          <w:i w:val="0"/>
        </w:rPr>
      </w:pPr>
      <w:r w:rsidRPr="00C93CF3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lastRenderedPageBreak/>
        <w:t xml:space="preserve">GcP/AcP/NcP: </w:t>
      </w:r>
      <w:r w:rsidR="00C200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„</w:t>
      </w:r>
      <w:r w:rsidRPr="00C93CF3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Ich weiß, dass ich nicht weiß.</w:t>
      </w:r>
      <w:r w:rsidR="00C200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“</w:t>
      </w:r>
    </w:p>
    <w:p w14:paraId="639AD9AE" w14:textId="1BC258BA" w:rsidR="0079522F" w:rsidRPr="00C93CF3" w:rsidRDefault="0079522F" w:rsidP="00C93CF3">
      <w:pPr>
        <w:pStyle w:val="StandardWeb"/>
        <w:spacing w:before="120" w:beforeAutospacing="0" w:after="60" w:afterAutospacing="0"/>
        <w:jc w:val="both"/>
      </w:pPr>
      <w:r w:rsidRPr="00C93CF3">
        <w:t>Nach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Verben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der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sinnlichen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und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geistigen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Wahrnehmung</w:t>
      </w:r>
      <w:r w:rsidR="00AF1C01" w:rsidRPr="00C93CF3">
        <w:t xml:space="preserve"> </w:t>
      </w:r>
      <w:r w:rsidRPr="00C93CF3">
        <w:t>gibt</w:t>
      </w:r>
      <w:r w:rsidR="00AF1C01" w:rsidRPr="00C93CF3">
        <w:t xml:space="preserve"> </w:t>
      </w:r>
      <w:r w:rsidRPr="00C93CF3">
        <w:t>das</w:t>
      </w:r>
      <w:r w:rsidR="00AF1C01" w:rsidRPr="00C93CF3">
        <w:t xml:space="preserve"> </w:t>
      </w:r>
      <w:r w:rsidRPr="00C93CF3">
        <w:t>Partizip</w:t>
      </w:r>
      <w:r w:rsidR="00AF1C01" w:rsidRPr="00C93CF3">
        <w:t xml:space="preserve"> </w:t>
      </w:r>
      <w:r w:rsidRPr="00C93CF3">
        <w:t>in</w:t>
      </w:r>
      <w:r w:rsidR="00AF1C01" w:rsidRPr="00C93CF3">
        <w:t xml:space="preserve"> </w:t>
      </w:r>
      <w:r w:rsidRPr="00C93CF3">
        <w:t>Verbindung</w:t>
      </w:r>
      <w:r w:rsidR="00AF1C01" w:rsidRPr="00C93CF3">
        <w:t xml:space="preserve"> </w:t>
      </w:r>
      <w:r w:rsidRPr="00C93CF3">
        <w:t>mit</w:t>
      </w:r>
      <w:r w:rsidR="00AF1C01" w:rsidRPr="00C93CF3">
        <w:t xml:space="preserve"> </w:t>
      </w:r>
      <w:r w:rsidRPr="00C93CF3">
        <w:t>einem</w:t>
      </w:r>
      <w:r w:rsidR="00AF1C01" w:rsidRPr="00C93CF3">
        <w:t xml:space="preserve"> </w:t>
      </w:r>
      <w:r w:rsidRPr="00C93CF3">
        <w:t>Objekt</w:t>
      </w:r>
      <w:r w:rsidR="00AF1C01" w:rsidRPr="00C93CF3">
        <w:t xml:space="preserve"> </w:t>
      </w:r>
      <w:r w:rsidRPr="00C93CF3">
        <w:t>im</w:t>
      </w:r>
      <w:r w:rsidR="00AF1C01" w:rsidRPr="00C93CF3">
        <w:t xml:space="preserve"> </w:t>
      </w:r>
      <w:r w:rsidRPr="00C93CF3">
        <w:t>Genitiv</w:t>
      </w:r>
      <w:r w:rsidR="00AF1C01" w:rsidRPr="00C93CF3">
        <w:t xml:space="preserve"> </w:t>
      </w:r>
      <w:r w:rsidRPr="00C93CF3">
        <w:t>(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Genitiv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mit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Partizip: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GcP</w:t>
      </w:r>
      <w:r w:rsidRPr="00C93CF3">
        <w:t>)</w:t>
      </w:r>
      <w:r w:rsidR="00AF1C01" w:rsidRPr="00C93CF3">
        <w:t xml:space="preserve"> </w:t>
      </w:r>
      <w:r w:rsidRPr="00C93CF3">
        <w:t>oder</w:t>
      </w:r>
      <w:r w:rsidR="00AF1C01" w:rsidRPr="00C93CF3">
        <w:t xml:space="preserve"> </w:t>
      </w:r>
      <w:r w:rsidRPr="00C93CF3">
        <w:t>im</w:t>
      </w:r>
      <w:r w:rsidR="00AF1C01" w:rsidRPr="00C93CF3">
        <w:t xml:space="preserve"> </w:t>
      </w:r>
      <w:r w:rsidRPr="00C93CF3">
        <w:t>Akkusativ</w:t>
      </w:r>
      <w:r w:rsidR="00AF1C01" w:rsidRPr="00C93CF3">
        <w:t xml:space="preserve"> </w:t>
      </w:r>
      <w:r w:rsidRPr="00C93CF3">
        <w:t>(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Akkusativ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m.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Part.: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AcP</w:t>
      </w:r>
      <w:r w:rsidRPr="00C93CF3">
        <w:t>)</w:t>
      </w:r>
      <w:r w:rsidR="00AF1C01" w:rsidRPr="00C93CF3">
        <w:t xml:space="preserve"> </w:t>
      </w:r>
      <w:r w:rsidRPr="00C93CF3">
        <w:t>an,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welche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Handlung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wahrgenommen</w:t>
      </w:r>
      <w:r w:rsidR="00AF1C01" w:rsidRPr="00C93CF3">
        <w:t xml:space="preserve"> </w:t>
      </w:r>
      <w:r w:rsidRPr="00C93CF3">
        <w:t>wird.</w:t>
      </w:r>
      <w:r w:rsidR="00AF1C01" w:rsidRPr="00C93CF3">
        <w:t xml:space="preserve">  </w:t>
      </w:r>
      <w:r w:rsidRPr="00C93CF3">
        <w:t>Im</w:t>
      </w:r>
      <w:r w:rsidR="00AF1C01" w:rsidRPr="00C93CF3">
        <w:t xml:space="preserve"> </w:t>
      </w:r>
      <w:r w:rsidRPr="00C93CF3">
        <w:t>Deutschen</w:t>
      </w:r>
      <w:r w:rsidR="00AF1C01" w:rsidRPr="00C93CF3">
        <w:t xml:space="preserve"> </w:t>
      </w:r>
      <w:r w:rsidRPr="00C93CF3">
        <w:t>übersetzt</w:t>
      </w:r>
      <w:r w:rsidR="00AF1C01" w:rsidRPr="00C93CF3">
        <w:t xml:space="preserve"> </w:t>
      </w:r>
      <w:r w:rsidRPr="00C93CF3">
        <w:t>man</w:t>
      </w:r>
      <w:r w:rsidR="00AF1C01" w:rsidRPr="00C93CF3">
        <w:t xml:space="preserve"> </w:t>
      </w:r>
      <w:r w:rsidRPr="00C93CF3">
        <w:t>mit</w:t>
      </w:r>
      <w:r w:rsidR="00AF1C01" w:rsidRPr="00C93CF3">
        <w:t xml:space="preserve"> </w:t>
      </w:r>
      <w:r w:rsidRPr="00C93CF3">
        <w:t>einem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dass-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t>oder</w:t>
      </w:r>
      <w:r w:rsidR="00AF1C01" w:rsidRPr="00C93CF3">
        <w:t xml:space="preserve"> </w:t>
      </w:r>
      <w:r w:rsidRPr="00C93CF3">
        <w:t>einem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wie-Satz:</w:t>
      </w:r>
      <w:r w:rsidR="00AF1C01" w:rsidRPr="00C93CF3">
        <w:t xml:space="preserve"> </w:t>
      </w:r>
    </w:p>
    <w:p w14:paraId="469DD695" w14:textId="03BC313F" w:rsidR="0079522F" w:rsidRPr="00C93CF3" w:rsidRDefault="0079522F" w:rsidP="00C93CF3">
      <w:pPr>
        <w:pStyle w:val="StandardWeb"/>
        <w:spacing w:after="60" w:afterAutospacing="0"/>
        <w:ind w:left="709"/>
      </w:pPr>
      <w:r w:rsidRPr="00C93CF3">
        <w:t>Οὐδεὶς</w:t>
      </w:r>
      <w:r w:rsidR="00AF1C01" w:rsidRPr="00C93CF3">
        <w:t xml:space="preserve"> </w:t>
      </w:r>
      <w:r w:rsidRPr="00C93CF3">
        <w:t>πώποτε</w:t>
      </w:r>
      <w:r w:rsidR="00AF1C01" w:rsidRPr="00C93CF3">
        <w:t xml:space="preserve"> </w:t>
      </w:r>
      <w:r w:rsidRPr="00C93CF3">
        <w:t>Σωκράτ</w:t>
      </w:r>
      <w:r w:rsidRPr="00C93CF3">
        <w:rPr>
          <w:u w:val="single"/>
        </w:rPr>
        <w:t>ους</w:t>
      </w:r>
      <w:r w:rsidR="00AF1C01" w:rsidRPr="00C93CF3">
        <w:t xml:space="preserve"> </w:t>
      </w:r>
      <w:r w:rsidRPr="00C93CF3">
        <w:t>οὐδὲν</w:t>
      </w:r>
      <w:r w:rsidR="00AF1C01" w:rsidRPr="00C93CF3">
        <w:t xml:space="preserve"> </w:t>
      </w:r>
      <w:r w:rsidRPr="00C93CF3">
        <w:t>ἀσεβὲς</w:t>
      </w:r>
      <w:r w:rsidR="00AF1C01" w:rsidRPr="00C93CF3">
        <w:t xml:space="preserve"> </w:t>
      </w:r>
      <w:r w:rsidRPr="00C93CF3">
        <w:t>οὐδὲ</w:t>
      </w:r>
      <w:r w:rsidR="00AF1C01" w:rsidRPr="00C93CF3">
        <w:t xml:space="preserve"> </w:t>
      </w:r>
      <w:r w:rsidRPr="00C93CF3">
        <w:t>ἀνόσιον</w:t>
      </w:r>
      <w:r w:rsidR="00AF1C01" w:rsidRPr="00C93CF3">
        <w:t xml:space="preserve"> </w:t>
      </w:r>
      <w:r w:rsidRPr="00C93CF3">
        <w:t>οὔτε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πράττο</w:t>
      </w:r>
      <w:r w:rsidRPr="00C93CF3">
        <w:rPr>
          <w:rStyle w:val="Fett"/>
          <w:rFonts w:ascii="Times New Roman" w:hAnsi="Times New Roman" w:cs="Times New Roman"/>
          <w:sz w:val="24"/>
          <w:szCs w:val="24"/>
          <w:u w:val="single"/>
        </w:rPr>
        <w:t>ντος</w:t>
      </w:r>
      <w:r w:rsidR="00AF1C01" w:rsidRPr="00C93CF3">
        <w:t xml:space="preserve"> </w:t>
      </w:r>
      <w:r w:rsidRPr="00C93CF3">
        <w:t>εἶδεν</w:t>
      </w:r>
      <w:r w:rsidR="00AF1C01" w:rsidRPr="00C93CF3">
        <w:t xml:space="preserve"> </w:t>
      </w:r>
      <w:r w:rsidRPr="00C93CF3">
        <w:t>ούτε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λέγο</w:t>
      </w:r>
      <w:r w:rsidRPr="00C93CF3">
        <w:rPr>
          <w:rStyle w:val="Fett"/>
          <w:rFonts w:ascii="Times New Roman" w:hAnsi="Times New Roman" w:cs="Times New Roman"/>
          <w:sz w:val="24"/>
          <w:szCs w:val="24"/>
          <w:u w:val="single"/>
        </w:rPr>
        <w:t>ντος</w:t>
      </w:r>
      <w:r w:rsidR="00AF1C01" w:rsidRPr="00C93CF3">
        <w:t xml:space="preserve"> </w:t>
      </w:r>
      <w:r w:rsidRPr="00C93CF3">
        <w:t>ἤκουσεν.</w:t>
      </w:r>
    </w:p>
    <w:p w14:paraId="303DDAF6" w14:textId="59438F26" w:rsidR="0079522F" w:rsidRPr="00C93CF3" w:rsidRDefault="0079522F" w:rsidP="00C93CF3">
      <w:pPr>
        <w:pStyle w:val="StandardWeb"/>
        <w:spacing w:before="60" w:beforeAutospacing="0"/>
        <w:ind w:left="709"/>
      </w:pPr>
      <w:r w:rsidRPr="00C93CF3">
        <w:t>Niemand</w:t>
      </w:r>
      <w:r w:rsidR="00AF1C01" w:rsidRPr="00C93CF3">
        <w:t xml:space="preserve"> </w:t>
      </w:r>
      <w:r w:rsidRPr="00C93CF3">
        <w:t>sah</w:t>
      </w:r>
      <w:r w:rsidR="00AF1C01" w:rsidRPr="00C93CF3">
        <w:t xml:space="preserve"> </w:t>
      </w:r>
      <w:r w:rsidRPr="00C93CF3">
        <w:t>jemals,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dass</w:t>
      </w:r>
      <w:r w:rsidR="00AF1C01" w:rsidRPr="00C93CF3">
        <w:t xml:space="preserve"> </w:t>
      </w:r>
      <w:r w:rsidRPr="00C93CF3">
        <w:t>Sokrates</w:t>
      </w:r>
      <w:r w:rsidR="00AF1C01" w:rsidRPr="00C93CF3">
        <w:t xml:space="preserve"> </w:t>
      </w:r>
      <w:r w:rsidRPr="00C93CF3">
        <w:t>etwas</w:t>
      </w:r>
      <w:r w:rsidR="00AF1C01" w:rsidRPr="00C93CF3">
        <w:t xml:space="preserve"> </w:t>
      </w:r>
      <w:r w:rsidRPr="00C93CF3">
        <w:t>Unfrommes</w:t>
      </w:r>
      <w:r w:rsidR="00AF1C01" w:rsidRPr="00C93CF3">
        <w:t xml:space="preserve"> </w:t>
      </w:r>
      <w:r w:rsidRPr="00C93CF3">
        <w:t>oder</w:t>
      </w:r>
      <w:r w:rsidR="00AF1C01" w:rsidRPr="00C93CF3">
        <w:t xml:space="preserve"> </w:t>
      </w:r>
      <w:r w:rsidRPr="00C93CF3">
        <w:t>Frevelhaftes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tat</w:t>
      </w:r>
      <w:r w:rsidRPr="00C93CF3">
        <w:t>,</w:t>
      </w:r>
      <w:r w:rsidR="00AF1C01" w:rsidRPr="00C93CF3">
        <w:t xml:space="preserve"> </w:t>
      </w:r>
      <w:r w:rsidRPr="00C93CF3">
        <w:t>oder</w:t>
      </w:r>
      <w:r w:rsidR="00AF1C01" w:rsidRPr="00C93CF3">
        <w:t xml:space="preserve"> </w:t>
      </w:r>
      <w:r w:rsidRPr="00C93CF3">
        <w:t>hörte,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wie</w:t>
      </w:r>
      <w:r w:rsidR="00AF1C01" w:rsidRPr="00C93CF3">
        <w:t xml:space="preserve"> </w:t>
      </w:r>
      <w:r w:rsidRPr="00C93CF3">
        <w:t>er</w:t>
      </w:r>
      <w:r w:rsidR="00AF1C01" w:rsidRPr="00C93CF3">
        <w:t xml:space="preserve"> </w:t>
      </w:r>
      <w:r w:rsidRPr="00C93CF3">
        <w:t>so</w:t>
      </w:r>
      <w:r w:rsidR="00AF1C01" w:rsidRPr="00C93CF3">
        <w:t xml:space="preserve"> </w:t>
      </w:r>
      <w:r w:rsidRPr="00C93CF3">
        <w:t>etwas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sagte</w:t>
      </w:r>
      <w:r w:rsidRPr="00C93CF3">
        <w:t>.</w:t>
      </w:r>
      <w:r w:rsidR="00AF1C01" w:rsidRPr="00C93CF3"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Xen.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Mem.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1,11</w:t>
      </w:r>
    </w:p>
    <w:p w14:paraId="5005D81F" w14:textId="53EDD9B7" w:rsidR="0079522F" w:rsidRPr="0079522F" w:rsidRDefault="0079522F" w:rsidP="0079522F">
      <w:pPr>
        <w:pStyle w:val="StandardWeb"/>
      </w:pPr>
      <w:r w:rsidRPr="0079522F">
        <w:t>Wenn</w:t>
      </w:r>
      <w:r w:rsidR="00AF1C01">
        <w:t xml:space="preserve"> </w:t>
      </w:r>
      <w:r w:rsidRPr="0079522F">
        <w:t>das</w:t>
      </w:r>
      <w:r w:rsidR="00AF1C01">
        <w:t xml:space="preserve"> </w:t>
      </w:r>
      <w:r w:rsidRPr="0079522F">
        <w:t>Subjekt</w:t>
      </w:r>
      <w:r w:rsidR="00AF1C01">
        <w:t xml:space="preserve"> </w:t>
      </w:r>
      <w:r w:rsidRPr="0079522F">
        <w:t>des</w:t>
      </w:r>
      <w:r w:rsidR="00AF1C01">
        <w:t xml:space="preserve"> </w:t>
      </w:r>
      <w:r w:rsidRPr="0079522F">
        <w:t>übergeordneten</w:t>
      </w:r>
      <w:r w:rsidR="00AF1C01">
        <w:t xml:space="preserve"> </w:t>
      </w:r>
      <w:r w:rsidRPr="0079522F">
        <w:t>Verbs</w:t>
      </w:r>
      <w:r w:rsidR="00AF1C01">
        <w:t xml:space="preserve"> </w:t>
      </w:r>
      <w:r w:rsidRPr="0079522F">
        <w:t>und</w:t>
      </w:r>
      <w:r w:rsidR="00AF1C01">
        <w:t xml:space="preserve"> </w:t>
      </w:r>
      <w:r w:rsidRPr="0079522F">
        <w:t>dasjenige</w:t>
      </w:r>
      <w:r w:rsidR="00AF1C01">
        <w:t xml:space="preserve"> </w:t>
      </w:r>
      <w:r w:rsidRPr="0079522F">
        <w:t>des</w:t>
      </w:r>
      <w:r w:rsidR="00AF1C01">
        <w:t xml:space="preserve"> </w:t>
      </w:r>
      <w:r w:rsidRPr="0079522F">
        <w:t>Partizips</w:t>
      </w:r>
      <w:r w:rsidR="00AF1C01">
        <w:t xml:space="preserve"> </w:t>
      </w:r>
      <w:r w:rsidRPr="0079522F">
        <w:t>gleich</w:t>
      </w:r>
      <w:r w:rsidR="00AF1C01">
        <w:t xml:space="preserve"> </w:t>
      </w:r>
      <w:r w:rsidRPr="0079522F">
        <w:t>sind,</w:t>
      </w:r>
      <w:r w:rsidR="00AF1C01">
        <w:t xml:space="preserve"> </w:t>
      </w:r>
      <w:r w:rsidRPr="0079522F">
        <w:t>steht</w:t>
      </w:r>
      <w:r w:rsidR="00AF1C01">
        <w:t xml:space="preserve"> </w:t>
      </w:r>
      <w:r w:rsidRPr="0079522F">
        <w:t>das</w:t>
      </w:r>
      <w:r w:rsidR="00AF1C01">
        <w:t xml:space="preserve"> </w:t>
      </w:r>
      <w:r w:rsidRPr="0079522F">
        <w:t>Partizip</w:t>
      </w:r>
      <w:r w:rsidR="00AF1C01">
        <w:t xml:space="preserve"> </w:t>
      </w:r>
      <w:r w:rsidRPr="0079522F">
        <w:t>im</w:t>
      </w:r>
      <w:r w:rsidR="00AF1C01">
        <w:t xml:space="preserve"> </w:t>
      </w:r>
      <w:r w:rsidRPr="0079522F">
        <w:t>Nominativ.</w:t>
      </w:r>
    </w:p>
    <w:p w14:paraId="58C2A3F5" w14:textId="77777777" w:rsidR="00C93CF3" w:rsidRPr="00C93CF3" w:rsidRDefault="00C93CF3" w:rsidP="00C93CF3">
      <w:pPr>
        <w:pStyle w:val="StandardWeb"/>
        <w:spacing w:before="60" w:beforeAutospacing="0" w:after="60" w:afterAutospacing="0"/>
        <w:ind w:left="709"/>
      </w:pPr>
      <w:r w:rsidRPr="00C93CF3">
        <w:t>Οἶδα οὐκ εἰδ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ώς</w:t>
      </w:r>
      <w:r w:rsidRPr="00C93CF3">
        <w:t>*.</w:t>
      </w:r>
    </w:p>
    <w:p w14:paraId="5879796A" w14:textId="62405325" w:rsidR="0079522F" w:rsidRPr="00C93CF3" w:rsidRDefault="0079522F" w:rsidP="00C93CF3">
      <w:pPr>
        <w:pStyle w:val="StandardWeb"/>
        <w:spacing w:before="60" w:beforeAutospacing="0" w:after="0" w:afterAutospacing="0" w:line="360" w:lineRule="auto"/>
        <w:ind w:left="709"/>
      </w:pPr>
      <w:r w:rsidRPr="00C93CF3">
        <w:rPr>
          <w:rStyle w:val="auto-style1"/>
        </w:rPr>
        <w:t>Ich</w:t>
      </w:r>
      <w:r w:rsidRPr="00C93CF3">
        <w:rPr>
          <w:rStyle w:val="auto-style1"/>
          <w:vertAlign w:val="superscript"/>
        </w:rPr>
        <w:t>Subj.</w:t>
      </w:r>
      <w:r w:rsidR="00AF1C01" w:rsidRPr="00C93CF3">
        <w:t xml:space="preserve"> </w:t>
      </w:r>
      <w:r w:rsidRPr="00C93CF3">
        <w:t>weiß,</w:t>
      </w:r>
      <w:r w:rsidR="00AF1C01" w:rsidRPr="00C93CF3">
        <w:t xml:space="preserve"> </w:t>
      </w:r>
      <w:r w:rsidRPr="00C93CF3">
        <w:t>dass</w:t>
      </w:r>
      <w:r w:rsidR="00AF1C01" w:rsidRPr="00C93CF3">
        <w:t xml:space="preserve"> </w:t>
      </w:r>
      <w:r w:rsidRPr="00C93CF3">
        <w:rPr>
          <w:rStyle w:val="auto-style1"/>
        </w:rPr>
        <w:t>ich</w:t>
      </w:r>
      <w:r w:rsidRPr="00C93CF3">
        <w:rPr>
          <w:rStyle w:val="auto-style1"/>
          <w:vertAlign w:val="superscript"/>
        </w:rPr>
        <w:t>Subj.</w:t>
      </w:r>
      <w:r w:rsidR="00AF1C01" w:rsidRPr="00C93CF3">
        <w:t xml:space="preserve"> </w:t>
      </w:r>
      <w:r w:rsidRPr="00C93CF3">
        <w:t>nicht</w:t>
      </w:r>
      <w:r w:rsidR="00AF1C01" w:rsidRPr="00C93CF3">
        <w:t xml:space="preserve"> </w:t>
      </w:r>
      <w:r w:rsidRPr="00C93CF3">
        <w:t>weiß.</w:t>
      </w:r>
    </w:p>
    <w:p w14:paraId="4733C368" w14:textId="0D8A1A26" w:rsidR="0079522F" w:rsidRPr="00C93CF3" w:rsidRDefault="0079522F" w:rsidP="00C93CF3">
      <w:pPr>
        <w:pStyle w:val="StandardWeb"/>
        <w:spacing w:before="0" w:beforeAutospacing="0"/>
        <w:ind w:firstLine="709"/>
        <w:rPr>
          <w:sz w:val="22"/>
          <w:szCs w:val="22"/>
        </w:rPr>
      </w:pPr>
      <w:r w:rsidRPr="00C93CF3">
        <w:rPr>
          <w:sz w:val="22"/>
          <w:szCs w:val="22"/>
        </w:rPr>
        <w:t>*</w:t>
      </w:r>
      <w:r w:rsidR="00AF1C01" w:rsidRPr="00C93CF3">
        <w:rPr>
          <w:sz w:val="22"/>
          <w:szCs w:val="22"/>
        </w:rPr>
        <w:t xml:space="preserve"> </w:t>
      </w:r>
      <w:r w:rsidRPr="00C93CF3">
        <w:t>εἰδώς</w:t>
      </w:r>
      <w:r w:rsidRPr="00C93CF3">
        <w:rPr>
          <w:sz w:val="22"/>
          <w:szCs w:val="22"/>
        </w:rPr>
        <w:t>:</w:t>
      </w:r>
      <w:r w:rsidR="00AF1C01" w:rsidRPr="00C93CF3">
        <w:rPr>
          <w:sz w:val="22"/>
          <w:szCs w:val="22"/>
        </w:rPr>
        <w:t xml:space="preserve"> </w:t>
      </w:r>
      <w:r w:rsidRPr="00C93CF3">
        <w:rPr>
          <w:sz w:val="22"/>
          <w:szCs w:val="22"/>
        </w:rPr>
        <w:t>Part.</w:t>
      </w:r>
      <w:r w:rsidR="00AF1C01" w:rsidRPr="00C93CF3">
        <w:rPr>
          <w:sz w:val="22"/>
          <w:szCs w:val="22"/>
        </w:rPr>
        <w:t xml:space="preserve"> </w:t>
      </w:r>
      <w:r w:rsidRPr="00C93CF3">
        <w:rPr>
          <w:sz w:val="22"/>
          <w:szCs w:val="22"/>
        </w:rPr>
        <w:t>Perf.</w:t>
      </w:r>
      <w:r w:rsidR="00AF1C01" w:rsidRPr="00C93CF3">
        <w:rPr>
          <w:sz w:val="22"/>
          <w:szCs w:val="22"/>
        </w:rPr>
        <w:t xml:space="preserve"> </w:t>
      </w:r>
      <w:r w:rsidRPr="00C93CF3">
        <w:rPr>
          <w:sz w:val="22"/>
          <w:szCs w:val="22"/>
        </w:rPr>
        <w:t>Akt.</w:t>
      </w:r>
      <w:r w:rsidR="00AF1C01" w:rsidRPr="00C93CF3">
        <w:rPr>
          <w:sz w:val="22"/>
          <w:szCs w:val="22"/>
        </w:rPr>
        <w:t xml:space="preserve"> </w:t>
      </w:r>
      <w:r w:rsidRPr="00C93CF3">
        <w:rPr>
          <w:sz w:val="22"/>
          <w:szCs w:val="22"/>
        </w:rPr>
        <w:t>zum</w:t>
      </w:r>
      <w:r w:rsidR="00AF1C01" w:rsidRPr="00C93CF3">
        <w:rPr>
          <w:sz w:val="22"/>
          <w:szCs w:val="22"/>
        </w:rPr>
        <w:t xml:space="preserve"> </w:t>
      </w:r>
      <w:r w:rsidRPr="00C93CF3">
        <w:rPr>
          <w:sz w:val="22"/>
          <w:szCs w:val="22"/>
        </w:rPr>
        <w:t>Perfekt</w:t>
      </w:r>
      <w:r w:rsidR="00AF1C01" w:rsidRPr="00C93CF3">
        <w:rPr>
          <w:sz w:val="22"/>
          <w:szCs w:val="22"/>
        </w:rPr>
        <w:t xml:space="preserve"> </w:t>
      </w:r>
      <w:r w:rsidRPr="00C93CF3">
        <w:t>οἶδα</w:t>
      </w:r>
      <w:r w:rsidR="00AF1C01" w:rsidRPr="00C93CF3">
        <w:rPr>
          <w:sz w:val="22"/>
          <w:szCs w:val="22"/>
        </w:rPr>
        <w:t xml:space="preserve"> </w:t>
      </w:r>
      <w:r w:rsidR="00C2002F">
        <w:rPr>
          <w:sz w:val="22"/>
          <w:szCs w:val="22"/>
        </w:rPr>
        <w:t>„</w:t>
      </w:r>
      <w:r w:rsidRPr="00C93CF3">
        <w:rPr>
          <w:sz w:val="22"/>
          <w:szCs w:val="22"/>
        </w:rPr>
        <w:t>wissen</w:t>
      </w:r>
      <w:r w:rsidR="00C2002F">
        <w:rPr>
          <w:sz w:val="22"/>
          <w:szCs w:val="22"/>
        </w:rPr>
        <w:t>“</w:t>
      </w:r>
      <w:r w:rsidR="00AF1C01" w:rsidRPr="00C93CF3">
        <w:rPr>
          <w:sz w:val="22"/>
          <w:szCs w:val="22"/>
        </w:rPr>
        <w:t xml:space="preserve"> </w:t>
      </w:r>
    </w:p>
    <w:p w14:paraId="5E3134F6" w14:textId="26C6C974" w:rsidR="00C93CF3" w:rsidRPr="00C93CF3" w:rsidRDefault="00C93CF3" w:rsidP="00C93CF3">
      <w:pPr>
        <w:pStyle w:val="berschrift4"/>
        <w:numPr>
          <w:ilvl w:val="0"/>
          <w:numId w:val="19"/>
        </w:numPr>
        <w:spacing w:before="120" w:after="120"/>
        <w:ind w:left="357" w:hanging="357"/>
        <w:jc w:val="both"/>
        <w:rPr>
          <w:rFonts w:ascii="Times New Roman" w:eastAsiaTheme="minorEastAsia" w:hAnsi="Times New Roman" w:cs="Times New Roman"/>
          <w:b/>
          <w:i w:val="0"/>
        </w:rPr>
      </w:pPr>
      <w:r w:rsidRPr="00C93CF3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 xml:space="preserve">Prädikatives Partizip: </w:t>
      </w:r>
      <w:r w:rsidR="00C200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„</w:t>
      </w:r>
      <w:r w:rsidRPr="00C93CF3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Er geht gerade.</w:t>
      </w:r>
      <w:r w:rsidR="00C2002F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t>“</w:t>
      </w:r>
    </w:p>
    <w:p w14:paraId="0FEFBB35" w14:textId="2AC656B6" w:rsidR="0079522F" w:rsidRPr="00C93CF3" w:rsidRDefault="0079522F" w:rsidP="00C93CF3">
      <w:pPr>
        <w:pStyle w:val="StandardWeb"/>
        <w:spacing w:before="0" w:beforeAutospacing="0"/>
      </w:pPr>
      <w:r w:rsidRPr="00C93CF3">
        <w:t>Das</w:t>
      </w:r>
      <w:r w:rsidR="00AF1C01" w:rsidRPr="00C93CF3">
        <w:t xml:space="preserve"> </w:t>
      </w:r>
      <w:r w:rsidRPr="00C93CF3">
        <w:t>Partizip</w:t>
      </w:r>
      <w:r w:rsidR="00AF1C01" w:rsidRPr="00C93CF3">
        <w:t xml:space="preserve"> </w:t>
      </w:r>
      <w:r w:rsidRPr="00C93CF3">
        <w:t>ist</w:t>
      </w:r>
      <w:r w:rsidR="00AF1C01" w:rsidRPr="00C93CF3">
        <w:t xml:space="preserve"> </w:t>
      </w:r>
      <w:r w:rsidRPr="00C93CF3">
        <w:t>eine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notwendige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Ergänzung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zum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Prädikat</w:t>
      </w:r>
      <w:r w:rsidRPr="00C93CF3">
        <w:t>.</w:t>
      </w:r>
      <w:r w:rsidR="00AF1C01" w:rsidRPr="00C93CF3">
        <w:t xml:space="preserve"> </w:t>
      </w:r>
      <w:r w:rsidRPr="00C93CF3">
        <w:t>–</w:t>
      </w:r>
      <w:r w:rsidR="00AF1C01" w:rsidRPr="00C93CF3">
        <w:t xml:space="preserve"> </w:t>
      </w:r>
      <w:r w:rsidRPr="00C93CF3">
        <w:t>Das</w:t>
      </w:r>
      <w:r w:rsidR="00AF1C01" w:rsidRPr="00C93CF3">
        <w:t xml:space="preserve"> </w:t>
      </w:r>
      <w:r w:rsidRPr="00C93CF3">
        <w:t>griechische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Partizip</w:t>
      </w:r>
      <w:r w:rsidR="00AF1C01" w:rsidRPr="00C93CF3">
        <w:t xml:space="preserve"> </w:t>
      </w:r>
      <w:r w:rsidRPr="00C93CF3">
        <w:t>wird</w:t>
      </w:r>
      <w:r w:rsidR="00AF1C01" w:rsidRPr="00C93CF3">
        <w:t xml:space="preserve"> </w:t>
      </w:r>
      <w:r w:rsidRPr="00C93CF3">
        <w:t>in</w:t>
      </w:r>
      <w:r w:rsidR="00AF1C01" w:rsidRPr="00C93CF3">
        <w:t xml:space="preserve"> </w:t>
      </w:r>
      <w:r w:rsidRPr="00C93CF3">
        <w:t>der</w:t>
      </w:r>
      <w:r w:rsidR="00AF1C01" w:rsidRPr="00C93CF3">
        <w:t xml:space="preserve"> </w:t>
      </w:r>
      <w:r w:rsidRPr="00C93CF3">
        <w:t>deutschen</w:t>
      </w:r>
      <w:r w:rsidR="00AF1C01" w:rsidRPr="00C93CF3">
        <w:t xml:space="preserve"> </w:t>
      </w:r>
      <w:r w:rsidRPr="00C93CF3">
        <w:t>Übersetzung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zum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Prädikat</w:t>
      </w:r>
      <w:r w:rsidRPr="00C93CF3">
        <w:t>,</w:t>
      </w:r>
      <w:r w:rsidR="00AF1C01" w:rsidRPr="00C93CF3">
        <w:t xml:space="preserve"> </w:t>
      </w:r>
      <w:r w:rsidRPr="00C93CF3">
        <w:t>das</w:t>
      </w:r>
      <w:r w:rsidR="00AF1C01" w:rsidRPr="00C93CF3">
        <w:t xml:space="preserve"> </w:t>
      </w:r>
      <w:r w:rsidRPr="00C93CF3">
        <w:t>griechische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Prädikat</w:t>
      </w:r>
      <w:r w:rsidR="00AF1C01" w:rsidRPr="00C93CF3">
        <w:t xml:space="preserve"> </w:t>
      </w:r>
      <w:r w:rsidRPr="00C93CF3">
        <w:t>wird</w:t>
      </w:r>
      <w:r w:rsidR="00AF1C01" w:rsidRPr="00C93CF3"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als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Adverb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Fett"/>
          <w:rFonts w:ascii="Times New Roman" w:hAnsi="Times New Roman" w:cs="Times New Roman"/>
          <w:sz w:val="24"/>
          <w:szCs w:val="24"/>
        </w:rPr>
        <w:t>übersetzt</w:t>
      </w:r>
      <w:r w:rsidRPr="00C93CF3">
        <w:t>:</w:t>
      </w:r>
    </w:p>
    <w:p w14:paraId="5046A81D" w14:textId="77777777" w:rsidR="00C93CF3" w:rsidRPr="00C93CF3" w:rsidRDefault="00C93CF3" w:rsidP="00C93CF3">
      <w:pPr>
        <w:spacing w:before="0" w:after="0" w:line="120" w:lineRule="auto"/>
        <w:ind w:left="709"/>
        <w:rPr>
          <w:rFonts w:ascii="Times New Roman" w:eastAsia="Calibri" w:hAnsi="Times New Roman" w:cs="Times New Roman"/>
          <w:noProof/>
          <w:sz w:val="28"/>
          <w:vertAlign w:val="subscript"/>
          <w:lang w:eastAsia="en-US" w:bidi="ar-SA"/>
        </w:rPr>
      </w:pPr>
      <w:r w:rsidRPr="00C93CF3">
        <w:rPr>
          <w:rFonts w:ascii="GFS Didot" w:eastAsia="Calibri" w:hAnsi="GFS Didot" w:cs="Times New Roman"/>
          <w:b/>
          <w:noProof/>
          <w:color w:val="4472C4"/>
          <w:sz w:val="28"/>
          <w:lang w:val="el-GR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B0E72" wp14:editId="3AC85EBC">
                <wp:simplePos x="0" y="0"/>
                <wp:positionH relativeFrom="column">
                  <wp:posOffset>1359187</wp:posOffset>
                </wp:positionH>
                <wp:positionV relativeFrom="paragraph">
                  <wp:posOffset>38735</wp:posOffset>
                </wp:positionV>
                <wp:extent cx="119755" cy="894317"/>
                <wp:effectExtent l="12700" t="139700" r="0" b="160020"/>
                <wp:wrapNone/>
                <wp:docPr id="14" name="Pfeil: nach unt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13165">
                          <a:off x="0" y="0"/>
                          <a:ext cx="119755" cy="894317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E17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14" o:spid="_x0000_s1026" type="#_x0000_t67" style="position:absolute;margin-left:107pt;margin-top:3.05pt;width:9.45pt;height:70.4pt;rotation:-457314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" adj="20154" fillcolor="#4472c4" strokecolor="#2f528f" strokeweight="1pt"/>
            </w:pict>
          </mc:Fallback>
        </mc:AlternateContent>
      </w:r>
      <w:r w:rsidRPr="00C93CF3">
        <w:rPr>
          <w:rFonts w:ascii="GFS Didot" w:eastAsia="Calibri" w:hAnsi="GFS Didot" w:cs="Times New Roman"/>
          <w:noProof/>
          <w:sz w:val="28"/>
          <w:vertAlign w:val="subscript"/>
          <w:lang w:eastAsia="en-US" w:bidi="ar-SA"/>
        </w:rPr>
        <w:softHyphen/>
        <w:t xml:space="preserve">  </w:t>
      </w:r>
      <w:r w:rsidRPr="00C93CF3">
        <w:rPr>
          <w:rFonts w:ascii="Times New Roman" w:eastAsia="Calibri" w:hAnsi="Times New Roman" w:cs="Times New Roman"/>
          <w:b/>
          <w:noProof/>
          <w:sz w:val="28"/>
          <w:vertAlign w:val="subscript"/>
          <w:lang w:eastAsia="en-US" w:bidi="ar-SA"/>
        </w:rPr>
        <w:t>Prädikat</w:t>
      </w:r>
      <w:r w:rsidRPr="00C93CF3">
        <w:rPr>
          <w:rFonts w:ascii="Times New Roman" w:eastAsia="Calibri" w:hAnsi="Times New Roman" w:cs="Times New Roman"/>
          <w:noProof/>
          <w:sz w:val="28"/>
          <w:vertAlign w:val="subscript"/>
          <w:lang w:eastAsia="en-US" w:bidi="ar-SA"/>
        </w:rPr>
        <w:tab/>
        <w:t xml:space="preserve">   </w:t>
      </w:r>
      <w:r w:rsidRPr="00C93CF3">
        <w:rPr>
          <w:rFonts w:ascii="Times New Roman" w:eastAsia="Calibri" w:hAnsi="Times New Roman" w:cs="Times New Roman"/>
          <w:noProof/>
          <w:sz w:val="28"/>
          <w:vertAlign w:val="subscript"/>
          <w:lang w:eastAsia="en-US" w:bidi="ar-SA"/>
        </w:rPr>
        <w:tab/>
      </w:r>
      <w:r w:rsidRPr="00C93CF3">
        <w:rPr>
          <w:rFonts w:ascii="Times New Roman" w:eastAsia="Calibri" w:hAnsi="Times New Roman" w:cs="Times New Roman"/>
          <w:b/>
          <w:noProof/>
          <w:sz w:val="28"/>
          <w:vertAlign w:val="subscript"/>
          <w:lang w:eastAsia="en-US" w:bidi="ar-SA"/>
        </w:rPr>
        <w:t>Partizip</w:t>
      </w:r>
    </w:p>
    <w:p w14:paraId="41AC3415" w14:textId="77777777" w:rsidR="00C93CF3" w:rsidRPr="00C93CF3" w:rsidRDefault="00C93CF3" w:rsidP="00C93CF3">
      <w:pPr>
        <w:spacing w:before="0" w:line="480" w:lineRule="auto"/>
        <w:ind w:left="709"/>
        <w:rPr>
          <w:rFonts w:ascii="Times New Roman" w:eastAsia="Calibri" w:hAnsi="Times New Roman" w:cs="Times New Roman"/>
          <w:noProof/>
          <w:sz w:val="28"/>
          <w:lang w:val="el-GR" w:eastAsia="en-US" w:bidi="ar-SA"/>
        </w:rPr>
      </w:pPr>
      <w:r w:rsidRPr="00C93CF3">
        <w:rPr>
          <w:rFonts w:ascii="GFS Didot" w:eastAsia="Calibri" w:hAnsi="GFS Didot" w:cs="Times New Roman"/>
          <w:b/>
          <w:noProof/>
          <w:color w:val="4472C4"/>
          <w:sz w:val="28"/>
          <w:lang w:val="el-GR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E8BBC" wp14:editId="3E32FE18">
                <wp:simplePos x="0" y="0"/>
                <wp:positionH relativeFrom="column">
                  <wp:posOffset>1369840</wp:posOffset>
                </wp:positionH>
                <wp:positionV relativeFrom="paragraph">
                  <wp:posOffset>16509</wp:posOffset>
                </wp:positionV>
                <wp:extent cx="213344" cy="743814"/>
                <wp:effectExtent l="0" t="113030" r="0" b="112395"/>
                <wp:wrapNone/>
                <wp:docPr id="4" name="Pfeil: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62394">
                          <a:off x="0" y="0"/>
                          <a:ext cx="213344" cy="743814"/>
                        </a:xfrm>
                        <a:prstGeom prst="downArrow">
                          <a:avLst>
                            <a:gd name="adj1" fmla="val 38880"/>
                            <a:gd name="adj2" fmla="val 57989"/>
                          </a:avLst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D767" id="Pfeil: nach unten 4" o:spid="_x0000_s1026" type="#_x0000_t67" style="position:absolute;margin-left:107.85pt;margin-top:1.3pt;width:16.8pt;height:58.55pt;rotation:421876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" adj="18007,6601" fillcolor="#c00000" strokecolor="#c00000" strokeweight="1pt"/>
            </w:pict>
          </mc:Fallback>
        </mc:AlternateContent>
      </w:r>
      <w:r w:rsidRPr="00C93CF3">
        <w:rPr>
          <w:rFonts w:ascii="Times New Roman" w:eastAsia="Calibri" w:hAnsi="Times New Roman" w:cs="Times New Roman"/>
          <w:b/>
          <w:noProof/>
          <w:color w:val="2F5496"/>
          <w:sz w:val="28"/>
          <w:lang w:val="el-GR" w:eastAsia="en-US" w:bidi="ar-SA"/>
        </w:rPr>
        <w:t>Τυγγχάνει</w:t>
      </w:r>
      <w:r w:rsidRPr="00C93CF3">
        <w:rPr>
          <w:rFonts w:ascii="Times New Roman" w:eastAsia="Calibri" w:hAnsi="Times New Roman" w:cs="Times New Roman"/>
          <w:noProof/>
          <w:sz w:val="28"/>
          <w:lang w:val="el-GR" w:eastAsia="en-US" w:bidi="ar-SA"/>
        </w:rPr>
        <w:tab/>
      </w:r>
      <w:r w:rsidRPr="00C93CF3">
        <w:rPr>
          <w:rFonts w:ascii="Times New Roman" w:eastAsia="Calibri" w:hAnsi="Times New Roman" w:cs="Times New Roman"/>
          <w:noProof/>
          <w:sz w:val="28"/>
          <w:lang w:val="el-GR" w:eastAsia="en-US" w:bidi="ar-SA"/>
        </w:rPr>
        <w:tab/>
      </w:r>
      <w:r w:rsidRPr="00C93CF3">
        <w:rPr>
          <w:rFonts w:ascii="Times New Roman" w:eastAsia="Calibri" w:hAnsi="Times New Roman" w:cs="Times New Roman"/>
          <w:b/>
          <w:noProof/>
          <w:color w:val="C00000"/>
          <w:sz w:val="28"/>
          <w:lang w:val="el-GR" w:eastAsia="en-US" w:bidi="ar-SA"/>
        </w:rPr>
        <w:t>ἀπιών.</w:t>
      </w:r>
    </w:p>
    <w:p w14:paraId="0656D16A" w14:textId="77777777" w:rsidR="00C93CF3" w:rsidRPr="00C93CF3" w:rsidRDefault="00C93CF3" w:rsidP="00C93CF3">
      <w:pPr>
        <w:spacing w:before="0" w:after="0" w:line="240" w:lineRule="auto"/>
        <w:ind w:left="709"/>
        <w:rPr>
          <w:rFonts w:ascii="Times New Roman" w:eastAsia="Calibri" w:hAnsi="Times New Roman" w:cs="Times New Roman"/>
          <w:b/>
          <w:noProof/>
          <w:sz w:val="28"/>
          <w:lang w:eastAsia="en-US" w:bidi="ar-SA"/>
        </w:rPr>
      </w:pPr>
      <w:r w:rsidRPr="00C93CF3">
        <w:rPr>
          <w:rFonts w:ascii="Times New Roman" w:eastAsia="Calibri" w:hAnsi="Times New Roman" w:cs="Times New Roman"/>
          <w:b/>
          <w:noProof/>
          <w:sz w:val="28"/>
          <w:lang w:eastAsia="en-US" w:bidi="ar-SA"/>
        </w:rPr>
        <w:t xml:space="preserve">Er </w:t>
      </w:r>
      <w:r w:rsidRPr="00C93CF3">
        <w:rPr>
          <w:rFonts w:ascii="Times New Roman" w:eastAsia="Calibri" w:hAnsi="Times New Roman" w:cs="Times New Roman"/>
          <w:b/>
          <w:noProof/>
          <w:sz w:val="28"/>
          <w:lang w:eastAsia="en-US" w:bidi="ar-SA"/>
        </w:rPr>
        <w:tab/>
      </w:r>
      <w:r w:rsidRPr="00C93CF3">
        <w:rPr>
          <w:rFonts w:ascii="Times New Roman" w:eastAsia="Calibri" w:hAnsi="Times New Roman" w:cs="Times New Roman"/>
          <w:b/>
          <w:noProof/>
          <w:color w:val="C00000"/>
          <w:sz w:val="28"/>
          <w:lang w:eastAsia="en-US" w:bidi="ar-SA"/>
        </w:rPr>
        <w:t>geht</w:t>
      </w:r>
      <w:r w:rsidRPr="00C93CF3">
        <w:rPr>
          <w:rFonts w:ascii="Times New Roman" w:eastAsia="Calibri" w:hAnsi="Times New Roman" w:cs="Times New Roman"/>
          <w:b/>
          <w:noProof/>
          <w:sz w:val="28"/>
          <w:lang w:eastAsia="en-US" w:bidi="ar-SA"/>
        </w:rPr>
        <w:tab/>
      </w:r>
      <w:r w:rsidRPr="00C93CF3">
        <w:rPr>
          <w:rFonts w:ascii="Times New Roman" w:eastAsia="Calibri" w:hAnsi="Times New Roman" w:cs="Times New Roman"/>
          <w:b/>
          <w:noProof/>
          <w:sz w:val="28"/>
          <w:lang w:eastAsia="en-US" w:bidi="ar-SA"/>
        </w:rPr>
        <w:tab/>
      </w:r>
      <w:r w:rsidRPr="00C93CF3">
        <w:rPr>
          <w:rFonts w:ascii="Times New Roman" w:eastAsia="Calibri" w:hAnsi="Times New Roman" w:cs="Times New Roman"/>
          <w:b/>
          <w:noProof/>
          <w:color w:val="2F5496"/>
          <w:sz w:val="28"/>
          <w:lang w:eastAsia="en-US" w:bidi="ar-SA"/>
        </w:rPr>
        <w:t>gerade/zufällig</w:t>
      </w:r>
      <w:r w:rsidRPr="00C93CF3">
        <w:rPr>
          <w:rFonts w:ascii="Times New Roman" w:eastAsia="Calibri" w:hAnsi="Times New Roman" w:cs="Times New Roman"/>
          <w:b/>
          <w:noProof/>
          <w:sz w:val="28"/>
          <w:lang w:eastAsia="en-US" w:bidi="ar-SA"/>
        </w:rPr>
        <w:t>.</w:t>
      </w:r>
    </w:p>
    <w:p w14:paraId="4BAC836F" w14:textId="77777777" w:rsidR="00C93CF3" w:rsidRPr="00C93CF3" w:rsidRDefault="00C93CF3" w:rsidP="00C93CF3">
      <w:pPr>
        <w:spacing w:before="0" w:after="0" w:line="240" w:lineRule="auto"/>
        <w:ind w:left="709"/>
        <w:rPr>
          <w:rFonts w:ascii="Times New Roman" w:eastAsia="Calibri" w:hAnsi="Times New Roman" w:cs="Times New Roman"/>
          <w:noProof/>
          <w:sz w:val="28"/>
          <w:vertAlign w:val="superscript"/>
          <w:lang w:eastAsia="en-US" w:bidi="ar-SA"/>
        </w:rPr>
      </w:pPr>
      <w:r w:rsidRPr="00C93CF3">
        <w:rPr>
          <w:rFonts w:ascii="Times New Roman" w:eastAsia="Calibri" w:hAnsi="Times New Roman" w:cs="Times New Roman"/>
          <w:noProof/>
          <w:sz w:val="28"/>
          <w:vertAlign w:val="superscript"/>
          <w:lang w:eastAsia="en-US" w:bidi="ar-SA"/>
        </w:rPr>
        <w:t xml:space="preserve">   </w:t>
      </w:r>
      <w:r w:rsidRPr="00C93CF3">
        <w:rPr>
          <w:rFonts w:ascii="Times New Roman" w:eastAsia="Calibri" w:hAnsi="Times New Roman" w:cs="Times New Roman"/>
          <w:noProof/>
          <w:sz w:val="28"/>
          <w:vertAlign w:val="superscript"/>
          <w:lang w:eastAsia="en-US" w:bidi="ar-SA"/>
        </w:rPr>
        <w:tab/>
      </w:r>
      <w:r w:rsidRPr="00C93CF3">
        <w:rPr>
          <w:rFonts w:ascii="Times New Roman" w:eastAsia="Calibri" w:hAnsi="Times New Roman" w:cs="Times New Roman"/>
          <w:b/>
          <w:noProof/>
          <w:sz w:val="28"/>
          <w:vertAlign w:val="superscript"/>
          <w:lang w:eastAsia="en-US" w:bidi="ar-SA"/>
        </w:rPr>
        <w:t>Prädikat</w:t>
      </w:r>
      <w:r w:rsidRPr="00C93CF3">
        <w:rPr>
          <w:rFonts w:ascii="Times New Roman" w:eastAsia="Calibri" w:hAnsi="Times New Roman" w:cs="Times New Roman"/>
          <w:noProof/>
          <w:sz w:val="28"/>
          <w:vertAlign w:val="superscript"/>
          <w:lang w:eastAsia="en-US" w:bidi="ar-SA"/>
        </w:rPr>
        <w:tab/>
        <w:t xml:space="preserve">   </w:t>
      </w:r>
      <w:r w:rsidRPr="00C93CF3">
        <w:rPr>
          <w:rFonts w:ascii="Times New Roman" w:eastAsia="Calibri" w:hAnsi="Times New Roman" w:cs="Times New Roman"/>
          <w:noProof/>
          <w:sz w:val="28"/>
          <w:vertAlign w:val="superscript"/>
          <w:lang w:eastAsia="en-US" w:bidi="ar-SA"/>
        </w:rPr>
        <w:tab/>
      </w:r>
      <w:r w:rsidRPr="00C93CF3">
        <w:rPr>
          <w:rFonts w:ascii="Times New Roman" w:eastAsia="Calibri" w:hAnsi="Times New Roman" w:cs="Times New Roman"/>
          <w:b/>
          <w:noProof/>
          <w:sz w:val="28"/>
          <w:vertAlign w:val="superscript"/>
          <w:lang w:eastAsia="en-US" w:bidi="ar-SA"/>
        </w:rPr>
        <w:t>Adverb</w:t>
      </w:r>
    </w:p>
    <w:p w14:paraId="0DBD8F3D" w14:textId="28F6D3C6" w:rsidR="0079522F" w:rsidRPr="00C93CF3" w:rsidRDefault="0079522F" w:rsidP="00C93CF3">
      <w:pPr>
        <w:pStyle w:val="StandardWeb"/>
        <w:spacing w:after="60" w:afterAutospacing="0"/>
        <w:ind w:left="709"/>
      </w:pPr>
      <w:r w:rsidRPr="00C93CF3">
        <w:rPr>
          <w:rStyle w:val="auto-style2"/>
          <w:b/>
          <w:bCs/>
        </w:rPr>
        <w:t>Θύ</w:t>
      </w:r>
      <w:r w:rsidRPr="00C93CF3">
        <w:rPr>
          <w:rStyle w:val="auto-style2"/>
          <w:b/>
          <w:bCs/>
          <w:u w:val="single"/>
        </w:rPr>
        <w:t>ων</w:t>
      </w:r>
      <w:r w:rsidRPr="00C93CF3">
        <w:rPr>
          <w:rStyle w:val="auto-style2"/>
          <w:vertAlign w:val="superscript"/>
        </w:rPr>
        <w:t>Part.</w:t>
      </w:r>
      <w:r w:rsidR="00AF1C01" w:rsidRPr="00C93CF3">
        <w:t xml:space="preserve"> </w:t>
      </w:r>
      <w:r w:rsidRPr="00C93CF3">
        <w:rPr>
          <w:rStyle w:val="auto-style3"/>
        </w:rPr>
        <w:t>[φανερὸς</w:t>
      </w:r>
      <w:r w:rsidR="00AF1C01" w:rsidRPr="00C93CF3">
        <w:rPr>
          <w:rStyle w:val="auto-style3"/>
        </w:rPr>
        <w:t xml:space="preserve"> </w:t>
      </w:r>
      <w:r w:rsidRPr="00C93CF3">
        <w:rPr>
          <w:rStyle w:val="auto-style3"/>
        </w:rPr>
        <w:t>ἦν]</w:t>
      </w:r>
      <w:r w:rsidRPr="00C93CF3">
        <w:rPr>
          <w:rStyle w:val="auto-style3"/>
          <w:vertAlign w:val="superscript"/>
        </w:rPr>
        <w:t>Präd.</w:t>
      </w:r>
      <w:r w:rsidR="00AF1C01" w:rsidRPr="00C93CF3">
        <w:rPr>
          <w:rStyle w:val="auto-style3"/>
          <w:vertAlign w:val="superscript"/>
        </w:rPr>
        <w:t xml:space="preserve"> </w:t>
      </w:r>
      <w:r w:rsidRPr="00C93CF3">
        <w:t>καὶ</w:t>
      </w:r>
      <w:r w:rsidR="00AF1C01" w:rsidRPr="00C93CF3">
        <w:t xml:space="preserve"> </w:t>
      </w:r>
      <w:r w:rsidRPr="00C93CF3">
        <w:t>μαντικῇ</w:t>
      </w:r>
      <w:r w:rsidR="00AF1C01" w:rsidRPr="00C93CF3">
        <w:t xml:space="preserve"> </w:t>
      </w:r>
      <w:r w:rsidRPr="00C93CF3">
        <w:rPr>
          <w:rStyle w:val="auto-style2"/>
          <w:b/>
          <w:bCs/>
        </w:rPr>
        <w:t>χρώ</w:t>
      </w:r>
      <w:r w:rsidRPr="00C93CF3">
        <w:rPr>
          <w:rStyle w:val="auto-style2"/>
          <w:b/>
          <w:bCs/>
          <w:u w:val="single"/>
        </w:rPr>
        <w:t>μενος</w:t>
      </w:r>
      <w:r w:rsidRPr="00C93CF3">
        <w:rPr>
          <w:rStyle w:val="auto-style2"/>
          <w:vertAlign w:val="superscript"/>
        </w:rPr>
        <w:t>Part.</w:t>
      </w:r>
      <w:r w:rsidR="00AF1C01" w:rsidRPr="00C93CF3">
        <w:t xml:space="preserve"> </w:t>
      </w:r>
      <w:r w:rsidRPr="00C93CF3">
        <w:rPr>
          <w:rStyle w:val="auto-style3"/>
        </w:rPr>
        <w:t>[οὐκ</w:t>
      </w:r>
      <w:r w:rsidR="00AF1C01" w:rsidRPr="00C93CF3">
        <w:rPr>
          <w:rStyle w:val="auto-style3"/>
        </w:rPr>
        <w:t xml:space="preserve"> </w:t>
      </w:r>
      <w:r w:rsidRPr="00C93CF3">
        <w:rPr>
          <w:rStyle w:val="auto-style3"/>
        </w:rPr>
        <w:t>ἀφανης</w:t>
      </w:r>
      <w:r w:rsidR="00AF1C01" w:rsidRPr="00C93CF3">
        <w:rPr>
          <w:rStyle w:val="auto-style3"/>
        </w:rPr>
        <w:t xml:space="preserve"> </w:t>
      </w:r>
      <w:r w:rsidRPr="00C93CF3">
        <w:rPr>
          <w:rStyle w:val="auto-style3"/>
        </w:rPr>
        <w:t>ἦν]</w:t>
      </w:r>
      <w:r w:rsidRPr="00C93CF3">
        <w:rPr>
          <w:rStyle w:val="auto-style3"/>
          <w:vertAlign w:val="superscript"/>
        </w:rPr>
        <w:t>Präd.</w:t>
      </w:r>
      <w:r w:rsidRPr="00C93CF3">
        <w:t>.</w:t>
      </w:r>
    </w:p>
    <w:p w14:paraId="3C2CDB0C" w14:textId="260351FA" w:rsidR="0079522F" w:rsidRPr="00C93CF3" w:rsidRDefault="0079522F" w:rsidP="00C93CF3">
      <w:pPr>
        <w:pStyle w:val="StandardWeb"/>
        <w:spacing w:before="0" w:beforeAutospacing="0"/>
        <w:ind w:left="709"/>
      </w:pPr>
      <w:r w:rsidRPr="00C93CF3">
        <w:t>Er</w:t>
      </w:r>
      <w:r w:rsidR="00AF1C01" w:rsidRPr="00C93CF3">
        <w:t xml:space="preserve"> </w:t>
      </w:r>
      <w:r w:rsidRPr="00C93CF3">
        <w:rPr>
          <w:rStyle w:val="auto-style2"/>
          <w:b/>
          <w:bCs/>
        </w:rPr>
        <w:t>[opferte]</w:t>
      </w:r>
      <w:r w:rsidRPr="00C93CF3">
        <w:rPr>
          <w:rStyle w:val="auto-style2"/>
          <w:b/>
          <w:bCs/>
          <w:vertAlign w:val="superscript"/>
        </w:rPr>
        <w:t>Präd.</w:t>
      </w:r>
      <w:r w:rsidR="00AF1C01" w:rsidRPr="00C93CF3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C93CF3">
        <w:rPr>
          <w:rStyle w:val="auto-style3"/>
        </w:rPr>
        <w:t>offen</w:t>
      </w:r>
      <w:r w:rsidR="00AF1C01" w:rsidRPr="00C93CF3">
        <w:rPr>
          <w:rStyle w:val="auto-style3"/>
        </w:rPr>
        <w:t xml:space="preserve"> </w:t>
      </w:r>
      <w:r w:rsidRPr="00C93CF3">
        <w:rPr>
          <w:rStyle w:val="auto-style3"/>
        </w:rPr>
        <w:t>sichtbar</w:t>
      </w:r>
      <w:r w:rsidRPr="00C93CF3">
        <w:rPr>
          <w:rStyle w:val="auto-style3"/>
          <w:vertAlign w:val="superscript"/>
        </w:rPr>
        <w:t>Adv.</w:t>
      </w:r>
      <w:r w:rsidR="00AF1C01" w:rsidRPr="00C93CF3">
        <w:rPr>
          <w:rStyle w:val="auto-style3"/>
          <w:vertAlign w:val="superscript"/>
        </w:rPr>
        <w:t xml:space="preserve"> </w:t>
      </w:r>
      <w:r w:rsidRPr="00C93CF3">
        <w:t>und</w:t>
      </w:r>
      <w:r w:rsidR="00AF1C01" w:rsidRPr="00C93CF3">
        <w:t xml:space="preserve"> </w:t>
      </w:r>
      <w:r w:rsidRPr="00C93CF3">
        <w:rPr>
          <w:rStyle w:val="auto-style2"/>
          <w:b/>
          <w:bCs/>
        </w:rPr>
        <w:t>[praktizierte]</w:t>
      </w:r>
      <w:r w:rsidRPr="00C93CF3">
        <w:rPr>
          <w:rStyle w:val="auto-style2"/>
          <w:b/>
          <w:bCs/>
          <w:vertAlign w:val="superscript"/>
        </w:rPr>
        <w:t>Präd.</w:t>
      </w:r>
      <w:r w:rsidR="00AF1C01" w:rsidRPr="00C93CF3">
        <w:t xml:space="preserve"> </w:t>
      </w:r>
      <w:r w:rsidRPr="00C93CF3">
        <w:rPr>
          <w:rStyle w:val="auto-style3"/>
        </w:rPr>
        <w:t>in</w:t>
      </w:r>
      <w:r w:rsidR="00AF1C01" w:rsidRPr="00C93CF3">
        <w:rPr>
          <w:rStyle w:val="auto-style3"/>
        </w:rPr>
        <w:t xml:space="preserve"> </w:t>
      </w:r>
      <w:r w:rsidRPr="00C93CF3">
        <w:rPr>
          <w:rStyle w:val="auto-style3"/>
        </w:rPr>
        <w:t>aller</w:t>
      </w:r>
      <w:r w:rsidR="00AF1C01" w:rsidRPr="00C93CF3">
        <w:rPr>
          <w:rStyle w:val="auto-style3"/>
        </w:rPr>
        <w:t xml:space="preserve"> </w:t>
      </w:r>
      <w:r w:rsidRPr="00C93CF3">
        <w:rPr>
          <w:rStyle w:val="auto-style3"/>
        </w:rPr>
        <w:t>Öffentlichkeit</w:t>
      </w:r>
      <w:r w:rsidRPr="00C93CF3">
        <w:rPr>
          <w:rStyle w:val="auto-style3"/>
          <w:vertAlign w:val="superscript"/>
        </w:rPr>
        <w:t>Adv.</w:t>
      </w:r>
      <w:r w:rsidR="00AF1C01" w:rsidRPr="00C93CF3">
        <w:t xml:space="preserve"> </w:t>
      </w:r>
      <w:r w:rsidRPr="00C93CF3">
        <w:t>die</w:t>
      </w:r>
      <w:r w:rsidR="00AF1C01" w:rsidRPr="00C93CF3">
        <w:t xml:space="preserve"> </w:t>
      </w:r>
      <w:r w:rsidRPr="00C93CF3">
        <w:t>Seherkunst.</w:t>
      </w:r>
      <w:r w:rsidR="00AF1C01" w:rsidRPr="00C93CF3"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Χen.,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Mem.</w:t>
      </w:r>
      <w:r w:rsidR="00AF1C01"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CF3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>1,2</w:t>
      </w:r>
    </w:p>
    <w:p w14:paraId="1FDC2491" w14:textId="581CAD43" w:rsidR="0079522F" w:rsidRPr="00EE470B" w:rsidRDefault="0079522F" w:rsidP="0079522F">
      <w:pPr>
        <w:pStyle w:val="StandardWeb"/>
      </w:pPr>
      <w:r w:rsidRPr="00EE470B">
        <w:t>Besonders</w:t>
      </w:r>
      <w:r w:rsidR="00AF1C01" w:rsidRPr="00EE470B">
        <w:t xml:space="preserve"> </w:t>
      </w:r>
      <w:r w:rsidRPr="00EE470B">
        <w:t>häufig</w:t>
      </w:r>
      <w:r w:rsidR="00AF1C01" w:rsidRPr="00EE470B">
        <w:t xml:space="preserve"> </w:t>
      </w:r>
      <w:r w:rsidRPr="00EE470B">
        <w:t>stehen</w:t>
      </w:r>
      <w:r w:rsidR="00AF1C01" w:rsidRPr="00EE470B">
        <w:t xml:space="preserve"> </w:t>
      </w:r>
      <w:r w:rsidRPr="00EE470B">
        <w:t>folgende</w:t>
      </w:r>
      <w:r w:rsidR="00AF1C01" w:rsidRPr="00EE470B"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Verben</w:t>
      </w:r>
      <w:r w:rsidR="00AF1C01" w:rsidRPr="00EE470B">
        <w:rPr>
          <w:rStyle w:val="Hervorhebu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E470B">
        <w:t>mit</w:t>
      </w:r>
      <w:r w:rsidR="00AF1C01" w:rsidRPr="00EE470B">
        <w:t xml:space="preserve"> </w:t>
      </w:r>
      <w:r w:rsidRPr="00EE470B">
        <w:rPr>
          <w:rStyle w:val="Fett"/>
          <w:rFonts w:ascii="Times New Roman" w:hAnsi="Times New Roman" w:cs="Times New Roman"/>
          <w:sz w:val="24"/>
          <w:szCs w:val="24"/>
        </w:rPr>
        <w:t>prädikativem</w:t>
      </w:r>
      <w:r w:rsidR="00AF1C01" w:rsidRPr="00EE470B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4"/>
          <w:szCs w:val="24"/>
        </w:rPr>
        <w:t>Partizip</w:t>
      </w:r>
      <w:r w:rsidRPr="00EE470B">
        <w:t>:</w:t>
      </w:r>
    </w:p>
    <w:p w14:paraId="5B7393E8" w14:textId="41C0157C" w:rsidR="0079522F" w:rsidRPr="00EE470B" w:rsidRDefault="0079522F" w:rsidP="00EE470B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τυγχάνω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•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διάγω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•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λανθάνω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•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φανερός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εἰμι/φαίνομαι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•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χαίρω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(Verb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der</w:t>
      </w:r>
      <w:r w:rsidR="00AF1C01"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Emotion)</w:t>
      </w:r>
    </w:p>
    <w:p w14:paraId="31826D18" w14:textId="77777777" w:rsidR="00EE470B" w:rsidRDefault="00EE470B" w:rsidP="00EE470B">
      <w:pPr>
        <w:spacing w:before="0" w:after="0"/>
        <w:ind w:firstLine="709"/>
        <w:rPr>
          <w:rFonts w:ascii="Times New Roman" w:hAnsi="Times New Roman" w:cs="Times New Roman"/>
        </w:rPr>
        <w:sectPr w:rsidR="00EE470B" w:rsidSect="00423D61">
          <w:pgSz w:w="11906" w:h="16838"/>
          <w:pgMar w:top="1134" w:right="707" w:bottom="426" w:left="1701" w:header="720" w:footer="428" w:gutter="0"/>
          <w:cols w:space="720"/>
        </w:sectPr>
      </w:pPr>
    </w:p>
    <w:p w14:paraId="7BFE2530" w14:textId="5F7CE033" w:rsidR="0079522F" w:rsidRPr="00EE470B" w:rsidRDefault="0079522F" w:rsidP="00EE470B">
      <w:pPr>
        <w:spacing w:before="0" w:after="0" w:line="276" w:lineRule="auto"/>
        <w:rPr>
          <w:rFonts w:ascii="Times New Roman" w:hAnsi="Times New Roman" w:cs="Times New Roman"/>
        </w:rPr>
      </w:pPr>
      <w:r w:rsidRPr="00EE470B">
        <w:rPr>
          <w:rFonts w:ascii="Times New Roman" w:hAnsi="Times New Roman" w:cs="Times New Roman"/>
        </w:rPr>
        <w:t>Ὁ</w:t>
      </w:r>
      <w:r w:rsidR="00AF1C01" w:rsidRPr="00EE470B">
        <w:rPr>
          <w:rFonts w:ascii="Times New Roman" w:hAnsi="Times New Roman" w:cs="Times New Roman"/>
        </w:rPr>
        <w:t xml:space="preserve"> </w:t>
      </w:r>
      <w:r w:rsidRPr="00EE470B">
        <w:rPr>
          <w:rFonts w:ascii="Times New Roman" w:hAnsi="Times New Roman" w:cs="Times New Roman"/>
        </w:rPr>
        <w:t>πατὴρ</w:t>
      </w:r>
      <w:r w:rsidR="00AF1C01" w:rsidRPr="00EE470B">
        <w:rPr>
          <w:rFonts w:ascii="Times New Roman" w:hAnsi="Times New Roman" w:cs="Times New Roman"/>
        </w:rPr>
        <w:t xml:space="preserve"> </w:t>
      </w:r>
      <w:r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τυγχάνει</w:t>
      </w:r>
      <w:r w:rsidR="00EE470B">
        <w:rPr>
          <w:rStyle w:val="Funotenzeichen"/>
          <w:rFonts w:ascii="Times New Roman" w:hAnsi="Times New Roman" w:cs="Times New Roman"/>
          <w:i/>
          <w:iCs/>
        </w:rPr>
        <w:footnoteReference w:id="8"/>
      </w:r>
      <w:r w:rsidR="00AF1C01" w:rsidRPr="00EE470B">
        <w:rPr>
          <w:rFonts w:ascii="Times New Roman" w:hAnsi="Times New Roman" w:cs="Times New Roman"/>
          <w:vertAlign w:val="superscript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2"/>
          <w:szCs w:val="22"/>
        </w:rPr>
        <w:t>ἀφικό</w:t>
      </w:r>
      <w:r w:rsidRPr="00EE470B">
        <w:rPr>
          <w:rStyle w:val="Fett"/>
          <w:rFonts w:ascii="Times New Roman" w:hAnsi="Times New Roman" w:cs="Times New Roman"/>
          <w:sz w:val="22"/>
          <w:szCs w:val="22"/>
          <w:u w:val="single"/>
        </w:rPr>
        <w:t>μενος</w:t>
      </w:r>
      <w:r w:rsidR="00AF1C01" w:rsidRPr="00EE470B">
        <w:rPr>
          <w:rStyle w:val="Fett"/>
          <w:rFonts w:ascii="Times New Roman" w:hAnsi="Times New Roman" w:cs="Times New Roman"/>
          <w:sz w:val="22"/>
          <w:szCs w:val="22"/>
        </w:rPr>
        <w:t xml:space="preserve"> </w:t>
      </w:r>
      <w:r w:rsidRPr="00EE470B">
        <w:rPr>
          <w:rFonts w:ascii="Times New Roman" w:hAnsi="Times New Roman" w:cs="Times New Roman"/>
        </w:rPr>
        <w:t>οἴκαδε.</w:t>
      </w:r>
    </w:p>
    <w:p w14:paraId="5FE59095" w14:textId="393B3E55" w:rsidR="0079522F" w:rsidRPr="00EE470B" w:rsidRDefault="0079522F" w:rsidP="00EE470B">
      <w:pPr>
        <w:pStyle w:val="StandardWeb"/>
        <w:spacing w:before="0" w:beforeAutospacing="0" w:after="0" w:afterAutospacing="0" w:line="360" w:lineRule="auto"/>
        <w:rPr>
          <w:sz w:val="22"/>
          <w:szCs w:val="22"/>
        </w:rPr>
      </w:pPr>
      <w:r w:rsidRPr="00EE470B">
        <w:rPr>
          <w:sz w:val="22"/>
          <w:szCs w:val="22"/>
        </w:rPr>
        <w:t>Der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Vater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2"/>
          <w:szCs w:val="22"/>
        </w:rPr>
        <w:t>kommt</w:t>
      </w:r>
      <w:r w:rsidR="00AF1C01" w:rsidRPr="00EE470B">
        <w:rPr>
          <w:rStyle w:val="Fett"/>
          <w:rFonts w:ascii="Times New Roman" w:hAnsi="Times New Roman" w:cs="Times New Roman"/>
          <w:sz w:val="22"/>
          <w:szCs w:val="22"/>
        </w:rPr>
        <w:t xml:space="preserve"> </w:t>
      </w:r>
      <w:r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zufällig/gerade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nach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Hause.</w:t>
      </w:r>
    </w:p>
    <w:p w14:paraId="04E87E92" w14:textId="424276B9" w:rsidR="0079522F" w:rsidRPr="00EE470B" w:rsidRDefault="0079522F" w:rsidP="00EE470B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EE470B">
        <w:rPr>
          <w:sz w:val="22"/>
          <w:szCs w:val="22"/>
        </w:rPr>
        <w:t>Ἡ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μήτηρ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διάγει</w:t>
      </w:r>
      <w:r w:rsidR="00AF1C01"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2"/>
          <w:szCs w:val="22"/>
        </w:rPr>
        <w:t>μένο</w:t>
      </w:r>
      <w:r w:rsidRPr="00EE470B">
        <w:rPr>
          <w:rStyle w:val="Fett"/>
          <w:rFonts w:ascii="Times New Roman" w:hAnsi="Times New Roman" w:cs="Times New Roman"/>
          <w:sz w:val="22"/>
          <w:szCs w:val="22"/>
          <w:u w:val="single"/>
        </w:rPr>
        <w:t>υσα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οἴκοι.</w:t>
      </w:r>
    </w:p>
    <w:p w14:paraId="664C63BB" w14:textId="3CE88EA9" w:rsidR="0079522F" w:rsidRPr="00EE470B" w:rsidRDefault="0079522F" w:rsidP="00EE470B">
      <w:pPr>
        <w:pStyle w:val="StandardWeb"/>
        <w:spacing w:before="0" w:beforeAutospacing="0" w:after="0" w:afterAutospacing="0" w:line="360" w:lineRule="auto"/>
        <w:rPr>
          <w:sz w:val="22"/>
          <w:szCs w:val="22"/>
        </w:rPr>
      </w:pPr>
      <w:r w:rsidRPr="00EE470B">
        <w:rPr>
          <w:sz w:val="22"/>
          <w:szCs w:val="22"/>
        </w:rPr>
        <w:t>Die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Mutter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2"/>
          <w:szCs w:val="22"/>
        </w:rPr>
        <w:t>bleibt</w:t>
      </w:r>
      <w:r w:rsidR="00AF1C01" w:rsidRPr="00EE470B">
        <w:rPr>
          <w:rStyle w:val="Fett"/>
          <w:rFonts w:ascii="Times New Roman" w:hAnsi="Times New Roman" w:cs="Times New Roman"/>
          <w:sz w:val="22"/>
          <w:szCs w:val="22"/>
        </w:rPr>
        <w:t xml:space="preserve"> </w:t>
      </w:r>
      <w:r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fortwährend</w:t>
      </w:r>
      <w:r w:rsidR="00AF1C01"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470B">
        <w:rPr>
          <w:sz w:val="22"/>
          <w:szCs w:val="22"/>
        </w:rPr>
        <w:t>zu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Hause.</w:t>
      </w:r>
    </w:p>
    <w:p w14:paraId="1B9ADBB8" w14:textId="114CA049" w:rsidR="0079522F" w:rsidRPr="00EE470B" w:rsidRDefault="0079522F" w:rsidP="00EE470B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EE470B">
        <w:rPr>
          <w:sz w:val="22"/>
          <w:szCs w:val="22"/>
        </w:rPr>
        <w:t>Ὁ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υἱὸς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λανθάνει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2"/>
          <w:szCs w:val="22"/>
        </w:rPr>
        <w:t>ἀπι</w:t>
      </w:r>
      <w:r w:rsidRPr="00EE470B">
        <w:rPr>
          <w:rStyle w:val="Fett"/>
          <w:rFonts w:ascii="Times New Roman" w:hAnsi="Times New Roman" w:cs="Times New Roman"/>
          <w:sz w:val="22"/>
          <w:szCs w:val="22"/>
          <w:u w:val="single"/>
        </w:rPr>
        <w:t>ών</w:t>
      </w:r>
      <w:r w:rsidRPr="00EE470B">
        <w:rPr>
          <w:sz w:val="22"/>
          <w:szCs w:val="22"/>
        </w:rPr>
        <w:t>.</w:t>
      </w:r>
    </w:p>
    <w:p w14:paraId="1EEBF312" w14:textId="2F8F7AEE" w:rsidR="0079522F" w:rsidRPr="00EE470B" w:rsidRDefault="0079522F" w:rsidP="00EE470B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EE470B">
        <w:rPr>
          <w:sz w:val="22"/>
          <w:szCs w:val="22"/>
        </w:rPr>
        <w:t>Der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Sohn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2"/>
          <w:szCs w:val="22"/>
        </w:rPr>
        <w:t>geht</w:t>
      </w:r>
      <w:r w:rsidR="00AF1C01" w:rsidRPr="00EE470B">
        <w:rPr>
          <w:rStyle w:val="Fett"/>
          <w:rFonts w:ascii="Times New Roman" w:hAnsi="Times New Roman" w:cs="Times New Roman"/>
          <w:sz w:val="22"/>
          <w:szCs w:val="22"/>
        </w:rPr>
        <w:t xml:space="preserve"> </w:t>
      </w:r>
      <w:r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heimlich</w:t>
      </w:r>
      <w:r w:rsidR="00AF1C01"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470B">
        <w:rPr>
          <w:sz w:val="22"/>
          <w:szCs w:val="22"/>
        </w:rPr>
        <w:t>weg.</w:t>
      </w:r>
    </w:p>
    <w:p w14:paraId="5CD8A91E" w14:textId="23EE1A37" w:rsidR="0079522F" w:rsidRPr="00EE470B" w:rsidRDefault="00EE470B" w:rsidP="00EE470B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79522F" w:rsidRPr="00EE470B">
        <w:rPr>
          <w:sz w:val="22"/>
          <w:szCs w:val="22"/>
        </w:rPr>
        <w:t>Ὁ</w:t>
      </w:r>
      <w:r w:rsidR="00AF1C01" w:rsidRPr="00EE470B">
        <w:rPr>
          <w:sz w:val="22"/>
          <w:szCs w:val="22"/>
        </w:rPr>
        <w:t xml:space="preserve"> </w:t>
      </w:r>
      <w:r w:rsidR="0079522F" w:rsidRPr="00EE470B">
        <w:rPr>
          <w:sz w:val="22"/>
          <w:szCs w:val="22"/>
        </w:rPr>
        <w:t>δοῦλος</w:t>
      </w:r>
      <w:r w:rsidR="00AF1C01" w:rsidRPr="00EE470B">
        <w:rPr>
          <w:sz w:val="22"/>
          <w:szCs w:val="22"/>
        </w:rPr>
        <w:t xml:space="preserve"> </w:t>
      </w:r>
      <w:r w:rsidR="0079522F"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φανερός</w:t>
      </w:r>
      <w:r w:rsidR="00AF1C01"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9522F"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ἐστιν/φαίνεται</w:t>
      </w:r>
      <w:r w:rsidR="00AF1C01" w:rsidRPr="00EE470B">
        <w:rPr>
          <w:sz w:val="22"/>
          <w:szCs w:val="22"/>
        </w:rPr>
        <w:t xml:space="preserve"> </w:t>
      </w:r>
      <w:r w:rsidR="0079522F" w:rsidRPr="00EE470B">
        <w:rPr>
          <w:rStyle w:val="Fett"/>
          <w:rFonts w:ascii="Times New Roman" w:hAnsi="Times New Roman" w:cs="Times New Roman"/>
          <w:sz w:val="22"/>
          <w:szCs w:val="22"/>
        </w:rPr>
        <w:t>πον</w:t>
      </w:r>
      <w:r w:rsidR="0079522F" w:rsidRPr="00EE470B">
        <w:rPr>
          <w:rStyle w:val="Fett"/>
          <w:rFonts w:ascii="Times New Roman" w:hAnsi="Times New Roman" w:cs="Times New Roman"/>
          <w:sz w:val="22"/>
          <w:szCs w:val="22"/>
          <w:u w:val="single"/>
        </w:rPr>
        <w:t>ῶν</w:t>
      </w:r>
      <w:r w:rsidR="0079522F" w:rsidRPr="00EE470B">
        <w:rPr>
          <w:sz w:val="22"/>
          <w:szCs w:val="22"/>
        </w:rPr>
        <w:t>.</w:t>
      </w:r>
    </w:p>
    <w:p w14:paraId="7EDCCAD9" w14:textId="66AA504C" w:rsidR="0079522F" w:rsidRPr="00EE470B" w:rsidRDefault="0079522F" w:rsidP="00EE470B">
      <w:pPr>
        <w:pStyle w:val="StandardWeb"/>
        <w:spacing w:before="0" w:beforeAutospacing="0" w:after="0" w:afterAutospacing="0" w:line="360" w:lineRule="auto"/>
        <w:rPr>
          <w:sz w:val="22"/>
          <w:szCs w:val="22"/>
        </w:rPr>
      </w:pPr>
      <w:r w:rsidRPr="00EE470B">
        <w:rPr>
          <w:sz w:val="22"/>
          <w:szCs w:val="22"/>
        </w:rPr>
        <w:t>Der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Sklave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2"/>
          <w:szCs w:val="22"/>
        </w:rPr>
        <w:t>arbeitet</w:t>
      </w:r>
      <w:r w:rsidR="00AF1C01" w:rsidRPr="00EE470B">
        <w:rPr>
          <w:rStyle w:val="Fett"/>
          <w:rFonts w:ascii="Times New Roman" w:hAnsi="Times New Roman" w:cs="Times New Roman"/>
          <w:sz w:val="22"/>
          <w:szCs w:val="22"/>
        </w:rPr>
        <w:t xml:space="preserve"> </w:t>
      </w:r>
      <w:r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offenbar</w:t>
      </w:r>
      <w:r w:rsidRPr="00EE470B">
        <w:rPr>
          <w:sz w:val="22"/>
          <w:szCs w:val="22"/>
        </w:rPr>
        <w:t>.</w:t>
      </w:r>
    </w:p>
    <w:p w14:paraId="62882CBD" w14:textId="77777777" w:rsidR="00EE470B" w:rsidRPr="00EE470B" w:rsidRDefault="0079522F" w:rsidP="00EE470B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EE470B">
        <w:rPr>
          <w:sz w:val="22"/>
          <w:szCs w:val="22"/>
        </w:rPr>
        <w:t>Τὸ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παιδίον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χαίρει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2"/>
          <w:szCs w:val="22"/>
        </w:rPr>
        <w:t>παίζ</w:t>
      </w:r>
      <w:r w:rsidRPr="00EE470B">
        <w:rPr>
          <w:rStyle w:val="Fett"/>
          <w:rFonts w:ascii="Times New Roman" w:hAnsi="Times New Roman" w:cs="Times New Roman"/>
          <w:sz w:val="22"/>
          <w:szCs w:val="22"/>
          <w:u w:val="single"/>
        </w:rPr>
        <w:t>oν</w:t>
      </w:r>
      <w:r w:rsidRPr="00EE470B">
        <w:rPr>
          <w:sz w:val="22"/>
          <w:szCs w:val="22"/>
        </w:rPr>
        <w:t>.</w:t>
      </w:r>
    </w:p>
    <w:p w14:paraId="7B7C2A8F" w14:textId="77777777" w:rsidR="00EE470B" w:rsidRDefault="0079522F" w:rsidP="00EE470B">
      <w:pPr>
        <w:pStyle w:val="StandardWeb"/>
        <w:spacing w:before="0" w:beforeAutospacing="0" w:after="0" w:afterAutospacing="0"/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sectPr w:rsidR="00EE470B" w:rsidSect="00AA39F3">
          <w:type w:val="continuous"/>
          <w:pgSz w:w="11906" w:h="16838"/>
          <w:pgMar w:top="1134" w:right="282" w:bottom="426" w:left="2410" w:header="720" w:footer="190" w:gutter="0"/>
          <w:cols w:num="2" w:space="142"/>
        </w:sectPr>
      </w:pPr>
      <w:r w:rsidRPr="00EE470B">
        <w:rPr>
          <w:sz w:val="22"/>
          <w:szCs w:val="22"/>
        </w:rPr>
        <w:t>Das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sz w:val="22"/>
          <w:szCs w:val="22"/>
        </w:rPr>
        <w:t>Kind</w:t>
      </w:r>
      <w:r w:rsidR="00AF1C01" w:rsidRPr="00EE470B">
        <w:rPr>
          <w:sz w:val="22"/>
          <w:szCs w:val="22"/>
        </w:rPr>
        <w:t xml:space="preserve"> </w:t>
      </w:r>
      <w:r w:rsidRPr="00EE470B">
        <w:rPr>
          <w:rStyle w:val="Fett"/>
          <w:rFonts w:ascii="Times New Roman" w:hAnsi="Times New Roman" w:cs="Times New Roman"/>
          <w:sz w:val="22"/>
          <w:szCs w:val="22"/>
        </w:rPr>
        <w:t>spielt</w:t>
      </w:r>
      <w:r w:rsidR="00AF1C01" w:rsidRPr="00EE470B">
        <w:rPr>
          <w:rStyle w:val="Fett"/>
          <w:rFonts w:ascii="Times New Roman" w:hAnsi="Times New Roman" w:cs="Times New Roman"/>
          <w:sz w:val="22"/>
          <w:szCs w:val="22"/>
        </w:rPr>
        <w:t xml:space="preserve"> </w:t>
      </w:r>
      <w:r w:rsidRPr="00EE470B">
        <w:rPr>
          <w:rStyle w:val="Hervorhebung"/>
          <w:rFonts w:ascii="Times New Roman" w:hAnsi="Times New Roman" w:cs="Times New Roman"/>
          <w:color w:val="auto"/>
          <w:sz w:val="22"/>
          <w:szCs w:val="22"/>
        </w:rPr>
        <w:t>gerne</w:t>
      </w:r>
    </w:p>
    <w:p w14:paraId="5DAEC135" w14:textId="4244ABBA" w:rsidR="00EE470B" w:rsidRPr="00EE470B" w:rsidRDefault="00EE470B" w:rsidP="00EE470B">
      <w:pPr>
        <w:pStyle w:val="StandardWeb"/>
        <w:spacing w:before="0" w:beforeAutospacing="0" w:after="0" w:afterAutospacing="0"/>
        <w:rPr>
          <w:sz w:val="22"/>
          <w:szCs w:val="22"/>
        </w:rPr>
        <w:sectPr w:rsidR="00EE470B" w:rsidRPr="00EE470B" w:rsidSect="00EE470B">
          <w:type w:val="continuous"/>
          <w:pgSz w:w="11906" w:h="16838"/>
          <w:pgMar w:top="1134" w:right="707" w:bottom="426" w:left="1701" w:header="720" w:footer="428" w:gutter="0"/>
          <w:cols w:space="720"/>
        </w:sectPr>
      </w:pPr>
    </w:p>
    <w:p w14:paraId="0D951D3F" w14:textId="7F7E6839" w:rsidR="00EE470B" w:rsidRPr="00C93CF3" w:rsidRDefault="00EE470B" w:rsidP="00EE470B">
      <w:pPr>
        <w:pStyle w:val="berschrift4"/>
        <w:numPr>
          <w:ilvl w:val="0"/>
          <w:numId w:val="19"/>
        </w:numPr>
        <w:spacing w:before="120"/>
        <w:ind w:left="357" w:hanging="357"/>
        <w:jc w:val="both"/>
        <w:rPr>
          <w:rFonts w:ascii="Times New Roman" w:eastAsiaTheme="minorEastAsia" w:hAnsi="Times New Roman" w:cs="Times New Roman"/>
          <w:b/>
          <w:i w:val="0"/>
        </w:rPr>
      </w:pPr>
      <w:r w:rsidRPr="00EE470B">
        <w:rPr>
          <w:rStyle w:val="Fett"/>
          <w:rFonts w:ascii="Times New Roman" w:hAnsi="Times New Roman" w:cs="Times New Roman"/>
          <w:bCs w:val="0"/>
          <w:i w:val="0"/>
          <w:sz w:val="28"/>
          <w:szCs w:val="28"/>
        </w:rPr>
        <w:lastRenderedPageBreak/>
        <w:t>Übersicht über die Sinnrichtungen</w:t>
      </w:r>
    </w:p>
    <w:p w14:paraId="45D8A24E" w14:textId="55CCB807" w:rsidR="0079522F" w:rsidRPr="0079522F" w:rsidRDefault="0079522F" w:rsidP="00BE68C6">
      <w:pPr>
        <w:pStyle w:val="StandardWeb"/>
        <w:spacing w:before="60" w:beforeAutospacing="0" w:after="60" w:afterAutospacing="0"/>
      </w:pPr>
      <w:r w:rsidRPr="0079522F">
        <w:t>Für</w:t>
      </w:r>
      <w:r w:rsidR="00AF1C01">
        <w:t xml:space="preserve"> </w:t>
      </w:r>
      <w:r w:rsidRPr="0079522F">
        <w:t>das</w:t>
      </w:r>
      <w:r w:rsidR="00AF1C01">
        <w:t xml:space="preserve"> </w:t>
      </w:r>
      <w:r w:rsidRPr="0079522F">
        <w:t>adverbiale</w:t>
      </w:r>
      <w:r w:rsidR="00AF1C01">
        <w:t xml:space="preserve"> </w:t>
      </w:r>
      <w:r w:rsidRPr="0079522F">
        <w:t>Partizip/PC</w:t>
      </w:r>
      <w:r w:rsidR="00AF1C01">
        <w:t xml:space="preserve"> </w:t>
      </w:r>
      <w:r w:rsidRPr="0079522F">
        <w:t>und</w:t>
      </w:r>
      <w:r w:rsidR="00AF1C01">
        <w:t xml:space="preserve"> </w:t>
      </w:r>
      <w:r w:rsidRPr="0079522F">
        <w:t>den</w:t>
      </w:r>
      <w:r w:rsidR="00AF1C01">
        <w:t xml:space="preserve"> </w:t>
      </w:r>
      <w:r w:rsidRPr="0079522F">
        <w:t>Genitivus</w:t>
      </w:r>
      <w:r w:rsidR="00AF1C01">
        <w:t xml:space="preserve"> </w:t>
      </w:r>
      <w:r w:rsidRPr="0079522F">
        <w:t>absolutus</w:t>
      </w:r>
      <w:r w:rsidR="00AF1C01">
        <w:t xml:space="preserve"> </w:t>
      </w:r>
      <w:r w:rsidRPr="0079522F">
        <w:t>lassen</w:t>
      </w:r>
      <w:r w:rsidR="00AF1C01">
        <w:t xml:space="preserve"> </w:t>
      </w:r>
      <w:r w:rsidRPr="0079522F">
        <w:t>sich</w:t>
      </w:r>
      <w:r w:rsidR="00AF1C01">
        <w:t xml:space="preserve"> </w:t>
      </w:r>
      <w:r w:rsidRPr="0079522F">
        <w:t>folgende</w:t>
      </w:r>
      <w:r w:rsidR="00AF1C01">
        <w:t xml:space="preserve"> </w:t>
      </w:r>
      <w:r w:rsidRPr="0079522F">
        <w:t>Sinnrichtungen</w:t>
      </w:r>
      <w:r w:rsidR="00AF1C01">
        <w:t xml:space="preserve"> </w:t>
      </w:r>
      <w:r w:rsidRPr="0079522F">
        <w:t>unterscheiden: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397"/>
        <w:gridCol w:w="1598"/>
        <w:gridCol w:w="1650"/>
        <w:gridCol w:w="3029"/>
      </w:tblGrid>
      <w:tr w:rsidR="00BE68C6" w:rsidRPr="00EE470B" w14:paraId="4D8AB8F8" w14:textId="77777777" w:rsidTr="00BE68C6">
        <w:trPr>
          <w:trHeight w:val="465"/>
          <w:tblCellSpacing w:w="15" w:type="dxa"/>
        </w:trPr>
        <w:tc>
          <w:tcPr>
            <w:tcW w:w="1931" w:type="dxa"/>
            <w:tcBorders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D760BB" w14:textId="77777777" w:rsidR="00BE68C6" w:rsidRPr="00EE470B" w:rsidRDefault="00BE68C6" w:rsidP="00EE470B">
            <w:pPr>
              <w:pStyle w:val="berschrift5"/>
              <w:spacing w:before="0"/>
              <w:rPr>
                <w:rFonts w:ascii="Times New Roman" w:hAnsi="Times New Roman" w:cs="Times New Roman"/>
                <w:b/>
              </w:rPr>
            </w:pP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Sinnrichtung</w:t>
            </w:r>
          </w:p>
        </w:tc>
        <w:tc>
          <w:tcPr>
            <w:tcW w:w="458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005EF26" w14:textId="0474E9DE" w:rsidR="00BE68C6" w:rsidRPr="00EE470B" w:rsidRDefault="00BE68C6" w:rsidP="00BE68C6">
            <w:pPr>
              <w:pStyle w:val="berschrift5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EE470B">
              <w:rPr>
                <w:rFonts w:ascii="Times New Roman" w:hAnsi="Times New Roman" w:cs="Times New Roman"/>
                <w:b/>
              </w:rPr>
              <w:t xml:space="preserve"> </w:t>
            </w: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Übersetzung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shd w:val="pct15" w:color="auto" w:fill="auto"/>
            <w:vAlign w:val="center"/>
            <w:hideMark/>
          </w:tcPr>
          <w:p w14:paraId="5EB47F76" w14:textId="577A0C88" w:rsidR="00BE68C6" w:rsidRPr="00EE470B" w:rsidRDefault="00BE68C6" w:rsidP="00EE470B">
            <w:pPr>
              <w:pStyle w:val="berschrift5"/>
              <w:spacing w:before="0"/>
              <w:rPr>
                <w:rFonts w:ascii="Times New Roman" w:hAnsi="Times New Roman" w:cs="Times New Roman"/>
                <w:b/>
              </w:rPr>
            </w:pP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sinnverdeutlichende Partikel</w:t>
            </w:r>
          </w:p>
        </w:tc>
      </w:tr>
      <w:tr w:rsidR="0079522F" w:rsidRPr="00EE470B" w14:paraId="628C0205" w14:textId="77777777" w:rsidTr="00BE68C6">
        <w:trPr>
          <w:trHeight w:val="285"/>
          <w:tblCellSpacing w:w="15" w:type="dxa"/>
        </w:trPr>
        <w:tc>
          <w:tcPr>
            <w:tcW w:w="1931" w:type="dxa"/>
            <w:tcBorders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DE6D989" w14:textId="68A292DF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left w:val="single" w:sz="12" w:space="0" w:color="auto"/>
            </w:tcBorders>
            <w:shd w:val="pct15" w:color="auto" w:fill="auto"/>
            <w:vAlign w:val="center"/>
            <w:hideMark/>
          </w:tcPr>
          <w:p w14:paraId="7C3435A2" w14:textId="77777777" w:rsidR="0079522F" w:rsidRPr="00EE470B" w:rsidRDefault="0079522F" w:rsidP="00EE470B">
            <w:pPr>
              <w:pStyle w:val="berschrift6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E470B">
              <w:rPr>
                <w:rStyle w:val="Fet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unterordnend</w:t>
            </w:r>
          </w:p>
        </w:tc>
        <w:tc>
          <w:tcPr>
            <w:tcW w:w="1577" w:type="dxa"/>
            <w:shd w:val="pct15" w:color="auto" w:fill="auto"/>
            <w:vAlign w:val="center"/>
            <w:hideMark/>
          </w:tcPr>
          <w:p w14:paraId="79FA7206" w14:textId="77777777" w:rsidR="0079522F" w:rsidRPr="00EE470B" w:rsidRDefault="0079522F" w:rsidP="00EE470B">
            <w:pPr>
              <w:pStyle w:val="berschrift6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E470B">
              <w:rPr>
                <w:rStyle w:val="Fet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beiordnend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7F538DB" w14:textId="77777777" w:rsidR="0079522F" w:rsidRPr="00EE470B" w:rsidRDefault="0079522F" w:rsidP="00EE470B">
            <w:pPr>
              <w:pStyle w:val="berschrift6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E470B">
              <w:rPr>
                <w:rStyle w:val="Fet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nominale</w:t>
            </w:r>
            <w:r w:rsidRPr="00EE470B">
              <w:rPr>
                <w:rFonts w:ascii="Times New Roman" w:hAnsi="Times New Roman" w:cs="Times New Roman"/>
              </w:rPr>
              <w:br/>
            </w:r>
            <w:r w:rsidRPr="00EE470B">
              <w:rPr>
                <w:rStyle w:val="Fet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Wendung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shd w:val="pct15" w:color="auto" w:fill="auto"/>
            <w:vAlign w:val="center"/>
            <w:hideMark/>
          </w:tcPr>
          <w:p w14:paraId="3592F9F5" w14:textId="7537EAB7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22F" w:rsidRPr="00EE470B" w14:paraId="3454D28A" w14:textId="77777777" w:rsidTr="00BE68C6">
        <w:trPr>
          <w:trHeight w:val="240"/>
          <w:tblCellSpacing w:w="15" w:type="dxa"/>
        </w:trPr>
        <w:tc>
          <w:tcPr>
            <w:tcW w:w="1931" w:type="dxa"/>
            <w:tcBorders>
              <w:top w:val="single" w:sz="12" w:space="0" w:color="auto"/>
            </w:tcBorders>
            <w:vAlign w:val="center"/>
            <w:hideMark/>
          </w:tcPr>
          <w:p w14:paraId="303667BD" w14:textId="77777777" w:rsidR="0079522F" w:rsidRPr="00EE470B" w:rsidRDefault="0079522F" w:rsidP="00EE470B">
            <w:pPr>
              <w:pStyle w:val="berschrift5"/>
              <w:spacing w:before="0"/>
              <w:rPr>
                <w:rFonts w:ascii="Times New Roman" w:hAnsi="Times New Roman" w:cs="Times New Roman"/>
              </w:rPr>
            </w:pP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temporal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3236830C" w14:textId="60CBD2A1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  <w:hideMark/>
          </w:tcPr>
          <w:p w14:paraId="704E1E7A" w14:textId="219B63CE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FF41438" w14:textId="6A90C9A5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4" w:type="dxa"/>
            <w:tcBorders>
              <w:top w:val="single" w:sz="12" w:space="0" w:color="auto"/>
            </w:tcBorders>
            <w:vAlign w:val="center"/>
            <w:hideMark/>
          </w:tcPr>
          <w:p w14:paraId="51B8A9BF" w14:textId="1636D9FB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22F" w:rsidRPr="00EE470B" w14:paraId="7EECEE28" w14:textId="77777777" w:rsidTr="00BE68C6">
        <w:trPr>
          <w:trHeight w:val="341"/>
          <w:tblCellSpacing w:w="15" w:type="dxa"/>
        </w:trPr>
        <w:tc>
          <w:tcPr>
            <w:tcW w:w="1931" w:type="dxa"/>
            <w:vAlign w:val="center"/>
            <w:hideMark/>
          </w:tcPr>
          <w:p w14:paraId="351DBCEB" w14:textId="23612DD3" w:rsidR="0079522F" w:rsidRPr="00EE470B" w:rsidRDefault="0079522F" w:rsidP="00EE470B">
            <w:pPr>
              <w:pStyle w:val="berschrift5"/>
              <w:spacing w:before="0"/>
              <w:rPr>
                <w:rFonts w:ascii="Times New Roman" w:hAnsi="Times New Roman" w:cs="Times New Roman"/>
              </w:rPr>
            </w:pPr>
            <w:r w:rsidRPr="00EE470B">
              <w:rPr>
                <w:rFonts w:ascii="Times New Roman" w:hAnsi="Times New Roman" w:cs="Times New Roman"/>
              </w:rPr>
              <w:t>gleichzeitig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(</w:t>
            </w:r>
            <w:r w:rsidRPr="00EE470B">
              <w:rPr>
                <w:rStyle w:val="Fet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meist</w:t>
            </w:r>
            <w:r w:rsidR="00AF1C01" w:rsidRPr="00EE470B">
              <w:rPr>
                <w:rStyle w:val="Fet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Part.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Pr.)</w:t>
            </w:r>
          </w:p>
        </w:tc>
        <w:tc>
          <w:tcPr>
            <w:tcW w:w="1357" w:type="dxa"/>
            <w:tcBorders>
              <w:left w:val="single" w:sz="12" w:space="0" w:color="auto"/>
            </w:tcBorders>
            <w:vAlign w:val="center"/>
            <w:hideMark/>
          </w:tcPr>
          <w:p w14:paraId="50E55378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während</w:t>
            </w:r>
          </w:p>
        </w:tc>
        <w:tc>
          <w:tcPr>
            <w:tcW w:w="1577" w:type="dxa"/>
            <w:vAlign w:val="center"/>
            <w:hideMark/>
          </w:tcPr>
          <w:p w14:paraId="08C0031B" w14:textId="667C778D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während</w:t>
            </w:r>
            <w:r w:rsidR="00ED70AC"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essen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  <w:hideMark/>
          </w:tcPr>
          <w:p w14:paraId="4943D47C" w14:textId="56D85B3E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während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4" w:type="dxa"/>
            <w:vAlign w:val="center"/>
            <w:hideMark/>
          </w:tcPr>
          <w:p w14:paraId="6828C3D0" w14:textId="6990E6F5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22F"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ἅμα</w:t>
            </w:r>
          </w:p>
        </w:tc>
      </w:tr>
      <w:tr w:rsidR="00EE470B" w:rsidRPr="00EE470B" w14:paraId="53CB6489" w14:textId="77777777" w:rsidTr="00BE68C6">
        <w:trPr>
          <w:trHeight w:val="661"/>
          <w:tblCellSpacing w:w="15" w:type="dxa"/>
        </w:trPr>
        <w:tc>
          <w:tcPr>
            <w:tcW w:w="1931" w:type="dxa"/>
            <w:vAlign w:val="center"/>
            <w:hideMark/>
          </w:tcPr>
          <w:p w14:paraId="62796E70" w14:textId="630C6189" w:rsidR="0079522F" w:rsidRPr="00EE470B" w:rsidRDefault="0079522F" w:rsidP="00EE470B">
            <w:pPr>
              <w:pStyle w:val="berschrift5"/>
              <w:spacing w:before="0"/>
              <w:rPr>
                <w:rFonts w:ascii="Times New Roman" w:hAnsi="Times New Roman" w:cs="Times New Roman"/>
              </w:rPr>
            </w:pPr>
            <w:r w:rsidRPr="00EE470B">
              <w:rPr>
                <w:rFonts w:ascii="Times New Roman" w:hAnsi="Times New Roman" w:cs="Times New Roman"/>
              </w:rPr>
              <w:t>vorzeitig</w:t>
            </w:r>
            <w:r w:rsidRPr="00EE470B">
              <w:rPr>
                <w:rFonts w:ascii="Times New Roman" w:hAnsi="Times New Roman" w:cs="Times New Roman"/>
              </w:rPr>
              <w:br/>
              <w:t>(</w:t>
            </w:r>
            <w:r w:rsidRPr="00EE470B">
              <w:rPr>
                <w:rStyle w:val="Fet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meist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Part.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Aor.)</w:t>
            </w:r>
          </w:p>
        </w:tc>
        <w:tc>
          <w:tcPr>
            <w:tcW w:w="1357" w:type="dxa"/>
            <w:tcBorders>
              <w:left w:val="single" w:sz="12" w:space="0" w:color="auto"/>
            </w:tcBorders>
            <w:vAlign w:val="center"/>
            <w:hideMark/>
          </w:tcPr>
          <w:p w14:paraId="678EACE8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nachdem</w:t>
            </w:r>
          </w:p>
        </w:tc>
        <w:tc>
          <w:tcPr>
            <w:tcW w:w="1577" w:type="dxa"/>
            <w:vAlign w:val="center"/>
            <w:hideMark/>
          </w:tcPr>
          <w:p w14:paraId="443759BD" w14:textId="500358AE" w:rsidR="00ED70AC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dann</w:t>
            </w:r>
          </w:p>
          <w:p w14:paraId="2F92D79C" w14:textId="77777777" w:rsidR="00C2002F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danach</w:t>
            </w:r>
          </w:p>
          <w:p w14:paraId="678C2189" w14:textId="4506C3D0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darauf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  <w:hideMark/>
          </w:tcPr>
          <w:p w14:paraId="05EF7C22" w14:textId="346EFE24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22F" w:rsidRPr="00EE470B">
              <w:rPr>
                <w:rFonts w:ascii="Times New Roman" w:hAnsi="Times New Roman" w:cs="Times New Roman"/>
                <w:sz w:val="24"/>
                <w:szCs w:val="24"/>
              </w:rPr>
              <w:t>nach</w:t>
            </w:r>
          </w:p>
        </w:tc>
        <w:tc>
          <w:tcPr>
            <w:tcW w:w="3004" w:type="dxa"/>
            <w:vAlign w:val="center"/>
            <w:hideMark/>
          </w:tcPr>
          <w:p w14:paraId="1261FA48" w14:textId="56A6CEA1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5A5E">
              <w:rPr>
                <w:rStyle w:val="Hervorhebung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manchmal</w:t>
            </w:r>
            <w:r w:rsidR="00AF1C01" w:rsidRPr="00875A5E">
              <w:rPr>
                <w:rStyle w:val="Hervorhebung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Pr="00875A5E">
              <w:rPr>
                <w:rStyle w:val="Hervorhebung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folgt</w:t>
            </w:r>
            <w:r w:rsidR="00AF1C01" w:rsidRPr="00EE470B">
              <w:rPr>
                <w:rStyle w:val="Hervorhebu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εἶτα</w:t>
            </w:r>
            <w:r w:rsidR="00AC1D88">
              <w:rPr>
                <w:rFonts w:ascii="Times New Roman" w:hAnsi="Times New Roman" w:cs="Times New Roman"/>
                <w:sz w:val="24"/>
                <w:szCs w:val="24"/>
              </w:rPr>
              <w:t xml:space="preserve"> oder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τότε: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dann)</w:t>
            </w:r>
          </w:p>
        </w:tc>
      </w:tr>
      <w:tr w:rsidR="00EE470B" w:rsidRPr="00EE470B" w14:paraId="0B927972" w14:textId="77777777" w:rsidTr="00BE68C6">
        <w:trPr>
          <w:trHeight w:val="1230"/>
          <w:tblCellSpacing w:w="15" w:type="dxa"/>
        </w:trPr>
        <w:tc>
          <w:tcPr>
            <w:tcW w:w="1931" w:type="dxa"/>
            <w:tcBorders>
              <w:top w:val="single" w:sz="12" w:space="0" w:color="auto"/>
            </w:tcBorders>
            <w:vAlign w:val="center"/>
            <w:hideMark/>
          </w:tcPr>
          <w:p w14:paraId="3CDCC771" w14:textId="77777777" w:rsidR="0079522F" w:rsidRPr="00EE470B" w:rsidRDefault="0079522F" w:rsidP="00EE470B">
            <w:pPr>
              <w:pStyle w:val="berschrift5"/>
              <w:spacing w:before="0"/>
              <w:rPr>
                <w:rFonts w:ascii="Times New Roman" w:hAnsi="Times New Roman" w:cs="Times New Roman"/>
              </w:rPr>
            </w:pP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kausal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7CDC1490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weil/da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  <w:hideMark/>
          </w:tcPr>
          <w:p w14:paraId="43758098" w14:textId="77777777" w:rsidR="00ED70AC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deshalb</w:t>
            </w:r>
          </w:p>
          <w:p w14:paraId="220DC257" w14:textId="7DF88E3C" w:rsidR="0079522F" w:rsidRPr="00EE470B" w:rsidRDefault="00AC1D88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 </w:t>
            </w:r>
            <w:r w:rsidR="0079522F" w:rsidRPr="00EE470B">
              <w:rPr>
                <w:rFonts w:ascii="Times New Roman" w:hAnsi="Times New Roman" w:cs="Times New Roman"/>
                <w:sz w:val="24"/>
                <w:szCs w:val="24"/>
              </w:rPr>
              <w:t>daher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04E537FC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wegen/aufgrund</w:t>
            </w:r>
          </w:p>
        </w:tc>
        <w:tc>
          <w:tcPr>
            <w:tcW w:w="3004" w:type="dxa"/>
            <w:tcBorders>
              <w:top w:val="single" w:sz="12" w:space="0" w:color="auto"/>
            </w:tcBorders>
            <w:vAlign w:val="center"/>
            <w:hideMark/>
          </w:tcPr>
          <w:p w14:paraId="68A170BF" w14:textId="2F66355E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ἅτε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(ja),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weil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(ja)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0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470B">
              <w:rPr>
                <w:rStyle w:val="Hervorhebung"/>
                <w:rFonts w:ascii="Times New Roman" w:hAnsi="Times New Roman" w:cs="Times New Roman"/>
                <w:color w:val="auto"/>
                <w:sz w:val="24"/>
                <w:szCs w:val="24"/>
              </w:rPr>
              <w:t>objektiver</w:t>
            </w:r>
            <w:r w:rsidR="00AF1C01" w:rsidRPr="00EE470B">
              <w:rPr>
                <w:rStyle w:val="Hervorhebu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E470B">
              <w:rPr>
                <w:rStyle w:val="Hervorhebung"/>
                <w:rFonts w:ascii="Times New Roman" w:hAnsi="Times New Roman" w:cs="Times New Roman"/>
                <w:color w:val="auto"/>
                <w:sz w:val="24"/>
                <w:szCs w:val="24"/>
              </w:rPr>
              <w:t>Grund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6F440E" w14:textId="7D613B5E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ὡς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(jds.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Meinung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nach),</w:t>
            </w:r>
            <w:r w:rsidR="00C200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Meinung,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0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470B">
              <w:rPr>
                <w:rStyle w:val="Hervorhebung"/>
                <w:rFonts w:ascii="Times New Roman" w:hAnsi="Times New Roman" w:cs="Times New Roman"/>
                <w:color w:val="auto"/>
                <w:sz w:val="24"/>
                <w:szCs w:val="24"/>
              </w:rPr>
              <w:t>subjektiver</w:t>
            </w:r>
            <w:r w:rsidR="00AF1C01" w:rsidRPr="00EE470B">
              <w:rPr>
                <w:rStyle w:val="Hervorhebu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E470B">
              <w:rPr>
                <w:rStyle w:val="Hervorhebung"/>
                <w:rFonts w:ascii="Times New Roman" w:hAnsi="Times New Roman" w:cs="Times New Roman"/>
                <w:color w:val="auto"/>
                <w:sz w:val="24"/>
                <w:szCs w:val="24"/>
              </w:rPr>
              <w:t>Grund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22F" w:rsidRPr="00EE470B" w14:paraId="17CA6CDB" w14:textId="77777777" w:rsidTr="00BE68C6">
        <w:trPr>
          <w:trHeight w:val="240"/>
          <w:tblCellSpacing w:w="15" w:type="dxa"/>
        </w:trPr>
        <w:tc>
          <w:tcPr>
            <w:tcW w:w="1931" w:type="dxa"/>
            <w:tcBorders>
              <w:top w:val="single" w:sz="12" w:space="0" w:color="auto"/>
            </w:tcBorders>
            <w:vAlign w:val="center"/>
            <w:hideMark/>
          </w:tcPr>
          <w:p w14:paraId="64148252" w14:textId="346F8A79" w:rsidR="0079522F" w:rsidRPr="00EE470B" w:rsidRDefault="0079522F" w:rsidP="00EE470B">
            <w:pPr>
              <w:pStyle w:val="berschrift5"/>
              <w:spacing w:before="0" w:line="480" w:lineRule="auto"/>
              <w:rPr>
                <w:rFonts w:ascii="Times New Roman" w:hAnsi="Times New Roman" w:cs="Times New Roman"/>
              </w:rPr>
            </w:pP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konzessiv</w:t>
            </w:r>
            <w:r w:rsidR="00AF1C01"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und</w:t>
            </w:r>
            <w:r w:rsidR="00EE470B"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adversativ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01D87B27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obwohl</w:t>
            </w:r>
          </w:p>
          <w:p w14:paraId="3E53E635" w14:textId="36201EC5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3B35EA4" w14:textId="4887ECD9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während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(doch)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  <w:hideMark/>
          </w:tcPr>
          <w:p w14:paraId="034275D3" w14:textId="0DD3172C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dennoch</w:t>
            </w:r>
          </w:p>
          <w:p w14:paraId="27AED4A1" w14:textId="3B177868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trotzdem</w:t>
            </w:r>
          </w:p>
          <w:p w14:paraId="791FE813" w14:textId="09494B1B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0B99" w14:textId="2B3C58F9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doch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0724DF9A" w14:textId="11322579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22F" w:rsidRPr="00EE470B">
              <w:rPr>
                <w:rFonts w:ascii="Times New Roman" w:hAnsi="Times New Roman" w:cs="Times New Roman"/>
                <w:sz w:val="24"/>
                <w:szCs w:val="24"/>
              </w:rPr>
              <w:t>trotz</w:t>
            </w:r>
          </w:p>
        </w:tc>
        <w:tc>
          <w:tcPr>
            <w:tcW w:w="3004" w:type="dxa"/>
            <w:tcBorders>
              <w:top w:val="single" w:sz="12" w:space="0" w:color="auto"/>
            </w:tcBorders>
            <w:vAlign w:val="center"/>
            <w:hideMark/>
          </w:tcPr>
          <w:p w14:paraId="2CA2C374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καί</w:t>
            </w:r>
          </w:p>
          <w:p w14:paraId="7B310EEE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καίπερ</w:t>
            </w:r>
          </w:p>
          <w:p w14:paraId="2416BFD7" w14:textId="04C62206" w:rsidR="0079522F" w:rsidRPr="00EE470B" w:rsidRDefault="00C200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9522F" w:rsidRPr="00EE47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522F" w:rsidRPr="00FF3BC5">
              <w:rPr>
                <w:rStyle w:val="Hervorhebung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manchmal</w:t>
            </w:r>
            <w:r w:rsidR="00AF1C01" w:rsidRPr="00FF3BC5">
              <w:rPr>
                <w:rStyle w:val="Hervorhebung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="0079522F" w:rsidRPr="00FF3BC5">
              <w:rPr>
                <w:rStyle w:val="Hervorhebung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folgt</w:t>
            </w:r>
            <w:r w:rsidR="00AF1C01" w:rsidRPr="00FF3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22F" w:rsidRPr="00EE470B">
              <w:rPr>
                <w:rFonts w:ascii="Times New Roman" w:hAnsi="Times New Roman" w:cs="Times New Roman"/>
                <w:sz w:val="24"/>
                <w:szCs w:val="24"/>
              </w:rPr>
              <w:t>ὅμως: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9522F" w:rsidRPr="00EE470B">
              <w:rPr>
                <w:rFonts w:ascii="Times New Roman" w:hAnsi="Times New Roman" w:cs="Times New Roman"/>
                <w:sz w:val="24"/>
                <w:szCs w:val="24"/>
              </w:rPr>
              <w:t>trotzdem)</w:t>
            </w:r>
          </w:p>
        </w:tc>
      </w:tr>
      <w:tr w:rsidR="0079522F" w:rsidRPr="00EE470B" w14:paraId="580B3F61" w14:textId="77777777" w:rsidTr="00BE68C6">
        <w:trPr>
          <w:trHeight w:val="240"/>
          <w:tblCellSpacing w:w="15" w:type="dxa"/>
        </w:trPr>
        <w:tc>
          <w:tcPr>
            <w:tcW w:w="1931" w:type="dxa"/>
            <w:tcBorders>
              <w:top w:val="single" w:sz="12" w:space="0" w:color="auto"/>
            </w:tcBorders>
            <w:vAlign w:val="center"/>
            <w:hideMark/>
          </w:tcPr>
          <w:p w14:paraId="4BBEC78D" w14:textId="77777777" w:rsidR="0079522F" w:rsidRPr="00EE470B" w:rsidRDefault="0079522F" w:rsidP="00EE470B">
            <w:pPr>
              <w:pStyle w:val="berschrift5"/>
              <w:spacing w:before="0"/>
              <w:rPr>
                <w:rFonts w:ascii="Times New Roman" w:hAnsi="Times New Roman" w:cs="Times New Roman"/>
              </w:rPr>
            </w:pP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modal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70FA5CB0" w14:textId="2BBFD46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indem,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dadurch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</w:p>
          <w:p w14:paraId="4FC2BE6D" w14:textId="3642B4F8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negiert: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ohne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dass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  <w:hideMark/>
          </w:tcPr>
          <w:p w14:paraId="7D104A6A" w14:textId="0B146FE6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dadurch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503B725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(durch)</w:t>
            </w:r>
          </w:p>
        </w:tc>
        <w:tc>
          <w:tcPr>
            <w:tcW w:w="3004" w:type="dxa"/>
            <w:tcBorders>
              <w:top w:val="single" w:sz="12" w:space="0" w:color="auto"/>
            </w:tcBorders>
            <w:vAlign w:val="center"/>
            <w:hideMark/>
          </w:tcPr>
          <w:p w14:paraId="2A960359" w14:textId="18CCA556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22F" w:rsidRPr="00EE470B" w14:paraId="782EABA0" w14:textId="77777777" w:rsidTr="00BE68C6">
        <w:trPr>
          <w:trHeight w:val="240"/>
          <w:tblCellSpacing w:w="15" w:type="dxa"/>
        </w:trPr>
        <w:tc>
          <w:tcPr>
            <w:tcW w:w="1931" w:type="dxa"/>
            <w:tcBorders>
              <w:top w:val="single" w:sz="12" w:space="0" w:color="auto"/>
            </w:tcBorders>
            <w:vAlign w:val="center"/>
            <w:hideMark/>
          </w:tcPr>
          <w:p w14:paraId="428B421B" w14:textId="035D114A" w:rsidR="0079522F" w:rsidRPr="00EE470B" w:rsidRDefault="0079522F" w:rsidP="00EE470B">
            <w:pPr>
              <w:pStyle w:val="berschrift5"/>
              <w:spacing w:before="0"/>
              <w:rPr>
                <w:rFonts w:ascii="Times New Roman" w:hAnsi="Times New Roman" w:cs="Times New Roman"/>
              </w:rPr>
            </w:pPr>
            <w:r w:rsidRPr="00EE470B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final</w:t>
            </w:r>
            <w:r w:rsidRPr="00EE470B">
              <w:rPr>
                <w:rFonts w:ascii="Times New Roman" w:hAnsi="Times New Roman" w:cs="Times New Roman"/>
              </w:rPr>
              <w:br/>
              <w:t>nur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EE470B">
              <w:rPr>
                <w:rFonts w:ascii="Times New Roman" w:hAnsi="Times New Roman" w:cs="Times New Roman"/>
                <w:b/>
              </w:rPr>
              <w:t>Part.</w:t>
            </w:r>
            <w:r w:rsidR="00AF1C01" w:rsidRPr="00EE470B">
              <w:rPr>
                <w:rFonts w:ascii="Times New Roman" w:hAnsi="Times New Roman" w:cs="Times New Roman"/>
                <w:b/>
              </w:rPr>
              <w:t xml:space="preserve"> </w:t>
            </w:r>
            <w:r w:rsidRPr="00EE470B">
              <w:rPr>
                <w:rFonts w:ascii="Times New Roman" w:hAnsi="Times New Roman" w:cs="Times New Roman"/>
                <w:b/>
              </w:rPr>
              <w:t>Fut.</w:t>
            </w:r>
            <w:r w:rsidR="00EE470B">
              <w:rPr>
                <w:rFonts w:ascii="Times New Roman" w:hAnsi="Times New Roman" w:cs="Times New Roman"/>
                <w:b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(verneint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mit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BE68C6">
              <w:rPr>
                <w:rFonts w:ascii="Times New Roman" w:hAnsi="Times New Roman" w:cs="Times New Roman"/>
                <w:b/>
              </w:rPr>
              <w:t>μή</w:t>
            </w:r>
            <w:r w:rsidRPr="00EE47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037381D" w14:textId="77777777" w:rsidR="00C2002F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</w:p>
          <w:p w14:paraId="7373E5CA" w14:textId="62E898B5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damit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  <w:hideMark/>
          </w:tcPr>
          <w:p w14:paraId="40436A5F" w14:textId="00461DC5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diesem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Zweck)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5549F3E" w14:textId="588531DF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(zum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Zweck)</w:t>
            </w:r>
          </w:p>
        </w:tc>
        <w:tc>
          <w:tcPr>
            <w:tcW w:w="3004" w:type="dxa"/>
            <w:tcBorders>
              <w:top w:val="single" w:sz="12" w:space="0" w:color="auto"/>
            </w:tcBorders>
            <w:vAlign w:val="center"/>
            <w:hideMark/>
          </w:tcPr>
          <w:p w14:paraId="4A6DFA78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ὡς</w:t>
            </w:r>
          </w:p>
        </w:tc>
      </w:tr>
      <w:tr w:rsidR="0079522F" w:rsidRPr="00EE470B" w14:paraId="3AE24979" w14:textId="77777777" w:rsidTr="00BE68C6">
        <w:trPr>
          <w:trHeight w:val="135"/>
          <w:tblCellSpacing w:w="15" w:type="dxa"/>
        </w:trPr>
        <w:tc>
          <w:tcPr>
            <w:tcW w:w="193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17B17C1" w14:textId="1884797F" w:rsidR="0079522F" w:rsidRPr="00EE470B" w:rsidRDefault="0079522F" w:rsidP="00EE470B">
            <w:pPr>
              <w:pStyle w:val="berschrift5"/>
              <w:spacing w:before="0"/>
              <w:rPr>
                <w:rFonts w:ascii="Times New Roman" w:hAnsi="Times New Roman" w:cs="Times New Roman"/>
              </w:rPr>
            </w:pPr>
            <w:r w:rsidRPr="00BE68C6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konditional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(verneint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mit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BE68C6">
              <w:rPr>
                <w:rFonts w:ascii="Times New Roman" w:hAnsi="Times New Roman" w:cs="Times New Roman"/>
                <w:b/>
              </w:rPr>
              <w:t>μή</w:t>
            </w:r>
            <w:r w:rsidRPr="00EE47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A4B200D" w14:textId="77777777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wenn</w:t>
            </w:r>
          </w:p>
        </w:tc>
        <w:tc>
          <w:tcPr>
            <w:tcW w:w="157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F1983DE" w14:textId="755BFDBD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(und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unter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dieser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Bedingung)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499C3" w14:textId="69FE2608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CEBBDEF" w14:textId="3D9695AA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22F" w:rsidRPr="00EE470B" w14:paraId="194B77EE" w14:textId="77777777" w:rsidTr="00BE68C6">
        <w:trPr>
          <w:trHeight w:val="240"/>
          <w:tblCellSpacing w:w="15" w:type="dxa"/>
        </w:trPr>
        <w:tc>
          <w:tcPr>
            <w:tcW w:w="1931" w:type="dxa"/>
            <w:vAlign w:val="center"/>
            <w:hideMark/>
          </w:tcPr>
          <w:p w14:paraId="16298405" w14:textId="3E7377FD" w:rsidR="0079522F" w:rsidRPr="00EE470B" w:rsidRDefault="0079522F" w:rsidP="00EE470B">
            <w:pPr>
              <w:pStyle w:val="berschrift5"/>
              <w:spacing w:before="0"/>
              <w:rPr>
                <w:rFonts w:ascii="Times New Roman" w:hAnsi="Times New Roman" w:cs="Times New Roman"/>
              </w:rPr>
            </w:pPr>
            <w:r w:rsidRPr="00BE68C6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komparativ</w:t>
            </w:r>
            <w:r w:rsidRPr="00EE470B">
              <w:rPr>
                <w:rFonts w:ascii="Times New Roman" w:hAnsi="Times New Roman" w:cs="Times New Roman"/>
              </w:rPr>
              <w:br/>
              <w:t>(vergleichend)</w:t>
            </w:r>
            <w:r w:rsidRPr="00EE470B">
              <w:rPr>
                <w:rFonts w:ascii="Times New Roman" w:hAnsi="Times New Roman" w:cs="Times New Roman"/>
              </w:rPr>
              <w:br/>
              <w:t>nur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EE470B">
              <w:rPr>
                <w:rFonts w:ascii="Times New Roman" w:hAnsi="Times New Roman" w:cs="Times New Roman"/>
              </w:rPr>
              <w:t>mit</w:t>
            </w:r>
            <w:r w:rsidR="00AF1C01" w:rsidRPr="00EE470B">
              <w:rPr>
                <w:rFonts w:ascii="Times New Roman" w:hAnsi="Times New Roman" w:cs="Times New Roman"/>
              </w:rPr>
              <w:t xml:space="preserve"> </w:t>
            </w:r>
            <w:r w:rsidRPr="00BE68C6">
              <w:rPr>
                <w:rStyle w:val="Fett"/>
                <w:rFonts w:ascii="Times New Roman" w:hAnsi="Times New Roman" w:cs="Times New Roman"/>
                <w:bCs w:val="0"/>
                <w:sz w:val="24"/>
                <w:szCs w:val="24"/>
              </w:rPr>
              <w:t>ὡς(περ)</w:t>
            </w:r>
          </w:p>
        </w:tc>
        <w:tc>
          <w:tcPr>
            <w:tcW w:w="1357" w:type="dxa"/>
            <w:tcBorders>
              <w:left w:val="single" w:sz="12" w:space="0" w:color="auto"/>
            </w:tcBorders>
            <w:vAlign w:val="center"/>
            <w:hideMark/>
          </w:tcPr>
          <w:p w14:paraId="51BA7E38" w14:textId="01B86FD4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br/>
              <w:t>wie</w:t>
            </w:r>
            <w:r w:rsidR="00AF1C01"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>wenn</w:t>
            </w:r>
          </w:p>
        </w:tc>
        <w:tc>
          <w:tcPr>
            <w:tcW w:w="1577" w:type="dxa"/>
            <w:vAlign w:val="center"/>
            <w:hideMark/>
          </w:tcPr>
          <w:p w14:paraId="7A891257" w14:textId="4EE7EEF7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  <w:hideMark/>
          </w:tcPr>
          <w:p w14:paraId="7791984D" w14:textId="244B14CC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4" w:type="dxa"/>
            <w:vAlign w:val="center"/>
            <w:hideMark/>
          </w:tcPr>
          <w:p w14:paraId="5C361EC9" w14:textId="29248078" w:rsidR="0079522F" w:rsidRPr="00EE470B" w:rsidRDefault="0079522F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ὡς</w:t>
            </w:r>
            <w:r w:rsidR="00C2002F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(</w:t>
            </w:r>
            <w:r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περ</w:t>
            </w:r>
            <w:r w:rsidR="00C2002F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47EC93" w14:textId="4405D528" w:rsidR="0079522F" w:rsidRPr="00EE470B" w:rsidRDefault="00AF1C01" w:rsidP="00EE470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70B">
              <w:rPr>
                <w:rStyle w:val="Fet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44A599" w14:textId="703D8E6C" w:rsidR="0079522F" w:rsidRPr="00BE68C6" w:rsidRDefault="0079522F" w:rsidP="0079522F">
      <w:pPr>
        <w:pStyle w:val="StandardWeb"/>
        <w:rPr>
          <w:i/>
        </w:rPr>
      </w:pPr>
      <w:r w:rsidRPr="00BE68C6">
        <w:t>Unter</w:t>
      </w:r>
      <w:r w:rsidR="00AF1C01" w:rsidRPr="00BE68C6">
        <w:t xml:space="preserve"> </w:t>
      </w:r>
      <w:r w:rsidRPr="00BE68C6">
        <w:t>den</w:t>
      </w:r>
      <w:r w:rsidR="00AF1C01" w:rsidRPr="00BE68C6">
        <w:t xml:space="preserve"> </w:t>
      </w:r>
      <w:r w:rsidRPr="00BE68C6">
        <w:t>interaktiven</w:t>
      </w:r>
      <w:r w:rsidR="00AF1C01" w:rsidRPr="00BE68C6">
        <w:t xml:space="preserve"> </w:t>
      </w:r>
      <w:r w:rsidRPr="00BE68C6">
        <w:t>Übungen</w:t>
      </w:r>
      <w:r w:rsidR="00AF1C01" w:rsidRPr="00BE68C6"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findet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sich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ein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ausführliches</w:t>
      </w:r>
      <w:r w:rsidR="00AF1C01" w:rsidRPr="00BE68C6">
        <w:rPr>
          <w:rStyle w:val="Hervorhebung"/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tooltip="Interaktives Training zum Partizip" w:history="1">
        <w:r w:rsidRPr="00BE68C6">
          <w:rPr>
            <w:rStyle w:val="Hyperlink"/>
            <w:iCs/>
          </w:rPr>
          <w:t>interaktives</w:t>
        </w:r>
        <w:r w:rsidR="00AF1C01" w:rsidRPr="00BE68C6">
          <w:rPr>
            <w:rStyle w:val="Hyperlink"/>
            <w:iCs/>
          </w:rPr>
          <w:t xml:space="preserve"> </w:t>
        </w:r>
        <w:r w:rsidRPr="00BE68C6">
          <w:rPr>
            <w:rStyle w:val="Hyperlink"/>
            <w:iCs/>
          </w:rPr>
          <w:t>Training</w:t>
        </w:r>
      </w:hyperlink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zu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allen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hier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besprochenen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Eigenschaften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des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Partizips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mit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anschaulichen</w:t>
      </w:r>
      <w:r w:rsidR="00AF1C01"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E68C6">
        <w:rPr>
          <w:rStyle w:val="Hervorhebung"/>
          <w:rFonts w:ascii="Times New Roman" w:hAnsi="Times New Roman" w:cs="Times New Roman"/>
          <w:i w:val="0"/>
          <w:color w:val="auto"/>
          <w:sz w:val="24"/>
          <w:szCs w:val="24"/>
        </w:rPr>
        <w:t>Videosequenzen.</w:t>
      </w:r>
    </w:p>
    <w:sectPr w:rsidR="0079522F" w:rsidRPr="00BE68C6" w:rsidSect="00875A5E">
      <w:type w:val="continuous"/>
      <w:pgSz w:w="11906" w:h="16838"/>
      <w:pgMar w:top="1134" w:right="707" w:bottom="142" w:left="1701" w:header="72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BD779" w14:textId="77777777" w:rsidR="00FE24B3" w:rsidRDefault="00FE24B3">
      <w:r>
        <w:separator/>
      </w:r>
    </w:p>
  </w:endnote>
  <w:endnote w:type="continuationSeparator" w:id="0">
    <w:p w14:paraId="6DAE1818" w14:textId="77777777" w:rsidR="00FE24B3" w:rsidRDefault="00FE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FS Didot">
    <w:panose1 w:val="02000500000000020003"/>
    <w:charset w:val="00"/>
    <w:family w:val="auto"/>
    <w:pitch w:val="variable"/>
    <w:sig w:usb0="E000008F" w:usb1="00000043" w:usb2="00000000" w:usb3="00000000" w:csb0="000001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C1B7" w14:textId="77777777" w:rsidR="00AA39F3" w:rsidRPr="00AA39F3" w:rsidRDefault="00AA39F3" w:rsidP="00875A5E">
    <w:pPr>
      <w:pStyle w:val="Fuzeile"/>
      <w:spacing w:before="0" w:after="0"/>
      <w:rPr>
        <w:sz w:val="10"/>
        <w:szCs w:val="1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0"/>
      <w:gridCol w:w="988"/>
    </w:tblGrid>
    <w:tr w:rsidR="00AA39F3" w14:paraId="2F73648B" w14:textId="77777777" w:rsidTr="00AA39F3">
      <w:tc>
        <w:tcPr>
          <w:tcW w:w="8500" w:type="dxa"/>
        </w:tcPr>
        <w:p w14:paraId="06B56BAB" w14:textId="0A5B0D2E" w:rsidR="00AA39F3" w:rsidRDefault="00FE24B3" w:rsidP="00AA39F3">
          <w:pPr>
            <w:pStyle w:val="Fuzeile"/>
            <w:spacing w:before="0" w:line="360" w:lineRule="auto"/>
            <w:ind w:left="-112"/>
            <w:rPr>
              <w:rFonts w:ascii="Verdana" w:hAnsi="Verdana"/>
              <w:sz w:val="20"/>
              <w:szCs w:val="20"/>
            </w:rPr>
          </w:pPr>
          <w:hyperlink r:id="rId1" w:history="1">
            <w:r w:rsidR="00AA39F3" w:rsidRPr="00185C11">
              <w:rPr>
                <w:rStyle w:val="Hyperlink"/>
                <w:rFonts w:ascii="Verdana" w:hAnsi="Verdana"/>
                <w:sz w:val="20"/>
                <w:szCs w:val="20"/>
              </w:rPr>
              <w:t>www.griechisch-bw.de</w:t>
            </w:r>
          </w:hyperlink>
          <w:r w:rsidR="00AA39F3">
            <w:rPr>
              <w:rFonts w:ascii="Verdana" w:hAnsi="Verdana"/>
              <w:sz w:val="20"/>
              <w:szCs w:val="20"/>
            </w:rPr>
            <w:tab/>
          </w:r>
        </w:p>
      </w:tc>
      <w:tc>
        <w:tcPr>
          <w:tcW w:w="988" w:type="dxa"/>
        </w:tcPr>
        <w:p w14:paraId="78F022C9" w14:textId="3AEF2827" w:rsidR="00AA39F3" w:rsidRDefault="00AA39F3" w:rsidP="00875A5E">
          <w:pPr>
            <w:pStyle w:val="Fuzeile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Seite </w:t>
          </w:r>
          <w:r>
            <w:rPr>
              <w:rFonts w:ascii="Verdana" w:hAnsi="Verdana"/>
              <w:sz w:val="20"/>
              <w:szCs w:val="20"/>
            </w:rPr>
            <w:fldChar w:fldCharType="begin"/>
          </w:r>
          <w:r>
            <w:rPr>
              <w:rFonts w:ascii="Verdana" w:hAnsi="Verdana"/>
              <w:sz w:val="20"/>
              <w:szCs w:val="20"/>
            </w:rPr>
            <w:instrText xml:space="preserve"> PAGE </w:instrText>
          </w:r>
          <w:r>
            <w:rPr>
              <w:rFonts w:ascii="Verdana" w:hAnsi="Verdana"/>
              <w:sz w:val="20"/>
              <w:szCs w:val="20"/>
            </w:rPr>
            <w:fldChar w:fldCharType="separate"/>
          </w:r>
          <w:r>
            <w:rPr>
              <w:rFonts w:ascii="Verdana" w:hAnsi="Verdana"/>
              <w:sz w:val="20"/>
              <w:szCs w:val="20"/>
            </w:rPr>
            <w:t>1</w:t>
          </w:r>
          <w:r>
            <w:rPr>
              <w:rFonts w:ascii="Verdana" w:hAnsi="Verdana"/>
              <w:sz w:val="20"/>
              <w:szCs w:val="20"/>
            </w:rPr>
            <w:fldChar w:fldCharType="end"/>
          </w:r>
        </w:p>
      </w:tc>
    </w:tr>
    <w:tr w:rsidR="00AA39F3" w:rsidRPr="00AA39F3" w14:paraId="1B7C6601" w14:textId="77777777" w:rsidTr="00AA39F3">
      <w:tc>
        <w:tcPr>
          <w:tcW w:w="9488" w:type="dxa"/>
          <w:gridSpan w:val="2"/>
        </w:tcPr>
        <w:p w14:paraId="58ED1CF2" w14:textId="62E98EF3" w:rsidR="00AA39F3" w:rsidRPr="00AA39F3" w:rsidRDefault="00FE24B3" w:rsidP="00AA39F3">
          <w:pPr>
            <w:pStyle w:val="Fuzeile"/>
            <w:spacing w:before="0"/>
            <w:ind w:left="-963"/>
            <w:rPr>
              <w:rFonts w:ascii="Verdana" w:hAnsi="Verdana"/>
              <w:sz w:val="16"/>
              <w:szCs w:val="16"/>
            </w:rPr>
          </w:pPr>
          <w:hyperlink r:id="rId2" w:history="1">
            <w:r w:rsidR="00AA39F3" w:rsidRPr="00AA39F3">
              <w:rPr>
                <w:rStyle w:val="Hyperlink"/>
                <w:sz w:val="16"/>
                <w:szCs w:val="16"/>
              </w:rPr>
              <w:t>https://www.schule-bw.de/faecher-und-schularten/sprachen-und-literatur/griechisch/sprache/satzlehre-1/partizip/partizipialkonstruktionen.html</w:t>
            </w:r>
          </w:hyperlink>
          <w:r w:rsidR="00AA39F3" w:rsidRPr="00AA39F3">
            <w:rPr>
              <w:sz w:val="16"/>
              <w:szCs w:val="16"/>
            </w:rPr>
            <w:t xml:space="preserve"> </w:t>
          </w:r>
        </w:p>
      </w:tc>
    </w:tr>
  </w:tbl>
  <w:p w14:paraId="4E06EC4D" w14:textId="0AA53E5C" w:rsidR="00AF1C01" w:rsidRPr="00AA39F3" w:rsidRDefault="00AF1C01" w:rsidP="00875A5E">
    <w:pPr>
      <w:pStyle w:val="Fuzeile"/>
      <w:spacing w:before="0" w:after="0"/>
      <w:rPr>
        <w:rFonts w:ascii="Verdana" w:hAnsi="Verdana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2CE22" w14:textId="77777777" w:rsidR="00FE24B3" w:rsidRDefault="00FE24B3">
      <w:r>
        <w:rPr>
          <w:color w:val="000000"/>
        </w:rPr>
        <w:separator/>
      </w:r>
    </w:p>
  </w:footnote>
  <w:footnote w:type="continuationSeparator" w:id="0">
    <w:p w14:paraId="4513DEEC" w14:textId="77777777" w:rsidR="00FE24B3" w:rsidRDefault="00FE24B3">
      <w:r>
        <w:continuationSeparator/>
      </w:r>
    </w:p>
  </w:footnote>
  <w:footnote w:id="1">
    <w:p w14:paraId="07B6AB2B" w14:textId="33AD282E" w:rsidR="00AF1C01" w:rsidRPr="00AF1C01" w:rsidRDefault="00AF1C01" w:rsidP="0079522F">
      <w:pPr>
        <w:pStyle w:val="StandardWeb"/>
        <w:rPr>
          <w:i/>
        </w:rPr>
      </w:pPr>
      <w:r w:rsidRPr="00AF1C01">
        <w:rPr>
          <w:rStyle w:val="Funotenzeichen"/>
          <w:i/>
        </w:rPr>
        <w:footnoteRef/>
      </w:r>
      <w:r w:rsidRPr="00AF1C01">
        <w:rPr>
          <w:i/>
        </w:rPr>
        <w:t xml:space="preserve"> </w:t>
      </w:r>
      <w:r w:rsidRPr="00AF1C01">
        <w:rPr>
          <w:rStyle w:val="Hervorhebung"/>
          <w:rFonts w:ascii="Times New Roman" w:hAnsi="Times New Roman" w:cs="Times New Roman"/>
          <w:i w:val="0"/>
          <w:color w:val="auto"/>
        </w:rPr>
        <w:t>Die meisten Beispiele sind dem Beginn von</w:t>
      </w:r>
      <w:r w:rsidRPr="00AF1C01">
        <w:rPr>
          <w:rStyle w:val="Hervorhebung"/>
          <w:rFonts w:ascii="Times New Roman" w:hAnsi="Times New Roman" w:cs="Times New Roman"/>
          <w:b/>
          <w:i w:val="0"/>
          <w:color w:val="auto"/>
        </w:rPr>
        <w:t xml:space="preserve"> </w:t>
      </w:r>
      <w:hyperlink r:id="rId1" w:tgtFrame="_blank" w:tooltip="Lektüretext interaktiv" w:history="1">
        <w:r w:rsidRPr="00AF1C01">
          <w:rPr>
            <w:rStyle w:val="Fett"/>
            <w:rFonts w:ascii="Times New Roman" w:hAnsi="Times New Roman" w:cs="Times New Roman"/>
            <w:b w:val="0"/>
            <w:iCs/>
          </w:rPr>
          <w:t>Xenophons</w:t>
        </w:r>
        <w:r w:rsidRPr="00AF1C01">
          <w:rPr>
            <w:rStyle w:val="Fett"/>
            <w:rFonts w:ascii="Times New Roman" w:hAnsi="Times New Roman" w:cs="Times New Roman"/>
            <w:b w:val="0"/>
            <w:i/>
            <w:iCs/>
          </w:rPr>
          <w:t xml:space="preserve"> Memorabilia</w:t>
        </w:r>
      </w:hyperlink>
      <w:r w:rsidRPr="00AF1C01">
        <w:rPr>
          <w:rStyle w:val="Hervorhebung"/>
          <w:rFonts w:ascii="Times New Roman" w:hAnsi="Times New Roman" w:cs="Times New Roman"/>
          <w:i w:val="0"/>
          <w:color w:val="auto"/>
        </w:rPr>
        <w:t xml:space="preserve"> entnommen. Denn diese Textstelle, die die Klage gegen Sokrates behandelt, wird häufig in Vorbereitung auf das </w:t>
      </w:r>
      <w:r w:rsidRPr="00AF1C01">
        <w:rPr>
          <w:rStyle w:val="Fett"/>
          <w:rFonts w:ascii="Times New Roman" w:hAnsi="Times New Roman" w:cs="Times New Roman"/>
          <w:b w:val="0"/>
          <w:i/>
          <w:iCs/>
        </w:rPr>
        <w:t>Graecum</w:t>
      </w:r>
      <w:r w:rsidRPr="00AF1C01">
        <w:rPr>
          <w:rStyle w:val="Hervorhebung"/>
          <w:rFonts w:ascii="Times New Roman" w:hAnsi="Times New Roman" w:cs="Times New Roman"/>
          <w:i w:val="0"/>
          <w:color w:val="auto"/>
        </w:rPr>
        <w:t xml:space="preserve"> gelesen, und bietet Beispiele für </w:t>
      </w:r>
      <w:r w:rsidRPr="00AF1C01">
        <w:rPr>
          <w:rStyle w:val="Fett"/>
          <w:rFonts w:ascii="Times New Roman" w:hAnsi="Times New Roman" w:cs="Times New Roman"/>
          <w:i/>
          <w:iCs/>
        </w:rPr>
        <w:t>alle</w:t>
      </w:r>
      <w:r w:rsidRPr="00AF1C01">
        <w:rPr>
          <w:rStyle w:val="Hervorhebung"/>
          <w:rFonts w:ascii="Times New Roman" w:hAnsi="Times New Roman" w:cs="Times New Roman"/>
          <w:i w:val="0"/>
          <w:color w:val="auto"/>
        </w:rPr>
        <w:t xml:space="preserve"> wesentlichen </w:t>
      </w:r>
      <w:r w:rsidRPr="00AF1C01">
        <w:rPr>
          <w:rStyle w:val="Fett"/>
          <w:rFonts w:ascii="Times New Roman" w:hAnsi="Times New Roman" w:cs="Times New Roman"/>
          <w:b w:val="0"/>
          <w:i/>
          <w:iCs/>
        </w:rPr>
        <w:t>Partizipial-Konstruktionen</w:t>
      </w:r>
      <w:r w:rsidRPr="00AF1C01">
        <w:rPr>
          <w:rStyle w:val="Hervorhebung"/>
          <w:rFonts w:ascii="Times New Roman" w:hAnsi="Times New Roman" w:cs="Times New Roman"/>
          <w:i w:val="0"/>
          <w:color w:val="auto"/>
        </w:rPr>
        <w:t xml:space="preserve">. Auf dem Landesbildungsserver finden Sie eine </w:t>
      </w:r>
      <w:hyperlink r:id="rId2" w:tgtFrame="_blank" w:tooltip="interaktiver Lektüretext von Xen. Mem. 1,1-7" w:history="1">
        <w:r w:rsidRPr="00AF1C01">
          <w:rPr>
            <w:rStyle w:val="Fett"/>
            <w:rFonts w:ascii="Times New Roman" w:hAnsi="Times New Roman" w:cs="Times New Roman"/>
            <w:b w:val="0"/>
            <w:iCs/>
          </w:rPr>
          <w:t>interaktive Version</w:t>
        </w:r>
      </w:hyperlink>
      <w:r w:rsidRPr="00AF1C01">
        <w:rPr>
          <w:rStyle w:val="Hervorhebung"/>
          <w:rFonts w:ascii="Times New Roman" w:hAnsi="Times New Roman" w:cs="Times New Roman"/>
          <w:b/>
          <w:color w:val="auto"/>
        </w:rPr>
        <w:t xml:space="preserve"> </w:t>
      </w:r>
      <w:r w:rsidRPr="00AF1C01">
        <w:rPr>
          <w:rStyle w:val="Fett"/>
          <w:rFonts w:ascii="Times New Roman" w:hAnsi="Times New Roman" w:cs="Times New Roman"/>
          <w:b w:val="0"/>
          <w:iCs/>
        </w:rPr>
        <w:t>dieses Textes</w:t>
      </w:r>
      <w:r>
        <w:rPr>
          <w:rStyle w:val="Fett"/>
          <w:rFonts w:ascii="Times New Roman" w:hAnsi="Times New Roman" w:cs="Times New Roman"/>
          <w:iCs/>
        </w:rPr>
        <w:t xml:space="preserve"> </w:t>
      </w:r>
      <w:r w:rsidRPr="00AF1C01">
        <w:rPr>
          <w:rStyle w:val="Hervorhebung"/>
          <w:rFonts w:ascii="Times New Roman" w:hAnsi="Times New Roman" w:cs="Times New Roman"/>
          <w:i w:val="0"/>
          <w:color w:val="auto"/>
        </w:rPr>
        <w:t>mit</w:t>
      </w:r>
      <w:r>
        <w:rPr>
          <w:rStyle w:val="Hervorhebung"/>
          <w:rFonts w:ascii="Times New Roman" w:hAnsi="Times New Roman" w:cs="Times New Roman"/>
          <w:color w:val="auto"/>
        </w:rPr>
        <w:t xml:space="preserve"> </w:t>
      </w:r>
      <w:r w:rsidRPr="00AF1C01">
        <w:rPr>
          <w:rStyle w:val="Fett"/>
          <w:rFonts w:ascii="Times New Roman" w:hAnsi="Times New Roman" w:cs="Times New Roman"/>
          <w:b w:val="0"/>
          <w:iCs/>
        </w:rPr>
        <w:t>Hyperlinks</w:t>
      </w:r>
      <w:r w:rsidRPr="00AF1C01">
        <w:rPr>
          <w:rStyle w:val="Hervorhebung"/>
          <w:rFonts w:ascii="Times New Roman" w:hAnsi="Times New Roman" w:cs="Times New Roman"/>
          <w:i w:val="0"/>
          <w:color w:val="auto"/>
        </w:rPr>
        <w:t>, die auf die folgenden grammatischen Erklärungen rückverweisen.</w:t>
      </w:r>
    </w:p>
  </w:footnote>
  <w:footnote w:id="2">
    <w:p w14:paraId="6846E8C7" w14:textId="20C47766" w:rsidR="00AF1C01" w:rsidRDefault="00AF1C01" w:rsidP="0029122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>Manchmal verbirgt sich das Bezugswort als</w:t>
      </w:r>
      <w:r w:rsidRPr="00423D61">
        <w:rPr>
          <w:rStyle w:val="Hervorhebung"/>
          <w:rFonts w:ascii="Times New Roman" w:hAnsi="Times New Roman" w:cs="Times New Roman"/>
          <w:color w:val="auto"/>
        </w:rPr>
        <w:t xml:space="preserve"> </w:t>
      </w:r>
      <w:r w:rsidRPr="00423D61">
        <w:rPr>
          <w:rStyle w:val="Fett"/>
          <w:rFonts w:ascii="Times New Roman" w:hAnsi="Times New Roman" w:cs="Times New Roman"/>
          <w:iCs/>
        </w:rPr>
        <w:t>Subjekt</w:t>
      </w:r>
      <w:r w:rsidRPr="00423D61">
        <w:rPr>
          <w:rStyle w:val="Hervorhebung"/>
          <w:rFonts w:ascii="Times New Roman" w:hAnsi="Times New Roman" w:cs="Times New Roman"/>
          <w:color w:val="auto"/>
        </w:rPr>
        <w:t xml:space="preserve"> 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>in der</w:t>
      </w:r>
      <w:r w:rsidRPr="00423D61">
        <w:rPr>
          <w:rStyle w:val="Hervorhebung"/>
          <w:rFonts w:ascii="Times New Roman" w:hAnsi="Times New Roman" w:cs="Times New Roman"/>
          <w:color w:val="auto"/>
        </w:rPr>
        <w:t xml:space="preserve"> </w:t>
      </w:r>
      <w:r w:rsidRPr="00423D61">
        <w:rPr>
          <w:rStyle w:val="Fett"/>
          <w:rFonts w:ascii="Times New Roman" w:hAnsi="Times New Roman" w:cs="Times New Roman"/>
          <w:iCs/>
        </w:rPr>
        <w:t>Endung des Prädikats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 xml:space="preserve"> (z. B. er, sie).</w:t>
      </w:r>
    </w:p>
  </w:footnote>
  <w:footnote w:id="3">
    <w:p w14:paraId="2388A2A6" w14:textId="761083F0" w:rsidR="00AF1C01" w:rsidRPr="00291225" w:rsidRDefault="00AF1C01" w:rsidP="00291225">
      <w:pPr>
        <w:spacing w:before="0" w:after="0" w:line="240" w:lineRule="auto"/>
        <w:rPr>
          <w:rFonts w:ascii="Times New Roman" w:hAnsi="Times New Roman" w:cs="Times New Roman"/>
          <w:i/>
        </w:rPr>
      </w:pPr>
      <w:r w:rsidRPr="00423D61">
        <w:rPr>
          <w:rStyle w:val="Funotenzeichen"/>
        </w:rPr>
        <w:footnoteRef/>
      </w:r>
      <w:r w:rsidRPr="00423D61">
        <w:t xml:space="preserve"> 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>Die Partizipien sind - anders als im Lateinischen</w:t>
      </w:r>
      <w:r w:rsidRPr="00423D61">
        <w:rPr>
          <w:rStyle w:val="Hervorhebung"/>
          <w:rFonts w:ascii="Times New Roman" w:hAnsi="Times New Roman" w:cs="Times New Roman"/>
          <w:color w:val="auto"/>
        </w:rPr>
        <w:t xml:space="preserve"> 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>–</w:t>
      </w:r>
      <w:r w:rsidRPr="00423D61">
        <w:rPr>
          <w:rStyle w:val="Hervorhebung"/>
          <w:rFonts w:ascii="Times New Roman" w:hAnsi="Times New Roman" w:cs="Times New Roman"/>
          <w:color w:val="auto"/>
        </w:rPr>
        <w:t xml:space="preserve"> </w:t>
      </w:r>
      <w:r w:rsidRPr="00423D61">
        <w:rPr>
          <w:rStyle w:val="Fett"/>
          <w:rFonts w:ascii="Times New Roman" w:hAnsi="Times New Roman" w:cs="Times New Roman"/>
          <w:i/>
        </w:rPr>
        <w:t>nicht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 xml:space="preserve"> auf eine bestimmte </w:t>
      </w:r>
      <w:r w:rsidRPr="00423D61">
        <w:rPr>
          <w:rStyle w:val="Fett"/>
          <w:rFonts w:ascii="Times New Roman" w:hAnsi="Times New Roman" w:cs="Times New Roman"/>
        </w:rPr>
        <w:t>Zeitstufe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 xml:space="preserve">, sondern auf einen </w:t>
      </w:r>
      <w:r w:rsidRPr="00423D61">
        <w:rPr>
          <w:rStyle w:val="Fett"/>
          <w:rFonts w:ascii="Times New Roman" w:hAnsi="Times New Roman" w:cs="Times New Roman"/>
        </w:rPr>
        <w:t>Aspekt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 xml:space="preserve"> festgelegt; so ist ein </w:t>
      </w:r>
      <w:r w:rsidRPr="00423D61">
        <w:rPr>
          <w:rStyle w:val="Fett"/>
          <w:rFonts w:ascii="Times New Roman" w:hAnsi="Times New Roman" w:cs="Times New Roman"/>
        </w:rPr>
        <w:t>nachgestelltes Partizip Aorist</w:t>
      </w:r>
      <w:r>
        <w:rPr>
          <w:rStyle w:val="Hervorhebung"/>
          <w:rFonts w:ascii="Times New Roman" w:hAnsi="Times New Roman" w:cs="Times New Roman"/>
          <w:i w:val="0"/>
          <w:color w:val="auto"/>
        </w:rPr>
        <w:t xml:space="preserve"> 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 xml:space="preserve">häufig </w:t>
      </w:r>
      <w:hyperlink r:id="rId3" w:anchor="modal" w:history="1">
        <w:r w:rsidRPr="00423D61">
          <w:rPr>
            <w:rStyle w:val="Fett"/>
            <w:rFonts w:ascii="Times New Roman" w:hAnsi="Times New Roman" w:cs="Times New Roman"/>
          </w:rPr>
          <w:t>modal</w:t>
        </w:r>
      </w:hyperlink>
      <w:r>
        <w:rPr>
          <w:rStyle w:val="Hervorhebung"/>
          <w:rFonts w:ascii="Times New Roman" w:hAnsi="Times New Roman" w:cs="Times New Roman"/>
          <w:i w:val="0"/>
          <w:color w:val="auto"/>
        </w:rPr>
        <w:t xml:space="preserve"> 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>zu übersetzen (</w:t>
      </w:r>
      <w:r w:rsidR="00C2002F">
        <w:rPr>
          <w:rStyle w:val="Hervorhebung"/>
          <w:rFonts w:ascii="Times New Roman" w:hAnsi="Times New Roman" w:cs="Times New Roman"/>
          <w:i w:val="0"/>
          <w:color w:val="auto"/>
        </w:rPr>
        <w:t>„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>indem</w:t>
      </w:r>
      <w:r w:rsidR="00C2002F">
        <w:rPr>
          <w:rStyle w:val="Hervorhebung"/>
          <w:rFonts w:ascii="Times New Roman" w:hAnsi="Times New Roman" w:cs="Times New Roman"/>
          <w:i w:val="0"/>
          <w:color w:val="auto"/>
        </w:rPr>
        <w:t>“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>/</w:t>
      </w:r>
      <w:r w:rsidR="00C2002F">
        <w:rPr>
          <w:rStyle w:val="Hervorhebung"/>
          <w:rFonts w:ascii="Times New Roman" w:hAnsi="Times New Roman" w:cs="Times New Roman"/>
          <w:i w:val="0"/>
          <w:color w:val="auto"/>
        </w:rPr>
        <w:t>„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>dadurch, dass</w:t>
      </w:r>
      <w:r w:rsidR="00C2002F">
        <w:rPr>
          <w:rStyle w:val="Hervorhebung"/>
          <w:rFonts w:ascii="Times New Roman" w:hAnsi="Times New Roman" w:cs="Times New Roman"/>
          <w:i w:val="0"/>
          <w:color w:val="auto"/>
        </w:rPr>
        <w:t>“</w:t>
      </w:r>
      <w:r w:rsidRPr="00423D61">
        <w:rPr>
          <w:rStyle w:val="Hervorhebung"/>
          <w:rFonts w:ascii="Times New Roman" w:hAnsi="Times New Roman" w:cs="Times New Roman"/>
          <w:i w:val="0"/>
          <w:color w:val="auto"/>
        </w:rPr>
        <w:t>).</w:t>
      </w:r>
    </w:p>
  </w:footnote>
  <w:footnote w:id="4">
    <w:p w14:paraId="4487D498" w14:textId="0C8A8431" w:rsidR="00291225" w:rsidRPr="00AA39F3" w:rsidRDefault="00291225" w:rsidP="00C71197">
      <w:pPr>
        <w:pStyle w:val="StandardWeb"/>
        <w:spacing w:before="0" w:beforeAutospacing="0" w:after="0" w:afterAutospacing="0"/>
        <w:rPr>
          <w:i/>
        </w:rPr>
      </w:pPr>
      <w:bookmarkStart w:id="1" w:name="_Hlk14248710"/>
      <w:r>
        <w:rPr>
          <w:rStyle w:val="Funotenzeichen"/>
        </w:rPr>
        <w:footnoteRef/>
      </w:r>
      <w:r>
        <w:t xml:space="preserve"> </w:t>
      </w:r>
      <w:r w:rsidRPr="00291225">
        <w:rPr>
          <w:rStyle w:val="Hervorhebung"/>
          <w:rFonts w:ascii="Times New Roman" w:hAnsi="Times New Roman" w:cs="Times New Roman"/>
          <w:i w:val="0"/>
          <w:color w:val="auto"/>
        </w:rPr>
        <w:t>Der Bildungsplan spricht nur von der adverbialen Verwendungsweise.</w:t>
      </w:r>
      <w:bookmarkEnd w:id="1"/>
    </w:p>
  </w:footnote>
  <w:footnote w:id="5">
    <w:p w14:paraId="765EDC07" w14:textId="7045E80E" w:rsidR="00291225" w:rsidRPr="00291225" w:rsidRDefault="00291225" w:rsidP="00291225">
      <w:pPr>
        <w:pStyle w:val="StandardWeb"/>
        <w:spacing w:before="0" w:beforeAutospacing="0"/>
        <w:rPr>
          <w:i/>
        </w:rPr>
      </w:pPr>
      <w:r>
        <w:rPr>
          <w:rStyle w:val="Funotenzeichen"/>
        </w:rPr>
        <w:footnoteRef/>
      </w:r>
      <w:r>
        <w:t xml:space="preserve"> </w:t>
      </w:r>
      <w:r>
        <w:rPr>
          <w:rStyle w:val="Hervorhebung"/>
          <w:rFonts w:ascii="Times New Roman" w:hAnsi="Times New Roman" w:cs="Times New Roman"/>
          <w:i w:val="0"/>
          <w:color w:val="auto"/>
        </w:rPr>
        <w:t xml:space="preserve">Diese Übersetzung empfiehlt sich nur, wenn </w:t>
      </w:r>
      <w:r w:rsidR="0099429A">
        <w:rPr>
          <w:rStyle w:val="Hervorhebung"/>
          <w:rFonts w:ascii="Times New Roman" w:hAnsi="Times New Roman" w:cs="Times New Roman"/>
          <w:i w:val="0"/>
          <w:color w:val="auto"/>
        </w:rPr>
        <w:t xml:space="preserve">der </w:t>
      </w:r>
      <w:r w:rsidR="0099429A">
        <w:rPr>
          <w:rStyle w:val="Hervorhebung"/>
          <w:rFonts w:ascii="Times New Roman" w:hAnsi="Times New Roman" w:cs="Times New Roman"/>
          <w:b/>
          <w:i w:val="0"/>
          <w:color w:val="auto"/>
        </w:rPr>
        <w:t>PC-Bereich</w:t>
      </w:r>
      <w:r w:rsidR="0099429A">
        <w:rPr>
          <w:rStyle w:val="Hervorhebung"/>
          <w:rFonts w:ascii="Times New Roman" w:hAnsi="Times New Roman" w:cs="Times New Roman"/>
          <w:i w:val="0"/>
          <w:color w:val="auto"/>
        </w:rPr>
        <w:t xml:space="preserve"> sehr </w:t>
      </w:r>
      <w:r w:rsidR="0099429A">
        <w:rPr>
          <w:rStyle w:val="Hervorhebung"/>
          <w:rFonts w:ascii="Times New Roman" w:hAnsi="Times New Roman" w:cs="Times New Roman"/>
          <w:b/>
          <w:i w:val="0"/>
          <w:color w:val="auto"/>
        </w:rPr>
        <w:t>klein</w:t>
      </w:r>
      <w:r w:rsidR="0099429A">
        <w:rPr>
          <w:rStyle w:val="Hervorhebung"/>
          <w:rFonts w:ascii="Times New Roman" w:hAnsi="Times New Roman" w:cs="Times New Roman"/>
          <w:i w:val="0"/>
          <w:color w:val="auto"/>
        </w:rPr>
        <w:t xml:space="preserve"> ist (bzw. nur aus </w:t>
      </w:r>
      <w:r w:rsidR="0099429A" w:rsidRPr="0099429A">
        <w:rPr>
          <w:rStyle w:val="Hervorhebung"/>
          <w:rFonts w:ascii="Times New Roman" w:hAnsi="Times New Roman" w:cs="Times New Roman"/>
          <w:b/>
          <w:i w:val="0"/>
          <w:color w:val="auto"/>
        </w:rPr>
        <w:t>einem Partizip</w:t>
      </w:r>
      <w:r w:rsidR="0099429A">
        <w:rPr>
          <w:rStyle w:val="Hervorhebung"/>
          <w:rFonts w:ascii="Times New Roman" w:hAnsi="Times New Roman" w:cs="Times New Roman"/>
          <w:i w:val="0"/>
          <w:color w:val="auto"/>
        </w:rPr>
        <w:t xml:space="preserve"> besteht)</w:t>
      </w:r>
      <w:r w:rsidR="00B674B6">
        <w:rPr>
          <w:rStyle w:val="Hervorhebung"/>
          <w:rFonts w:ascii="Times New Roman" w:hAnsi="Times New Roman" w:cs="Times New Roman"/>
          <w:i w:val="0"/>
          <w:color w:val="auto"/>
        </w:rPr>
        <w:t>,</w:t>
      </w:r>
      <w:r w:rsidR="0099429A">
        <w:rPr>
          <w:rStyle w:val="Hervorhebung"/>
          <w:rFonts w:ascii="Times New Roman" w:hAnsi="Times New Roman" w:cs="Times New Roman"/>
          <w:i w:val="0"/>
          <w:color w:val="auto"/>
        </w:rPr>
        <w:t xml:space="preserve"> oder als </w:t>
      </w:r>
      <w:r w:rsidR="0099429A" w:rsidRPr="0099429A">
        <w:rPr>
          <w:rStyle w:val="Hervorhebung"/>
          <w:rFonts w:ascii="Times New Roman" w:hAnsi="Times New Roman" w:cs="Times New Roman"/>
          <w:b/>
          <w:i w:val="0"/>
          <w:color w:val="auto"/>
        </w:rPr>
        <w:t>Arbeitsübersetzung</w:t>
      </w:r>
      <w:r w:rsidR="0099429A">
        <w:rPr>
          <w:rStyle w:val="Hervorhebung"/>
          <w:rFonts w:ascii="Times New Roman" w:hAnsi="Times New Roman" w:cs="Times New Roman"/>
          <w:i w:val="0"/>
          <w:color w:val="auto"/>
        </w:rPr>
        <w:t>.</w:t>
      </w:r>
    </w:p>
  </w:footnote>
  <w:footnote w:id="6">
    <w:p w14:paraId="71851084" w14:textId="653AED65" w:rsidR="00445C76" w:rsidRDefault="00445C76" w:rsidP="00C93CF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45C76">
        <w:rPr>
          <w:rStyle w:val="Hervorhebung"/>
          <w:rFonts w:ascii="Times New Roman" w:hAnsi="Times New Roman" w:cs="Times New Roman"/>
          <w:i w:val="0"/>
          <w:color w:val="auto"/>
        </w:rPr>
        <w:t>Der Bildungsplan führt attributive und substantivierte Verwendung getrennt auf. Da die Übersetzung in beiden Fällen aber ähnlich ist, wird die Substantivierung hier gemäß der Grammatik von Bornemann/Risch als Sonderfall der attributiven Verwendungsweise verstanden.</w:t>
      </w:r>
    </w:p>
  </w:footnote>
  <w:footnote w:id="7">
    <w:p w14:paraId="7BA909AD" w14:textId="63733413" w:rsidR="00C93CF3" w:rsidRDefault="00C93CF3" w:rsidP="00C93CF3">
      <w:pPr>
        <w:pStyle w:val="StandardWeb"/>
        <w:spacing w:before="0" w:beforeAutospacing="0"/>
      </w:pPr>
      <w:r>
        <w:rPr>
          <w:rStyle w:val="Funotenzeichen"/>
        </w:rPr>
        <w:footnoteRef/>
      </w:r>
      <w:r>
        <w:t xml:space="preserve"> </w:t>
      </w:r>
      <w:r w:rsidRPr="00C93CF3">
        <w:rPr>
          <w:rStyle w:val="Hervorhebung"/>
          <w:rFonts w:ascii="Times New Roman" w:hAnsi="Times New Roman" w:cs="Times New Roman"/>
          <w:i w:val="0"/>
          <w:color w:val="auto"/>
        </w:rPr>
        <w:t>Für Schülerinnen und Schüler, die Latein lernen: Vergleichbar ist der Ablativus Absolutus der lateinischen Grammatik. (Erläuterung auf dem Latein-Portal)</w:t>
      </w:r>
    </w:p>
  </w:footnote>
  <w:footnote w:id="8">
    <w:p w14:paraId="208AA24E" w14:textId="720014B3" w:rsidR="00EE470B" w:rsidRDefault="00EE470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E470B">
        <w:rPr>
          <w:rStyle w:val="Hervorhebung"/>
          <w:rFonts w:ascii="Times New Roman" w:hAnsi="Times New Roman" w:cs="Times New Roman"/>
          <w:i w:val="0"/>
          <w:color w:val="auto"/>
        </w:rPr>
        <w:t>Das Verb τυγχάνω kann in seiner Bedeutung neben dem Partizip so sehr verblassen, dass man es gar nicht übersetzt.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1886"/>
      <w:gridCol w:w="4540"/>
    </w:tblGrid>
    <w:tr w:rsidR="00AF1C01" w14:paraId="1D2FE7B7" w14:textId="77777777" w:rsidTr="00A4415C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A6B2B1E" w14:textId="77777777" w:rsidR="00AF1C01" w:rsidRDefault="00AF1C01" w:rsidP="00B30055">
          <w:pPr>
            <w:pStyle w:val="TableContents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3E6E87" wp14:editId="3F230F9A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5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C620885" w14:textId="77777777" w:rsidR="00AF1C01" w:rsidRDefault="00AF1C01" w:rsidP="00B30055">
          <w:pPr>
            <w:pStyle w:val="TableContents"/>
            <w:spacing w:before="0" w:after="0" w:line="240" w:lineRule="auto"/>
          </w:pPr>
        </w:p>
      </w:tc>
      <w:tc>
        <w:tcPr>
          <w:tcW w:w="454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7EDC25D" w14:textId="77777777" w:rsidR="00AF1C01" w:rsidRDefault="00AF1C01" w:rsidP="00B30055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Griechischportal </w:t>
          </w:r>
        </w:p>
        <w:p w14:paraId="374640C7" w14:textId="00637C82" w:rsidR="00AF1C01" w:rsidRDefault="00AF1C01" w:rsidP="00B30055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Satzlehre: Partizip</w:t>
          </w:r>
          <w:r>
            <w:rPr>
              <w:rFonts w:ascii="Arial Rounded MT Bold" w:hAnsi="Arial Rounded MT Bold"/>
            </w:rPr>
            <w:br/>
          </w:r>
        </w:p>
      </w:tc>
    </w:tr>
  </w:tbl>
  <w:p w14:paraId="51D90DA7" w14:textId="77777777" w:rsidR="00AF1C01" w:rsidRDefault="00AF1C01" w:rsidP="00B30055">
    <w:pPr>
      <w:pStyle w:val="Kopfzeile"/>
      <w:spacing w:before="0"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56414"/>
    <w:multiLevelType w:val="multilevel"/>
    <w:tmpl w:val="5E5E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C323F"/>
    <w:multiLevelType w:val="hybridMultilevel"/>
    <w:tmpl w:val="8A6490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635A"/>
    <w:multiLevelType w:val="multilevel"/>
    <w:tmpl w:val="6B589C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B1BBD"/>
    <w:multiLevelType w:val="multilevel"/>
    <w:tmpl w:val="CC0E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6819D0"/>
    <w:multiLevelType w:val="multilevel"/>
    <w:tmpl w:val="E690E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45930"/>
    <w:multiLevelType w:val="multilevel"/>
    <w:tmpl w:val="9AEAA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F546B"/>
    <w:multiLevelType w:val="multilevel"/>
    <w:tmpl w:val="9AEAA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844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D3389"/>
    <w:multiLevelType w:val="multilevel"/>
    <w:tmpl w:val="8B3E3CE2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hint="default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386F27B0"/>
    <w:multiLevelType w:val="multilevel"/>
    <w:tmpl w:val="776E29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38F36FC7"/>
    <w:multiLevelType w:val="multilevel"/>
    <w:tmpl w:val="E1A65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5126F"/>
    <w:multiLevelType w:val="hybridMultilevel"/>
    <w:tmpl w:val="9EFA5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53E2"/>
    <w:multiLevelType w:val="hybridMultilevel"/>
    <w:tmpl w:val="E8A49A7C"/>
    <w:lvl w:ilvl="0" w:tplc="FEF47A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B2363"/>
    <w:multiLevelType w:val="multilevel"/>
    <w:tmpl w:val="8D3A5B1E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start w:val="1"/>
      <w:numFmt w:val="bullet"/>
      <w:lvlText w:val=""/>
      <w:lvlJc w:val="left"/>
      <w:pPr>
        <w:ind w:left="2121" w:hanging="283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5404668A"/>
    <w:multiLevelType w:val="multilevel"/>
    <w:tmpl w:val="063A478A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583000DA"/>
    <w:multiLevelType w:val="multilevel"/>
    <w:tmpl w:val="D7AEC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BA36D5"/>
    <w:multiLevelType w:val="hybridMultilevel"/>
    <w:tmpl w:val="870EBCDC"/>
    <w:lvl w:ilvl="0" w:tplc="D0FE3A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F5BAB"/>
    <w:multiLevelType w:val="multilevel"/>
    <w:tmpl w:val="15ACC06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06805C1"/>
    <w:multiLevelType w:val="hybridMultilevel"/>
    <w:tmpl w:val="C5E2F37C"/>
    <w:lvl w:ilvl="0" w:tplc="3F8681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72BBF"/>
    <w:multiLevelType w:val="hybridMultilevel"/>
    <w:tmpl w:val="E8220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11B29"/>
    <w:multiLevelType w:val="hybridMultilevel"/>
    <w:tmpl w:val="65E682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7"/>
  </w:num>
  <w:num w:numId="5">
    <w:abstractNumId w:val="1"/>
  </w:num>
  <w:num w:numId="6">
    <w:abstractNumId w:val="15"/>
  </w:num>
  <w:num w:numId="7">
    <w:abstractNumId w:val="17"/>
  </w:num>
  <w:num w:numId="8">
    <w:abstractNumId w:val="18"/>
  </w:num>
  <w:num w:numId="9">
    <w:abstractNumId w:val="10"/>
  </w:num>
  <w:num w:numId="10">
    <w:abstractNumId w:val="3"/>
  </w:num>
  <w:num w:numId="11">
    <w:abstractNumId w:val="6"/>
  </w:num>
  <w:num w:numId="12">
    <w:abstractNumId w:val="0"/>
  </w:num>
  <w:num w:numId="13">
    <w:abstractNumId w:val="16"/>
  </w:num>
  <w:num w:numId="14">
    <w:abstractNumId w:val="2"/>
  </w:num>
  <w:num w:numId="15">
    <w:abstractNumId w:val="14"/>
  </w:num>
  <w:num w:numId="16">
    <w:abstractNumId w:val="4"/>
  </w:num>
  <w:num w:numId="17">
    <w:abstractNumId w:val="9"/>
  </w:num>
  <w:num w:numId="18">
    <w:abstractNumId w:val="19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3D"/>
    <w:rsid w:val="000473B6"/>
    <w:rsid w:val="00067EFD"/>
    <w:rsid w:val="000A58C3"/>
    <w:rsid w:val="000B1C26"/>
    <w:rsid w:val="000C339D"/>
    <w:rsid w:val="000D1B1D"/>
    <w:rsid w:val="001066E0"/>
    <w:rsid w:val="00106877"/>
    <w:rsid w:val="0011066F"/>
    <w:rsid w:val="00145691"/>
    <w:rsid w:val="00166926"/>
    <w:rsid w:val="0019627C"/>
    <w:rsid w:val="001A1D2B"/>
    <w:rsid w:val="001D0A95"/>
    <w:rsid w:val="001F243D"/>
    <w:rsid w:val="0020584F"/>
    <w:rsid w:val="00233A5B"/>
    <w:rsid w:val="00236869"/>
    <w:rsid w:val="00244475"/>
    <w:rsid w:val="002608BD"/>
    <w:rsid w:val="00291225"/>
    <w:rsid w:val="002F035B"/>
    <w:rsid w:val="002F1CD5"/>
    <w:rsid w:val="00301A3C"/>
    <w:rsid w:val="00337058"/>
    <w:rsid w:val="003744F7"/>
    <w:rsid w:val="003C11DC"/>
    <w:rsid w:val="003C5329"/>
    <w:rsid w:val="003E5433"/>
    <w:rsid w:val="00421C8F"/>
    <w:rsid w:val="00423D61"/>
    <w:rsid w:val="00444160"/>
    <w:rsid w:val="00445C76"/>
    <w:rsid w:val="00447A49"/>
    <w:rsid w:val="004548BE"/>
    <w:rsid w:val="004B05E8"/>
    <w:rsid w:val="004B7822"/>
    <w:rsid w:val="004B7DD5"/>
    <w:rsid w:val="005060C4"/>
    <w:rsid w:val="005363FB"/>
    <w:rsid w:val="005812EB"/>
    <w:rsid w:val="0058417E"/>
    <w:rsid w:val="005854CD"/>
    <w:rsid w:val="00593757"/>
    <w:rsid w:val="005B59AE"/>
    <w:rsid w:val="005D3690"/>
    <w:rsid w:val="006225C0"/>
    <w:rsid w:val="00643E07"/>
    <w:rsid w:val="00691FED"/>
    <w:rsid w:val="007018EC"/>
    <w:rsid w:val="00705942"/>
    <w:rsid w:val="007405FE"/>
    <w:rsid w:val="0076438A"/>
    <w:rsid w:val="00775A66"/>
    <w:rsid w:val="00777322"/>
    <w:rsid w:val="0079522F"/>
    <w:rsid w:val="007B6090"/>
    <w:rsid w:val="007C4648"/>
    <w:rsid w:val="00871178"/>
    <w:rsid w:val="00873488"/>
    <w:rsid w:val="00875A5E"/>
    <w:rsid w:val="00885D32"/>
    <w:rsid w:val="00895AAA"/>
    <w:rsid w:val="008B40E8"/>
    <w:rsid w:val="008B5382"/>
    <w:rsid w:val="008C2639"/>
    <w:rsid w:val="00913DD3"/>
    <w:rsid w:val="00933128"/>
    <w:rsid w:val="0099429A"/>
    <w:rsid w:val="009A281A"/>
    <w:rsid w:val="009B46B2"/>
    <w:rsid w:val="009D36EA"/>
    <w:rsid w:val="009E3034"/>
    <w:rsid w:val="00A03188"/>
    <w:rsid w:val="00A439A9"/>
    <w:rsid w:val="00A4415C"/>
    <w:rsid w:val="00A975C7"/>
    <w:rsid w:val="00AA39F3"/>
    <w:rsid w:val="00AA55CF"/>
    <w:rsid w:val="00AB29EB"/>
    <w:rsid w:val="00AC1D88"/>
    <w:rsid w:val="00AC2EB5"/>
    <w:rsid w:val="00AD79DC"/>
    <w:rsid w:val="00AF1C01"/>
    <w:rsid w:val="00B14434"/>
    <w:rsid w:val="00B30055"/>
    <w:rsid w:val="00B447D9"/>
    <w:rsid w:val="00B52A8B"/>
    <w:rsid w:val="00B63FB1"/>
    <w:rsid w:val="00B674B6"/>
    <w:rsid w:val="00B75A7B"/>
    <w:rsid w:val="00B87D12"/>
    <w:rsid w:val="00BC3BFF"/>
    <w:rsid w:val="00BD7C1C"/>
    <w:rsid w:val="00BE68C6"/>
    <w:rsid w:val="00C1215F"/>
    <w:rsid w:val="00C2002F"/>
    <w:rsid w:val="00C71197"/>
    <w:rsid w:val="00C93CF3"/>
    <w:rsid w:val="00CD0BE2"/>
    <w:rsid w:val="00DA22F5"/>
    <w:rsid w:val="00DF606E"/>
    <w:rsid w:val="00E55D40"/>
    <w:rsid w:val="00E84FD1"/>
    <w:rsid w:val="00ED70AC"/>
    <w:rsid w:val="00EE470B"/>
    <w:rsid w:val="00F103ED"/>
    <w:rsid w:val="00F152EB"/>
    <w:rsid w:val="00F1648C"/>
    <w:rsid w:val="00F2465E"/>
    <w:rsid w:val="00F33E1D"/>
    <w:rsid w:val="00F35936"/>
    <w:rsid w:val="00F43279"/>
    <w:rsid w:val="00F44721"/>
    <w:rsid w:val="00FD3137"/>
    <w:rsid w:val="00FE24B3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30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DE" w:eastAsia="zh-CN" w:bidi="hi-IN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DD3"/>
    <w:pPr>
      <w:spacing w:before="20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475"/>
    <w:pPr>
      <w:keepNext/>
      <w:keepLines/>
      <w:pBdr>
        <w:left w:val="single" w:sz="12" w:space="12" w:color="629DD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3DD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3DD3"/>
    <w:pPr>
      <w:keepNext/>
      <w:keepLines/>
      <w:spacing w:before="240" w:after="2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447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uiPriority w:val="35"/>
    <w:unhideWhenUsed/>
    <w:qFormat/>
    <w:rsid w:val="00244475"/>
    <w:pPr>
      <w:spacing w:line="240" w:lineRule="auto"/>
    </w:pPr>
    <w:rPr>
      <w:b/>
      <w:bCs/>
      <w:color w:val="629DD1" w:themeColor="accent2"/>
      <w:spacing w:val="10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pPr>
      <w:spacing w:after="198" w:line="360" w:lineRule="auto"/>
    </w:pPr>
    <w:rPr>
      <w:rFonts w:ascii="Arial" w:hAnsi="Arial"/>
      <w:sz w:val="22"/>
    </w:rPr>
  </w:style>
  <w:style w:type="paragraph" w:customStyle="1" w:styleId="berschrift1-lbs">
    <w:name w:val="Überschrift1-lbs"/>
    <w:next w:val="lbs-dokumente"/>
    <w:pPr>
      <w:spacing w:after="170"/>
      <w:ind w:right="-62"/>
    </w:pPr>
    <w:rPr>
      <w:rFonts w:ascii="Arial" w:hAnsi="Arial"/>
      <w:b/>
      <w:sz w:val="3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uiPriority w:val="20"/>
    <w:qFormat/>
    <w:rsid w:val="00244475"/>
    <w:rPr>
      <w:rFonts w:asciiTheme="minorHAnsi" w:eastAsiaTheme="minorEastAsia" w:hAnsiTheme="minorHAnsi" w:cstheme="minorBidi"/>
      <w:i/>
      <w:iCs/>
      <w:color w:val="3476B1" w:themeColor="accent2" w:themeShade="BF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3DD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447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447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13DD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4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4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47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475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475"/>
    <w:rPr>
      <w:rFonts w:asciiTheme="majorHAnsi" w:eastAsiaTheme="majorEastAsia" w:hAnsiTheme="majorHAnsi" w:cstheme="majorBidi"/>
      <w:i/>
      <w:iCs/>
      <w:caps/>
    </w:rPr>
  </w:style>
  <w:style w:type="paragraph" w:styleId="Titel">
    <w:name w:val="Title"/>
    <w:basedOn w:val="Standard"/>
    <w:next w:val="Standard"/>
    <w:link w:val="TitelZchn"/>
    <w:uiPriority w:val="10"/>
    <w:qFormat/>
    <w:rsid w:val="0024447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24447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47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475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4447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KeinLeerraum">
    <w:name w:val="No Spacing"/>
    <w:uiPriority w:val="1"/>
    <w:qFormat/>
    <w:rsid w:val="002444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24447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44475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4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475"/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244475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244475"/>
    <w:rPr>
      <w:rFonts w:asciiTheme="minorHAnsi" w:eastAsiaTheme="minorEastAsia" w:hAnsiTheme="minorHAnsi" w:cstheme="minorBidi"/>
      <w:b/>
      <w:bCs/>
      <w:i/>
      <w:iCs/>
      <w:color w:val="3476B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24447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24447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24447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475"/>
    <w:pPr>
      <w:outlineLvl w:val="9"/>
    </w:pPr>
  </w:style>
  <w:style w:type="paragraph" w:styleId="StandardWeb">
    <w:name w:val="Normal (Web)"/>
    <w:basedOn w:val="Standard"/>
    <w:uiPriority w:val="99"/>
    <w:unhideWhenUsed/>
    <w:rsid w:val="001F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customStyle="1" w:styleId="apple-converted-space">
    <w:name w:val="apple-converted-space"/>
    <w:rsid w:val="001F243D"/>
  </w:style>
  <w:style w:type="table" w:styleId="Tabellenraster">
    <w:name w:val="Table Grid"/>
    <w:basedOn w:val="NormaleTabelle"/>
    <w:uiPriority w:val="59"/>
    <w:rsid w:val="0087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44F7"/>
    <w:rPr>
      <w:color w:val="9454C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44F7"/>
    <w:rPr>
      <w:color w:val="808080"/>
      <w:shd w:val="clear" w:color="auto" w:fill="E6E6E6"/>
    </w:rPr>
  </w:style>
  <w:style w:type="table" w:customStyle="1" w:styleId="Tabellenraster1">
    <w:name w:val="Tabellenraster1"/>
    <w:basedOn w:val="NormaleTabelle"/>
    <w:next w:val="Tabellenraster"/>
    <w:uiPriority w:val="59"/>
    <w:rsid w:val="00AB2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D40"/>
    <w:pPr>
      <w:spacing w:before="0" w:after="0" w:line="240" w:lineRule="auto"/>
    </w:pPr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D40"/>
    <w:rPr>
      <w:rFonts w:ascii="Segoe UI" w:hAnsi="Segoe UI" w:cs="Mangal"/>
      <w:sz w:val="18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F606E"/>
    <w:pPr>
      <w:spacing w:before="0" w:after="0" w:line="240" w:lineRule="auto"/>
    </w:pPr>
    <w:rPr>
      <w:rFonts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F606E"/>
    <w:rPr>
      <w:rFonts w:cs="Mangal"/>
      <w:sz w:val="20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DF606E"/>
    <w:rPr>
      <w:vertAlign w:val="superscript"/>
    </w:rPr>
  </w:style>
  <w:style w:type="character" w:customStyle="1" w:styleId="showbody">
    <w:name w:val="showbody"/>
    <w:basedOn w:val="Absatz-Standardschriftart"/>
    <w:rsid w:val="0079522F"/>
  </w:style>
  <w:style w:type="character" w:customStyle="1" w:styleId="auto-style1">
    <w:name w:val="auto-style1"/>
    <w:basedOn w:val="Absatz-Standardschriftart"/>
    <w:rsid w:val="0079522F"/>
  </w:style>
  <w:style w:type="character" w:customStyle="1" w:styleId="auto-style2">
    <w:name w:val="auto-style2"/>
    <w:basedOn w:val="Absatz-Standardschriftart"/>
    <w:rsid w:val="0079522F"/>
  </w:style>
  <w:style w:type="character" w:customStyle="1" w:styleId="auto-style3">
    <w:name w:val="auto-style3"/>
    <w:basedOn w:val="Absatz-Standardschriftart"/>
    <w:rsid w:val="00795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8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3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68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1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27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1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8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65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2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05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8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5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4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1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4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7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7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9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0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1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57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1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64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5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3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ne5.schule-bw.de/resolveuid/db1286c7e39d48e387b9cbceb34b5a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one5.schule-bw.de/resolveuid/cd3ab141d76b48ed803f05efdab8743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faecher-und-schularten/sprachen-und-literatur/griechisch/sprache/satzlehre-1/partizip/partizipialkonstruktionen.html" TargetMode="External"/><Relationship Id="rId1" Type="http://schemas.openxmlformats.org/officeDocument/2006/relationships/hyperlink" Target="http://www.griechisch-bw.d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lone5.schule-bw.de/faecher-und-schularten/sprachen-und-literatur/griechisch/sprache/satzlehre-1/partizip/partizipialkonstruktionen.html" TargetMode="External"/><Relationship Id="rId2" Type="http://schemas.openxmlformats.org/officeDocument/2006/relationships/hyperlink" Target="https://plone5.schule-bw.de/resolveuid/a4f1bfd04a2b49e0855fdd64b63afd6b" TargetMode="External"/><Relationship Id="rId1" Type="http://schemas.openxmlformats.org/officeDocument/2006/relationships/hyperlink" Target="https://plone5.schule-bw.de/resolveuid/a4f1bfd04a2b49e0855fdd64b63afd6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12F1-882D-414E-94D5-5922168E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Formen des Deponens</vt:lpstr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Formen des Deponens</dc:title>
  <dc:subject/>
  <dc:creator/>
  <cp:keywords/>
  <cp:lastModifiedBy/>
  <cp:revision>1</cp:revision>
  <dcterms:created xsi:type="dcterms:W3CDTF">2019-07-28T10:10:00Z</dcterms:created>
  <dcterms:modified xsi:type="dcterms:W3CDTF">2019-07-28T10:10:00Z</dcterms:modified>
</cp:coreProperties>
</file>