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D967" w14:textId="77777777" w:rsidR="00852431" w:rsidRPr="00822D92" w:rsidRDefault="00852431" w:rsidP="00F4060B">
      <w:r w:rsidRPr="00822D92">
        <w:t>Grundwortschatz 5: Denken</w:t>
      </w:r>
      <w:r>
        <w:t xml:space="preserve">, </w:t>
      </w:r>
      <w:r w:rsidRPr="00822D92">
        <w:t>Fühlen und Reden</w:t>
      </w:r>
    </w:p>
    <w:p w14:paraId="3D253F87" w14:textId="30CAACE4" w:rsidR="00852431" w:rsidRPr="00822D92" w:rsidRDefault="00852431" w:rsidP="00F4060B">
      <w:pPr>
        <w:pStyle w:val="berschrift1"/>
        <w:rPr>
          <w:rFonts w:ascii="Arial" w:hAnsi="Arial" w:cs="Arial"/>
        </w:rPr>
      </w:pPr>
      <w:r w:rsidRPr="00822D92">
        <w:rPr>
          <w:rFonts w:ascii="Arial" w:hAnsi="Arial" w:cs="Arial"/>
        </w:rPr>
        <w:t>5.</w:t>
      </w:r>
      <w:r>
        <w:rPr>
          <w:rFonts w:ascii="Arial" w:hAnsi="Arial" w:cs="Arial"/>
        </w:rPr>
        <w:t>8</w:t>
      </w:r>
      <w:r w:rsidRPr="00822D92">
        <w:rPr>
          <w:rFonts w:ascii="Arial" w:hAnsi="Arial" w:cs="Arial"/>
        </w:rPr>
        <w:t xml:space="preserve">. </w:t>
      </w:r>
      <w:r w:rsidRPr="00F4060B">
        <w:t>Tugenden</w:t>
      </w:r>
      <w:r>
        <w:rPr>
          <w:rFonts w:ascii="Arial" w:hAnsi="Arial" w:cs="Arial"/>
        </w:rPr>
        <w:t xml:space="preserve">, </w:t>
      </w:r>
      <w:r w:rsidR="0019496B">
        <w:rPr>
          <w:rFonts w:ascii="Arial" w:hAnsi="Arial" w:cs="Arial"/>
        </w:rPr>
        <w:t>Fehler und</w:t>
      </w:r>
      <w:r>
        <w:rPr>
          <w:rFonts w:ascii="Arial" w:hAnsi="Arial" w:cs="Arial"/>
        </w:rPr>
        <w:t xml:space="preserve"> </w:t>
      </w:r>
      <w:r w:rsidRPr="00822D92">
        <w:rPr>
          <w:rFonts w:ascii="Arial" w:hAnsi="Arial" w:cs="Arial"/>
        </w:rPr>
        <w:t>Bewertungen</w:t>
      </w:r>
    </w:p>
    <w:p w14:paraId="5902E23A" w14:textId="0546B2BC" w:rsidR="00852431" w:rsidRPr="00822D92" w:rsidRDefault="00852431" w:rsidP="00852431">
      <w:pPr>
        <w:spacing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1AB9">
        <w:rPr>
          <w:rFonts w:ascii="Arial" w:hAnsi="Arial" w:cs="Arial"/>
        </w:rPr>
        <w:t>4</w:t>
      </w:r>
      <w:r w:rsidR="00436AA4">
        <w:rPr>
          <w:rFonts w:ascii="Arial" w:hAnsi="Arial" w:cs="Arial"/>
        </w:rPr>
        <w:t>7</w:t>
      </w:r>
      <w:r w:rsidRPr="00822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Vokabeln</w:t>
      </w:r>
    </w:p>
    <w:p w14:paraId="550BB912" w14:textId="15604AE5" w:rsidR="001E1AB9" w:rsidRDefault="001E1AB9" w:rsidP="001E1AB9">
      <w:r>
        <w:t xml:space="preserve">Im Wortschatz zu Ciceros </w:t>
      </w:r>
      <w:r w:rsidRPr="00830515">
        <w:rPr>
          <w:i/>
        </w:rPr>
        <w:t>De officiis</w:t>
      </w:r>
      <w:r>
        <w:t xml:space="preserve"> sind weitere Wertbegriffe enthalten. Den Link hierzu finden Sie in der HTML-Version (Link am Ende dieses Dokuments).</w:t>
      </w:r>
    </w:p>
    <w:p w14:paraId="358BBDF3" w14:textId="4C077476" w:rsidR="006E5E16" w:rsidRDefault="00852431" w:rsidP="00852431">
      <w:pPr>
        <w:pStyle w:val="berschrift2"/>
      </w:pPr>
      <w:r w:rsidRPr="00822D92">
        <w:t>5.</w:t>
      </w:r>
      <w:r>
        <w:t>8</w:t>
      </w:r>
      <w:r w:rsidRPr="00822D92">
        <w:t>.1. Verben</w:t>
      </w:r>
    </w:p>
    <w:p w14:paraId="5EADB026" w14:textId="75F315B1" w:rsidR="00852431" w:rsidRPr="00822D92" w:rsidRDefault="006E5E16" w:rsidP="00852431">
      <w:pPr>
        <w:pStyle w:val="berschrift2"/>
      </w:pPr>
      <w:r>
        <w:t>Wortfeld „</w:t>
      </w:r>
      <w:r w:rsidR="00852431" w:rsidRPr="00822D92">
        <w:t>Bewerten und Schätzen</w:t>
      </w:r>
      <w:r>
        <w:t>“</w:t>
      </w:r>
    </w:p>
    <w:p w14:paraId="484B7CEB" w14:textId="6EA29893" w:rsidR="00852431" w:rsidRPr="00822D92" w:rsidRDefault="00852431" w:rsidP="00852431">
      <w:pPr>
        <w:spacing w:before="240"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abstin</w:t>
      </w:r>
      <w:r w:rsidR="005503C7" w:rsidRPr="005503C7">
        <w:rPr>
          <w:rFonts w:ascii="Arial" w:hAnsi="Arial" w:cs="Arial"/>
          <w:b/>
          <w:lang w:val="la-Latn"/>
        </w:rPr>
        <w:t>ē</w:t>
      </w:r>
      <w:r w:rsidRPr="006318C0">
        <w:rPr>
          <w:rFonts w:ascii="Arial" w:hAnsi="Arial" w:cs="Arial"/>
          <w:b/>
          <w:lang w:val="la-Latn"/>
        </w:rPr>
        <w:t>re</w:t>
      </w:r>
      <w:r w:rsidRPr="004D3552">
        <w:rPr>
          <w:rFonts w:ascii="Arial" w:hAnsi="Arial" w:cs="Arial"/>
          <w:lang w:val="la-Latn"/>
        </w:rPr>
        <w:t>, abstine</w:t>
      </w:r>
      <w:r w:rsidR="00206296" w:rsidRPr="00206296">
        <w:rPr>
          <w:rFonts w:ascii="Arial" w:hAnsi="Arial" w:cs="Arial"/>
          <w:lang w:val="la-Latn"/>
        </w:rPr>
        <w:t>ō</w:t>
      </w:r>
      <w:r w:rsidRPr="004D3552">
        <w:rPr>
          <w:rFonts w:ascii="Arial" w:hAnsi="Arial" w:cs="Arial"/>
          <w:lang w:val="la-Latn"/>
        </w:rPr>
        <w:t>, abstinu</w:t>
      </w:r>
      <w:r w:rsidR="00206296" w:rsidRPr="00206296">
        <w:rPr>
          <w:rFonts w:ascii="Arial" w:hAnsi="Arial" w:cs="Arial"/>
          <w:lang w:val="la-Latn"/>
        </w:rPr>
        <w:t>ī</w:t>
      </w:r>
      <w:r w:rsidRPr="004D3552">
        <w:rPr>
          <w:rFonts w:ascii="Arial" w:hAnsi="Arial" w:cs="Arial"/>
          <w:lang w:val="la-Latn"/>
        </w:rPr>
        <w:t>, abstentum:</w:t>
      </w:r>
      <w:r>
        <w:rPr>
          <w:rFonts w:ascii="Arial" w:hAnsi="Arial" w:cs="Arial"/>
        </w:rPr>
        <w:t xml:space="preserve"> </w:t>
      </w:r>
      <w:r w:rsidRPr="00822D92">
        <w:rPr>
          <w:rFonts w:ascii="Arial" w:hAnsi="Arial" w:cs="Arial"/>
        </w:rPr>
        <w:t>fern halten</w:t>
      </w:r>
      <w:r>
        <w:rPr>
          <w:rFonts w:ascii="Arial" w:hAnsi="Arial" w:cs="Arial"/>
        </w:rPr>
        <w:t xml:space="preserve">, sich fern halten, </w:t>
      </w:r>
      <w:r w:rsidRPr="00822D92">
        <w:rPr>
          <w:rFonts w:ascii="Arial" w:hAnsi="Arial" w:cs="Arial"/>
        </w:rPr>
        <w:t>sich enthalten</w:t>
      </w:r>
    </w:p>
    <w:p w14:paraId="1304186B" w14:textId="5B567AE6" w:rsidR="00852431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aestim</w:t>
      </w:r>
      <w:r w:rsidR="00E30B40">
        <w:rPr>
          <w:rFonts w:ascii="Arial" w:hAnsi="Arial" w:cs="Arial"/>
          <w:b/>
          <w:lang w:val="la-Latn"/>
        </w:rPr>
        <w:t>āre,</w:t>
      </w:r>
      <w:r w:rsidRPr="004D3552">
        <w:rPr>
          <w:rFonts w:ascii="Arial" w:hAnsi="Arial" w:cs="Arial"/>
          <w:lang w:val="la-Latn"/>
        </w:rPr>
        <w:t xml:space="preserve"> aestim</w:t>
      </w:r>
      <w:r w:rsidR="00206296">
        <w:rPr>
          <w:rFonts w:ascii="Arial" w:hAnsi="Arial" w:cs="Arial"/>
          <w:lang w:val="la-Latn"/>
        </w:rPr>
        <w:t>ō,</w:t>
      </w:r>
      <w:r w:rsidRPr="004D3552">
        <w:rPr>
          <w:rFonts w:ascii="Arial" w:hAnsi="Arial" w:cs="Arial"/>
          <w:lang w:val="la-Latn"/>
        </w:rPr>
        <w:t xml:space="preserve"> aestim</w:t>
      </w:r>
      <w:r w:rsidR="00E30B40">
        <w:rPr>
          <w:rFonts w:ascii="Arial" w:hAnsi="Arial" w:cs="Arial"/>
          <w:lang w:val="la-Latn"/>
        </w:rPr>
        <w:t>āv</w:t>
      </w:r>
      <w:r w:rsidR="00206296" w:rsidRPr="00206296">
        <w:rPr>
          <w:rFonts w:ascii="Arial" w:hAnsi="Arial" w:cs="Arial"/>
          <w:lang w:val="la-Latn"/>
        </w:rPr>
        <w:t>ī</w:t>
      </w:r>
      <w:r w:rsidRPr="004D3552">
        <w:rPr>
          <w:rFonts w:ascii="Arial" w:hAnsi="Arial" w:cs="Arial"/>
          <w:lang w:val="la-Latn"/>
        </w:rPr>
        <w:t>,</w:t>
      </w:r>
      <w:r w:rsidR="003A31BA">
        <w:rPr>
          <w:rFonts w:ascii="Arial" w:hAnsi="Arial" w:cs="Arial"/>
        </w:rPr>
        <w:t xml:space="preserve"> </w:t>
      </w:r>
      <w:r w:rsidRPr="004D3552">
        <w:rPr>
          <w:rFonts w:ascii="Arial" w:hAnsi="Arial" w:cs="Arial"/>
          <w:lang w:val="la-Latn"/>
        </w:rPr>
        <w:t>aestim</w:t>
      </w:r>
      <w:r w:rsidR="001E1AB9">
        <w:rPr>
          <w:rFonts w:ascii="Arial" w:hAnsi="Arial" w:cs="Arial"/>
          <w:lang w:val="la-Latn"/>
        </w:rPr>
        <w:t>ā</w:t>
      </w:r>
      <w:r w:rsidRPr="004D3552">
        <w:rPr>
          <w:rFonts w:ascii="Arial" w:hAnsi="Arial" w:cs="Arial"/>
          <w:lang w:val="la-Latn"/>
        </w:rPr>
        <w:t>tum</w:t>
      </w:r>
      <w:r>
        <w:rPr>
          <w:rFonts w:ascii="Arial" w:hAnsi="Arial" w:cs="Arial"/>
        </w:rPr>
        <w:t xml:space="preserve">: </w:t>
      </w:r>
      <w:r w:rsidRPr="00822D92">
        <w:rPr>
          <w:rFonts w:ascii="Arial" w:hAnsi="Arial" w:cs="Arial"/>
        </w:rPr>
        <w:t>einschätzen</w:t>
      </w:r>
    </w:p>
    <w:p w14:paraId="1FB5A0C6" w14:textId="46FC1384" w:rsidR="0071427F" w:rsidRPr="00822D92" w:rsidRDefault="0071427F" w:rsidP="006C30AC">
      <w:pPr>
        <w:spacing w:line="312" w:lineRule="auto"/>
        <w:ind w:left="709"/>
        <w:rPr>
          <w:rFonts w:ascii="Arial" w:hAnsi="Arial" w:cs="Arial"/>
        </w:rPr>
      </w:pPr>
      <w:proofErr w:type="spellStart"/>
      <w:r>
        <w:t>magnī</w:t>
      </w:r>
      <w:proofErr w:type="spellEnd"/>
      <w:r>
        <w:t>/</w:t>
      </w:r>
      <w:proofErr w:type="spellStart"/>
      <w:r>
        <w:t>parvī</w:t>
      </w:r>
      <w:proofErr w:type="spellEnd"/>
      <w:r>
        <w:t xml:space="preserve"> </w:t>
      </w:r>
      <w:proofErr w:type="spellStart"/>
      <w:r>
        <w:t>aestimare</w:t>
      </w:r>
      <w:proofErr w:type="spellEnd"/>
      <w:r>
        <w:t>: hochschätzen/geringschätzen.</w:t>
      </w:r>
      <w:r w:rsidR="00944E49">
        <w:br/>
      </w:r>
      <w:r>
        <w:t xml:space="preserve">Das Adjektiv steht im </w:t>
      </w:r>
      <w:hyperlink r:id="rId8" w:anchor="genitivuspretii" w:tgtFrame="_blank" w:tooltip="Grammatikerläuterungen zum Genitiv (Kasuslehre)" w:history="1">
        <w:r>
          <w:rPr>
            <w:rStyle w:val="Hyperlink"/>
          </w:rPr>
          <w:t xml:space="preserve">Genitivus </w:t>
        </w:r>
        <w:proofErr w:type="spellStart"/>
        <w:r>
          <w:rPr>
            <w:rStyle w:val="Hyperlink"/>
          </w:rPr>
          <w:t>pretii</w:t>
        </w:r>
        <w:proofErr w:type="spellEnd"/>
      </w:hyperlink>
      <w:r>
        <w:t>.</w:t>
      </w:r>
    </w:p>
    <w:p w14:paraId="1F297A91" w14:textId="765A35C0" w:rsidR="00852431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i</w:t>
      </w:r>
      <w:r w:rsidR="006C30AC" w:rsidRPr="006C30AC">
        <w:rPr>
          <w:rFonts w:ascii="Arial" w:hAnsi="Arial" w:cs="Arial"/>
          <w:b/>
          <w:lang w:val="la-Latn"/>
        </w:rPr>
        <w:t>ū</w:t>
      </w:r>
      <w:r w:rsidRPr="006318C0">
        <w:rPr>
          <w:rFonts w:ascii="Arial" w:hAnsi="Arial" w:cs="Arial"/>
          <w:b/>
          <w:lang w:val="la-Latn"/>
        </w:rPr>
        <w:t>dic</w:t>
      </w:r>
      <w:r w:rsidR="00E30B40">
        <w:rPr>
          <w:rFonts w:ascii="Arial" w:hAnsi="Arial" w:cs="Arial"/>
          <w:b/>
          <w:lang w:val="la-Latn"/>
        </w:rPr>
        <w:t>āre,</w:t>
      </w:r>
      <w:r w:rsidRPr="004D3552">
        <w:rPr>
          <w:rFonts w:ascii="Arial" w:hAnsi="Arial" w:cs="Arial"/>
          <w:lang w:val="la-Latn"/>
        </w:rPr>
        <w:t xml:space="preserve"> i</w:t>
      </w:r>
      <w:r w:rsidR="006C30AC" w:rsidRPr="006C30AC">
        <w:rPr>
          <w:rFonts w:ascii="Arial" w:hAnsi="Arial" w:cs="Arial"/>
          <w:lang w:val="la-Latn"/>
        </w:rPr>
        <w:t>ū</w:t>
      </w:r>
      <w:r w:rsidRPr="004D3552">
        <w:rPr>
          <w:rFonts w:ascii="Arial" w:hAnsi="Arial" w:cs="Arial"/>
          <w:lang w:val="la-Latn"/>
        </w:rPr>
        <w:t>dic</w:t>
      </w:r>
      <w:r w:rsidR="00206296">
        <w:rPr>
          <w:rFonts w:ascii="Arial" w:hAnsi="Arial" w:cs="Arial"/>
          <w:lang w:val="la-Latn"/>
        </w:rPr>
        <w:t>ō,</w:t>
      </w:r>
      <w:r w:rsidRPr="004D3552">
        <w:rPr>
          <w:rFonts w:ascii="Arial" w:hAnsi="Arial" w:cs="Arial"/>
          <w:lang w:val="la-Latn"/>
        </w:rPr>
        <w:t xml:space="preserve"> i</w:t>
      </w:r>
      <w:r w:rsidR="006C30AC" w:rsidRPr="006C30AC">
        <w:rPr>
          <w:rFonts w:ascii="Arial" w:hAnsi="Arial" w:cs="Arial"/>
          <w:lang w:val="la-Latn"/>
        </w:rPr>
        <w:t>ū</w:t>
      </w:r>
      <w:r w:rsidRPr="004D3552">
        <w:rPr>
          <w:rFonts w:ascii="Arial" w:hAnsi="Arial" w:cs="Arial"/>
          <w:lang w:val="la-Latn"/>
        </w:rPr>
        <w:t>dic</w:t>
      </w:r>
      <w:r w:rsidR="00E30B40">
        <w:rPr>
          <w:rFonts w:ascii="Arial" w:hAnsi="Arial" w:cs="Arial"/>
          <w:lang w:val="la-Latn"/>
        </w:rPr>
        <w:t>ā</w:t>
      </w:r>
      <w:r w:rsidR="00206296">
        <w:rPr>
          <w:rFonts w:ascii="Arial" w:hAnsi="Arial" w:cs="Arial"/>
        </w:rPr>
        <w:t>v</w:t>
      </w:r>
      <w:r w:rsidR="00206296" w:rsidRPr="00206296">
        <w:rPr>
          <w:rFonts w:ascii="Arial" w:hAnsi="Arial" w:cs="Arial"/>
          <w:lang w:val="la-Latn"/>
        </w:rPr>
        <w:t>ī</w:t>
      </w:r>
      <w:r w:rsidRPr="004D3552">
        <w:rPr>
          <w:rFonts w:ascii="Arial" w:hAnsi="Arial" w:cs="Arial"/>
          <w:lang w:val="la-Latn"/>
        </w:rPr>
        <w:t>, iudic</w:t>
      </w:r>
      <w:r w:rsidR="001E1AB9">
        <w:rPr>
          <w:rFonts w:ascii="Arial" w:hAnsi="Arial" w:cs="Arial"/>
          <w:lang w:val="la-Latn"/>
        </w:rPr>
        <w:t>ā</w:t>
      </w:r>
      <w:r w:rsidRPr="004D3552">
        <w:rPr>
          <w:rFonts w:ascii="Arial" w:hAnsi="Arial" w:cs="Arial"/>
          <w:lang w:val="la-Latn"/>
        </w:rPr>
        <w:t>tum</w:t>
      </w:r>
      <w:r>
        <w:rPr>
          <w:rFonts w:ascii="Arial" w:hAnsi="Arial" w:cs="Arial"/>
        </w:rPr>
        <w:t xml:space="preserve">: </w:t>
      </w:r>
      <w:r w:rsidRPr="00822D92">
        <w:rPr>
          <w:rFonts w:ascii="Arial" w:hAnsi="Arial" w:cs="Arial"/>
        </w:rPr>
        <w:t>beurteilen</w:t>
      </w:r>
      <w:r>
        <w:rPr>
          <w:rFonts w:ascii="Arial" w:hAnsi="Arial" w:cs="Arial"/>
        </w:rPr>
        <w:t xml:space="preserve">, </w:t>
      </w:r>
      <w:r w:rsidRPr="00822D92">
        <w:rPr>
          <w:rFonts w:ascii="Arial" w:hAnsi="Arial" w:cs="Arial"/>
        </w:rPr>
        <w:t>urteilen</w:t>
      </w:r>
    </w:p>
    <w:p w14:paraId="14E2A0F9" w14:textId="77777777" w:rsidR="0071427F" w:rsidRPr="0071427F" w:rsidRDefault="0071427F" w:rsidP="0071427F">
      <w:pPr>
        <w:spacing w:line="312" w:lineRule="auto"/>
        <w:ind w:left="709"/>
        <w:rPr>
          <w:rFonts w:ascii="Arial" w:hAnsi="Arial" w:cs="Arial"/>
        </w:rPr>
      </w:pPr>
      <w:r w:rsidRPr="0071427F">
        <w:rPr>
          <w:rFonts w:ascii="Arial" w:hAnsi="Arial" w:cs="Arial"/>
        </w:rPr>
        <w:t xml:space="preserve">mit e/ex: </w:t>
      </w:r>
      <w:proofErr w:type="spellStart"/>
      <w:r w:rsidRPr="0071427F">
        <w:rPr>
          <w:rFonts w:ascii="Arial" w:hAnsi="Arial" w:cs="Arial"/>
        </w:rPr>
        <w:t>iudicare</w:t>
      </w:r>
      <w:proofErr w:type="spellEnd"/>
      <w:r w:rsidRPr="0071427F">
        <w:rPr>
          <w:rFonts w:ascii="Arial" w:hAnsi="Arial" w:cs="Arial"/>
        </w:rPr>
        <w:t xml:space="preserve"> e </w:t>
      </w:r>
      <w:proofErr w:type="spellStart"/>
      <w:r w:rsidRPr="0071427F">
        <w:rPr>
          <w:rFonts w:ascii="Arial" w:hAnsi="Arial" w:cs="Arial"/>
        </w:rPr>
        <w:t>moribus</w:t>
      </w:r>
      <w:proofErr w:type="spellEnd"/>
      <w:r w:rsidRPr="0071427F">
        <w:rPr>
          <w:rFonts w:ascii="Arial" w:hAnsi="Arial" w:cs="Arial"/>
        </w:rPr>
        <w:t>: nach dem Charakter beurteilen</w:t>
      </w:r>
    </w:p>
    <w:p w14:paraId="002B6829" w14:textId="77777777" w:rsidR="0071427F" w:rsidRPr="006C30AC" w:rsidRDefault="0071427F" w:rsidP="0071427F">
      <w:pPr>
        <w:spacing w:line="312" w:lineRule="auto"/>
        <w:ind w:left="1418"/>
        <w:rPr>
          <w:rFonts w:ascii="Arial" w:hAnsi="Arial" w:cs="Arial"/>
          <w:lang w:val="la-Latn"/>
        </w:rPr>
      </w:pPr>
      <w:r w:rsidRPr="006C30AC">
        <w:rPr>
          <w:rFonts w:ascii="Arial" w:hAnsi="Arial" w:cs="Arial"/>
          <w:lang w:val="la-Latn"/>
        </w:rPr>
        <w:t>Poetae, quid quemque deceat, ex persona iudicabunt.</w:t>
      </w:r>
    </w:p>
    <w:p w14:paraId="5546358A" w14:textId="64B7F47E" w:rsidR="0071427F" w:rsidRPr="0071427F" w:rsidRDefault="0071427F" w:rsidP="0071427F">
      <w:pPr>
        <w:spacing w:line="312" w:lineRule="auto"/>
        <w:ind w:left="1418"/>
        <w:rPr>
          <w:rFonts w:ascii="Arial" w:hAnsi="Arial" w:cs="Arial"/>
        </w:rPr>
      </w:pPr>
      <w:r w:rsidRPr="0071427F">
        <w:rPr>
          <w:rFonts w:ascii="Arial" w:hAnsi="Arial" w:cs="Arial"/>
        </w:rPr>
        <w:t>Die Dichter beurteilen nach der (jeweiligen) Rolle, was zu jedem Einzelnen passt. (Cicero, De officiis 1, 97)</w:t>
      </w:r>
    </w:p>
    <w:p w14:paraId="0180DB1C" w14:textId="77777777" w:rsidR="0071427F" w:rsidRPr="0071427F" w:rsidRDefault="0071427F" w:rsidP="0071427F">
      <w:pPr>
        <w:spacing w:line="312" w:lineRule="auto"/>
        <w:ind w:left="709"/>
        <w:rPr>
          <w:rFonts w:ascii="Arial" w:hAnsi="Arial" w:cs="Arial"/>
        </w:rPr>
      </w:pPr>
      <w:proofErr w:type="spellStart"/>
      <w:r w:rsidRPr="0071427F">
        <w:rPr>
          <w:rFonts w:ascii="Arial" w:hAnsi="Arial" w:cs="Arial"/>
          <w:i/>
        </w:rPr>
        <w:t>Iudicare</w:t>
      </w:r>
      <w:proofErr w:type="spellEnd"/>
      <w:r w:rsidRPr="0071427F">
        <w:rPr>
          <w:rFonts w:ascii="Arial" w:hAnsi="Arial" w:cs="Arial"/>
        </w:rPr>
        <w:t xml:space="preserve"> wird auch mit dem AcI verbunden: </w:t>
      </w:r>
      <w:proofErr w:type="spellStart"/>
      <w:r w:rsidRPr="0071427F">
        <w:rPr>
          <w:rFonts w:ascii="Arial" w:hAnsi="Arial" w:cs="Arial"/>
        </w:rPr>
        <w:t>Iudicavit</w:t>
      </w:r>
      <w:proofErr w:type="spellEnd"/>
      <w:r w:rsidRPr="0071427F">
        <w:rPr>
          <w:rFonts w:ascii="Arial" w:hAnsi="Arial" w:cs="Arial"/>
        </w:rPr>
        <w:t xml:space="preserve"> </w:t>
      </w:r>
      <w:proofErr w:type="spellStart"/>
      <w:r w:rsidRPr="0071427F">
        <w:rPr>
          <w:rFonts w:ascii="Arial" w:hAnsi="Arial" w:cs="Arial"/>
        </w:rPr>
        <w:t>Titum</w:t>
      </w:r>
      <w:proofErr w:type="spellEnd"/>
      <w:r w:rsidRPr="0071427F">
        <w:rPr>
          <w:rFonts w:ascii="Arial" w:hAnsi="Arial" w:cs="Arial"/>
        </w:rPr>
        <w:t xml:space="preserve"> </w:t>
      </w:r>
      <w:proofErr w:type="spellStart"/>
      <w:r w:rsidRPr="0071427F">
        <w:rPr>
          <w:rFonts w:ascii="Arial" w:hAnsi="Arial" w:cs="Arial"/>
        </w:rPr>
        <w:t>haec</w:t>
      </w:r>
      <w:proofErr w:type="spellEnd"/>
      <w:r w:rsidRPr="0071427F">
        <w:rPr>
          <w:rFonts w:ascii="Arial" w:hAnsi="Arial" w:cs="Arial"/>
        </w:rPr>
        <w:t xml:space="preserve"> </w:t>
      </w:r>
      <w:proofErr w:type="spellStart"/>
      <w:r w:rsidRPr="0071427F">
        <w:rPr>
          <w:rFonts w:ascii="Arial" w:hAnsi="Arial" w:cs="Arial"/>
        </w:rPr>
        <w:t>bene</w:t>
      </w:r>
      <w:proofErr w:type="spellEnd"/>
      <w:r w:rsidRPr="0071427F">
        <w:rPr>
          <w:rFonts w:ascii="Arial" w:hAnsi="Arial" w:cs="Arial"/>
        </w:rPr>
        <w:t xml:space="preserve"> </w:t>
      </w:r>
      <w:proofErr w:type="spellStart"/>
      <w:r w:rsidRPr="0071427F">
        <w:rPr>
          <w:rFonts w:ascii="Arial" w:hAnsi="Arial" w:cs="Arial"/>
        </w:rPr>
        <w:t>fecisse</w:t>
      </w:r>
      <w:proofErr w:type="spellEnd"/>
      <w:r w:rsidRPr="0071427F">
        <w:rPr>
          <w:rFonts w:ascii="Arial" w:hAnsi="Arial" w:cs="Arial"/>
        </w:rPr>
        <w:t>: Er kam zu dem Urteil/dem Schluss, dass Titus das gut gemacht hat.</w:t>
      </w:r>
    </w:p>
    <w:p w14:paraId="6A128CFF" w14:textId="77777777" w:rsidR="0071427F" w:rsidRPr="006C30AC" w:rsidRDefault="0071427F" w:rsidP="0071427F">
      <w:pPr>
        <w:spacing w:line="312" w:lineRule="auto"/>
        <w:ind w:left="1418"/>
        <w:rPr>
          <w:rFonts w:ascii="Arial" w:hAnsi="Arial" w:cs="Arial"/>
          <w:lang w:val="la-Latn"/>
        </w:rPr>
      </w:pPr>
      <w:r w:rsidRPr="006C30AC">
        <w:rPr>
          <w:rFonts w:ascii="Arial" w:hAnsi="Arial" w:cs="Arial"/>
          <w:lang w:val="la-Latn"/>
        </w:rPr>
        <w:t>Vera autem et sapiens animi magnitudo honestum ... in factis positum, non in gloria iudicat.</w:t>
      </w:r>
    </w:p>
    <w:p w14:paraId="265C29CB" w14:textId="25A946EC" w:rsidR="0071427F" w:rsidRPr="006C30AC" w:rsidRDefault="0071427F" w:rsidP="0071427F">
      <w:pPr>
        <w:spacing w:line="312" w:lineRule="auto"/>
        <w:ind w:left="1418"/>
        <w:rPr>
          <w:rFonts w:ascii="Arial" w:hAnsi="Arial" w:cs="Arial"/>
          <w:lang w:val="la-Latn"/>
        </w:rPr>
      </w:pPr>
      <w:r w:rsidRPr="0071427F">
        <w:rPr>
          <w:rFonts w:ascii="Arial" w:hAnsi="Arial" w:cs="Arial"/>
        </w:rPr>
        <w:t xml:space="preserve">Die wahre und weise Erhabenheit des Geistes kommt zu dem Urteil, dass das </w:t>
      </w:r>
      <w:r w:rsidRPr="006C30AC">
        <w:rPr>
          <w:rFonts w:ascii="Arial" w:hAnsi="Arial" w:cs="Arial"/>
          <w:lang w:val="la-Latn"/>
        </w:rPr>
        <w:t>Ehrenhafte in den Handlungen, nicht im Ruhm liegt. (Cicero, De officiis 1, 65)</w:t>
      </w:r>
    </w:p>
    <w:p w14:paraId="2FEB87AA" w14:textId="2C755889" w:rsidR="00236D48" w:rsidRPr="00822D92" w:rsidRDefault="00236D48" w:rsidP="00852431">
      <w:pPr>
        <w:spacing w:line="312" w:lineRule="auto"/>
        <w:rPr>
          <w:rFonts w:ascii="Arial" w:hAnsi="Arial" w:cs="Arial"/>
        </w:rPr>
      </w:pPr>
      <w:r w:rsidRPr="006C30AC">
        <w:rPr>
          <w:b/>
          <w:bCs/>
          <w:lang w:val="la-Latn"/>
        </w:rPr>
        <w:t>probāre</w:t>
      </w:r>
      <w:r w:rsidRPr="006C30AC">
        <w:rPr>
          <w:lang w:val="la-Latn"/>
        </w:rPr>
        <w:t>, probō, probāvī, probātum</w:t>
      </w:r>
      <w:r w:rsidRPr="00236D48">
        <w:t>: prüfen, untersuchen; (nach einer Prüfung) etwas gelten lassen, akzeptieren; mit Dativ-Objekt: jemandem gefallen</w:t>
      </w:r>
    </w:p>
    <w:p w14:paraId="154FE146" w14:textId="165D1FAE" w:rsidR="00852431" w:rsidRDefault="00852431" w:rsidP="00852431">
      <w:pPr>
        <w:spacing w:line="312" w:lineRule="auto"/>
      </w:pPr>
      <w:r w:rsidRPr="006318C0">
        <w:rPr>
          <w:rFonts w:ascii="Arial" w:hAnsi="Arial" w:cs="Arial"/>
          <w:b/>
          <w:lang w:val="la-Latn"/>
        </w:rPr>
        <w:t>temper</w:t>
      </w:r>
      <w:r w:rsidR="00E30B40">
        <w:rPr>
          <w:rFonts w:ascii="Arial" w:hAnsi="Arial" w:cs="Arial"/>
          <w:b/>
          <w:lang w:val="la-Latn"/>
        </w:rPr>
        <w:t>āre,</w:t>
      </w:r>
      <w:r w:rsidRPr="004D3552">
        <w:rPr>
          <w:rFonts w:ascii="Arial" w:hAnsi="Arial" w:cs="Arial"/>
          <w:lang w:val="la-Latn"/>
        </w:rPr>
        <w:t xml:space="preserve"> </w:t>
      </w:r>
      <w:proofErr w:type="spellStart"/>
      <w:r>
        <w:rPr>
          <w:rFonts w:ascii="Arial" w:hAnsi="Arial" w:cs="Arial"/>
        </w:rPr>
        <w:t>temper</w:t>
      </w:r>
      <w:r w:rsidR="00206296">
        <w:rPr>
          <w:rFonts w:ascii="Arial" w:hAnsi="Arial" w:cs="Arial"/>
        </w:rPr>
        <w:t>ō</w:t>
      </w:r>
      <w:proofErr w:type="spellEnd"/>
      <w:r w:rsidR="002062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temper</w:t>
      </w:r>
      <w:r w:rsidR="00E30B40">
        <w:rPr>
          <w:rFonts w:ascii="Arial" w:hAnsi="Arial" w:cs="Arial"/>
        </w:rPr>
        <w:t>āv</w:t>
      </w:r>
      <w:r w:rsidR="00206296" w:rsidRPr="00206296">
        <w:rPr>
          <w:rFonts w:ascii="Arial" w:hAnsi="Arial" w:cs="Arial"/>
        </w:rPr>
        <w:t>ī</w:t>
      </w:r>
      <w:proofErr w:type="spellEnd"/>
      <w:r w:rsidRPr="004D3552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temper</w:t>
      </w:r>
      <w:proofErr w:type="spellEnd"/>
      <w:r w:rsidR="00304587">
        <w:rPr>
          <w:rFonts w:ascii="Arial" w:hAnsi="Arial" w:cs="Arial"/>
          <w:lang w:val="la-Latn"/>
        </w:rPr>
        <w:t>ā</w:t>
      </w:r>
      <w:proofErr w:type="spellStart"/>
      <w:r>
        <w:rPr>
          <w:rFonts w:ascii="Arial" w:hAnsi="Arial" w:cs="Arial"/>
        </w:rPr>
        <w:t>tum</w:t>
      </w:r>
      <w:proofErr w:type="spellEnd"/>
      <w:r>
        <w:rPr>
          <w:rFonts w:ascii="Arial" w:hAnsi="Arial" w:cs="Arial"/>
        </w:rPr>
        <w:t>:</w:t>
      </w:r>
      <w:r w:rsidRPr="004D3552">
        <w:rPr>
          <w:rFonts w:ascii="Arial" w:hAnsi="Arial" w:cs="Arial"/>
          <w:lang w:val="la-Latn"/>
        </w:rPr>
        <w:t xml:space="preserve"> </w:t>
      </w:r>
      <w:r w:rsidR="00FA3BB1">
        <w:t>(sich) mäßigen, sich zurückhalten, lindern</w:t>
      </w:r>
    </w:p>
    <w:p w14:paraId="0D951275" w14:textId="02CC7FFD" w:rsidR="007F157A" w:rsidRDefault="007F157A" w:rsidP="00852431">
      <w:pPr>
        <w:spacing w:line="312" w:lineRule="auto"/>
        <w:rPr>
          <w:rFonts w:ascii="Arial" w:hAnsi="Arial" w:cs="Arial"/>
        </w:rPr>
      </w:pPr>
      <w:r w:rsidRPr="007F157A">
        <w:rPr>
          <w:rFonts w:ascii="Arial" w:hAnsi="Arial" w:cs="Arial"/>
          <w:b/>
          <w:lang w:val="la-Latn"/>
        </w:rPr>
        <w:t>v</w:t>
      </w:r>
      <w:r w:rsidR="006C30AC" w:rsidRPr="006C30AC">
        <w:rPr>
          <w:rFonts w:ascii="Arial" w:hAnsi="Arial" w:cs="Arial"/>
          <w:b/>
          <w:lang w:val="la-Latn"/>
        </w:rPr>
        <w:t>ī</w:t>
      </w:r>
      <w:r w:rsidRPr="007F157A">
        <w:rPr>
          <w:rFonts w:ascii="Arial" w:hAnsi="Arial" w:cs="Arial"/>
          <w:b/>
          <w:lang w:val="la-Latn"/>
        </w:rPr>
        <w:t>tāre</w:t>
      </w:r>
      <w:r>
        <w:rPr>
          <w:rFonts w:ascii="Arial" w:hAnsi="Arial" w:cs="Arial"/>
        </w:rPr>
        <w:t xml:space="preserve">, </w:t>
      </w:r>
      <w:proofErr w:type="spellStart"/>
      <w:r w:rsidRPr="007F157A">
        <w:rPr>
          <w:rFonts w:ascii="Arial" w:hAnsi="Arial" w:cs="Arial"/>
        </w:rPr>
        <w:t>v</w:t>
      </w:r>
      <w:r w:rsidR="00437522" w:rsidRPr="00437522">
        <w:rPr>
          <w:rFonts w:ascii="Arial" w:hAnsi="Arial" w:cs="Arial"/>
        </w:rPr>
        <w:t>ī</w:t>
      </w:r>
      <w:r w:rsidRPr="007F157A">
        <w:rPr>
          <w:rFonts w:ascii="Arial" w:hAnsi="Arial" w:cs="Arial"/>
        </w:rPr>
        <w:t>tō</w:t>
      </w:r>
      <w:proofErr w:type="spellEnd"/>
      <w:r w:rsidRPr="007F157A">
        <w:rPr>
          <w:rFonts w:ascii="Arial" w:hAnsi="Arial" w:cs="Arial"/>
        </w:rPr>
        <w:t xml:space="preserve">, </w:t>
      </w:r>
      <w:proofErr w:type="spellStart"/>
      <w:r w:rsidRPr="007F157A">
        <w:rPr>
          <w:rFonts w:ascii="Arial" w:hAnsi="Arial" w:cs="Arial"/>
        </w:rPr>
        <w:t>v</w:t>
      </w:r>
      <w:r w:rsidR="00437522" w:rsidRPr="00437522">
        <w:rPr>
          <w:rFonts w:ascii="Arial" w:hAnsi="Arial" w:cs="Arial"/>
        </w:rPr>
        <w:t>ī</w:t>
      </w:r>
      <w:r w:rsidRPr="007F157A">
        <w:rPr>
          <w:rFonts w:ascii="Arial" w:hAnsi="Arial" w:cs="Arial"/>
        </w:rPr>
        <w:t>tāvī</w:t>
      </w:r>
      <w:proofErr w:type="spellEnd"/>
      <w:r w:rsidRPr="007F157A">
        <w:rPr>
          <w:rFonts w:ascii="Arial" w:hAnsi="Arial" w:cs="Arial"/>
        </w:rPr>
        <w:t xml:space="preserve">, </w:t>
      </w:r>
      <w:proofErr w:type="spellStart"/>
      <w:r w:rsidRPr="007F157A">
        <w:rPr>
          <w:rFonts w:ascii="Arial" w:hAnsi="Arial" w:cs="Arial"/>
        </w:rPr>
        <w:t>v</w:t>
      </w:r>
      <w:r w:rsidR="00437522" w:rsidRPr="00437522">
        <w:rPr>
          <w:rFonts w:ascii="Arial" w:hAnsi="Arial" w:cs="Arial"/>
        </w:rPr>
        <w:t>ī</w:t>
      </w:r>
      <w:r w:rsidRPr="007F157A">
        <w:rPr>
          <w:rFonts w:ascii="Arial" w:hAnsi="Arial" w:cs="Arial"/>
        </w:rPr>
        <w:t>tātum</w:t>
      </w:r>
      <w:proofErr w:type="spellEnd"/>
      <w:r>
        <w:rPr>
          <w:rFonts w:ascii="Arial" w:hAnsi="Arial" w:cs="Arial"/>
        </w:rPr>
        <w:t>: meiden, vermeiden</w:t>
      </w:r>
    </w:p>
    <w:p w14:paraId="634F8A14" w14:textId="54E423C0" w:rsidR="00CF359F" w:rsidRPr="00CF359F" w:rsidRDefault="00CF359F" w:rsidP="00CF359F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Wortfeld </w:t>
      </w:r>
      <w:r w:rsidR="006E5E16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Lieben </w:t>
      </w:r>
      <w:r w:rsidRPr="00CF359F">
        <w:t>und</w:t>
      </w:r>
      <w:r>
        <w:rPr>
          <w:rFonts w:ascii="Arial" w:hAnsi="Arial" w:cs="Arial"/>
        </w:rPr>
        <w:t xml:space="preserve"> Mögen</w:t>
      </w:r>
      <w:r w:rsidR="006E5E16">
        <w:rPr>
          <w:rFonts w:ascii="Arial" w:hAnsi="Arial" w:cs="Arial"/>
        </w:rPr>
        <w:t>“</w:t>
      </w:r>
    </w:p>
    <w:p w14:paraId="3481F0AE" w14:textId="2BCB04EA" w:rsidR="0085243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dīl</w:t>
      </w:r>
      <w:r w:rsidR="00E30B40">
        <w:rPr>
          <w:rFonts w:ascii="Arial" w:hAnsi="Arial" w:cs="Arial"/>
          <w:b/>
        </w:rPr>
        <w:t>i</w:t>
      </w:r>
      <w:r w:rsidRPr="006318C0">
        <w:rPr>
          <w:rFonts w:ascii="Arial" w:hAnsi="Arial" w:cs="Arial"/>
          <w:b/>
          <w:lang w:val="la-Latn"/>
        </w:rPr>
        <w:t>gere</w:t>
      </w:r>
      <w:r w:rsidRPr="004D3552">
        <w:rPr>
          <w:rFonts w:ascii="Arial" w:hAnsi="Arial" w:cs="Arial"/>
          <w:lang w:val="la-Latn"/>
        </w:rPr>
        <w:t>, dīl</w:t>
      </w:r>
      <w:r w:rsidR="00E30B40">
        <w:rPr>
          <w:rFonts w:ascii="Arial" w:hAnsi="Arial" w:cs="Arial"/>
        </w:rPr>
        <w:t>i</w:t>
      </w:r>
      <w:r w:rsidRPr="004D3552">
        <w:rPr>
          <w:rFonts w:ascii="Arial" w:hAnsi="Arial" w:cs="Arial"/>
          <w:lang w:val="la-Latn"/>
        </w:rPr>
        <w:t>g</w:t>
      </w:r>
      <w:r w:rsidR="00206296">
        <w:rPr>
          <w:rFonts w:ascii="Arial" w:hAnsi="Arial" w:cs="Arial"/>
          <w:lang w:val="la-Latn"/>
        </w:rPr>
        <w:t>ō,</w:t>
      </w:r>
      <w:r w:rsidRPr="004D3552">
        <w:rPr>
          <w:rFonts w:ascii="Arial" w:hAnsi="Arial" w:cs="Arial"/>
          <w:lang w:val="la-Latn"/>
        </w:rPr>
        <w:t xml:space="preserve"> dīlēx</w:t>
      </w:r>
      <w:r w:rsidR="00206296" w:rsidRPr="00206296">
        <w:rPr>
          <w:rFonts w:ascii="Arial" w:hAnsi="Arial" w:cs="Arial"/>
          <w:lang w:val="la-Latn"/>
        </w:rPr>
        <w:t>ī</w:t>
      </w:r>
      <w:r w:rsidRPr="004D3552">
        <w:rPr>
          <w:rFonts w:ascii="Arial" w:hAnsi="Arial" w:cs="Arial"/>
          <w:lang w:val="la-Latn"/>
        </w:rPr>
        <w:t>, dīlectum: achten, mögen (</w:t>
      </w:r>
      <w:r w:rsidR="00830515">
        <w:rPr>
          <w:rFonts w:ascii="Arial" w:hAnsi="Arial" w:cs="Arial"/>
        </w:rPr>
        <w:t>Kompositum von</w:t>
      </w:r>
      <w:r w:rsidRPr="004D3552">
        <w:rPr>
          <w:rFonts w:ascii="Arial" w:hAnsi="Arial" w:cs="Arial"/>
          <w:lang w:val="la-Latn"/>
        </w:rPr>
        <w:t xml:space="preserve"> legere)</w:t>
      </w:r>
    </w:p>
    <w:p w14:paraId="0C152D9E" w14:textId="13C56DD6" w:rsidR="00CF359F" w:rsidRPr="00CF359F" w:rsidRDefault="00CF359F" w:rsidP="00852431">
      <w:pPr>
        <w:spacing w:line="312" w:lineRule="auto"/>
        <w:rPr>
          <w:rFonts w:ascii="Arial" w:hAnsi="Arial" w:cs="Arial"/>
        </w:rPr>
      </w:pPr>
      <w:proofErr w:type="spellStart"/>
      <w:r w:rsidRPr="00CF359F">
        <w:rPr>
          <w:rFonts w:ascii="Arial" w:hAnsi="Arial" w:cs="Arial"/>
          <w:b/>
        </w:rPr>
        <w:t>am</w:t>
      </w:r>
      <w:r w:rsidR="00E30B40">
        <w:rPr>
          <w:rFonts w:ascii="Arial" w:hAnsi="Arial" w:cs="Arial"/>
          <w:b/>
        </w:rPr>
        <w:t>āre</w:t>
      </w:r>
      <w:proofErr w:type="spellEnd"/>
      <w:r w:rsidR="00E30B4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</w:t>
      </w:r>
      <w:r w:rsidR="00206296">
        <w:rPr>
          <w:rFonts w:ascii="Arial" w:hAnsi="Arial" w:cs="Arial"/>
        </w:rPr>
        <w:t>ō</w:t>
      </w:r>
      <w:proofErr w:type="spellEnd"/>
      <w:r w:rsidR="002062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</w:t>
      </w:r>
      <w:r w:rsidR="00E30B40">
        <w:rPr>
          <w:rFonts w:ascii="Arial" w:hAnsi="Arial" w:cs="Arial"/>
        </w:rPr>
        <w:t>āv</w:t>
      </w:r>
      <w:r w:rsidR="00206296" w:rsidRPr="00206296">
        <w:rPr>
          <w:rFonts w:ascii="Arial" w:hAnsi="Arial" w:cs="Arial"/>
        </w:rPr>
        <w:t>ī</w:t>
      </w:r>
      <w:proofErr w:type="spellEnd"/>
      <w:r>
        <w:rPr>
          <w:rFonts w:ascii="Arial" w:hAnsi="Arial" w:cs="Arial"/>
        </w:rPr>
        <w:t>, am</w:t>
      </w:r>
      <w:r w:rsidR="00304587">
        <w:rPr>
          <w:rFonts w:ascii="Arial" w:hAnsi="Arial" w:cs="Arial"/>
          <w:lang w:val="la-Latn"/>
        </w:rPr>
        <w:t>ā</w:t>
      </w:r>
      <w:proofErr w:type="spellStart"/>
      <w:r>
        <w:rPr>
          <w:rFonts w:ascii="Arial" w:hAnsi="Arial" w:cs="Arial"/>
        </w:rPr>
        <w:t>tum</w:t>
      </w:r>
      <w:proofErr w:type="spellEnd"/>
      <w:r>
        <w:rPr>
          <w:rFonts w:ascii="Arial" w:hAnsi="Arial" w:cs="Arial"/>
        </w:rPr>
        <w:t>: lieben</w:t>
      </w:r>
    </w:p>
    <w:p w14:paraId="77FB0A2A" w14:textId="758BDAF1" w:rsidR="00852431" w:rsidRDefault="00852431" w:rsidP="00852431">
      <w:pPr>
        <w:pStyle w:val="berschrift2"/>
      </w:pPr>
      <w:r w:rsidRPr="00822D92">
        <w:lastRenderedPageBreak/>
        <w:t>5.</w:t>
      </w:r>
      <w:r>
        <w:t>8</w:t>
      </w:r>
      <w:r w:rsidRPr="00822D92">
        <w:t>.2. Substantive: Werte und Tugenden</w:t>
      </w:r>
    </w:p>
    <w:p w14:paraId="2E9D1EB3" w14:textId="0DA7D255" w:rsidR="00D358AF" w:rsidRPr="00D358AF" w:rsidRDefault="00D358AF" w:rsidP="00D358AF">
      <w:pPr>
        <w:pStyle w:val="berschrift3"/>
      </w:pPr>
      <w:r>
        <w:t>Übergreifend</w:t>
      </w:r>
    </w:p>
    <w:p w14:paraId="15349DE7" w14:textId="1B8ACB77" w:rsidR="00E20479" w:rsidRDefault="00D358AF" w:rsidP="00D358AF">
      <w:pPr>
        <w:spacing w:line="312" w:lineRule="auto"/>
        <w:rPr>
          <w:rFonts w:ascii="Arial" w:hAnsi="Arial" w:cs="Arial"/>
          <w:lang w:val="la-Latn"/>
        </w:rPr>
      </w:pPr>
      <w:r w:rsidRPr="00E86F5F">
        <w:rPr>
          <w:rFonts w:ascii="Arial" w:hAnsi="Arial" w:cs="Arial"/>
          <w:b/>
          <w:lang w:val="la-Latn"/>
        </w:rPr>
        <w:t>mōs</w:t>
      </w:r>
      <w:r w:rsidRPr="00E86F5F">
        <w:rPr>
          <w:rFonts w:ascii="Arial" w:hAnsi="Arial" w:cs="Arial"/>
          <w:lang w:val="la-Latn"/>
        </w:rPr>
        <w:t xml:space="preserve">, mōris, m.: </w:t>
      </w:r>
      <w:r w:rsidR="00E20479">
        <w:t>die Sitte, die Gewohnheit, das gewohnte Verhalten; der (gute) Wille</w:t>
      </w:r>
    </w:p>
    <w:p w14:paraId="47C6E041" w14:textId="77777777" w:rsidR="00E20479" w:rsidRDefault="00D358AF" w:rsidP="00E20479">
      <w:pPr>
        <w:spacing w:line="312" w:lineRule="auto"/>
        <w:ind w:left="709"/>
        <w:rPr>
          <w:rFonts w:ascii="Arial" w:hAnsi="Arial" w:cs="Arial"/>
          <w:lang w:val="la-Latn"/>
        </w:rPr>
      </w:pPr>
      <w:r w:rsidRPr="00E86F5F">
        <w:rPr>
          <w:rFonts w:ascii="Arial" w:hAnsi="Arial" w:cs="Arial"/>
          <w:lang w:val="la-Latn"/>
        </w:rPr>
        <w:t>morem tenere: eine Gewohnheit beibehalten)</w:t>
      </w:r>
    </w:p>
    <w:p w14:paraId="08C53831" w14:textId="325C91A0" w:rsidR="00D358AF" w:rsidRDefault="00D358AF" w:rsidP="00E20479">
      <w:pPr>
        <w:spacing w:line="312" w:lineRule="auto"/>
        <w:ind w:left="709"/>
        <w:rPr>
          <w:rFonts w:ascii="Arial" w:hAnsi="Arial" w:cs="Arial"/>
          <w:lang w:val="la-Latn"/>
        </w:rPr>
      </w:pPr>
      <w:r w:rsidRPr="00E86F5F">
        <w:rPr>
          <w:rFonts w:ascii="Arial" w:hAnsi="Arial" w:cs="Arial"/>
          <w:lang w:val="la-Latn"/>
        </w:rPr>
        <w:t>Im Plural (mōrēs): der Charakter</w:t>
      </w:r>
    </w:p>
    <w:p w14:paraId="244B72BB" w14:textId="3554A03B" w:rsidR="00202BAF" w:rsidRDefault="00202BAF" w:rsidP="00E20479">
      <w:pPr>
        <w:spacing w:line="312" w:lineRule="auto"/>
        <w:ind w:left="709"/>
        <w:rPr>
          <w:rFonts w:ascii="Arial" w:hAnsi="Arial" w:cs="Arial"/>
          <w:lang w:val="la-Latn"/>
        </w:rPr>
      </w:pPr>
      <w:proofErr w:type="spellStart"/>
      <w:r>
        <w:rPr>
          <w:rStyle w:val="showbody"/>
        </w:rPr>
        <w:t>m</w:t>
      </w:r>
      <w:r w:rsidR="00437522" w:rsidRPr="00437522">
        <w:rPr>
          <w:rStyle w:val="showbody"/>
        </w:rPr>
        <w:t>ō</w:t>
      </w:r>
      <w:r>
        <w:rPr>
          <w:rStyle w:val="showbody"/>
        </w:rPr>
        <w:t>s</w:t>
      </w:r>
      <w:proofErr w:type="spellEnd"/>
      <w:r>
        <w:rPr>
          <w:rStyle w:val="showbody"/>
        </w:rPr>
        <w:t xml:space="preserve"> </w:t>
      </w:r>
      <w:proofErr w:type="spellStart"/>
      <w:r>
        <w:rPr>
          <w:rStyle w:val="showbody"/>
        </w:rPr>
        <w:t>ma</w:t>
      </w:r>
      <w:r w:rsidR="00437522">
        <w:rPr>
          <w:rStyle w:val="showbody"/>
        </w:rPr>
        <w:t>i</w:t>
      </w:r>
      <w:r w:rsidR="00437522" w:rsidRPr="00437522">
        <w:rPr>
          <w:rStyle w:val="showbody"/>
        </w:rPr>
        <w:t>ō</w:t>
      </w:r>
      <w:r>
        <w:rPr>
          <w:rStyle w:val="showbody"/>
        </w:rPr>
        <w:t>rum</w:t>
      </w:r>
      <w:proofErr w:type="spellEnd"/>
      <w:r>
        <w:rPr>
          <w:rStyle w:val="showbody"/>
        </w:rPr>
        <w:t>: die Sitte der Vorfahren</w:t>
      </w:r>
    </w:p>
    <w:p w14:paraId="149FF5B0" w14:textId="698E1CD4" w:rsidR="0050263E" w:rsidRPr="0050263E" w:rsidRDefault="0050263E" w:rsidP="00D358AF">
      <w:pPr>
        <w:spacing w:line="312" w:lineRule="auto"/>
        <w:rPr>
          <w:rFonts w:ascii="Arial" w:hAnsi="Arial" w:cs="Arial"/>
        </w:rPr>
      </w:pPr>
      <w:r w:rsidRPr="0050263E">
        <w:rPr>
          <w:rFonts w:ascii="Arial" w:hAnsi="Arial" w:cs="Arial"/>
          <w:b/>
        </w:rPr>
        <w:t>officium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offici</w:t>
      </w:r>
      <w:proofErr w:type="spellEnd"/>
      <w:r w:rsidRPr="00E30B40">
        <w:rPr>
          <w:rFonts w:ascii="Arial" w:hAnsi="Arial" w:cs="Arial"/>
          <w:lang w:val="la-Latn"/>
        </w:rPr>
        <w:t>ī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n</w:t>
      </w:r>
      <w:r>
        <w:rPr>
          <w:rFonts w:ascii="Arial" w:hAnsi="Arial" w:cs="Arial"/>
          <w:lang w:val="la-Latn"/>
        </w:rPr>
        <w:t>.:</w:t>
      </w:r>
      <w:r>
        <w:rPr>
          <w:rFonts w:ascii="Arial" w:hAnsi="Arial" w:cs="Arial"/>
        </w:rPr>
        <w:t xml:space="preserve"> der Dienst, die Tätigkeit; die Verpflichtung, die Pflicht</w:t>
      </w:r>
    </w:p>
    <w:p w14:paraId="74C1EDFB" w14:textId="019C0618" w:rsidR="00852431" w:rsidRPr="00E16511" w:rsidRDefault="00852431" w:rsidP="00852431">
      <w:pPr>
        <w:pStyle w:val="berschrift3"/>
        <w:rPr>
          <w:lang w:val="la-Latn"/>
        </w:rPr>
      </w:pPr>
      <w:r>
        <w:rPr>
          <w:lang w:val="la-Latn"/>
        </w:rPr>
        <w:t>A</w:t>
      </w:r>
      <w:r w:rsidRPr="00E16511">
        <w:rPr>
          <w:lang w:val="la-Latn"/>
        </w:rPr>
        <w:t xml:space="preserve">llgemeine </w:t>
      </w:r>
      <w:r w:rsidR="0050263E">
        <w:t xml:space="preserve">positive </w:t>
      </w:r>
      <w:r w:rsidRPr="00E16511">
        <w:rPr>
          <w:lang w:val="la-Latn"/>
        </w:rPr>
        <w:t>Begriffe</w:t>
      </w:r>
    </w:p>
    <w:p w14:paraId="05E4847D" w14:textId="42D28E80" w:rsidR="008C040A" w:rsidRPr="008C040A" w:rsidRDefault="008C040A" w:rsidP="00852431">
      <w:pPr>
        <w:spacing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beneficium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benefici</w:t>
      </w:r>
      <w:proofErr w:type="spellEnd"/>
      <w:r w:rsidRPr="00E30B40">
        <w:rPr>
          <w:rFonts w:ascii="Arial" w:hAnsi="Arial" w:cs="Arial"/>
          <w:lang w:val="la-Latn"/>
        </w:rPr>
        <w:t>ī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n</w:t>
      </w:r>
      <w:r>
        <w:rPr>
          <w:rFonts w:ascii="Arial" w:hAnsi="Arial" w:cs="Arial"/>
          <w:lang w:val="la-Latn"/>
        </w:rPr>
        <w:t>.:</w:t>
      </w:r>
      <w:r>
        <w:rPr>
          <w:rFonts w:ascii="Arial" w:hAnsi="Arial" w:cs="Arial"/>
        </w:rPr>
        <w:t xml:space="preserve"> die Wohltat</w:t>
      </w:r>
      <w:r w:rsidR="00296D8A">
        <w:rPr>
          <w:rFonts w:ascii="Arial" w:hAnsi="Arial" w:cs="Arial"/>
        </w:rPr>
        <w:t>, die Begünstigung</w:t>
      </w:r>
    </w:p>
    <w:p w14:paraId="4ED3B8C8" w14:textId="67865360" w:rsidR="00852431" w:rsidRPr="00296D8A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commodum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commod</w:t>
      </w:r>
      <w:r w:rsidR="00E30B40" w:rsidRPr="00E30B40">
        <w:rPr>
          <w:rFonts w:ascii="Arial" w:hAnsi="Arial" w:cs="Arial"/>
          <w:lang w:val="la-Latn"/>
        </w:rPr>
        <w:t>ī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n</w:t>
      </w:r>
      <w:r>
        <w:rPr>
          <w:rFonts w:ascii="Arial" w:hAnsi="Arial" w:cs="Arial"/>
          <w:lang w:val="la-Latn"/>
        </w:rPr>
        <w:t xml:space="preserve">.: </w:t>
      </w:r>
      <w:r w:rsidRPr="00822D92">
        <w:rPr>
          <w:rFonts w:ascii="Arial" w:hAnsi="Arial" w:cs="Arial"/>
          <w:lang w:val="la-Latn"/>
        </w:rPr>
        <w:t>der Vorteil</w:t>
      </w:r>
      <w:r w:rsidR="00296D8A">
        <w:rPr>
          <w:rFonts w:ascii="Arial" w:hAnsi="Arial" w:cs="Arial"/>
        </w:rPr>
        <w:t>, der Nutzen</w:t>
      </w:r>
    </w:p>
    <w:p w14:paraId="2B64C193" w14:textId="7B341EC4" w:rsidR="00852431" w:rsidRPr="00822D92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gr</w:t>
      </w:r>
      <w:r w:rsidR="00FA3BB1">
        <w:rPr>
          <w:rFonts w:ascii="Arial" w:hAnsi="Arial" w:cs="Arial"/>
          <w:b/>
        </w:rPr>
        <w:t>a</w:t>
      </w:r>
      <w:r w:rsidR="00E30B40">
        <w:rPr>
          <w:rFonts w:ascii="Arial" w:hAnsi="Arial" w:cs="Arial"/>
          <w:b/>
          <w:lang w:val="la-Latn"/>
        </w:rPr>
        <w:t>vi</w:t>
      </w:r>
      <w:r w:rsidRPr="006318C0">
        <w:rPr>
          <w:rFonts w:ascii="Arial" w:hAnsi="Arial" w:cs="Arial"/>
          <w:b/>
          <w:lang w:val="la-Latn"/>
        </w:rPr>
        <w:t>t</w:t>
      </w:r>
      <w:r w:rsidR="00E30B40">
        <w:rPr>
          <w:rFonts w:ascii="Arial" w:hAnsi="Arial" w:cs="Arial"/>
          <w:b/>
          <w:lang w:val="la-Latn"/>
        </w:rPr>
        <w:t>ās,</w:t>
      </w:r>
      <w:r>
        <w:rPr>
          <w:rFonts w:ascii="Arial" w:hAnsi="Arial" w:cs="Arial"/>
          <w:lang w:val="la-Latn"/>
        </w:rPr>
        <w:t xml:space="preserve"> </w:t>
      </w:r>
      <w:r w:rsidRPr="00822D92">
        <w:rPr>
          <w:rFonts w:ascii="Arial" w:hAnsi="Arial" w:cs="Arial"/>
          <w:lang w:val="la-Latn"/>
        </w:rPr>
        <w:t>gr</w:t>
      </w:r>
      <w:r w:rsidR="00FA3BB1">
        <w:rPr>
          <w:rFonts w:ascii="Arial" w:hAnsi="Arial" w:cs="Arial"/>
        </w:rPr>
        <w:t>a</w:t>
      </w:r>
      <w:r w:rsidR="00E30B40">
        <w:rPr>
          <w:rFonts w:ascii="Arial" w:hAnsi="Arial" w:cs="Arial"/>
          <w:lang w:val="la-Latn"/>
        </w:rPr>
        <w:t>vi</w:t>
      </w:r>
      <w:r w:rsidRPr="00822D92">
        <w:rPr>
          <w:rFonts w:ascii="Arial" w:hAnsi="Arial" w:cs="Arial"/>
          <w:lang w:val="la-Latn"/>
        </w:rPr>
        <w:t>t</w:t>
      </w:r>
      <w:r w:rsidR="00E30B40">
        <w:rPr>
          <w:rFonts w:ascii="Arial" w:hAnsi="Arial" w:cs="Arial"/>
          <w:lang w:val="la-Latn"/>
        </w:rPr>
        <w:t>ātis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f</w:t>
      </w:r>
      <w:r>
        <w:rPr>
          <w:rFonts w:ascii="Arial" w:hAnsi="Arial" w:cs="Arial"/>
          <w:lang w:val="la-Latn"/>
        </w:rPr>
        <w:t xml:space="preserve">.: </w:t>
      </w:r>
      <w:r w:rsidRPr="00822D92">
        <w:rPr>
          <w:rFonts w:ascii="Arial" w:hAnsi="Arial" w:cs="Arial"/>
          <w:lang w:val="la-Latn"/>
        </w:rPr>
        <w:t>der Ernst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die Würde</w:t>
      </w:r>
      <w:r>
        <w:rPr>
          <w:rFonts w:ascii="Arial" w:hAnsi="Arial" w:cs="Arial"/>
        </w:rPr>
        <w:t>, die Bedeutung</w:t>
      </w:r>
      <w:r w:rsidRPr="00822D92">
        <w:rPr>
          <w:rFonts w:ascii="Arial" w:hAnsi="Arial" w:cs="Arial"/>
        </w:rPr>
        <w:t xml:space="preserve"> (</w:t>
      </w:r>
      <w:r w:rsidR="00027FCF">
        <w:rPr>
          <w:rFonts w:ascii="Arial" w:hAnsi="Arial" w:cs="Arial"/>
        </w:rPr>
        <w:t>„</w:t>
      </w:r>
      <w:r w:rsidRPr="00822D92">
        <w:rPr>
          <w:rFonts w:ascii="Arial" w:hAnsi="Arial" w:cs="Arial"/>
        </w:rPr>
        <w:t>Gewichtigkeit</w:t>
      </w:r>
      <w:r w:rsidR="00027FCF">
        <w:rPr>
          <w:rFonts w:ascii="Arial" w:hAnsi="Arial" w:cs="Arial"/>
        </w:rPr>
        <w:t>“</w:t>
      </w:r>
      <w:r w:rsidRPr="00822D92">
        <w:rPr>
          <w:rFonts w:ascii="Arial" w:hAnsi="Arial" w:cs="Arial"/>
        </w:rPr>
        <w:t>)</w:t>
      </w:r>
    </w:p>
    <w:p w14:paraId="5362F3FA" w14:textId="068EE796" w:rsidR="0085243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d</w:t>
      </w:r>
      <w:r w:rsidR="00202BAF" w:rsidRPr="006318C0">
        <w:rPr>
          <w:rFonts w:ascii="Arial" w:hAnsi="Arial" w:cs="Arial"/>
          <w:b/>
          <w:lang w:val="la-Latn"/>
        </w:rPr>
        <w:t>ī</w:t>
      </w:r>
      <w:r w:rsidRPr="006318C0">
        <w:rPr>
          <w:rFonts w:ascii="Arial" w:hAnsi="Arial" w:cs="Arial"/>
          <w:b/>
          <w:lang w:val="la-Latn"/>
        </w:rPr>
        <w:t>gnit</w:t>
      </w:r>
      <w:r w:rsidR="00E30B40">
        <w:rPr>
          <w:rFonts w:ascii="Arial" w:hAnsi="Arial" w:cs="Arial"/>
          <w:b/>
          <w:lang w:val="la-Latn"/>
        </w:rPr>
        <w:t>ās,</w:t>
      </w:r>
      <w:r>
        <w:rPr>
          <w:rFonts w:ascii="Arial" w:hAnsi="Arial" w:cs="Arial"/>
          <w:lang w:val="la-Latn"/>
        </w:rPr>
        <w:t xml:space="preserve"> </w:t>
      </w:r>
      <w:r w:rsidRPr="00202BAF">
        <w:rPr>
          <w:rFonts w:ascii="Arial" w:hAnsi="Arial" w:cs="Arial"/>
          <w:lang w:val="la-Latn"/>
        </w:rPr>
        <w:t>d</w:t>
      </w:r>
      <w:r w:rsidR="00202BAF" w:rsidRPr="00202BAF">
        <w:rPr>
          <w:rFonts w:ascii="Arial" w:hAnsi="Arial" w:cs="Arial"/>
          <w:lang w:val="la-Latn"/>
        </w:rPr>
        <w:t>ī</w:t>
      </w:r>
      <w:r w:rsidRPr="00202BAF">
        <w:rPr>
          <w:rFonts w:ascii="Arial" w:hAnsi="Arial" w:cs="Arial"/>
          <w:lang w:val="la-Latn"/>
        </w:rPr>
        <w:t>gnit</w:t>
      </w:r>
      <w:r w:rsidR="00E30B40" w:rsidRPr="00202BAF">
        <w:rPr>
          <w:rFonts w:ascii="Arial" w:hAnsi="Arial" w:cs="Arial"/>
          <w:lang w:val="la-Latn"/>
        </w:rPr>
        <w:t>ātis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f</w:t>
      </w:r>
      <w:r>
        <w:rPr>
          <w:rFonts w:ascii="Arial" w:hAnsi="Arial" w:cs="Arial"/>
          <w:lang w:val="la-Latn"/>
        </w:rPr>
        <w:t xml:space="preserve">.: </w:t>
      </w:r>
      <w:r>
        <w:rPr>
          <w:rFonts w:ascii="Arial" w:hAnsi="Arial" w:cs="Arial"/>
        </w:rPr>
        <w:t xml:space="preserve">die </w:t>
      </w:r>
      <w:r w:rsidRPr="00822D92">
        <w:rPr>
          <w:rFonts w:ascii="Arial" w:hAnsi="Arial" w:cs="Arial"/>
          <w:lang w:val="la-Latn"/>
        </w:rPr>
        <w:t>Würde</w:t>
      </w:r>
    </w:p>
    <w:p w14:paraId="24EF715D" w14:textId="017013F9" w:rsidR="00683D27" w:rsidRDefault="00683D27" w:rsidP="00852431">
      <w:pPr>
        <w:spacing w:line="312" w:lineRule="auto"/>
        <w:rPr>
          <w:rFonts w:ascii="Arial" w:hAnsi="Arial" w:cs="Arial"/>
          <w:lang w:val="la-Latn"/>
        </w:rPr>
      </w:pPr>
      <w:r w:rsidRPr="00683D27">
        <w:rPr>
          <w:rFonts w:ascii="Arial" w:hAnsi="Arial" w:cs="Arial"/>
          <w:b/>
          <w:lang w:val="la-Latn"/>
        </w:rPr>
        <w:t>lībertās</w:t>
      </w:r>
      <w:r w:rsidRPr="00683D27">
        <w:rPr>
          <w:rFonts w:ascii="Arial" w:hAnsi="Arial" w:cs="Arial"/>
          <w:lang w:val="la-Latn"/>
        </w:rPr>
        <w:t>, lībertātis, f.: die Freiheit</w:t>
      </w:r>
    </w:p>
    <w:p w14:paraId="163693EA" w14:textId="7586798B" w:rsidR="00852431" w:rsidRPr="00027FCF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virt</w:t>
      </w:r>
      <w:r w:rsidR="00027FCF" w:rsidRPr="00027FCF">
        <w:rPr>
          <w:rFonts w:ascii="Arial" w:hAnsi="Arial" w:cs="Arial"/>
          <w:b/>
          <w:lang w:val="la-Latn"/>
        </w:rPr>
        <w:t>ū</w:t>
      </w:r>
      <w:r w:rsidRPr="006318C0">
        <w:rPr>
          <w:rFonts w:ascii="Arial" w:hAnsi="Arial" w:cs="Arial"/>
          <w:b/>
          <w:lang w:val="la-Latn"/>
        </w:rPr>
        <w:t>s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virt</w:t>
      </w:r>
      <w:r w:rsidR="00027FCF" w:rsidRPr="00027FCF">
        <w:rPr>
          <w:rFonts w:ascii="Arial" w:hAnsi="Arial" w:cs="Arial"/>
          <w:lang w:val="la-Latn"/>
        </w:rPr>
        <w:t>ū</w:t>
      </w:r>
      <w:r w:rsidRPr="00822D92">
        <w:rPr>
          <w:rFonts w:ascii="Arial" w:hAnsi="Arial" w:cs="Arial"/>
          <w:lang w:val="la-Latn"/>
        </w:rPr>
        <w:t>tis</w:t>
      </w:r>
      <w:r>
        <w:rPr>
          <w:rFonts w:ascii="Arial" w:hAnsi="Arial" w:cs="Arial"/>
          <w:lang w:val="la-Latn"/>
        </w:rPr>
        <w:t xml:space="preserve">, </w:t>
      </w:r>
      <w:r w:rsidRPr="00822D92">
        <w:rPr>
          <w:rFonts w:ascii="Arial" w:hAnsi="Arial" w:cs="Arial"/>
          <w:lang w:val="la-Latn"/>
        </w:rPr>
        <w:t>f</w:t>
      </w:r>
      <w:r>
        <w:rPr>
          <w:rFonts w:ascii="Arial" w:hAnsi="Arial" w:cs="Arial"/>
          <w:lang w:val="la-Latn"/>
        </w:rPr>
        <w:t xml:space="preserve">.: </w:t>
      </w:r>
      <w:r>
        <w:rPr>
          <w:rFonts w:ascii="Arial" w:hAnsi="Arial" w:cs="Arial"/>
        </w:rPr>
        <w:t xml:space="preserve">die </w:t>
      </w:r>
      <w:r>
        <w:rPr>
          <w:rFonts w:ascii="Arial" w:hAnsi="Arial" w:cs="Arial"/>
          <w:lang w:val="la-Latn"/>
        </w:rPr>
        <w:t>Tapferkeit</w:t>
      </w:r>
      <w:r w:rsidR="00027FCF">
        <w:rPr>
          <w:rFonts w:ascii="Arial" w:hAnsi="Arial" w:cs="Arial"/>
        </w:rPr>
        <w:t>, die Tugend</w:t>
      </w:r>
    </w:p>
    <w:p w14:paraId="46D54688" w14:textId="399EE19A" w:rsidR="00852431" w:rsidRPr="00822D92" w:rsidRDefault="00027FCF" w:rsidP="00852431">
      <w:pPr>
        <w:spacing w:line="312" w:lineRule="auto"/>
        <w:ind w:left="708"/>
        <w:rPr>
          <w:rFonts w:ascii="Arial" w:hAnsi="Arial" w:cs="Arial"/>
          <w:lang w:val="la-Latn"/>
        </w:rPr>
      </w:pPr>
      <w:r>
        <w:rPr>
          <w:rFonts w:ascii="Arial" w:hAnsi="Arial" w:cs="Arial"/>
        </w:rPr>
        <w:t>A</w:t>
      </w:r>
      <w:r w:rsidR="00852431">
        <w:rPr>
          <w:rFonts w:ascii="Arial" w:hAnsi="Arial" w:cs="Arial"/>
        </w:rPr>
        <w:t>ls philosophischer Fachbegriff, v.a. in der stoischen Morallehre (Seneca</w:t>
      </w:r>
      <w:r>
        <w:rPr>
          <w:rFonts w:ascii="Arial" w:hAnsi="Arial" w:cs="Arial"/>
        </w:rPr>
        <w:t xml:space="preserve"> und Cicero</w:t>
      </w:r>
      <w:r w:rsidR="00852431">
        <w:rPr>
          <w:rFonts w:ascii="Arial" w:hAnsi="Arial" w:cs="Arial"/>
        </w:rPr>
        <w:t xml:space="preserve">) nur: </w:t>
      </w:r>
      <w:r w:rsidR="00852431">
        <w:rPr>
          <w:rFonts w:ascii="Arial" w:hAnsi="Arial" w:cs="Arial"/>
        </w:rPr>
        <w:br/>
        <w:t xml:space="preserve">die </w:t>
      </w:r>
      <w:r w:rsidR="00852431" w:rsidRPr="00822D92">
        <w:rPr>
          <w:rFonts w:ascii="Arial" w:hAnsi="Arial" w:cs="Arial"/>
          <w:lang w:val="la-Latn"/>
        </w:rPr>
        <w:t>Tugend</w:t>
      </w:r>
    </w:p>
    <w:p w14:paraId="7EFFB707" w14:textId="77777777" w:rsidR="00852431" w:rsidRPr="00822D92" w:rsidRDefault="00852431" w:rsidP="00852431">
      <w:pPr>
        <w:pStyle w:val="berschrift3"/>
        <w:rPr>
          <w:lang w:val="la-Latn"/>
        </w:rPr>
      </w:pPr>
      <w:r>
        <w:rPr>
          <w:lang w:val="la-Latn"/>
        </w:rPr>
        <w:t>B</w:t>
      </w:r>
      <w:r w:rsidRPr="00822D92">
        <w:rPr>
          <w:lang w:val="la-Latn"/>
        </w:rPr>
        <w:t>esondere Tugenden</w:t>
      </w:r>
    </w:p>
    <w:p w14:paraId="331D8FC4" w14:textId="3B0FCAB5" w:rsidR="00852431" w:rsidRPr="00822D92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FF63B5">
        <w:rPr>
          <w:rFonts w:ascii="Arial" w:hAnsi="Arial" w:cs="Arial"/>
          <w:b/>
          <w:lang w:val="la-Latn"/>
        </w:rPr>
        <w:t>fortit</w:t>
      </w:r>
      <w:r w:rsidR="00206296" w:rsidRPr="00206296">
        <w:rPr>
          <w:rFonts w:ascii="Arial" w:hAnsi="Arial" w:cs="Arial"/>
          <w:b/>
          <w:lang w:val="la-Latn"/>
        </w:rPr>
        <w:t>ū</w:t>
      </w:r>
      <w:r w:rsidRPr="00FF63B5">
        <w:rPr>
          <w:rFonts w:ascii="Arial" w:hAnsi="Arial" w:cs="Arial"/>
          <w:b/>
          <w:lang w:val="la-Latn"/>
        </w:rPr>
        <w:t>d</w:t>
      </w:r>
      <w:r w:rsidR="00206296">
        <w:rPr>
          <w:rFonts w:ascii="Arial" w:hAnsi="Arial" w:cs="Arial"/>
          <w:b/>
          <w:lang w:val="la-Latn"/>
        </w:rPr>
        <w:t>ō,</w:t>
      </w:r>
      <w:r>
        <w:rPr>
          <w:rFonts w:ascii="Arial" w:hAnsi="Arial" w:cs="Arial"/>
          <w:lang w:val="la-Latn"/>
        </w:rPr>
        <w:t xml:space="preserve"> </w:t>
      </w:r>
      <w:r w:rsidRPr="00822D92">
        <w:rPr>
          <w:rFonts w:ascii="Arial" w:hAnsi="Arial" w:cs="Arial"/>
          <w:lang w:val="la-Latn"/>
        </w:rPr>
        <w:t>fortit</w:t>
      </w:r>
      <w:r w:rsidR="00206296" w:rsidRPr="00206296">
        <w:rPr>
          <w:rFonts w:ascii="Arial" w:hAnsi="Arial" w:cs="Arial"/>
          <w:lang w:val="la-Latn"/>
        </w:rPr>
        <w:t>ū</w:t>
      </w:r>
      <w:r w:rsidRPr="00822D92">
        <w:rPr>
          <w:rFonts w:ascii="Arial" w:hAnsi="Arial" w:cs="Arial"/>
          <w:lang w:val="la-Latn"/>
        </w:rPr>
        <w:t>dinis</w:t>
      </w:r>
      <w:r>
        <w:rPr>
          <w:rFonts w:ascii="Arial" w:hAnsi="Arial" w:cs="Arial"/>
        </w:rPr>
        <w:t xml:space="preserve">, </w:t>
      </w:r>
      <w:r w:rsidRPr="00822D92">
        <w:rPr>
          <w:rFonts w:ascii="Arial" w:hAnsi="Arial" w:cs="Arial"/>
          <w:lang w:val="la-Latn"/>
        </w:rPr>
        <w:t>f.</w:t>
      </w:r>
      <w:r>
        <w:rPr>
          <w:rFonts w:ascii="Arial" w:hAnsi="Arial" w:cs="Arial"/>
          <w:lang w:val="la-Latn"/>
        </w:rPr>
        <w:t xml:space="preserve">: </w:t>
      </w:r>
      <w:r>
        <w:rPr>
          <w:rFonts w:ascii="Arial" w:hAnsi="Arial" w:cs="Arial"/>
        </w:rPr>
        <w:t xml:space="preserve">die </w:t>
      </w:r>
      <w:r w:rsidRPr="00822D92">
        <w:rPr>
          <w:rFonts w:ascii="Arial" w:hAnsi="Arial" w:cs="Arial"/>
          <w:lang w:val="la-Latn"/>
        </w:rPr>
        <w:t>Tapferkeit</w:t>
      </w:r>
      <w:r>
        <w:rPr>
          <w:rFonts w:ascii="Arial" w:hAnsi="Arial" w:cs="Arial"/>
          <w:lang w:val="la-Latn"/>
        </w:rPr>
        <w:t xml:space="preserve">, </w:t>
      </w:r>
      <w:r>
        <w:rPr>
          <w:rFonts w:ascii="Arial" w:hAnsi="Arial" w:cs="Arial"/>
        </w:rPr>
        <w:t xml:space="preserve">der </w:t>
      </w:r>
      <w:r w:rsidRPr="00822D92">
        <w:rPr>
          <w:rFonts w:ascii="Arial" w:hAnsi="Arial" w:cs="Arial"/>
          <w:lang w:val="la-Latn"/>
        </w:rPr>
        <w:t>Mut (im positiven Sinn)</w:t>
      </w:r>
    </w:p>
    <w:p w14:paraId="10210E60" w14:textId="27ED0EF9" w:rsidR="00852431" w:rsidRPr="00822D92" w:rsidRDefault="00206296" w:rsidP="00852431">
      <w:pPr>
        <w:spacing w:after="80" w:line="312" w:lineRule="auto"/>
        <w:rPr>
          <w:rFonts w:ascii="Arial" w:hAnsi="Arial" w:cs="Arial"/>
          <w:lang w:val="la-Latn"/>
        </w:rPr>
      </w:pPr>
      <w:r w:rsidRPr="00206296">
        <w:rPr>
          <w:rFonts w:ascii="Arial" w:hAnsi="Arial" w:cs="Arial"/>
          <w:b/>
          <w:lang w:val="la-Latn"/>
        </w:rPr>
        <w:t>hūmānitās</w:t>
      </w:r>
      <w:r w:rsidR="00E30B40">
        <w:rPr>
          <w:rFonts w:ascii="Arial" w:hAnsi="Arial" w:cs="Arial"/>
          <w:b/>
          <w:lang w:val="la-Latn"/>
        </w:rPr>
        <w:t>,</w:t>
      </w:r>
      <w:r w:rsidR="00852431">
        <w:rPr>
          <w:rFonts w:ascii="Arial" w:hAnsi="Arial" w:cs="Arial"/>
          <w:lang w:val="la-Latn"/>
        </w:rPr>
        <w:t xml:space="preserve"> </w:t>
      </w:r>
      <w:r w:rsidRPr="00206296">
        <w:rPr>
          <w:rFonts w:ascii="Arial" w:hAnsi="Arial" w:cs="Arial"/>
          <w:lang w:val="la-Latn"/>
        </w:rPr>
        <w:t>hūmānitā</w:t>
      </w:r>
      <w:r w:rsidRPr="00206296">
        <w:rPr>
          <w:rFonts w:ascii="Arial" w:hAnsi="Arial" w:cs="Arial"/>
        </w:rPr>
        <w:t>t</w:t>
      </w:r>
      <w:r w:rsidR="00E30B40" w:rsidRPr="00206296">
        <w:rPr>
          <w:rFonts w:ascii="Arial" w:hAnsi="Arial" w:cs="Arial"/>
          <w:lang w:val="la-Latn"/>
        </w:rPr>
        <w:t>is</w:t>
      </w:r>
      <w:r w:rsidR="00852431">
        <w:rPr>
          <w:rFonts w:ascii="Arial" w:hAnsi="Arial" w:cs="Arial"/>
        </w:rPr>
        <w:t xml:space="preserve">, </w:t>
      </w:r>
      <w:r w:rsidR="00852431" w:rsidRPr="00822D92">
        <w:rPr>
          <w:rFonts w:ascii="Arial" w:hAnsi="Arial" w:cs="Arial"/>
          <w:lang w:val="la-Latn"/>
        </w:rPr>
        <w:t>f</w:t>
      </w:r>
      <w:r w:rsidR="00852431">
        <w:rPr>
          <w:rFonts w:ascii="Arial" w:hAnsi="Arial" w:cs="Arial"/>
          <w:lang w:val="la-Latn"/>
        </w:rPr>
        <w:t xml:space="preserve">.: </w:t>
      </w:r>
      <w:r w:rsidR="00852431">
        <w:rPr>
          <w:rFonts w:ascii="Arial" w:hAnsi="Arial" w:cs="Arial"/>
        </w:rPr>
        <w:t xml:space="preserve">die </w:t>
      </w:r>
      <w:r w:rsidR="00852431" w:rsidRPr="00822D92">
        <w:rPr>
          <w:rFonts w:ascii="Arial" w:hAnsi="Arial" w:cs="Arial"/>
          <w:lang w:val="la-Latn"/>
        </w:rPr>
        <w:t>Menschenwürde</w:t>
      </w:r>
      <w:r w:rsidR="00852431">
        <w:rPr>
          <w:rFonts w:ascii="Arial" w:hAnsi="Arial" w:cs="Arial"/>
          <w:lang w:val="la-Latn"/>
        </w:rPr>
        <w:t xml:space="preserve">, </w:t>
      </w:r>
      <w:r w:rsidR="00852431">
        <w:rPr>
          <w:rFonts w:ascii="Arial" w:hAnsi="Arial" w:cs="Arial"/>
        </w:rPr>
        <w:t xml:space="preserve">die </w:t>
      </w:r>
      <w:r w:rsidR="00852431" w:rsidRPr="00822D92">
        <w:rPr>
          <w:rFonts w:ascii="Arial" w:hAnsi="Arial" w:cs="Arial"/>
          <w:lang w:val="la-Latn"/>
        </w:rPr>
        <w:t>Menschenliebe</w:t>
      </w:r>
      <w:r w:rsidR="00852431">
        <w:rPr>
          <w:rFonts w:ascii="Arial" w:hAnsi="Arial" w:cs="Arial"/>
          <w:lang w:val="la-Latn"/>
        </w:rPr>
        <w:t xml:space="preserve">, </w:t>
      </w:r>
      <w:r w:rsidR="00852431">
        <w:rPr>
          <w:rFonts w:ascii="Arial" w:hAnsi="Arial" w:cs="Arial"/>
        </w:rPr>
        <w:t xml:space="preserve">die </w:t>
      </w:r>
      <w:r w:rsidR="00852431" w:rsidRPr="00822D92">
        <w:rPr>
          <w:rFonts w:ascii="Arial" w:hAnsi="Arial" w:cs="Arial"/>
          <w:lang w:val="la-Latn"/>
        </w:rPr>
        <w:t>Bildung</w:t>
      </w:r>
    </w:p>
    <w:p w14:paraId="5F3126E1" w14:textId="0843F16C" w:rsidR="00852431" w:rsidRPr="00822D92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FF63B5">
        <w:rPr>
          <w:rFonts w:ascii="Arial" w:hAnsi="Arial" w:cs="Arial"/>
          <w:b/>
          <w:lang w:val="la-Latn"/>
        </w:rPr>
        <w:t>piet</w:t>
      </w:r>
      <w:r w:rsidR="00E30B40">
        <w:rPr>
          <w:rFonts w:ascii="Arial" w:hAnsi="Arial" w:cs="Arial"/>
          <w:b/>
          <w:lang w:val="la-Latn"/>
        </w:rPr>
        <w:t>ās,</w:t>
      </w:r>
      <w:r>
        <w:rPr>
          <w:rFonts w:ascii="Arial" w:hAnsi="Arial" w:cs="Arial"/>
          <w:lang w:val="la-Latn"/>
        </w:rPr>
        <w:t xml:space="preserve"> </w:t>
      </w:r>
      <w:r w:rsidRPr="00822D92">
        <w:rPr>
          <w:rFonts w:ascii="Arial" w:hAnsi="Arial" w:cs="Arial"/>
          <w:lang w:val="la-Latn"/>
        </w:rPr>
        <w:t>piet</w:t>
      </w:r>
      <w:r w:rsidR="00E30B40">
        <w:rPr>
          <w:rFonts w:ascii="Arial" w:hAnsi="Arial" w:cs="Arial"/>
          <w:lang w:val="la-Latn"/>
        </w:rPr>
        <w:t>ātis</w:t>
      </w:r>
      <w:r>
        <w:rPr>
          <w:rFonts w:ascii="Arial" w:hAnsi="Arial" w:cs="Arial"/>
        </w:rPr>
        <w:t xml:space="preserve">, </w:t>
      </w:r>
      <w:r w:rsidRPr="00822D92">
        <w:rPr>
          <w:rFonts w:ascii="Arial" w:hAnsi="Arial" w:cs="Arial"/>
          <w:lang w:val="la-Latn"/>
        </w:rPr>
        <w:t>f</w:t>
      </w:r>
      <w:r>
        <w:rPr>
          <w:rFonts w:ascii="Arial" w:hAnsi="Arial" w:cs="Arial"/>
          <w:lang w:val="la-Latn"/>
        </w:rPr>
        <w:t xml:space="preserve">.: </w:t>
      </w:r>
      <w:r>
        <w:rPr>
          <w:rFonts w:ascii="Arial" w:hAnsi="Arial" w:cs="Arial"/>
        </w:rPr>
        <w:t xml:space="preserve">das </w:t>
      </w:r>
      <w:r w:rsidRPr="00822D92">
        <w:rPr>
          <w:rFonts w:ascii="Arial" w:hAnsi="Arial" w:cs="Arial"/>
          <w:lang w:val="la-Latn"/>
        </w:rPr>
        <w:t>Pflichtgefühl</w:t>
      </w:r>
      <w:r>
        <w:rPr>
          <w:rFonts w:ascii="Arial" w:hAnsi="Arial" w:cs="Arial"/>
          <w:lang w:val="la-Latn"/>
        </w:rPr>
        <w:t xml:space="preserve">, </w:t>
      </w:r>
      <w:r>
        <w:rPr>
          <w:rFonts w:ascii="Arial" w:hAnsi="Arial" w:cs="Arial"/>
        </w:rPr>
        <w:t xml:space="preserve">die </w:t>
      </w:r>
      <w:r w:rsidRPr="00822D92">
        <w:rPr>
          <w:rFonts w:ascii="Arial" w:hAnsi="Arial" w:cs="Arial"/>
          <w:lang w:val="la-Latn"/>
        </w:rPr>
        <w:t>Frömmigkeit</w:t>
      </w:r>
    </w:p>
    <w:p w14:paraId="7BAD73CE" w14:textId="453F655B" w:rsidR="00852431" w:rsidRPr="00822D92" w:rsidRDefault="00202BAF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dīl</w:t>
      </w:r>
      <w:r w:rsidR="00852431" w:rsidRPr="00FF63B5">
        <w:rPr>
          <w:rFonts w:ascii="Arial" w:hAnsi="Arial" w:cs="Arial"/>
          <w:b/>
          <w:lang w:val="la-Latn"/>
        </w:rPr>
        <w:t>igentia</w:t>
      </w:r>
      <w:r w:rsidR="00852431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r w:rsidRPr="00202BAF">
        <w:rPr>
          <w:rFonts w:ascii="Arial" w:hAnsi="Arial" w:cs="Arial"/>
          <w:lang w:val="la-Latn"/>
        </w:rPr>
        <w:t>dīl</w:t>
      </w:r>
      <w:proofErr w:type="spellStart"/>
      <w:r w:rsidR="00852431" w:rsidRPr="00202BAF">
        <w:rPr>
          <w:rFonts w:ascii="Arial" w:hAnsi="Arial" w:cs="Arial"/>
        </w:rPr>
        <w:t>igenti</w:t>
      </w:r>
      <w:proofErr w:type="spellEnd"/>
      <w:r w:rsidR="00852431" w:rsidRPr="00202BAF">
        <w:rPr>
          <w:rFonts w:ascii="Arial" w:hAnsi="Arial" w:cs="Arial"/>
          <w:lang w:val="la-Latn"/>
        </w:rPr>
        <w:t>ae</w:t>
      </w:r>
      <w:r w:rsidR="00852431">
        <w:rPr>
          <w:rFonts w:ascii="Arial" w:hAnsi="Arial" w:cs="Arial"/>
        </w:rPr>
        <w:t xml:space="preserve">, </w:t>
      </w:r>
      <w:r w:rsidR="00852431" w:rsidRPr="00822D92">
        <w:rPr>
          <w:rFonts w:ascii="Arial" w:hAnsi="Arial" w:cs="Arial"/>
          <w:lang w:val="la-Latn"/>
        </w:rPr>
        <w:t>f</w:t>
      </w:r>
      <w:r w:rsidR="00852431">
        <w:rPr>
          <w:rFonts w:ascii="Arial" w:hAnsi="Arial" w:cs="Arial"/>
          <w:lang w:val="la-Latn"/>
        </w:rPr>
        <w:t xml:space="preserve">.: </w:t>
      </w:r>
      <w:r w:rsidR="00852431" w:rsidRPr="00822D92">
        <w:rPr>
          <w:rFonts w:ascii="Arial" w:hAnsi="Arial" w:cs="Arial"/>
          <w:lang w:val="la-Latn"/>
        </w:rPr>
        <w:t>die Sorgfalt</w:t>
      </w:r>
    </w:p>
    <w:p w14:paraId="64B4503C" w14:textId="33D864C3" w:rsidR="00852431" w:rsidRDefault="00852431" w:rsidP="00D91550">
      <w:pPr>
        <w:spacing w:line="312" w:lineRule="auto"/>
        <w:rPr>
          <w:rFonts w:ascii="Arial" w:hAnsi="Arial" w:cs="Arial"/>
        </w:rPr>
      </w:pPr>
      <w:proofErr w:type="spellStart"/>
      <w:r w:rsidRPr="00437522">
        <w:rPr>
          <w:b/>
          <w:spacing w:val="20"/>
        </w:rPr>
        <w:t>f</w:t>
      </w:r>
      <w:r w:rsidR="005503C7" w:rsidRPr="00437522">
        <w:rPr>
          <w:b/>
          <w:spacing w:val="20"/>
        </w:rPr>
        <w:t>i</w:t>
      </w:r>
      <w:r w:rsidRPr="00437522">
        <w:rPr>
          <w:b/>
          <w:spacing w:val="20"/>
        </w:rPr>
        <w:t>dēs</w:t>
      </w:r>
      <w:proofErr w:type="spellEnd"/>
      <w:r w:rsidRPr="00437522">
        <w:rPr>
          <w:spacing w:val="20"/>
        </w:rPr>
        <w:t xml:space="preserve">, </w:t>
      </w:r>
      <w:proofErr w:type="spellStart"/>
      <w:r w:rsidRPr="00437522">
        <w:rPr>
          <w:spacing w:val="20"/>
        </w:rPr>
        <w:t>f</w:t>
      </w:r>
      <w:r w:rsidR="005503C7" w:rsidRPr="00437522">
        <w:rPr>
          <w:spacing w:val="20"/>
        </w:rPr>
        <w:t>i</w:t>
      </w:r>
      <w:r w:rsidRPr="00437522">
        <w:rPr>
          <w:spacing w:val="20"/>
        </w:rPr>
        <w:t>d</w:t>
      </w:r>
      <w:r w:rsidR="00027FCF" w:rsidRPr="00437522">
        <w:rPr>
          <w:spacing w:val="20"/>
        </w:rPr>
        <w:t>e</w:t>
      </w:r>
      <w:proofErr w:type="spellEnd"/>
      <w:r w:rsidRPr="00437522">
        <w:rPr>
          <w:rFonts w:cs="Arial"/>
          <w:spacing w:val="20"/>
          <w:lang w:val="la-Latn"/>
        </w:rPr>
        <w:t>i</w:t>
      </w:r>
      <w:r w:rsidR="00437522">
        <w:rPr>
          <w:rFonts w:cs="Arial"/>
          <w:spacing w:val="20"/>
        </w:rPr>
        <w:t>,</w:t>
      </w:r>
      <w:r w:rsidRPr="00822D92">
        <w:rPr>
          <w:rFonts w:ascii="Arial" w:hAnsi="Arial" w:cs="Arial"/>
          <w:spacing w:val="20"/>
          <w:lang w:val="la-Latn"/>
        </w:rPr>
        <w:t xml:space="preserve"> f</w:t>
      </w:r>
      <w:r>
        <w:rPr>
          <w:rFonts w:ascii="Arial" w:hAnsi="Arial" w:cs="Arial"/>
          <w:spacing w:val="20"/>
          <w:lang w:val="la-Latn"/>
        </w:rPr>
        <w:t xml:space="preserve">.: </w:t>
      </w:r>
      <w:r w:rsidR="00437522" w:rsidRPr="00437522">
        <w:t>das Vertrauen</w:t>
      </w:r>
      <w:r w:rsidR="00437522">
        <w:rPr>
          <w:rFonts w:ascii="Arial" w:hAnsi="Arial" w:cs="Arial"/>
          <w:spacing w:val="20"/>
        </w:rPr>
        <w:t xml:space="preserve">, </w:t>
      </w:r>
      <w:r w:rsidRPr="00822D92">
        <w:rPr>
          <w:rFonts w:ascii="Arial" w:hAnsi="Arial" w:cs="Arial"/>
          <w:lang w:val="la-Latn"/>
        </w:rPr>
        <w:t>die Treue</w:t>
      </w:r>
      <w:r w:rsidR="001B5CB2">
        <w:rPr>
          <w:rFonts w:ascii="Arial" w:hAnsi="Arial" w:cs="Arial"/>
        </w:rPr>
        <w:t>, die Pflichttreue; die Zuverlässigkeit</w:t>
      </w:r>
    </w:p>
    <w:p w14:paraId="3B185AF4" w14:textId="7CC476D9" w:rsidR="001B5CB2" w:rsidRDefault="001B5CB2" w:rsidP="001B5CB2">
      <w:pPr>
        <w:spacing w:line="312" w:lineRule="auto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alicui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habere</w:t>
      </w:r>
      <w:proofErr w:type="spellEnd"/>
      <w:r>
        <w:rPr>
          <w:rFonts w:ascii="Arial" w:hAnsi="Arial" w:cs="Arial"/>
        </w:rPr>
        <w:t>: jemandem Vertrauen schenken, jemandem glauben</w:t>
      </w:r>
    </w:p>
    <w:p w14:paraId="18106AFB" w14:textId="5106DF7A" w:rsidR="001B5CB2" w:rsidRDefault="001B5CB2" w:rsidP="001B5CB2">
      <w:pPr>
        <w:spacing w:line="312" w:lineRule="auto"/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orationi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habere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possumus</w:t>
      </w:r>
      <w:proofErr w:type="spellEnd"/>
      <w:r>
        <w:rPr>
          <w:rFonts w:ascii="Arial" w:hAnsi="Arial" w:cs="Arial"/>
        </w:rPr>
        <w:t>: Dieser Rede können wir nicht glauben.</w:t>
      </w:r>
    </w:p>
    <w:p w14:paraId="0F9E5DB1" w14:textId="7F6404C8" w:rsidR="001B5CB2" w:rsidRDefault="001B5CB2" w:rsidP="001B5CB2">
      <w:pPr>
        <w:spacing w:line="312" w:lineRule="auto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servare</w:t>
      </w:r>
      <w:proofErr w:type="spellEnd"/>
      <w:r>
        <w:rPr>
          <w:rFonts w:ascii="Arial" w:hAnsi="Arial" w:cs="Arial"/>
        </w:rPr>
        <w:t>: sein Wort halten</w:t>
      </w:r>
    </w:p>
    <w:p w14:paraId="75EEA05A" w14:textId="20E4AA3F" w:rsidR="001B5CB2" w:rsidRDefault="001B5CB2" w:rsidP="001B5CB2">
      <w:pPr>
        <w:spacing w:line="312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se in </w:t>
      </w:r>
      <w:proofErr w:type="spellStart"/>
      <w:r>
        <w:rPr>
          <w:rFonts w:ascii="Arial" w:hAnsi="Arial" w:cs="Arial"/>
        </w:rPr>
        <w:t>fidem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alicuius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conferre</w:t>
      </w:r>
      <w:proofErr w:type="spellEnd"/>
      <w:r>
        <w:rPr>
          <w:rFonts w:ascii="Arial" w:hAnsi="Arial" w:cs="Arial"/>
        </w:rPr>
        <w:t>: sich in jemandes Schutz begeben</w:t>
      </w:r>
    </w:p>
    <w:p w14:paraId="5BD1FE9C" w14:textId="1851A38D" w:rsidR="001B5CB2" w:rsidRPr="001B5CB2" w:rsidRDefault="001B5CB2" w:rsidP="001B5CB2">
      <w:pPr>
        <w:spacing w:line="312" w:lineRule="auto"/>
        <w:ind w:left="709"/>
        <w:rPr>
          <w:rFonts w:ascii="Arial" w:hAnsi="Arial" w:cs="Arial"/>
        </w:rPr>
      </w:pPr>
      <w:r w:rsidRPr="001B5CB2">
        <w:rPr>
          <w:rFonts w:ascii="Arial" w:hAnsi="Arial" w:cs="Arial"/>
          <w:lang w:val="la-Latn"/>
        </w:rPr>
        <w:t>Pacis fides nulla est</w:t>
      </w:r>
      <w:r>
        <w:rPr>
          <w:rFonts w:ascii="Arial" w:hAnsi="Arial" w:cs="Arial"/>
        </w:rPr>
        <w:t>: Es gibt keinen zuverlässigen Frieden.</w:t>
      </w:r>
    </w:p>
    <w:p w14:paraId="1FD8276B" w14:textId="14274E2C" w:rsidR="00F97B66" w:rsidRPr="00F97B66" w:rsidRDefault="0032051F" w:rsidP="00F97B66">
      <w:r>
        <w:rPr>
          <w:noProof/>
        </w:rPr>
        <w:lastRenderedPageBreak/>
        <w:drawing>
          <wp:inline distT="0" distB="0" distL="0" distR="0" wp14:anchorId="42EEA98D" wp14:editId="78E94C3F">
            <wp:extent cx="5814060" cy="5051023"/>
            <wp:effectExtent l="0" t="0" r="0" b="0"/>
            <wp:docPr id="4" name="Grafik 4" descr="Schaubild Tugenden und Fehler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genden-fehler-gros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6" r="11475"/>
                    <a:stretch/>
                  </pic:blipFill>
                  <pic:spPr bwMode="auto">
                    <a:xfrm>
                      <a:off x="0" y="0"/>
                      <a:ext cx="5819750" cy="505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7084D" w14:textId="4682B7F6" w:rsidR="00852431" w:rsidRPr="00822D92" w:rsidRDefault="00852431" w:rsidP="00852431">
      <w:pPr>
        <w:pStyle w:val="berschrift2"/>
      </w:pPr>
      <w:r w:rsidRPr="00822D92">
        <w:t>5.</w:t>
      </w:r>
      <w:r>
        <w:t>8</w:t>
      </w:r>
      <w:r w:rsidRPr="00822D92">
        <w:t>.3. Adjektive: positive Werte</w:t>
      </w:r>
    </w:p>
    <w:p w14:paraId="15867181" w14:textId="23E7E8CA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aequus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aequa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aequ</w:t>
      </w:r>
      <w:r w:rsidR="003A31BA">
        <w:rPr>
          <w:rFonts w:ascii="Arial" w:hAnsi="Arial" w:cs="Arial"/>
        </w:rPr>
        <w:t>u</w:t>
      </w:r>
      <w:r w:rsidRPr="00E16511">
        <w:rPr>
          <w:rFonts w:ascii="Arial" w:hAnsi="Arial" w:cs="Arial"/>
          <w:lang w:val="la-Latn"/>
        </w:rPr>
        <w:t>m: eben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gleich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günstig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gerecht</w:t>
      </w:r>
    </w:p>
    <w:p w14:paraId="61BD1B55" w14:textId="024DB9C8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c</w:t>
      </w:r>
      <w:r w:rsidR="00206296" w:rsidRPr="00206296">
        <w:rPr>
          <w:rFonts w:ascii="Arial" w:hAnsi="Arial" w:cs="Arial"/>
          <w:b/>
          <w:lang w:val="la-Latn"/>
        </w:rPr>
        <w:t>ō</w:t>
      </w:r>
      <w:r w:rsidRPr="006318C0">
        <w:rPr>
          <w:rFonts w:ascii="Arial" w:hAnsi="Arial" w:cs="Arial"/>
          <w:b/>
          <w:lang w:val="la-Latn"/>
        </w:rPr>
        <w:t>nst</w:t>
      </w:r>
      <w:r w:rsidR="00202BAF" w:rsidRPr="00743537">
        <w:rPr>
          <w:rFonts w:ascii="Arial" w:hAnsi="Arial" w:cs="Arial"/>
          <w:b/>
          <w:lang w:val="la-Latn"/>
        </w:rPr>
        <w:t>ā</w:t>
      </w:r>
      <w:r w:rsidRPr="006318C0">
        <w:rPr>
          <w:rFonts w:ascii="Arial" w:hAnsi="Arial" w:cs="Arial"/>
          <w:b/>
          <w:lang w:val="la-Latn"/>
        </w:rPr>
        <w:t>ns</w:t>
      </w:r>
      <w:r>
        <w:rPr>
          <w:rFonts w:ascii="Arial" w:hAnsi="Arial" w:cs="Arial"/>
          <w:lang w:val="la-Latn"/>
        </w:rPr>
        <w:t xml:space="preserve">, </w:t>
      </w:r>
      <w:r w:rsidRPr="00206296">
        <w:rPr>
          <w:rFonts w:ascii="Arial" w:hAnsi="Arial" w:cs="Arial"/>
          <w:lang w:val="la-Latn"/>
        </w:rPr>
        <w:t>c</w:t>
      </w:r>
      <w:r w:rsidR="00206296" w:rsidRPr="00206296">
        <w:rPr>
          <w:rFonts w:ascii="Arial" w:hAnsi="Arial" w:cs="Arial"/>
          <w:lang w:val="la-Latn"/>
        </w:rPr>
        <w:t>ō</w:t>
      </w:r>
      <w:r w:rsidRPr="00206296">
        <w:rPr>
          <w:rFonts w:ascii="Arial" w:hAnsi="Arial" w:cs="Arial"/>
          <w:lang w:val="la-Latn"/>
        </w:rPr>
        <w:t>nstantis</w:t>
      </w:r>
      <w:r w:rsidRPr="00E16511">
        <w:rPr>
          <w:rFonts w:ascii="Arial" w:hAnsi="Arial" w:cs="Arial"/>
          <w:lang w:val="la-Latn"/>
        </w:rPr>
        <w:t>: standhaft</w:t>
      </w:r>
    </w:p>
    <w:p w14:paraId="2ECE71EF" w14:textId="5DE579B9" w:rsidR="00852431" w:rsidRDefault="00206296" w:rsidP="00852431">
      <w:pPr>
        <w:spacing w:line="312" w:lineRule="auto"/>
        <w:rPr>
          <w:rFonts w:ascii="Arial" w:hAnsi="Arial" w:cs="Arial"/>
          <w:lang w:val="la-Latn"/>
        </w:rPr>
      </w:pPr>
      <w:proofErr w:type="spellStart"/>
      <w:r w:rsidRPr="00206296">
        <w:rPr>
          <w:b/>
        </w:rPr>
        <w:t>cārus</w:t>
      </w:r>
      <w:proofErr w:type="spellEnd"/>
      <w:r w:rsidR="00852431">
        <w:rPr>
          <w:rFonts w:ascii="Arial" w:hAnsi="Arial" w:cs="Arial"/>
          <w:lang w:val="la-Latn"/>
        </w:rPr>
        <w:t xml:space="preserve">, </w:t>
      </w:r>
      <w:proofErr w:type="spellStart"/>
      <w:r>
        <w:t>cāra</w:t>
      </w:r>
      <w:proofErr w:type="spellEnd"/>
      <w:r w:rsidR="00852431">
        <w:rPr>
          <w:rFonts w:ascii="Arial" w:hAnsi="Arial" w:cs="Arial"/>
          <w:lang w:val="la-Latn"/>
        </w:rPr>
        <w:t xml:space="preserve">, </w:t>
      </w:r>
      <w:proofErr w:type="spellStart"/>
      <w:r>
        <w:t>cārum</w:t>
      </w:r>
      <w:proofErr w:type="spellEnd"/>
      <w:r w:rsidR="00852431" w:rsidRPr="00E16511">
        <w:rPr>
          <w:rFonts w:ascii="Arial" w:hAnsi="Arial" w:cs="Arial"/>
          <w:lang w:val="la-Latn"/>
        </w:rPr>
        <w:t>: lieb</w:t>
      </w:r>
      <w:r w:rsidR="00852431">
        <w:rPr>
          <w:rFonts w:ascii="Arial" w:hAnsi="Arial" w:cs="Arial"/>
          <w:lang w:val="la-Latn"/>
        </w:rPr>
        <w:t xml:space="preserve">, </w:t>
      </w:r>
      <w:r w:rsidR="00852431" w:rsidRPr="00E16511">
        <w:rPr>
          <w:rFonts w:ascii="Arial" w:hAnsi="Arial" w:cs="Arial"/>
          <w:lang w:val="la-Latn"/>
        </w:rPr>
        <w:t>teuer</w:t>
      </w:r>
    </w:p>
    <w:p w14:paraId="477B9F20" w14:textId="3D8A3C29" w:rsidR="00743537" w:rsidRDefault="00743537" w:rsidP="00852431">
      <w:pPr>
        <w:spacing w:line="312" w:lineRule="auto"/>
        <w:rPr>
          <w:rFonts w:ascii="Arial" w:hAnsi="Arial" w:cs="Arial"/>
        </w:rPr>
      </w:pPr>
      <w:r w:rsidRPr="00743537">
        <w:rPr>
          <w:rFonts w:ascii="Arial" w:hAnsi="Arial" w:cs="Arial"/>
          <w:b/>
          <w:lang w:val="la-Latn"/>
        </w:rPr>
        <w:t>grātus</w:t>
      </w:r>
      <w:r w:rsidRPr="00743537">
        <w:rPr>
          <w:rFonts w:ascii="Arial" w:hAnsi="Arial" w:cs="Arial"/>
          <w:lang w:val="la-Latn"/>
        </w:rPr>
        <w:t>, grāta, grātum:</w:t>
      </w:r>
      <w:r>
        <w:rPr>
          <w:rFonts w:ascii="Arial" w:hAnsi="Arial" w:cs="Arial"/>
        </w:rPr>
        <w:t xml:space="preserve"> </w:t>
      </w:r>
      <w:r w:rsidR="0050263E">
        <w:rPr>
          <w:rFonts w:ascii="Arial" w:hAnsi="Arial" w:cs="Arial"/>
        </w:rPr>
        <w:t>angenehm,</w:t>
      </w:r>
      <w:r w:rsidR="00830515" w:rsidRPr="00830515">
        <w:rPr>
          <w:rFonts w:ascii="Arial" w:hAnsi="Arial" w:cs="Arial"/>
          <w:noProof/>
        </w:rPr>
        <w:t xml:space="preserve"> </w:t>
      </w:r>
      <w:r w:rsidR="0050263E">
        <w:rPr>
          <w:rFonts w:ascii="Arial" w:hAnsi="Arial" w:cs="Arial"/>
        </w:rPr>
        <w:t>willkommen, dankenswert, dankbar</w:t>
      </w:r>
    </w:p>
    <w:p w14:paraId="63B1D448" w14:textId="74BC8E11" w:rsidR="0050263E" w:rsidRPr="00743537" w:rsidRDefault="0050263E" w:rsidP="0050263E">
      <w:pPr>
        <w:spacing w:line="312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Hoc </w:t>
      </w:r>
      <w:proofErr w:type="spellStart"/>
      <w:r>
        <w:rPr>
          <w:rFonts w:ascii="Arial" w:hAnsi="Arial" w:cs="Arial"/>
        </w:rPr>
        <w:t>mihi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: Das ist mir willkommen/angenehm; dafür danke ich.</w:t>
      </w:r>
    </w:p>
    <w:p w14:paraId="40F5A070" w14:textId="08BA9BC9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gr</w:t>
      </w:r>
      <w:r w:rsidR="00206296">
        <w:rPr>
          <w:rFonts w:ascii="Arial" w:hAnsi="Arial" w:cs="Arial"/>
          <w:b/>
        </w:rPr>
        <w:t>a</w:t>
      </w:r>
      <w:r w:rsidR="00E30B40">
        <w:rPr>
          <w:rFonts w:ascii="Arial" w:hAnsi="Arial" w:cs="Arial"/>
          <w:b/>
          <w:lang w:val="la-Latn"/>
        </w:rPr>
        <w:t>vi</w:t>
      </w:r>
      <w:r w:rsidRPr="006318C0">
        <w:rPr>
          <w:rFonts w:ascii="Arial" w:hAnsi="Arial" w:cs="Arial"/>
          <w:b/>
          <w:lang w:val="la-Latn"/>
        </w:rPr>
        <w:t>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grave: wichtig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ehrwürdig</w:t>
      </w:r>
    </w:p>
    <w:p w14:paraId="2A18AE86" w14:textId="3D4B3F01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d</w:t>
      </w:r>
      <w:r w:rsidR="00202BAF" w:rsidRPr="00202BAF">
        <w:rPr>
          <w:rFonts w:ascii="Arial" w:hAnsi="Arial" w:cs="Arial"/>
          <w:b/>
          <w:lang w:val="la-Latn"/>
        </w:rPr>
        <w:t>ī</w:t>
      </w:r>
      <w:r w:rsidRPr="006318C0">
        <w:rPr>
          <w:rFonts w:ascii="Arial" w:hAnsi="Arial" w:cs="Arial"/>
          <w:b/>
          <w:lang w:val="la-Latn"/>
        </w:rPr>
        <w:t>lig</w:t>
      </w:r>
      <w:r w:rsidR="005619A9" w:rsidRPr="005619A9">
        <w:rPr>
          <w:rFonts w:ascii="Arial" w:hAnsi="Arial" w:cs="Arial"/>
          <w:b/>
          <w:lang w:val="la-Latn"/>
        </w:rPr>
        <w:t>ē</w:t>
      </w:r>
      <w:r w:rsidRPr="006318C0">
        <w:rPr>
          <w:rFonts w:ascii="Arial" w:hAnsi="Arial" w:cs="Arial"/>
          <w:b/>
          <w:lang w:val="la-Latn"/>
        </w:rPr>
        <w:t>ns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d</w:t>
      </w:r>
      <w:r w:rsidR="00202BAF" w:rsidRPr="00202BAF">
        <w:rPr>
          <w:rFonts w:ascii="Arial" w:hAnsi="Arial" w:cs="Arial"/>
          <w:lang w:val="la-Latn"/>
        </w:rPr>
        <w:t>ī</w:t>
      </w:r>
      <w:r w:rsidRPr="00E16511">
        <w:rPr>
          <w:rFonts w:ascii="Arial" w:hAnsi="Arial" w:cs="Arial"/>
          <w:lang w:val="la-Latn"/>
        </w:rPr>
        <w:t>ligentis: sorgfältig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genau</w:t>
      </w:r>
    </w:p>
    <w:p w14:paraId="0FEC0940" w14:textId="3B249D0C" w:rsidR="00852431" w:rsidRPr="005503C7" w:rsidRDefault="00852431" w:rsidP="00852431">
      <w:pPr>
        <w:spacing w:line="312" w:lineRule="auto"/>
        <w:rPr>
          <w:rFonts w:ascii="Arial" w:hAnsi="Arial" w:cs="Arial"/>
        </w:rPr>
      </w:pPr>
      <w:r w:rsidRPr="006318C0">
        <w:rPr>
          <w:rFonts w:ascii="Arial" w:hAnsi="Arial" w:cs="Arial"/>
          <w:b/>
          <w:lang w:val="la-Latn"/>
        </w:rPr>
        <w:t>f</w:t>
      </w:r>
      <w:r w:rsidR="005503C7">
        <w:rPr>
          <w:rFonts w:ascii="Arial" w:hAnsi="Arial" w:cs="Arial"/>
          <w:b/>
        </w:rPr>
        <w:t>i</w:t>
      </w:r>
      <w:r w:rsidRPr="006318C0">
        <w:rPr>
          <w:rFonts w:ascii="Arial" w:hAnsi="Arial" w:cs="Arial"/>
          <w:b/>
          <w:lang w:val="la-Latn"/>
        </w:rPr>
        <w:t>dēlis</w:t>
      </w:r>
      <w:r>
        <w:rPr>
          <w:rFonts w:ascii="Arial" w:hAnsi="Arial" w:cs="Arial"/>
          <w:lang w:val="la-Latn"/>
        </w:rPr>
        <w:t xml:space="preserve">, </w:t>
      </w:r>
      <w:r w:rsidRPr="005503C7">
        <w:rPr>
          <w:rFonts w:ascii="Arial" w:hAnsi="Arial" w:cs="Arial"/>
          <w:lang w:val="la-Latn"/>
        </w:rPr>
        <w:t>fid</w:t>
      </w:r>
      <w:r w:rsidR="005503C7" w:rsidRPr="005503C7">
        <w:rPr>
          <w:rFonts w:ascii="Arial" w:hAnsi="Arial" w:cs="Arial"/>
          <w:lang w:val="la-Latn"/>
        </w:rPr>
        <w:t>ē</w:t>
      </w:r>
      <w:r w:rsidRPr="005503C7">
        <w:rPr>
          <w:rFonts w:ascii="Arial" w:hAnsi="Arial" w:cs="Arial"/>
          <w:lang w:val="la-Latn"/>
        </w:rPr>
        <w:t>l</w:t>
      </w:r>
      <w:r w:rsidRPr="00E16511">
        <w:rPr>
          <w:rFonts w:ascii="Arial" w:hAnsi="Arial" w:cs="Arial"/>
          <w:lang w:val="la-Latn"/>
        </w:rPr>
        <w:t>e: treu</w:t>
      </w:r>
      <w:r w:rsidR="005503C7">
        <w:rPr>
          <w:rFonts w:ascii="Arial" w:hAnsi="Arial" w:cs="Arial"/>
        </w:rPr>
        <w:t xml:space="preserve">, </w:t>
      </w:r>
      <w:r w:rsidR="005503C7">
        <w:t>zuverlässig</w:t>
      </w:r>
    </w:p>
    <w:p w14:paraId="6D2B830F" w14:textId="081C21AB" w:rsidR="00A7076C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firmus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firma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firmum: stark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sicher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zuverlässig</w:t>
      </w:r>
    </w:p>
    <w:p w14:paraId="3A445D2F" w14:textId="77777777" w:rsidR="00A7076C" w:rsidRDefault="00A7076C">
      <w:pPr>
        <w:rPr>
          <w:rFonts w:ascii="Arial" w:hAnsi="Arial" w:cs="Arial"/>
          <w:lang w:val="la-Latn"/>
        </w:rPr>
      </w:pPr>
      <w:r>
        <w:rPr>
          <w:rFonts w:ascii="Arial" w:hAnsi="Arial" w:cs="Arial"/>
          <w:lang w:val="la-Latn"/>
        </w:rPr>
        <w:br w:type="page"/>
      </w:r>
    </w:p>
    <w:p w14:paraId="26759685" w14:textId="77777777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</w:p>
    <w:p w14:paraId="394FDA19" w14:textId="67341917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895A71">
        <w:rPr>
          <w:rFonts w:ascii="Arial" w:hAnsi="Arial" w:cs="Arial"/>
          <w:b/>
          <w:lang w:val="la-Latn"/>
        </w:rPr>
        <w:t>fortis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forte: stark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tapfer</w:t>
      </w:r>
    </w:p>
    <w:p w14:paraId="476ED077" w14:textId="70A40299" w:rsidR="00852431" w:rsidRPr="00E16511" w:rsidRDefault="00852431" w:rsidP="00852431">
      <w:pPr>
        <w:spacing w:line="312" w:lineRule="auto"/>
        <w:ind w:left="708"/>
        <w:rPr>
          <w:rFonts w:ascii="Arial" w:hAnsi="Arial" w:cs="Arial"/>
          <w:lang w:val="la-Latn"/>
        </w:rPr>
      </w:pPr>
      <w:r w:rsidRPr="00E16511">
        <w:rPr>
          <w:rFonts w:ascii="Arial" w:hAnsi="Arial" w:cs="Arial"/>
          <w:lang w:val="la-Latn"/>
        </w:rPr>
        <w:t>Adverb: fortiter pugn</w:t>
      </w:r>
      <w:r w:rsidR="00E30B40">
        <w:rPr>
          <w:rFonts w:ascii="Arial" w:hAnsi="Arial" w:cs="Arial"/>
          <w:lang w:val="la-Latn"/>
        </w:rPr>
        <w:t>āvi</w:t>
      </w:r>
      <w:r w:rsidRPr="00E16511">
        <w:rPr>
          <w:rFonts w:ascii="Arial" w:hAnsi="Arial" w:cs="Arial"/>
          <w:lang w:val="la-Latn"/>
        </w:rPr>
        <w:t xml:space="preserve">t </w:t>
      </w:r>
      <w:r>
        <w:rPr>
          <w:rFonts w:ascii="Arial" w:hAnsi="Arial" w:cs="Arial"/>
        </w:rPr>
        <w:t>–</w:t>
      </w:r>
      <w:r w:rsidRPr="00E16511">
        <w:rPr>
          <w:rFonts w:ascii="Arial" w:hAnsi="Arial" w:cs="Arial"/>
          <w:lang w:val="la-Latn"/>
        </w:rPr>
        <w:t xml:space="preserve"> er kämpfte tapfer</w:t>
      </w:r>
    </w:p>
    <w:p w14:paraId="014047D7" w14:textId="7CE26928" w:rsidR="00852431" w:rsidRPr="00E16511" w:rsidRDefault="005503C7" w:rsidP="00852431">
      <w:pPr>
        <w:spacing w:line="312" w:lineRule="auto"/>
        <w:rPr>
          <w:rFonts w:ascii="Arial" w:hAnsi="Arial" w:cs="Arial"/>
          <w:lang w:val="la-Latn"/>
        </w:rPr>
      </w:pPr>
      <w:r w:rsidRPr="005503C7">
        <w:rPr>
          <w:rFonts w:ascii="Arial" w:hAnsi="Arial" w:cs="Arial"/>
          <w:b/>
          <w:lang w:val="la-Latn"/>
        </w:rPr>
        <w:t>hūmānus</w:t>
      </w:r>
      <w:r w:rsidR="00852431">
        <w:rPr>
          <w:rFonts w:ascii="Arial" w:hAnsi="Arial" w:cs="Arial"/>
          <w:lang w:val="la-Latn"/>
        </w:rPr>
        <w:t xml:space="preserve">, </w:t>
      </w:r>
      <w:r w:rsidRPr="005503C7">
        <w:rPr>
          <w:rFonts w:ascii="Arial" w:hAnsi="Arial" w:cs="Arial"/>
          <w:lang w:val="la-Latn"/>
        </w:rPr>
        <w:t>hūmā</w:t>
      </w:r>
      <w:r w:rsidR="00852431" w:rsidRPr="005503C7">
        <w:rPr>
          <w:rFonts w:ascii="Arial" w:hAnsi="Arial" w:cs="Arial"/>
          <w:lang w:val="la-Latn"/>
        </w:rPr>
        <w:t xml:space="preserve">na, </w:t>
      </w:r>
      <w:r w:rsidRPr="005503C7">
        <w:rPr>
          <w:rFonts w:ascii="Arial" w:hAnsi="Arial" w:cs="Arial"/>
          <w:lang w:val="la-Latn"/>
        </w:rPr>
        <w:t>hūmān</w:t>
      </w:r>
      <w:r w:rsidR="00852431" w:rsidRPr="005503C7">
        <w:rPr>
          <w:rFonts w:ascii="Arial" w:hAnsi="Arial" w:cs="Arial"/>
          <w:lang w:val="la-Latn"/>
        </w:rPr>
        <w:t>um</w:t>
      </w:r>
      <w:r w:rsidR="00852431" w:rsidRPr="00E16511">
        <w:rPr>
          <w:rFonts w:ascii="Arial" w:hAnsi="Arial" w:cs="Arial"/>
          <w:lang w:val="la-Latn"/>
        </w:rPr>
        <w:t>: menschlich</w:t>
      </w:r>
      <w:r w:rsidR="00852431">
        <w:rPr>
          <w:rFonts w:ascii="Arial" w:hAnsi="Arial" w:cs="Arial"/>
          <w:lang w:val="la-Latn"/>
        </w:rPr>
        <w:t xml:space="preserve">, </w:t>
      </w:r>
      <w:r w:rsidR="00852431" w:rsidRPr="00E16511">
        <w:rPr>
          <w:rFonts w:ascii="Arial" w:hAnsi="Arial" w:cs="Arial"/>
          <w:lang w:val="la-Latn"/>
        </w:rPr>
        <w:t>gebildet</w:t>
      </w:r>
    </w:p>
    <w:p w14:paraId="1A10B815" w14:textId="77777777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integer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integra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integrum: unberührt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unversehrt</w:t>
      </w:r>
    </w:p>
    <w:p w14:paraId="0E72C138" w14:textId="3D82B525" w:rsidR="00852431" w:rsidRDefault="005503C7" w:rsidP="00852431">
      <w:pPr>
        <w:spacing w:line="312" w:lineRule="auto"/>
        <w:rPr>
          <w:rFonts w:ascii="Arial" w:hAnsi="Arial" w:cs="Arial"/>
          <w:lang w:val="la-Latn"/>
        </w:rPr>
      </w:pPr>
      <w:proofErr w:type="spellStart"/>
      <w:r w:rsidRPr="005503C7">
        <w:rPr>
          <w:b/>
          <w:bCs/>
        </w:rPr>
        <w:t>iūstus</w:t>
      </w:r>
      <w:proofErr w:type="spellEnd"/>
      <w:r w:rsidRPr="005503C7">
        <w:t xml:space="preserve">, </w:t>
      </w:r>
      <w:proofErr w:type="spellStart"/>
      <w:r w:rsidRPr="005503C7">
        <w:t>iūsta</w:t>
      </w:r>
      <w:proofErr w:type="spellEnd"/>
      <w:r w:rsidRPr="005503C7">
        <w:t xml:space="preserve">, </w:t>
      </w:r>
      <w:proofErr w:type="spellStart"/>
      <w:r w:rsidRPr="005503C7">
        <w:t>iūstum</w:t>
      </w:r>
      <w:proofErr w:type="spellEnd"/>
      <w:r w:rsidR="00852431" w:rsidRPr="00E16511">
        <w:rPr>
          <w:rFonts w:ascii="Arial" w:hAnsi="Arial" w:cs="Arial"/>
          <w:lang w:val="la-Latn"/>
        </w:rPr>
        <w:t>: gerecht</w:t>
      </w:r>
    </w:p>
    <w:p w14:paraId="5A6C2EBF" w14:textId="4196E66A" w:rsidR="00C4004B" w:rsidRDefault="00C4004B" w:rsidP="00852431">
      <w:pPr>
        <w:spacing w:line="312" w:lineRule="auto"/>
        <w:rPr>
          <w:rFonts w:ascii="Arial" w:hAnsi="Arial" w:cs="Arial"/>
        </w:rPr>
      </w:pPr>
      <w:r w:rsidRPr="00C4004B">
        <w:rPr>
          <w:rFonts w:ascii="Arial" w:hAnsi="Arial" w:cs="Arial"/>
          <w:b/>
          <w:lang w:val="la-Latn"/>
        </w:rPr>
        <w:t>līber</w:t>
      </w:r>
      <w:r w:rsidRPr="00C4004B">
        <w:rPr>
          <w:rFonts w:ascii="Arial" w:hAnsi="Arial" w:cs="Arial"/>
          <w:lang w:val="la-Latn"/>
        </w:rPr>
        <w:t>, lībera, līberum</w:t>
      </w:r>
      <w:r>
        <w:rPr>
          <w:rFonts w:ascii="Arial" w:hAnsi="Arial" w:cs="Arial"/>
        </w:rPr>
        <w:t>: frei, unabhängig</w:t>
      </w:r>
    </w:p>
    <w:p w14:paraId="55123FA2" w14:textId="667988F3" w:rsidR="00206296" w:rsidRPr="00C4004B" w:rsidRDefault="00437522" w:rsidP="00206296">
      <w:pPr>
        <w:spacing w:line="312" w:lineRule="auto"/>
        <w:ind w:left="709"/>
        <w:rPr>
          <w:rFonts w:ascii="Arial" w:hAnsi="Arial" w:cs="Arial"/>
        </w:rPr>
      </w:pPr>
      <w:proofErr w:type="spellStart"/>
      <w:r w:rsidRPr="00437522">
        <w:rPr>
          <w:i/>
          <w:iCs/>
        </w:rPr>
        <w:t>Liberi</w:t>
      </w:r>
      <w:proofErr w:type="spellEnd"/>
      <w:r w:rsidRPr="00437522">
        <w:rPr>
          <w:i/>
          <w:iCs/>
        </w:rPr>
        <w:t xml:space="preserve">, </w:t>
      </w:r>
      <w:proofErr w:type="spellStart"/>
      <w:r w:rsidRPr="00437522">
        <w:rPr>
          <w:i/>
          <w:iCs/>
        </w:rPr>
        <w:t>liberorum</w:t>
      </w:r>
      <w:proofErr w:type="spellEnd"/>
      <w:r w:rsidRPr="00437522">
        <w:rPr>
          <w:i/>
          <w:iCs/>
        </w:rPr>
        <w:t>, m.</w:t>
      </w:r>
      <w:r w:rsidR="00206296">
        <w:rPr>
          <w:rFonts w:ascii="Arial" w:hAnsi="Arial" w:cs="Arial"/>
        </w:rPr>
        <w:t xml:space="preserve"> bedeutet </w:t>
      </w:r>
      <w:r w:rsidR="0071427F">
        <w:rPr>
          <w:rFonts w:ascii="Arial" w:hAnsi="Arial" w:cs="Arial"/>
        </w:rPr>
        <w:t xml:space="preserve">auch </w:t>
      </w:r>
      <w:r w:rsidR="00206296">
        <w:rPr>
          <w:rFonts w:ascii="Arial" w:hAnsi="Arial" w:cs="Arial"/>
        </w:rPr>
        <w:t>„die Kinder“</w:t>
      </w:r>
    </w:p>
    <w:p w14:paraId="636B3A2D" w14:textId="26AA9D41" w:rsidR="00852431" w:rsidRPr="00E16511" w:rsidRDefault="00852431" w:rsidP="00852431">
      <w:pPr>
        <w:spacing w:line="312" w:lineRule="auto"/>
        <w:rPr>
          <w:rFonts w:ascii="Arial" w:hAnsi="Arial" w:cs="Arial"/>
          <w:lang w:val="la-Latn"/>
        </w:rPr>
      </w:pPr>
      <w:r w:rsidRPr="006318C0">
        <w:rPr>
          <w:rFonts w:ascii="Arial" w:hAnsi="Arial" w:cs="Arial"/>
          <w:b/>
          <w:lang w:val="la-Latn"/>
        </w:rPr>
        <w:t>pr</w:t>
      </w:r>
      <w:r w:rsidR="005503C7">
        <w:rPr>
          <w:rFonts w:ascii="Arial" w:hAnsi="Arial" w:cs="Arial"/>
          <w:b/>
        </w:rPr>
        <w:t>o</w:t>
      </w:r>
      <w:r w:rsidRPr="006318C0">
        <w:rPr>
          <w:rFonts w:ascii="Arial" w:hAnsi="Arial" w:cs="Arial"/>
          <w:b/>
          <w:lang w:val="la-Latn"/>
        </w:rPr>
        <w:t>bus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pr</w:t>
      </w:r>
      <w:r w:rsidR="005503C7">
        <w:rPr>
          <w:rFonts w:ascii="Arial" w:hAnsi="Arial" w:cs="Arial"/>
        </w:rPr>
        <w:t>o</w:t>
      </w:r>
      <w:r w:rsidRPr="00E16511">
        <w:rPr>
          <w:rFonts w:ascii="Arial" w:hAnsi="Arial" w:cs="Arial"/>
          <w:lang w:val="la-Latn"/>
        </w:rPr>
        <w:t>ba</w:t>
      </w:r>
      <w:r>
        <w:rPr>
          <w:rFonts w:ascii="Arial" w:hAnsi="Arial" w:cs="Arial"/>
          <w:lang w:val="la-Latn"/>
        </w:rPr>
        <w:t xml:space="preserve">, </w:t>
      </w:r>
      <w:r w:rsidRPr="00E16511">
        <w:rPr>
          <w:rFonts w:ascii="Arial" w:hAnsi="Arial" w:cs="Arial"/>
          <w:lang w:val="la-Latn"/>
        </w:rPr>
        <w:t>pr</w:t>
      </w:r>
      <w:r w:rsidR="005503C7">
        <w:rPr>
          <w:rFonts w:ascii="Arial" w:hAnsi="Arial" w:cs="Arial"/>
        </w:rPr>
        <w:t>o</w:t>
      </w:r>
      <w:r w:rsidRPr="00E16511">
        <w:rPr>
          <w:rFonts w:ascii="Arial" w:hAnsi="Arial" w:cs="Arial"/>
          <w:lang w:val="la-Latn"/>
        </w:rPr>
        <w:t>bum: anständig</w:t>
      </w:r>
    </w:p>
    <w:p w14:paraId="23A3B4B7" w14:textId="135F528E" w:rsidR="00852431" w:rsidRDefault="00852431" w:rsidP="00852431">
      <w:pPr>
        <w:pStyle w:val="berschrift2"/>
      </w:pPr>
      <w:r w:rsidRPr="00822D92">
        <w:t>5.</w:t>
      </w:r>
      <w:r>
        <w:t>8</w:t>
      </w:r>
      <w:r w:rsidRPr="00822D92">
        <w:t xml:space="preserve">.4. </w:t>
      </w:r>
      <w:r w:rsidR="009C08DD">
        <w:t xml:space="preserve">Substantive: </w:t>
      </w:r>
      <w:r w:rsidRPr="00822D92">
        <w:t>Untugenden</w:t>
      </w:r>
      <w:r w:rsidR="001B3C6C">
        <w:t xml:space="preserve"> und</w:t>
      </w:r>
      <w:r>
        <w:t xml:space="preserve"> </w:t>
      </w:r>
      <w:r w:rsidRPr="00822D92">
        <w:t>Fehler</w:t>
      </w:r>
    </w:p>
    <w:p w14:paraId="5A58A2E6" w14:textId="50AABC64" w:rsidR="00852431" w:rsidRPr="00E16511" w:rsidRDefault="00C4004B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C4004B">
        <w:rPr>
          <w:rFonts w:ascii="Helvetica" w:hAnsi="Helvetica" w:cs="Helvetica"/>
          <w:b/>
          <w:sz w:val="21"/>
          <w:szCs w:val="21"/>
        </w:rPr>
        <w:t>turpitūdō</w:t>
      </w:r>
      <w:proofErr w:type="spellEnd"/>
      <w:r w:rsidR="00852431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C4004B">
        <w:rPr>
          <w:rFonts w:ascii="Helvetica" w:hAnsi="Helvetica" w:cs="Helvetica"/>
          <w:sz w:val="21"/>
          <w:szCs w:val="21"/>
        </w:rPr>
        <w:t>turpitūd</w:t>
      </w:r>
      <w:r w:rsidR="00852431" w:rsidRPr="00C4004B">
        <w:rPr>
          <w:rFonts w:ascii="Helvetica" w:hAnsi="Helvetica" w:cs="Helvetica"/>
          <w:sz w:val="21"/>
          <w:szCs w:val="21"/>
        </w:rPr>
        <w:t>inis</w:t>
      </w:r>
      <w:proofErr w:type="spellEnd"/>
      <w:r w:rsidR="00852431">
        <w:rPr>
          <w:rFonts w:ascii="Helvetica" w:hAnsi="Helvetica" w:cs="Helvetica"/>
          <w:sz w:val="21"/>
          <w:szCs w:val="21"/>
        </w:rPr>
        <w:t xml:space="preserve">, </w:t>
      </w:r>
      <w:r w:rsidR="00852431" w:rsidRPr="00E16511">
        <w:rPr>
          <w:rFonts w:ascii="Helvetica" w:hAnsi="Helvetica" w:cs="Helvetica"/>
          <w:sz w:val="21"/>
          <w:szCs w:val="21"/>
        </w:rPr>
        <w:t>f.: die Schlechtigkeit</w:t>
      </w:r>
      <w:r w:rsidR="00852431">
        <w:rPr>
          <w:rFonts w:ascii="Helvetica" w:hAnsi="Helvetica" w:cs="Helvetica"/>
          <w:sz w:val="21"/>
          <w:szCs w:val="21"/>
        </w:rPr>
        <w:t xml:space="preserve">, </w:t>
      </w:r>
      <w:r w:rsidR="00852431" w:rsidRPr="00E16511">
        <w:rPr>
          <w:rFonts w:ascii="Helvetica" w:hAnsi="Helvetica" w:cs="Helvetica"/>
          <w:sz w:val="21"/>
          <w:szCs w:val="21"/>
        </w:rPr>
        <w:t>die Verwerflichkeit</w:t>
      </w:r>
    </w:p>
    <w:p w14:paraId="156E4A44" w14:textId="3E1A149F" w:rsidR="00852431" w:rsidRPr="00E16511" w:rsidRDefault="00C4004B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>
        <w:rPr>
          <w:rFonts w:ascii="Helvetica" w:hAnsi="Helvetica" w:cs="Helvetica"/>
          <w:b/>
          <w:sz w:val="21"/>
          <w:szCs w:val="21"/>
        </w:rPr>
        <w:t>a</w:t>
      </w:r>
      <w:r w:rsidR="00852431" w:rsidRPr="006318C0">
        <w:rPr>
          <w:rFonts w:ascii="Helvetica" w:hAnsi="Helvetica" w:cs="Helvetica"/>
          <w:b/>
          <w:sz w:val="21"/>
          <w:szCs w:val="21"/>
        </w:rPr>
        <w:t>vār</w:t>
      </w:r>
      <w:r>
        <w:rPr>
          <w:rFonts w:ascii="Helvetica" w:hAnsi="Helvetica" w:cs="Helvetica"/>
          <w:b/>
          <w:sz w:val="21"/>
          <w:szCs w:val="21"/>
        </w:rPr>
        <w:t>i</w:t>
      </w:r>
      <w:r w:rsidR="00852431" w:rsidRPr="006318C0">
        <w:rPr>
          <w:rFonts w:ascii="Helvetica" w:hAnsi="Helvetica" w:cs="Helvetica"/>
          <w:b/>
          <w:sz w:val="21"/>
          <w:szCs w:val="21"/>
        </w:rPr>
        <w:t>tia</w:t>
      </w:r>
      <w:proofErr w:type="spellEnd"/>
      <w:r w:rsidR="00852431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="00852431" w:rsidRPr="00C4004B">
        <w:rPr>
          <w:rFonts w:ascii="Helvetica" w:hAnsi="Helvetica" w:cs="Helvetica"/>
          <w:sz w:val="21"/>
          <w:szCs w:val="21"/>
        </w:rPr>
        <w:t>av</w:t>
      </w:r>
      <w:r w:rsidRPr="00C4004B">
        <w:rPr>
          <w:rFonts w:ascii="Helvetica" w:hAnsi="Helvetica" w:cs="Helvetica"/>
          <w:sz w:val="21"/>
          <w:szCs w:val="21"/>
        </w:rPr>
        <w:t>ā</w:t>
      </w:r>
      <w:r w:rsidR="00852431" w:rsidRPr="00C4004B">
        <w:rPr>
          <w:rFonts w:ascii="Helvetica" w:hAnsi="Helvetica" w:cs="Helvetica"/>
          <w:sz w:val="21"/>
          <w:szCs w:val="21"/>
        </w:rPr>
        <w:t>ritiae</w:t>
      </w:r>
      <w:proofErr w:type="spellEnd"/>
      <w:r w:rsidR="00852431">
        <w:rPr>
          <w:rFonts w:ascii="Helvetica" w:hAnsi="Helvetica" w:cs="Helvetica"/>
          <w:sz w:val="21"/>
          <w:szCs w:val="21"/>
        </w:rPr>
        <w:t xml:space="preserve">, </w:t>
      </w:r>
      <w:r w:rsidR="00852431" w:rsidRPr="00E16511">
        <w:rPr>
          <w:rFonts w:ascii="Helvetica" w:hAnsi="Helvetica" w:cs="Helvetica"/>
          <w:sz w:val="21"/>
          <w:szCs w:val="21"/>
        </w:rPr>
        <w:t>f.: der Habgier</w:t>
      </w:r>
      <w:r w:rsidR="00852431">
        <w:rPr>
          <w:rFonts w:ascii="Helvetica" w:hAnsi="Helvetica" w:cs="Helvetica"/>
          <w:sz w:val="21"/>
          <w:szCs w:val="21"/>
        </w:rPr>
        <w:t xml:space="preserve">, </w:t>
      </w:r>
      <w:r w:rsidR="00852431" w:rsidRPr="00E16511">
        <w:rPr>
          <w:rFonts w:ascii="Helvetica" w:hAnsi="Helvetica" w:cs="Helvetica"/>
          <w:sz w:val="21"/>
          <w:szCs w:val="21"/>
        </w:rPr>
        <w:t>der Geiz</w:t>
      </w:r>
    </w:p>
    <w:p w14:paraId="4323DE15" w14:textId="6153ED92" w:rsidR="00852431" w:rsidRPr="00E1651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luxūria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C4004B">
        <w:rPr>
          <w:rFonts w:ascii="Helvetica" w:hAnsi="Helvetica" w:cs="Helvetica"/>
          <w:sz w:val="21"/>
          <w:szCs w:val="21"/>
        </w:rPr>
        <w:t>lux</w:t>
      </w:r>
      <w:r w:rsidR="00C4004B" w:rsidRPr="00C4004B">
        <w:rPr>
          <w:rFonts w:ascii="Helvetica" w:hAnsi="Helvetica" w:cs="Helvetica"/>
          <w:sz w:val="21"/>
          <w:szCs w:val="21"/>
        </w:rPr>
        <w:t>ū</w:t>
      </w:r>
      <w:r w:rsidRPr="00C4004B">
        <w:rPr>
          <w:rFonts w:ascii="Helvetica" w:hAnsi="Helvetica" w:cs="Helvetica"/>
          <w:sz w:val="21"/>
          <w:szCs w:val="21"/>
        </w:rPr>
        <w:t>riae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f.: die Üppigkeit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die Ausschweifung</w:t>
      </w:r>
    </w:p>
    <w:p w14:paraId="520B9B21" w14:textId="77777777" w:rsidR="00852431" w:rsidRPr="00E1651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superbia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superbiae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f.: der Hochmut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der Stolz</w:t>
      </w:r>
    </w:p>
    <w:p w14:paraId="224B101D" w14:textId="730DB453" w:rsidR="0085243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color w:val="4D4D4D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v</w:t>
      </w:r>
      <w:r w:rsidR="007F157A">
        <w:rPr>
          <w:rFonts w:ascii="Helvetica" w:hAnsi="Helvetica" w:cs="Helvetica"/>
          <w:b/>
          <w:sz w:val="21"/>
          <w:szCs w:val="21"/>
        </w:rPr>
        <w:t>i</w:t>
      </w:r>
      <w:r w:rsidRPr="006318C0">
        <w:rPr>
          <w:rFonts w:ascii="Helvetica" w:hAnsi="Helvetica" w:cs="Helvetica"/>
          <w:b/>
          <w:sz w:val="21"/>
          <w:szCs w:val="21"/>
        </w:rPr>
        <w:t>tium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v</w:t>
      </w:r>
      <w:r w:rsidR="00C4004B">
        <w:rPr>
          <w:rFonts w:ascii="Helvetica" w:hAnsi="Helvetica" w:cs="Helvetica"/>
          <w:sz w:val="21"/>
          <w:szCs w:val="21"/>
        </w:rPr>
        <w:t>i</w:t>
      </w:r>
      <w:r w:rsidRPr="00E16511">
        <w:rPr>
          <w:rFonts w:ascii="Helvetica" w:hAnsi="Helvetica" w:cs="Helvetica"/>
          <w:sz w:val="21"/>
          <w:szCs w:val="21"/>
        </w:rPr>
        <w:t>ti</w:t>
      </w:r>
      <w:r w:rsidR="00206296" w:rsidRPr="00206296">
        <w:rPr>
          <w:rFonts w:ascii="Helvetica" w:hAnsi="Helvetica" w:cs="Helvetica"/>
          <w:sz w:val="21"/>
          <w:szCs w:val="21"/>
        </w:rPr>
        <w:t>ī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n.: der Fehler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das Laster</w:t>
      </w:r>
    </w:p>
    <w:p w14:paraId="34B5FB2F" w14:textId="017A6574" w:rsidR="00852431" w:rsidRDefault="00852431" w:rsidP="00852431">
      <w:pPr>
        <w:pStyle w:val="berschrift2"/>
      </w:pPr>
      <w:r w:rsidRPr="00822D92">
        <w:t>5.</w:t>
      </w:r>
      <w:r>
        <w:t>8</w:t>
      </w:r>
      <w:r w:rsidRPr="00822D92">
        <w:t xml:space="preserve">.5. </w:t>
      </w:r>
      <w:r w:rsidR="001B3C6C" w:rsidRPr="00822D92">
        <w:t>Adjektive</w:t>
      </w:r>
      <w:r w:rsidR="001B3C6C">
        <w:t>:</w:t>
      </w:r>
      <w:r w:rsidR="001B3C6C" w:rsidRPr="00822D92">
        <w:t xml:space="preserve"> </w:t>
      </w:r>
      <w:r w:rsidRPr="00822D92">
        <w:t>Untugenden</w:t>
      </w:r>
      <w:r w:rsidR="001B3C6C">
        <w:t xml:space="preserve"> und</w:t>
      </w:r>
      <w:r>
        <w:t xml:space="preserve"> </w:t>
      </w:r>
      <w:r w:rsidRPr="00822D92">
        <w:t>Fehler</w:t>
      </w:r>
    </w:p>
    <w:p w14:paraId="4471FAF6" w14:textId="36C364D7" w:rsidR="00852431" w:rsidRPr="00E16511" w:rsidRDefault="00C4004B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C4004B">
        <w:rPr>
          <w:rFonts w:ascii="Helvetica" w:hAnsi="Helvetica" w:cs="Helvetica"/>
          <w:b/>
          <w:sz w:val="21"/>
          <w:szCs w:val="21"/>
        </w:rPr>
        <w:t>crūdēlis</w:t>
      </w:r>
      <w:proofErr w:type="spellEnd"/>
      <w:r w:rsidR="00852431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C4004B">
        <w:rPr>
          <w:rFonts w:ascii="Helvetica" w:hAnsi="Helvetica" w:cs="Helvetica"/>
          <w:sz w:val="21"/>
          <w:szCs w:val="21"/>
        </w:rPr>
        <w:t>crūdē</w:t>
      </w:r>
      <w:r w:rsidR="00852431" w:rsidRPr="00C4004B">
        <w:rPr>
          <w:rFonts w:ascii="Helvetica" w:hAnsi="Helvetica" w:cs="Helvetica"/>
          <w:sz w:val="21"/>
          <w:szCs w:val="21"/>
        </w:rPr>
        <w:t>le</w:t>
      </w:r>
      <w:proofErr w:type="spellEnd"/>
      <w:r w:rsidR="00852431" w:rsidRPr="00E16511">
        <w:rPr>
          <w:rFonts w:ascii="Helvetica" w:hAnsi="Helvetica" w:cs="Helvetica"/>
          <w:sz w:val="21"/>
          <w:szCs w:val="21"/>
        </w:rPr>
        <w:t>: grausam</w:t>
      </w:r>
    </w:p>
    <w:p w14:paraId="63B594BE" w14:textId="7A3CBA80" w:rsidR="0085243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impr</w:t>
      </w:r>
      <w:r w:rsidR="00074CEC">
        <w:rPr>
          <w:rFonts w:ascii="Helvetica" w:hAnsi="Helvetica" w:cs="Helvetica"/>
          <w:b/>
          <w:sz w:val="21"/>
          <w:szCs w:val="21"/>
        </w:rPr>
        <w:t>o</w:t>
      </w:r>
      <w:r w:rsidRPr="006318C0">
        <w:rPr>
          <w:rFonts w:ascii="Helvetica" w:hAnsi="Helvetica" w:cs="Helvetica"/>
          <w:b/>
          <w:sz w:val="21"/>
          <w:szCs w:val="21"/>
        </w:rPr>
        <w:t>bus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impr</w:t>
      </w:r>
      <w:r w:rsidR="00074CEC">
        <w:rPr>
          <w:rFonts w:ascii="Helvetica" w:hAnsi="Helvetica" w:cs="Helvetica"/>
          <w:sz w:val="21"/>
          <w:szCs w:val="21"/>
        </w:rPr>
        <w:t>o</w:t>
      </w:r>
      <w:r w:rsidRPr="00E16511">
        <w:rPr>
          <w:rFonts w:ascii="Helvetica" w:hAnsi="Helvetica" w:cs="Helvetica"/>
          <w:sz w:val="21"/>
          <w:szCs w:val="21"/>
        </w:rPr>
        <w:t>ba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impr</w:t>
      </w:r>
      <w:r w:rsidR="00C4004B">
        <w:rPr>
          <w:rFonts w:ascii="Helvetica" w:hAnsi="Helvetica" w:cs="Helvetica"/>
          <w:sz w:val="21"/>
          <w:szCs w:val="21"/>
        </w:rPr>
        <w:t>o</w:t>
      </w:r>
      <w:r w:rsidRPr="00E16511">
        <w:rPr>
          <w:rFonts w:ascii="Helvetica" w:hAnsi="Helvetica" w:cs="Helvetica"/>
          <w:sz w:val="21"/>
          <w:szCs w:val="21"/>
        </w:rPr>
        <w:t>bum</w:t>
      </w:r>
      <w:proofErr w:type="spellEnd"/>
      <w:r w:rsidRPr="00E16511">
        <w:rPr>
          <w:rFonts w:ascii="Helvetica" w:hAnsi="Helvetica" w:cs="Helvetica"/>
          <w:sz w:val="21"/>
          <w:szCs w:val="21"/>
        </w:rPr>
        <w:t>: unredlich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schlecht</w:t>
      </w:r>
    </w:p>
    <w:p w14:paraId="06CBC67A" w14:textId="7396CB29" w:rsidR="00D358AF" w:rsidRDefault="00D358AF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D358AF">
        <w:rPr>
          <w:rFonts w:ascii="Helvetica" w:hAnsi="Helvetica" w:cs="Helvetica"/>
          <w:b/>
          <w:sz w:val="21"/>
          <w:szCs w:val="21"/>
        </w:rPr>
        <w:t>malus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mala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malum</w:t>
      </w:r>
      <w:proofErr w:type="spellEnd"/>
      <w:r>
        <w:rPr>
          <w:rFonts w:ascii="Helvetica" w:hAnsi="Helvetica" w:cs="Helvetica"/>
          <w:sz w:val="21"/>
          <w:szCs w:val="21"/>
        </w:rPr>
        <w:t>: schlecht, übel</w:t>
      </w:r>
    </w:p>
    <w:p w14:paraId="7AFCD94E" w14:textId="1B6E8441" w:rsidR="00D358AF" w:rsidRDefault="00D358AF" w:rsidP="00D358AF">
      <w:pPr>
        <w:pStyle w:val="StandardWeb"/>
        <w:shd w:val="clear" w:color="auto" w:fill="FFFFFF"/>
        <w:spacing w:before="0" w:beforeAutospacing="0" w:after="150" w:afterAutospacing="0" w:line="312" w:lineRule="auto"/>
        <w:ind w:left="709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Adverb: male</w:t>
      </w:r>
    </w:p>
    <w:p w14:paraId="79D46B62" w14:textId="12696348" w:rsidR="00D358AF" w:rsidRPr="00E16511" w:rsidRDefault="00D358AF" w:rsidP="00D358AF">
      <w:pPr>
        <w:pStyle w:val="StandardWeb"/>
        <w:shd w:val="clear" w:color="auto" w:fill="FFFFFF"/>
        <w:spacing w:before="0" w:beforeAutospacing="0" w:after="150" w:afterAutospacing="0" w:line="312" w:lineRule="auto"/>
        <w:ind w:left="709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Steigerung: </w:t>
      </w:r>
      <w:proofErr w:type="spellStart"/>
      <w:r w:rsidRPr="00D358AF">
        <w:rPr>
          <w:rFonts w:ascii="Helvetica" w:hAnsi="Helvetica" w:cs="Helvetica"/>
          <w:sz w:val="21"/>
          <w:szCs w:val="21"/>
        </w:rPr>
        <w:t>pēior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p</w:t>
      </w:r>
      <w:r w:rsidR="00027FCF" w:rsidRPr="00D358AF">
        <w:rPr>
          <w:rFonts w:ascii="Helvetica" w:hAnsi="Helvetica" w:cs="Helvetica"/>
          <w:sz w:val="21"/>
          <w:szCs w:val="21"/>
        </w:rPr>
        <w:t>ē</w:t>
      </w:r>
      <w:r w:rsidRPr="00D358AF">
        <w:rPr>
          <w:rFonts w:ascii="Helvetica" w:hAnsi="Helvetica" w:cs="Helvetica"/>
          <w:sz w:val="21"/>
          <w:szCs w:val="21"/>
        </w:rPr>
        <w:t>ius</w:t>
      </w:r>
      <w:proofErr w:type="spellEnd"/>
      <w:r>
        <w:rPr>
          <w:rFonts w:ascii="Helvetica" w:hAnsi="Helvetica" w:cs="Helvetica"/>
          <w:sz w:val="21"/>
          <w:szCs w:val="21"/>
        </w:rPr>
        <w:t xml:space="preserve"> –</w:t>
      </w:r>
      <w:r w:rsidRPr="00D358AF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358AF">
        <w:rPr>
          <w:rFonts w:ascii="Helvetica" w:hAnsi="Helvetica" w:cs="Helvetica"/>
          <w:sz w:val="21"/>
          <w:szCs w:val="21"/>
        </w:rPr>
        <w:t>Super</w:t>
      </w:r>
      <w:r>
        <w:rPr>
          <w:rFonts w:ascii="Helvetica" w:hAnsi="Helvetica" w:cs="Helvetica"/>
          <w:sz w:val="21"/>
          <w:szCs w:val="21"/>
        </w:rPr>
        <w:t>ativ</w:t>
      </w:r>
      <w:proofErr w:type="spellEnd"/>
      <w:r w:rsidRPr="00D358AF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358AF">
        <w:rPr>
          <w:rFonts w:ascii="Helvetica" w:hAnsi="Helvetica" w:cs="Helvetica"/>
          <w:sz w:val="21"/>
          <w:szCs w:val="21"/>
        </w:rPr>
        <w:t>pessimus</w:t>
      </w:r>
      <w:proofErr w:type="spellEnd"/>
    </w:p>
    <w:p w14:paraId="48183402" w14:textId="77777777" w:rsidR="00852431" w:rsidRPr="00E1651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saevus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saeva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saevum</w:t>
      </w:r>
      <w:proofErr w:type="spellEnd"/>
      <w:r w:rsidRPr="00E16511">
        <w:rPr>
          <w:rFonts w:ascii="Helvetica" w:hAnsi="Helvetica" w:cs="Helvetica"/>
          <w:sz w:val="21"/>
          <w:szCs w:val="21"/>
        </w:rPr>
        <w:t>: wütend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wild</w:t>
      </w:r>
    </w:p>
    <w:p w14:paraId="63901BA6" w14:textId="77777777" w:rsidR="00852431" w:rsidRPr="00E1651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superbus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superba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superbum</w:t>
      </w:r>
      <w:proofErr w:type="spellEnd"/>
      <w:r w:rsidRPr="00E16511">
        <w:rPr>
          <w:rFonts w:ascii="Helvetica" w:hAnsi="Helvetica" w:cs="Helvetica"/>
          <w:sz w:val="21"/>
          <w:szCs w:val="21"/>
        </w:rPr>
        <w:t>: hochmütig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stolz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erhaben</w:t>
      </w:r>
    </w:p>
    <w:p w14:paraId="2A8190DD" w14:textId="1CA9F8BB" w:rsidR="00A7076C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sz w:val="21"/>
          <w:szCs w:val="21"/>
        </w:rPr>
      </w:pPr>
      <w:proofErr w:type="spellStart"/>
      <w:r w:rsidRPr="006318C0">
        <w:rPr>
          <w:rFonts w:ascii="Helvetica" w:hAnsi="Helvetica" w:cs="Helvetica"/>
          <w:b/>
          <w:sz w:val="21"/>
          <w:szCs w:val="21"/>
        </w:rPr>
        <w:t>turpis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E16511">
        <w:rPr>
          <w:rFonts w:ascii="Helvetica" w:hAnsi="Helvetica" w:cs="Helvetica"/>
          <w:sz w:val="21"/>
          <w:szCs w:val="21"/>
        </w:rPr>
        <w:t>turpe</w:t>
      </w:r>
      <w:proofErr w:type="spellEnd"/>
      <w:r w:rsidRPr="00E16511">
        <w:rPr>
          <w:rFonts w:ascii="Helvetica" w:hAnsi="Helvetica" w:cs="Helvetica"/>
          <w:sz w:val="21"/>
          <w:szCs w:val="21"/>
        </w:rPr>
        <w:t>: hässlich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E16511">
        <w:rPr>
          <w:rFonts w:ascii="Helvetica" w:hAnsi="Helvetica" w:cs="Helvetica"/>
          <w:sz w:val="21"/>
          <w:szCs w:val="21"/>
        </w:rPr>
        <w:t>verwerflich</w:t>
      </w:r>
    </w:p>
    <w:p w14:paraId="3FB7E079" w14:textId="77777777" w:rsidR="00A7076C" w:rsidRDefault="00A7076C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br w:type="page"/>
      </w:r>
    </w:p>
    <w:p w14:paraId="025547A3" w14:textId="77777777" w:rsidR="00852431" w:rsidRDefault="00852431" w:rsidP="00852431">
      <w:pPr>
        <w:pStyle w:val="StandardWeb"/>
        <w:shd w:val="clear" w:color="auto" w:fill="FFFFFF"/>
        <w:spacing w:before="0" w:beforeAutospacing="0" w:after="150" w:afterAutospacing="0" w:line="312" w:lineRule="auto"/>
        <w:rPr>
          <w:rFonts w:ascii="Helvetica" w:hAnsi="Helvetica" w:cs="Helvetica"/>
          <w:color w:val="4D4D4D"/>
          <w:sz w:val="21"/>
          <w:szCs w:val="21"/>
        </w:rPr>
      </w:pPr>
    </w:p>
    <w:p w14:paraId="479F34CB" w14:textId="77777777" w:rsidR="00852431" w:rsidRPr="00822D92" w:rsidRDefault="00852431" w:rsidP="00852431">
      <w:pPr>
        <w:pStyle w:val="berschrift2"/>
      </w:pPr>
      <w:proofErr w:type="spellStart"/>
      <w:r w:rsidRPr="00822D92">
        <w:t>Lexemfelder</w:t>
      </w:r>
      <w:proofErr w:type="spellEnd"/>
    </w:p>
    <w:p w14:paraId="29A8AE3A" w14:textId="77777777" w:rsidR="001B3C6C" w:rsidRDefault="001B3C6C" w:rsidP="001B3C6C">
      <w:pPr>
        <w:rPr>
          <w:rFonts w:eastAsia="Times New Roman"/>
          <w:lang w:eastAsia="de-DE" w:bidi="ar-SA"/>
        </w:rPr>
        <w:sectPr w:rsidR="001B3C6C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5B437DF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diligere – legere – diligens – diligentia</w:t>
      </w:r>
    </w:p>
    <w:p w14:paraId="05729ADF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gravitas – gravis</w:t>
      </w:r>
    </w:p>
    <w:p w14:paraId="1D309F71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humanus – humanitas</w:t>
      </w:r>
    </w:p>
    <w:p w14:paraId="4D65436F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liber – libertas</w:t>
      </w:r>
    </w:p>
    <w:p w14:paraId="58DF074A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probare – probus – improbus</w:t>
      </w:r>
    </w:p>
    <w:p w14:paraId="2D400626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superbia – superbus</w:t>
      </w:r>
    </w:p>
    <w:p w14:paraId="77593F0F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turpitudo – turpis</w:t>
      </w:r>
    </w:p>
    <w:p w14:paraId="4AE48655" w14:textId="77777777" w:rsidR="00202BAF" w:rsidRPr="00202BAF" w:rsidRDefault="00202BAF" w:rsidP="00202BAF">
      <w:pPr>
        <w:pBdr>
          <w:bottom w:val="single" w:sz="6" w:space="1" w:color="auto"/>
        </w:pBdr>
        <w:rPr>
          <w:rFonts w:eastAsia="Times New Roman"/>
          <w:lang w:val="la-Latn" w:eastAsia="de-DE" w:bidi="ar-SA"/>
        </w:rPr>
      </w:pPr>
      <w:r w:rsidRPr="00202BAF">
        <w:rPr>
          <w:rFonts w:eastAsia="Times New Roman"/>
          <w:lang w:val="la-Latn" w:eastAsia="de-DE" w:bidi="ar-SA"/>
        </w:rPr>
        <w:t>vir – virtus</w:t>
      </w:r>
    </w:p>
    <w:p w14:paraId="09CBD501" w14:textId="7A56BEE2" w:rsidR="001B3C6C" w:rsidRDefault="001B3C6C" w:rsidP="00202BAF">
      <w:pPr>
        <w:pBdr>
          <w:bottom w:val="single" w:sz="6" w:space="1" w:color="auto"/>
        </w:pBdr>
        <w:rPr>
          <w:rFonts w:eastAsia="Times New Roman"/>
          <w:lang w:eastAsia="de-DE" w:bidi="ar-SA"/>
        </w:rPr>
      </w:pPr>
    </w:p>
    <w:p w14:paraId="3126C1B1" w14:textId="77777777" w:rsidR="001B3C6C" w:rsidRDefault="001B3C6C" w:rsidP="001B3C6C">
      <w:pPr>
        <w:pBdr>
          <w:bottom w:val="single" w:sz="6" w:space="1" w:color="auto"/>
        </w:pBdr>
        <w:rPr>
          <w:rFonts w:eastAsia="Times New Roman"/>
          <w:lang w:eastAsia="de-DE" w:bidi="ar-SA"/>
        </w:rPr>
        <w:sectPr w:rsidR="001B3C6C" w:rsidSect="001B3C6C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72E39160" w14:textId="4730AB41" w:rsidR="001B3C6C" w:rsidRPr="001B3C6C" w:rsidRDefault="001B3C6C" w:rsidP="001B3C6C">
      <w:pPr>
        <w:pBdr>
          <w:bottom w:val="single" w:sz="6" w:space="1" w:color="auto"/>
        </w:pBdr>
        <w:rPr>
          <w:rFonts w:eastAsia="Times New Roman"/>
          <w:lang w:eastAsia="de-DE" w:bidi="ar-SA"/>
        </w:rPr>
      </w:pPr>
    </w:p>
    <w:p w14:paraId="5F3E3F4D" w14:textId="77777777" w:rsidR="0017675E" w:rsidRDefault="0017675E" w:rsidP="0017675E">
      <w:pPr>
        <w:pStyle w:val="lbs-dokumente"/>
      </w:pPr>
      <w:r>
        <w:t>URL dieser Seite:</w:t>
      </w:r>
    </w:p>
    <w:p w14:paraId="720F5246" w14:textId="2B303FD3" w:rsidR="0017675E" w:rsidRDefault="000C6BE4" w:rsidP="0017675E">
      <w:pPr>
        <w:pStyle w:val="lbs-dokumente"/>
      </w:pPr>
      <w:hyperlink r:id="rId12" w:history="1">
        <w:r w:rsidR="001E1AB9">
          <w:rPr>
            <w:rStyle w:val="Internetlink"/>
          </w:rPr>
          <w:t>www.schule-bw.de/faecher-und-schularten/sprachen-und-literatur/latein/sprache//grundwortschatz/denken-fuehlen-und-reden/werten.html</w:t>
        </w:r>
      </w:hyperlink>
    </w:p>
    <w:p w14:paraId="3BBDDE3C" w14:textId="57412F7A" w:rsidR="00A7076C" w:rsidRDefault="0017675E" w:rsidP="0019496B">
      <w:pPr>
        <w:pStyle w:val="lbs-dokumente"/>
      </w:pPr>
      <w:r>
        <w:t>Im HTML-Dokument</w:t>
      </w:r>
      <w:r w:rsidR="00A7076C">
        <w:t xml:space="preserve"> …</w:t>
      </w:r>
    </w:p>
    <w:p w14:paraId="785FFF88" w14:textId="74513932" w:rsidR="007706D1" w:rsidRDefault="00A7076C" w:rsidP="00A7076C">
      <w:pPr>
        <w:pStyle w:val="lbs-dokumente"/>
        <w:numPr>
          <w:ilvl w:val="0"/>
          <w:numId w:val="10"/>
        </w:numPr>
      </w:pPr>
      <w:r>
        <w:t xml:space="preserve">… </w:t>
      </w:r>
      <w:r w:rsidR="0017675E">
        <w:t xml:space="preserve">sind </w:t>
      </w:r>
      <w:r w:rsidR="0019496B">
        <w:t xml:space="preserve">zu jedem Nomen und Verb die entsprechenden </w:t>
      </w:r>
      <w:r w:rsidR="0017675E">
        <w:t>Formentabellen verlinkt.</w:t>
      </w:r>
    </w:p>
    <w:p w14:paraId="0522591C" w14:textId="0E7E237B" w:rsidR="00830515" w:rsidRDefault="00A7076C" w:rsidP="00A7076C">
      <w:pPr>
        <w:pStyle w:val="lbs-dokumente"/>
        <w:numPr>
          <w:ilvl w:val="0"/>
          <w:numId w:val="10"/>
        </w:numPr>
      </w:pPr>
      <w:r>
        <w:t xml:space="preserve">… ist eine interaktive Übung verlinkt. </w:t>
      </w:r>
    </w:p>
    <w:p w14:paraId="75D519A2" w14:textId="1D1A0D8F" w:rsidR="00A7076C" w:rsidRDefault="00A7076C" w:rsidP="0019496B">
      <w:pPr>
        <w:pStyle w:val="lbs-dokumente"/>
      </w:pPr>
      <w:r>
        <w:t>Lizenz:</w:t>
      </w:r>
    </w:p>
    <w:p w14:paraId="7D14CBD6" w14:textId="3621B4A5" w:rsidR="00A7076C" w:rsidRDefault="00A7076C" w:rsidP="0019496B">
      <w:pPr>
        <w:pStyle w:val="lbs-dokumente"/>
      </w:pPr>
      <w:hyperlink r:id="rId13" w:history="1">
        <w:r>
          <w:rPr>
            <w:rStyle w:val="Hyperlink"/>
          </w:rPr>
          <w:t>www.schule-bw.de/ueber-uns/urheberrechtsinformationen/urheberrechtliche-hinweise</w:t>
        </w:r>
      </w:hyperlink>
      <w:bookmarkStart w:id="0" w:name="_GoBack"/>
      <w:bookmarkEnd w:id="0"/>
    </w:p>
    <w:p w14:paraId="649232DE" w14:textId="2CBE65DA" w:rsidR="00830515" w:rsidRPr="007706D1" w:rsidRDefault="00347D1D" w:rsidP="0019496B">
      <w:pPr>
        <w:pStyle w:val="lbs-dokumente"/>
      </w:pPr>
      <w:r>
        <w:rPr>
          <w:noProof/>
        </w:rPr>
        <w:lastRenderedPageBreak/>
        <w:drawing>
          <wp:inline distT="0" distB="0" distL="0" distR="0" wp14:anchorId="1F56288D" wp14:editId="75C6534B">
            <wp:extent cx="6120130" cy="5560060"/>
            <wp:effectExtent l="0" t="0" r="0" b="2540"/>
            <wp:docPr id="2" name="Grafik 2" descr="Schaubild Tugenden und Fe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genden-fehler-gros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515" w:rsidRPr="007706D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FFA8" w14:textId="77777777" w:rsidR="000C6BE4" w:rsidRDefault="000C6BE4">
      <w:r>
        <w:separator/>
      </w:r>
    </w:p>
  </w:endnote>
  <w:endnote w:type="continuationSeparator" w:id="0">
    <w:p w14:paraId="74AEEC2C" w14:textId="77777777" w:rsidR="000C6BE4" w:rsidRDefault="000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7BE6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7ADDEC29" w14:textId="77777777" w:rsidR="00202DA3" w:rsidRDefault="000C6BE4" w:rsidP="00027FCF">
    <w:pPr>
      <w:pStyle w:val="Fuzeile"/>
      <w:spacing w:before="240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5B64" w14:textId="77777777" w:rsidR="000C6BE4" w:rsidRDefault="000C6BE4">
      <w:r>
        <w:rPr>
          <w:color w:val="000000"/>
        </w:rPr>
        <w:separator/>
      </w:r>
    </w:p>
  </w:footnote>
  <w:footnote w:type="continuationSeparator" w:id="0">
    <w:p w14:paraId="6153FD16" w14:textId="77777777" w:rsidR="000C6BE4" w:rsidRDefault="000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13BC0375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BF92FE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948ED3" wp14:editId="7B381E86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7711B6" w14:textId="77777777" w:rsidR="00202DA3" w:rsidRDefault="000C6BE4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EF3B20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17675E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2EDD6843" w14:textId="77777777" w:rsidR="00202DA3" w:rsidRDefault="000C6BE4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52DF"/>
    <w:multiLevelType w:val="hybridMultilevel"/>
    <w:tmpl w:val="8B108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31"/>
    <w:rsid w:val="00027FCF"/>
    <w:rsid w:val="00060ED0"/>
    <w:rsid w:val="00074CEC"/>
    <w:rsid w:val="000B1C26"/>
    <w:rsid w:val="000B4E10"/>
    <w:rsid w:val="000C339D"/>
    <w:rsid w:val="000C6BE4"/>
    <w:rsid w:val="00106877"/>
    <w:rsid w:val="0011066F"/>
    <w:rsid w:val="00145691"/>
    <w:rsid w:val="00166926"/>
    <w:rsid w:val="0017675E"/>
    <w:rsid w:val="00183C37"/>
    <w:rsid w:val="0019496B"/>
    <w:rsid w:val="001A1D2B"/>
    <w:rsid w:val="001B3C6C"/>
    <w:rsid w:val="001B5CB2"/>
    <w:rsid w:val="001E1AB9"/>
    <w:rsid w:val="001E606E"/>
    <w:rsid w:val="00202BAF"/>
    <w:rsid w:val="00206296"/>
    <w:rsid w:val="00210AD2"/>
    <w:rsid w:val="0021143F"/>
    <w:rsid w:val="00233A5B"/>
    <w:rsid w:val="00236D48"/>
    <w:rsid w:val="00244475"/>
    <w:rsid w:val="0026624D"/>
    <w:rsid w:val="00267883"/>
    <w:rsid w:val="00296D8A"/>
    <w:rsid w:val="002F0515"/>
    <w:rsid w:val="00304587"/>
    <w:rsid w:val="00307B4B"/>
    <w:rsid w:val="0032051F"/>
    <w:rsid w:val="00337058"/>
    <w:rsid w:val="00347D1D"/>
    <w:rsid w:val="00360E48"/>
    <w:rsid w:val="003A31BA"/>
    <w:rsid w:val="003C11DC"/>
    <w:rsid w:val="003C2DE8"/>
    <w:rsid w:val="003F25D4"/>
    <w:rsid w:val="003F40A3"/>
    <w:rsid w:val="00423516"/>
    <w:rsid w:val="00435A2B"/>
    <w:rsid w:val="00436AA4"/>
    <w:rsid w:val="00437522"/>
    <w:rsid w:val="004548BE"/>
    <w:rsid w:val="0047585C"/>
    <w:rsid w:val="004B7822"/>
    <w:rsid w:val="0050263E"/>
    <w:rsid w:val="00526643"/>
    <w:rsid w:val="005363FB"/>
    <w:rsid w:val="005503C7"/>
    <w:rsid w:val="005619A9"/>
    <w:rsid w:val="005B59AE"/>
    <w:rsid w:val="005D6528"/>
    <w:rsid w:val="0064466F"/>
    <w:rsid w:val="006636B4"/>
    <w:rsid w:val="00683D27"/>
    <w:rsid w:val="006C30AC"/>
    <w:rsid w:val="006E5E16"/>
    <w:rsid w:val="00703501"/>
    <w:rsid w:val="00713F75"/>
    <w:rsid w:val="0071427F"/>
    <w:rsid w:val="00715A15"/>
    <w:rsid w:val="0072358E"/>
    <w:rsid w:val="007378B4"/>
    <w:rsid w:val="007405FE"/>
    <w:rsid w:val="00743537"/>
    <w:rsid w:val="007706D1"/>
    <w:rsid w:val="00777322"/>
    <w:rsid w:val="00785AEF"/>
    <w:rsid w:val="007C4648"/>
    <w:rsid w:val="007F157A"/>
    <w:rsid w:val="00830515"/>
    <w:rsid w:val="00844928"/>
    <w:rsid w:val="00852431"/>
    <w:rsid w:val="00885D32"/>
    <w:rsid w:val="008867CF"/>
    <w:rsid w:val="008C040A"/>
    <w:rsid w:val="008C2639"/>
    <w:rsid w:val="00913DD3"/>
    <w:rsid w:val="00933128"/>
    <w:rsid w:val="009423E5"/>
    <w:rsid w:val="00944E49"/>
    <w:rsid w:val="009C08DD"/>
    <w:rsid w:val="009E3034"/>
    <w:rsid w:val="00A34E48"/>
    <w:rsid w:val="00A7076C"/>
    <w:rsid w:val="00A731B3"/>
    <w:rsid w:val="00A90CB1"/>
    <w:rsid w:val="00AA25BC"/>
    <w:rsid w:val="00AC46B8"/>
    <w:rsid w:val="00B14434"/>
    <w:rsid w:val="00B30055"/>
    <w:rsid w:val="00B447D9"/>
    <w:rsid w:val="00B87D12"/>
    <w:rsid w:val="00BA1A03"/>
    <w:rsid w:val="00C4004B"/>
    <w:rsid w:val="00C803BD"/>
    <w:rsid w:val="00CF359F"/>
    <w:rsid w:val="00D358AF"/>
    <w:rsid w:val="00D552A9"/>
    <w:rsid w:val="00D5601F"/>
    <w:rsid w:val="00D91550"/>
    <w:rsid w:val="00DC5CDB"/>
    <w:rsid w:val="00DF3B9F"/>
    <w:rsid w:val="00E20479"/>
    <w:rsid w:val="00E27EC2"/>
    <w:rsid w:val="00E30B40"/>
    <w:rsid w:val="00E86F5F"/>
    <w:rsid w:val="00E94BE5"/>
    <w:rsid w:val="00E951A5"/>
    <w:rsid w:val="00EB58F4"/>
    <w:rsid w:val="00ED685A"/>
    <w:rsid w:val="00F103ED"/>
    <w:rsid w:val="00F152EB"/>
    <w:rsid w:val="00F35936"/>
    <w:rsid w:val="00F4060B"/>
    <w:rsid w:val="00F42C6D"/>
    <w:rsid w:val="00F44721"/>
    <w:rsid w:val="00F63340"/>
    <w:rsid w:val="00F64624"/>
    <w:rsid w:val="00F97B66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9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43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852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body">
    <w:name w:val="showbody"/>
    <w:basedOn w:val="Absatz-Standardschriftart"/>
    <w:rsid w:val="0023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kasuslehre/kasuslehre-gesamt.html" TargetMode="External"/><Relationship Id="rId13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grundwortschatz/denken-fuehlen-und-reden/werte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8DF3-1A0E-4449-8385-60B5485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6</Pages>
  <Words>755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2018-04-18T17:04:00Z</dcterms:created>
  <dcterms:modified xsi:type="dcterms:W3CDTF">2020-01-29T20:02:00Z</dcterms:modified>
</cp:coreProperties>
</file>