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4C6F" w14:textId="5EECFA39" w:rsidR="00C92CB3" w:rsidRDefault="00C92CB3" w:rsidP="00C92CB3">
      <w:r>
        <w:rPr>
          <w:rStyle w:val="showbody"/>
        </w:rPr>
        <w:t>Grundwortschatz 6: Handeln des Menschen</w:t>
      </w:r>
    </w:p>
    <w:p w14:paraId="7E540055" w14:textId="16EE03E3" w:rsidR="0069377E" w:rsidRDefault="0069377E" w:rsidP="00C92CB3">
      <w:pPr>
        <w:pStyle w:val="berschrift1"/>
      </w:pPr>
      <w:r>
        <w:t xml:space="preserve">6.3. </w:t>
      </w:r>
      <w:r w:rsidR="00C92CB3">
        <w:t>Besitzen und Nehmen</w:t>
      </w:r>
    </w:p>
    <w:p w14:paraId="779DBE0D" w14:textId="3DBBAD87" w:rsidR="0069377E" w:rsidRDefault="0069377E" w:rsidP="00E156E8">
      <w:pPr>
        <w:pStyle w:val="StandardWeb"/>
        <w:spacing w:before="0" w:beforeAutospacing="0" w:after="0" w:afterAutospacing="0"/>
        <w:jc w:val="right"/>
      </w:pPr>
      <w:r>
        <w:t>2</w:t>
      </w:r>
      <w:r w:rsidR="00982078">
        <w:t>4</w:t>
      </w:r>
      <w:r>
        <w:t xml:space="preserve"> Vokabeln</w:t>
      </w:r>
    </w:p>
    <w:p w14:paraId="7990FE9E" w14:textId="65FBF979" w:rsidR="0069377E" w:rsidRDefault="0069377E" w:rsidP="00E156E8">
      <w:pPr>
        <w:pStyle w:val="berschrift3"/>
        <w:spacing w:before="0"/>
      </w:pPr>
      <w:r>
        <w:t>6.3.1. Haben und Geben: Verben</w:t>
      </w:r>
    </w:p>
    <w:p w14:paraId="4A84E404" w14:textId="6CC71F80" w:rsidR="0069377E" w:rsidRDefault="0049259E" w:rsidP="0069377E">
      <w:proofErr w:type="spellStart"/>
      <w:r w:rsidRPr="0049259E">
        <w:rPr>
          <w:b/>
          <w:bCs/>
        </w:rPr>
        <w:t>habēre</w:t>
      </w:r>
      <w:proofErr w:type="spellEnd"/>
      <w:r w:rsidRPr="0049259E">
        <w:t xml:space="preserve">, </w:t>
      </w:r>
      <w:proofErr w:type="spellStart"/>
      <w:r w:rsidRPr="0049259E">
        <w:t>habeō</w:t>
      </w:r>
      <w:proofErr w:type="spellEnd"/>
      <w:r w:rsidRPr="0049259E">
        <w:t xml:space="preserve">, </w:t>
      </w:r>
      <w:proofErr w:type="spellStart"/>
      <w:r w:rsidRPr="0049259E">
        <w:t>habuī</w:t>
      </w:r>
      <w:proofErr w:type="spellEnd"/>
      <w:r w:rsidRPr="0049259E">
        <w:t xml:space="preserve">, </w:t>
      </w:r>
      <w:proofErr w:type="spellStart"/>
      <w:r w:rsidRPr="0049259E">
        <w:t>habitum</w:t>
      </w:r>
      <w:proofErr w:type="spellEnd"/>
      <w:r w:rsidR="0069377E">
        <w:t>: haben, besitzen, halten für</w:t>
      </w:r>
    </w:p>
    <w:p w14:paraId="672C4797" w14:textId="10DDE419" w:rsidR="0069377E" w:rsidRDefault="0069377E" w:rsidP="0069377E">
      <w:pPr>
        <w:ind w:left="709"/>
      </w:pPr>
      <w:proofErr w:type="spellStart"/>
      <w:r>
        <w:t>Tres</w:t>
      </w:r>
      <w:proofErr w:type="spellEnd"/>
      <w:r>
        <w:t xml:space="preserve"> </w:t>
      </w:r>
      <w:proofErr w:type="spellStart"/>
      <w:r>
        <w:t>villas</w:t>
      </w:r>
      <w:proofErr w:type="spellEnd"/>
      <w:r>
        <w:t xml:space="preserve"> habet.</w:t>
      </w:r>
    </w:p>
    <w:p w14:paraId="28C35967" w14:textId="28297B33" w:rsidR="0069377E" w:rsidRDefault="0069377E" w:rsidP="0069377E">
      <w:pPr>
        <w:ind w:left="1418"/>
      </w:pPr>
      <w:r>
        <w:t>Er besitzt drei Landgüter.</w:t>
      </w:r>
    </w:p>
    <w:p w14:paraId="69498D52" w14:textId="1D7F4B94" w:rsidR="0069377E" w:rsidRDefault="0069377E" w:rsidP="0069377E">
      <w:pPr>
        <w:ind w:left="709"/>
      </w:pPr>
      <w:proofErr w:type="spellStart"/>
      <w:r>
        <w:rPr>
          <w:rStyle w:val="Hervorhebung"/>
        </w:rPr>
        <w:t>Habere</w:t>
      </w:r>
      <w:proofErr w:type="spellEnd"/>
      <w:r>
        <w:t xml:space="preserve"> wird auch im Sinne von "halten für</w:t>
      </w:r>
      <w:r>
        <w:rPr>
          <w:rStyle w:val="Hervorhebung"/>
        </w:rPr>
        <w:t xml:space="preserve">" </w:t>
      </w:r>
      <w:r>
        <w:t xml:space="preserve">verwendet: </w:t>
      </w:r>
      <w:proofErr w:type="spellStart"/>
      <w:r>
        <w:t>Paullum</w:t>
      </w:r>
      <w:proofErr w:type="spellEnd"/>
      <w:r>
        <w:t xml:space="preserve"> </w:t>
      </w:r>
      <w:proofErr w:type="spellStart"/>
      <w:r>
        <w:t>virum</w:t>
      </w:r>
      <w:proofErr w:type="spellEnd"/>
      <w:r>
        <w:t xml:space="preserve"> </w:t>
      </w:r>
      <w:proofErr w:type="spellStart"/>
      <w:r>
        <w:t>probum</w:t>
      </w:r>
      <w:proofErr w:type="spellEnd"/>
      <w:r>
        <w:t xml:space="preserve"> </w:t>
      </w:r>
      <w:proofErr w:type="spellStart"/>
      <w:r>
        <w:t>habeo</w:t>
      </w:r>
      <w:proofErr w:type="spellEnd"/>
      <w:r w:rsidR="00532FB9">
        <w:t>.</w:t>
      </w:r>
      <w:r>
        <w:t xml:space="preserve"> – Ich halte Paulus für einen guten Mann.</w:t>
      </w:r>
    </w:p>
    <w:p w14:paraId="45BF78E0" w14:textId="73139EF6" w:rsidR="0069377E" w:rsidRDefault="005B2519" w:rsidP="0069377E">
      <w:r>
        <w:rPr>
          <w:noProof/>
        </w:rPr>
        <w:drawing>
          <wp:anchor distT="0" distB="0" distL="114300" distR="114300" simplePos="0" relativeHeight="251658240" behindDoc="0" locked="0" layoutInCell="1" allowOverlap="1" wp14:anchorId="00E12974" wp14:editId="57C4CD93">
            <wp:simplePos x="0" y="0"/>
            <wp:positionH relativeFrom="column">
              <wp:posOffset>521970</wp:posOffset>
            </wp:positionH>
            <wp:positionV relativeFrom="paragraph">
              <wp:posOffset>361315</wp:posOffset>
            </wp:positionV>
            <wp:extent cx="4899025" cy="3291840"/>
            <wp:effectExtent l="0" t="0" r="0" b="3810"/>
            <wp:wrapTopAndBottom/>
            <wp:docPr id="2" name="Grafik 2" descr="Ein Bild, das Tex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ben-gros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64"/>
                    <a:stretch/>
                  </pic:blipFill>
                  <pic:spPr bwMode="auto">
                    <a:xfrm>
                      <a:off x="0" y="0"/>
                      <a:ext cx="4899025" cy="329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9259E" w:rsidRPr="0049259E">
        <w:rPr>
          <w:b/>
          <w:bCs/>
        </w:rPr>
        <w:t>possidēre</w:t>
      </w:r>
      <w:proofErr w:type="spellEnd"/>
      <w:r w:rsidR="0049259E" w:rsidRPr="0049259E">
        <w:t xml:space="preserve">, </w:t>
      </w:r>
      <w:proofErr w:type="spellStart"/>
      <w:r w:rsidR="0049259E" w:rsidRPr="0049259E">
        <w:t>possideō</w:t>
      </w:r>
      <w:proofErr w:type="spellEnd"/>
      <w:r w:rsidR="0049259E" w:rsidRPr="0049259E">
        <w:t xml:space="preserve">, </w:t>
      </w:r>
      <w:proofErr w:type="spellStart"/>
      <w:r w:rsidR="0049259E" w:rsidRPr="0049259E">
        <w:t>possēdī</w:t>
      </w:r>
      <w:proofErr w:type="spellEnd"/>
      <w:r w:rsidR="0049259E" w:rsidRPr="0049259E">
        <w:t xml:space="preserve">, </w:t>
      </w:r>
      <w:proofErr w:type="spellStart"/>
      <w:r w:rsidR="0049259E" w:rsidRPr="0049259E">
        <w:t>possessum</w:t>
      </w:r>
      <w:proofErr w:type="spellEnd"/>
      <w:r w:rsidR="0069377E">
        <w:t>: besitzen</w:t>
      </w:r>
    </w:p>
    <w:p w14:paraId="16E51A36" w14:textId="77777777" w:rsidR="005B2519" w:rsidRDefault="005B2519" w:rsidP="0069377E">
      <w:pPr>
        <w:rPr>
          <w:b/>
          <w:bCs/>
        </w:rPr>
      </w:pPr>
    </w:p>
    <w:p w14:paraId="5D8D0D67" w14:textId="52C62778" w:rsidR="0069377E" w:rsidRDefault="0049259E" w:rsidP="0069377E">
      <w:proofErr w:type="spellStart"/>
      <w:r w:rsidRPr="0049259E">
        <w:rPr>
          <w:b/>
          <w:bCs/>
        </w:rPr>
        <w:t>tenēre</w:t>
      </w:r>
      <w:proofErr w:type="spellEnd"/>
      <w:r w:rsidRPr="0049259E">
        <w:t xml:space="preserve">, </w:t>
      </w:r>
      <w:proofErr w:type="spellStart"/>
      <w:r w:rsidRPr="0049259E">
        <w:t>teneō</w:t>
      </w:r>
      <w:proofErr w:type="spellEnd"/>
      <w:r w:rsidRPr="0049259E">
        <w:t xml:space="preserve">, </w:t>
      </w:r>
      <w:proofErr w:type="spellStart"/>
      <w:r w:rsidRPr="0049259E">
        <w:t>tenuī</w:t>
      </w:r>
      <w:proofErr w:type="spellEnd"/>
      <w:r w:rsidRPr="0049259E">
        <w:t xml:space="preserve">, </w:t>
      </w:r>
      <w:proofErr w:type="spellStart"/>
      <w:r w:rsidRPr="0049259E">
        <w:t>tentum</w:t>
      </w:r>
      <w:proofErr w:type="spellEnd"/>
      <w:r w:rsidR="0069377E">
        <w:t>: festhalten, besitzen</w:t>
      </w:r>
    </w:p>
    <w:p w14:paraId="07481511" w14:textId="160EAB07" w:rsidR="0069377E" w:rsidRDefault="0069377E" w:rsidP="0069377E">
      <w:pPr>
        <w:ind w:left="709"/>
      </w:pPr>
      <w:proofErr w:type="spellStart"/>
      <w:r>
        <w:t>auctoritatem</w:t>
      </w:r>
      <w:proofErr w:type="spellEnd"/>
      <w:r>
        <w:t xml:space="preserve"> </w:t>
      </w:r>
      <w:proofErr w:type="spellStart"/>
      <w:r>
        <w:t>tenere</w:t>
      </w:r>
      <w:proofErr w:type="spellEnd"/>
      <w:r>
        <w:t xml:space="preserve">: sein Ansehen </w:t>
      </w:r>
      <w:proofErr w:type="gramStart"/>
      <w:r>
        <w:t>aufrecht erhalten</w:t>
      </w:r>
      <w:proofErr w:type="gramEnd"/>
    </w:p>
    <w:p w14:paraId="735CEF2F" w14:textId="17A74BF1" w:rsidR="0069377E" w:rsidRDefault="0069377E" w:rsidP="0069377E">
      <w:proofErr w:type="gramStart"/>
      <w:r>
        <w:rPr>
          <w:rStyle w:val="Fett"/>
        </w:rPr>
        <w:t>esse</w:t>
      </w:r>
      <w:proofErr w:type="gramEnd"/>
      <w:r>
        <w:t xml:space="preserve"> m. Dat. der Person</w:t>
      </w:r>
      <w:r w:rsidRPr="00BE1F50">
        <w:rPr>
          <w:lang w:val="la-Latn"/>
        </w:rPr>
        <w:t>, mihi hoc est, mihi hoc fuit:</w:t>
      </w:r>
      <w:r>
        <w:t xml:space="preserve"> gehören (mir gehört / gehörte dies)</w:t>
      </w:r>
    </w:p>
    <w:p w14:paraId="4F50DF40" w14:textId="6446BE39" w:rsidR="0069377E" w:rsidRDefault="0069377E" w:rsidP="0069377E">
      <w:pPr>
        <w:ind w:left="709"/>
      </w:pPr>
      <w:r>
        <w:t xml:space="preserve">Dativus </w:t>
      </w:r>
      <w:proofErr w:type="spellStart"/>
      <w:r>
        <w:t>possessivus</w:t>
      </w:r>
      <w:proofErr w:type="spellEnd"/>
      <w:r>
        <w:t>.</w:t>
      </w:r>
    </w:p>
    <w:p w14:paraId="6C9179C8" w14:textId="49684A9C" w:rsidR="0069377E" w:rsidRDefault="0049259E" w:rsidP="0069377E">
      <w:proofErr w:type="spellStart"/>
      <w:r w:rsidRPr="0049259E">
        <w:rPr>
          <w:b/>
          <w:bCs/>
        </w:rPr>
        <w:t>dare</w:t>
      </w:r>
      <w:proofErr w:type="spellEnd"/>
      <w:r w:rsidRPr="0049259E">
        <w:t xml:space="preserve">, </w:t>
      </w:r>
      <w:proofErr w:type="spellStart"/>
      <w:r w:rsidRPr="0049259E">
        <w:t>dō</w:t>
      </w:r>
      <w:proofErr w:type="spellEnd"/>
      <w:r w:rsidRPr="0049259E">
        <w:t xml:space="preserve">, </w:t>
      </w:r>
      <w:proofErr w:type="spellStart"/>
      <w:r w:rsidRPr="0049259E">
        <w:t>dedī</w:t>
      </w:r>
      <w:proofErr w:type="spellEnd"/>
      <w:r w:rsidRPr="0049259E">
        <w:t xml:space="preserve">, </w:t>
      </w:r>
      <w:proofErr w:type="spellStart"/>
      <w:r w:rsidRPr="0049259E">
        <w:t>datum</w:t>
      </w:r>
      <w:proofErr w:type="spellEnd"/>
      <w:r w:rsidR="0069377E">
        <w:t>: geben</w:t>
      </w:r>
    </w:p>
    <w:p w14:paraId="4FB6E8BB" w14:textId="77777777" w:rsidR="005B2519" w:rsidRDefault="005B2519" w:rsidP="005B2519">
      <w:pPr>
        <w:ind w:left="709"/>
      </w:pPr>
      <w:r w:rsidRPr="005B2519">
        <w:rPr>
          <w:i/>
          <w:iCs/>
        </w:rPr>
        <w:t>Verwendungsbeispiele</w:t>
      </w:r>
      <w:r>
        <w:t>:</w:t>
      </w:r>
      <w:bookmarkStart w:id="0" w:name="_GoBack"/>
      <w:bookmarkEnd w:id="0"/>
    </w:p>
    <w:p w14:paraId="405DFB7C" w14:textId="77777777" w:rsidR="005B2519" w:rsidRDefault="005B2519" w:rsidP="005B2519">
      <w:pPr>
        <w:ind w:left="709"/>
      </w:pPr>
      <w:r w:rsidRPr="005B2519">
        <w:rPr>
          <w:lang w:val="la-Latn"/>
        </w:rPr>
        <w:t>Fannio epistulam ad Caesarem dedi</w:t>
      </w:r>
      <w:r>
        <w:t xml:space="preserve">: Ich übergab </w:t>
      </w:r>
      <w:proofErr w:type="spellStart"/>
      <w:r>
        <w:t>Fannius</w:t>
      </w:r>
      <w:proofErr w:type="spellEnd"/>
      <w:r>
        <w:t xml:space="preserve"> einen Brief an Caesar (gemeint ist: damit er den Brief überbringt).</w:t>
      </w:r>
    </w:p>
    <w:p w14:paraId="4F23F4DD" w14:textId="77777777" w:rsidR="005B2519" w:rsidRPr="005B2519" w:rsidRDefault="005B2519" w:rsidP="005B2519">
      <w:pPr>
        <w:ind w:left="709"/>
        <w:rPr>
          <w:lang w:val="la-Latn"/>
        </w:rPr>
      </w:pPr>
      <w:r w:rsidRPr="005B2519">
        <w:rPr>
          <w:lang w:val="la-Latn"/>
        </w:rPr>
        <w:t>alicui poenas dare: jemanden bestrafen</w:t>
      </w:r>
    </w:p>
    <w:p w14:paraId="082CC6B7" w14:textId="77777777" w:rsidR="005B2519" w:rsidRPr="005B2519" w:rsidRDefault="005B2519" w:rsidP="005B2519">
      <w:pPr>
        <w:ind w:left="709"/>
        <w:rPr>
          <w:lang w:val="la-Latn"/>
        </w:rPr>
      </w:pPr>
      <w:r w:rsidRPr="005B2519">
        <w:rPr>
          <w:lang w:val="la-Latn"/>
        </w:rPr>
        <w:lastRenderedPageBreak/>
        <w:t>alicui vitam dare: das Leben schenken</w:t>
      </w:r>
    </w:p>
    <w:p w14:paraId="1FC88C48" w14:textId="77777777" w:rsidR="005B2519" w:rsidRPr="005B2519" w:rsidRDefault="005B2519" w:rsidP="005B2519">
      <w:pPr>
        <w:ind w:left="709"/>
        <w:rPr>
          <w:lang w:val="la-Latn"/>
        </w:rPr>
      </w:pPr>
      <w:r w:rsidRPr="005B2519">
        <w:rPr>
          <w:lang w:val="la-Latn"/>
        </w:rPr>
        <w:t>Iis artibus vitam totam dedit: Er widmete sein ganzes Leben diesen Künsten.</w:t>
      </w:r>
    </w:p>
    <w:p w14:paraId="0D63216B" w14:textId="6BA238C2" w:rsidR="005B2519" w:rsidRPr="005B2519" w:rsidRDefault="005B2519" w:rsidP="005B2519">
      <w:pPr>
        <w:ind w:left="709"/>
        <w:rPr>
          <w:lang w:val="la-Latn"/>
        </w:rPr>
      </w:pPr>
      <w:r w:rsidRPr="005B2519">
        <w:rPr>
          <w:lang w:val="la-Latn"/>
        </w:rPr>
        <w:t>se regibus dare: sich den Königen ergeben, den Königen nachgeben</w:t>
      </w:r>
    </w:p>
    <w:p w14:paraId="23F9DE33" w14:textId="158AA598" w:rsidR="0069377E" w:rsidRDefault="0049259E" w:rsidP="0069377E">
      <w:r w:rsidRPr="005B2519">
        <w:rPr>
          <w:b/>
          <w:bCs/>
          <w:lang w:val="la-Latn"/>
        </w:rPr>
        <w:t>dōnāre</w:t>
      </w:r>
      <w:r w:rsidRPr="005B2519">
        <w:rPr>
          <w:lang w:val="la-Latn"/>
        </w:rPr>
        <w:t>, dōnō, dōnāvī, dōnātum</w:t>
      </w:r>
      <w:r w:rsidR="0069377E">
        <w:t>: beschenken</w:t>
      </w:r>
    </w:p>
    <w:p w14:paraId="43CE1DC6" w14:textId="44CC5907" w:rsidR="0069377E" w:rsidRDefault="0069377E" w:rsidP="0069377E">
      <w:pPr>
        <w:ind w:left="709"/>
      </w:pPr>
      <w:r>
        <w:t xml:space="preserve">Te </w:t>
      </w:r>
      <w:proofErr w:type="spellStart"/>
      <w:r>
        <w:t>multis</w:t>
      </w:r>
      <w:proofErr w:type="spellEnd"/>
      <w:r>
        <w:t xml:space="preserve"> </w:t>
      </w:r>
      <w:proofErr w:type="spellStart"/>
      <w:r>
        <w:t>rebus</w:t>
      </w:r>
      <w:proofErr w:type="spellEnd"/>
      <w:r>
        <w:t xml:space="preserve"> </w:t>
      </w:r>
      <w:proofErr w:type="spellStart"/>
      <w:r>
        <w:t>dono</w:t>
      </w:r>
      <w:proofErr w:type="spellEnd"/>
      <w:r>
        <w:t>.</w:t>
      </w:r>
    </w:p>
    <w:p w14:paraId="55590733" w14:textId="2C61EF08" w:rsidR="0069377E" w:rsidRDefault="0069377E" w:rsidP="0069377E">
      <w:pPr>
        <w:ind w:left="1418"/>
      </w:pPr>
      <w:r>
        <w:t>Ich beschenke dich mit vielen Dingen ~ ich schenke dir viele Dinge</w:t>
      </w:r>
      <w:r w:rsidR="00532FB9">
        <w:t>.</w:t>
      </w:r>
    </w:p>
    <w:p w14:paraId="53761A4D" w14:textId="078C19B1" w:rsidR="0069377E" w:rsidRDefault="0049259E" w:rsidP="0069377E">
      <w:r w:rsidRPr="005B2519">
        <w:rPr>
          <w:b/>
          <w:bCs/>
          <w:lang w:val="la-Latn"/>
        </w:rPr>
        <w:t>trādere</w:t>
      </w:r>
      <w:r w:rsidRPr="005B2519">
        <w:rPr>
          <w:lang w:val="la-Latn"/>
        </w:rPr>
        <w:t>, trādō, trādidī, trāditum</w:t>
      </w:r>
      <w:r w:rsidR="0069377E" w:rsidRPr="005B2519">
        <w:rPr>
          <w:lang w:val="la-Latn"/>
        </w:rPr>
        <w:t>:</w:t>
      </w:r>
      <w:r w:rsidR="0069377E">
        <w:t xml:space="preserve"> überliefern, übergeben</w:t>
      </w:r>
    </w:p>
    <w:p w14:paraId="2FB7C8F8" w14:textId="77777777" w:rsidR="0069377E" w:rsidRDefault="0069377E" w:rsidP="005B2519">
      <w:pPr>
        <w:pStyle w:val="berschrift3"/>
        <w:spacing w:before="360"/>
      </w:pPr>
      <w:r>
        <w:t>6.3.2. Substantive: Eigentum, Besitz und Mangel</w:t>
      </w:r>
    </w:p>
    <w:p w14:paraId="38A5A856" w14:textId="5A5099DC" w:rsidR="0069377E" w:rsidRDefault="0049259E" w:rsidP="0069377E">
      <w:proofErr w:type="spellStart"/>
      <w:r w:rsidRPr="0049259E">
        <w:rPr>
          <w:b/>
          <w:bCs/>
        </w:rPr>
        <w:t>bona</w:t>
      </w:r>
      <w:proofErr w:type="spellEnd"/>
      <w:r w:rsidRPr="0049259E">
        <w:t xml:space="preserve">, </w:t>
      </w:r>
      <w:proofErr w:type="spellStart"/>
      <w:r w:rsidRPr="0049259E">
        <w:t>bonōrum</w:t>
      </w:r>
      <w:proofErr w:type="spellEnd"/>
      <w:r w:rsidR="0069377E">
        <w:t>, n. (Pluralwort!): der Besitz, die Güter</w:t>
      </w:r>
    </w:p>
    <w:p w14:paraId="4637C7B4" w14:textId="007103DE" w:rsidR="0069377E" w:rsidRDefault="0049259E" w:rsidP="0069377E">
      <w:proofErr w:type="spellStart"/>
      <w:r w:rsidRPr="0049259E">
        <w:rPr>
          <w:b/>
          <w:bCs/>
        </w:rPr>
        <w:t>dīvitiae</w:t>
      </w:r>
      <w:proofErr w:type="spellEnd"/>
      <w:r w:rsidRPr="0049259E">
        <w:t xml:space="preserve">, </w:t>
      </w:r>
      <w:proofErr w:type="spellStart"/>
      <w:r w:rsidRPr="0049259E">
        <w:t>divitiārum</w:t>
      </w:r>
      <w:proofErr w:type="spellEnd"/>
      <w:r w:rsidR="0069377E">
        <w:t>, f. (Pluralwort!): der Reichtum</w:t>
      </w:r>
    </w:p>
    <w:p w14:paraId="64F523C6" w14:textId="50D7E3B2" w:rsidR="0069377E" w:rsidRDefault="0049259E" w:rsidP="0069377E">
      <w:proofErr w:type="spellStart"/>
      <w:r>
        <w:rPr>
          <w:rStyle w:val="Fett"/>
        </w:rPr>
        <w:t>o</w:t>
      </w:r>
      <w:r w:rsidR="0069377E">
        <w:rPr>
          <w:rStyle w:val="Fett"/>
        </w:rPr>
        <w:t>pes</w:t>
      </w:r>
      <w:proofErr w:type="spellEnd"/>
      <w:r w:rsidR="0069377E">
        <w:t xml:space="preserve">, </w:t>
      </w:r>
      <w:proofErr w:type="spellStart"/>
      <w:r w:rsidR="0069377E">
        <w:t>opum</w:t>
      </w:r>
      <w:proofErr w:type="spellEnd"/>
      <w:r w:rsidR="0069377E">
        <w:t>, f. (Pluralwort!): das Vermögen, der Reichtum (auch: die Truppen)</w:t>
      </w:r>
    </w:p>
    <w:p w14:paraId="2B6A4589" w14:textId="5AD6B3E9" w:rsidR="0069377E" w:rsidRDefault="0069377E" w:rsidP="0069377E">
      <w:proofErr w:type="spellStart"/>
      <w:r>
        <w:rPr>
          <w:rStyle w:val="Fett"/>
        </w:rPr>
        <w:t>in</w:t>
      </w:r>
      <w:r w:rsidR="0049259E">
        <w:rPr>
          <w:rStyle w:val="Fett"/>
        </w:rPr>
        <w:t>o</w:t>
      </w:r>
      <w:r>
        <w:rPr>
          <w:rStyle w:val="Fett"/>
        </w:rPr>
        <w:t>pia</w:t>
      </w:r>
      <w:proofErr w:type="spellEnd"/>
      <w:r>
        <w:t xml:space="preserve">, </w:t>
      </w:r>
      <w:proofErr w:type="spellStart"/>
      <w:r>
        <w:t>in</w:t>
      </w:r>
      <w:r w:rsidR="0049259E">
        <w:t>o</w:t>
      </w:r>
      <w:r>
        <w:t>piae</w:t>
      </w:r>
      <w:proofErr w:type="spellEnd"/>
      <w:r>
        <w:t>, f.: d</w:t>
      </w:r>
      <w:r w:rsidR="0049259E">
        <w:t>er</w:t>
      </w:r>
      <w:r>
        <w:t xml:space="preserve"> Mangel, die Not</w:t>
      </w:r>
    </w:p>
    <w:p w14:paraId="26FA741C" w14:textId="0B9ECD71" w:rsidR="0069377E" w:rsidRDefault="0069377E" w:rsidP="0069377E">
      <w:proofErr w:type="spellStart"/>
      <w:r>
        <w:rPr>
          <w:rStyle w:val="Fett"/>
        </w:rPr>
        <w:t>cōpia</w:t>
      </w:r>
      <w:proofErr w:type="spellEnd"/>
      <w:r>
        <w:t xml:space="preserve">, </w:t>
      </w:r>
      <w:proofErr w:type="spellStart"/>
      <w:r w:rsidRPr="0049259E">
        <w:t>c</w:t>
      </w:r>
      <w:r w:rsidR="008325A1" w:rsidRPr="0049259E">
        <w:t>ō</w:t>
      </w:r>
      <w:r w:rsidRPr="0049259E">
        <w:t>piae</w:t>
      </w:r>
      <w:proofErr w:type="spellEnd"/>
      <w:r>
        <w:t>, f.: die Menge, der Vorrat</w:t>
      </w:r>
    </w:p>
    <w:p w14:paraId="714519C1" w14:textId="77777777" w:rsidR="0069377E" w:rsidRDefault="0069377E" w:rsidP="0069377E">
      <w:pPr>
        <w:ind w:left="709"/>
      </w:pPr>
      <w:r>
        <w:t xml:space="preserve">Im Plural ändert sich die Bedeutung: </w:t>
      </w:r>
      <w:proofErr w:type="spellStart"/>
      <w:r>
        <w:t>copiae</w:t>
      </w:r>
      <w:proofErr w:type="spellEnd"/>
      <w:r>
        <w:t xml:space="preserve">, </w:t>
      </w:r>
      <w:proofErr w:type="spellStart"/>
      <w:r>
        <w:t>copiarum</w:t>
      </w:r>
      <w:proofErr w:type="spellEnd"/>
      <w:r>
        <w:t>, f.: die Truppen</w:t>
      </w:r>
    </w:p>
    <w:p w14:paraId="02F9FB2D" w14:textId="27AEEB41" w:rsidR="0069377E" w:rsidRDefault="0069377E" w:rsidP="0069377E">
      <w:proofErr w:type="spellStart"/>
      <w:r>
        <w:rPr>
          <w:rStyle w:val="Fett"/>
        </w:rPr>
        <w:t>rēs</w:t>
      </w:r>
      <w:proofErr w:type="spellEnd"/>
      <w:r>
        <w:t xml:space="preserve">, </w:t>
      </w:r>
      <w:proofErr w:type="spellStart"/>
      <w:r>
        <w:t>re</w:t>
      </w:r>
      <w:r w:rsidR="00CC154F">
        <w:t>ī</w:t>
      </w:r>
      <w:proofErr w:type="spellEnd"/>
      <w:r>
        <w:t>, f.: die Sache, das Eigentum</w:t>
      </w:r>
    </w:p>
    <w:p w14:paraId="4B259CC7" w14:textId="77777777" w:rsidR="0069377E" w:rsidRDefault="0069377E" w:rsidP="0069377E">
      <w:pPr>
        <w:ind w:left="709"/>
      </w:pPr>
      <w:r>
        <w:t xml:space="preserve">Zum Substantiv </w:t>
      </w:r>
      <w:proofErr w:type="spellStart"/>
      <w:r>
        <w:rPr>
          <w:rStyle w:val="Hervorhebung"/>
        </w:rPr>
        <w:t>res</w:t>
      </w:r>
      <w:proofErr w:type="spellEnd"/>
      <w:r>
        <w:t xml:space="preserve"> siehe den ausführlichen Eintrag in </w:t>
      </w:r>
      <w:r w:rsidRPr="0069377E">
        <w:t>Kapitel 2</w:t>
      </w:r>
      <w:r>
        <w:t xml:space="preserve"> des Grundwortschatzes.</w:t>
      </w:r>
    </w:p>
    <w:p w14:paraId="7CFC574F" w14:textId="77777777" w:rsidR="0069377E" w:rsidRDefault="0069377E" w:rsidP="0069377E">
      <w:pPr>
        <w:pStyle w:val="berschrift3"/>
      </w:pPr>
      <w:r>
        <w:t>6.3.3. Adjektive</w:t>
      </w:r>
    </w:p>
    <w:p w14:paraId="77AE5A72" w14:textId="6EB2E265" w:rsidR="0069377E" w:rsidRDefault="0069377E" w:rsidP="0069377E">
      <w:proofErr w:type="spellStart"/>
      <w:r>
        <w:rPr>
          <w:rStyle w:val="Fett"/>
        </w:rPr>
        <w:t>dīv</w:t>
      </w:r>
      <w:r w:rsidR="0049259E">
        <w:rPr>
          <w:rStyle w:val="Fett"/>
        </w:rPr>
        <w:t>e</w:t>
      </w:r>
      <w:r>
        <w:rPr>
          <w:rStyle w:val="Fett"/>
        </w:rPr>
        <w:t>s</w:t>
      </w:r>
      <w:proofErr w:type="spellEnd"/>
      <w:r>
        <w:t xml:space="preserve">, </w:t>
      </w:r>
      <w:proofErr w:type="spellStart"/>
      <w:r>
        <w:t>dīv</w:t>
      </w:r>
      <w:r w:rsidR="0049259E">
        <w:t>i</w:t>
      </w:r>
      <w:r>
        <w:t>tis</w:t>
      </w:r>
      <w:proofErr w:type="spellEnd"/>
      <w:r>
        <w:t>: reich</w:t>
      </w:r>
    </w:p>
    <w:p w14:paraId="76D0C537" w14:textId="7C83F27A" w:rsidR="0069377E" w:rsidRDefault="0069377E" w:rsidP="0069377E">
      <w:proofErr w:type="spellStart"/>
      <w:r>
        <w:rPr>
          <w:rStyle w:val="Fett"/>
        </w:rPr>
        <w:t>pauper</w:t>
      </w:r>
      <w:proofErr w:type="spellEnd"/>
      <w:r>
        <w:t xml:space="preserve">, </w:t>
      </w:r>
      <w:proofErr w:type="spellStart"/>
      <w:r>
        <w:t>pauperis</w:t>
      </w:r>
      <w:proofErr w:type="spellEnd"/>
      <w:r w:rsidR="00CC154F">
        <w:t>:</w:t>
      </w:r>
      <w:r>
        <w:t xml:space="preserve"> arm</w:t>
      </w:r>
    </w:p>
    <w:p w14:paraId="422ACE49" w14:textId="77777777" w:rsidR="0069377E" w:rsidRDefault="0069377E" w:rsidP="0069377E">
      <w:pPr>
        <w:ind w:left="709"/>
      </w:pPr>
      <w:r>
        <w:t xml:space="preserve">Merke: </w:t>
      </w:r>
      <w:proofErr w:type="spellStart"/>
      <w:r>
        <w:rPr>
          <w:rStyle w:val="Hervorhebung"/>
        </w:rPr>
        <w:t>dives</w:t>
      </w:r>
      <w:proofErr w:type="spellEnd"/>
      <w:r>
        <w:t xml:space="preserve"> und </w:t>
      </w:r>
      <w:proofErr w:type="spellStart"/>
      <w:r>
        <w:rPr>
          <w:rStyle w:val="Hervorhebung"/>
        </w:rPr>
        <w:t>pauper</w:t>
      </w:r>
      <w:proofErr w:type="spellEnd"/>
      <w:r>
        <w:t xml:space="preserve"> werden nach der reinen 3. Deklination ohne i-Erweiterung dekliniert (wie </w:t>
      </w:r>
      <w:proofErr w:type="spellStart"/>
      <w:r>
        <w:rPr>
          <w:rStyle w:val="Hervorhebung"/>
        </w:rPr>
        <w:t>miles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militis</w:t>
      </w:r>
      <w:proofErr w:type="spellEnd"/>
      <w:r>
        <w:t xml:space="preserve"> bzw. </w:t>
      </w:r>
      <w:proofErr w:type="spellStart"/>
      <w:r>
        <w:rPr>
          <w:rStyle w:val="Hervorhebung"/>
        </w:rPr>
        <w:t>carcer</w:t>
      </w:r>
      <w:proofErr w:type="spellEnd"/>
      <w:r>
        <w:rPr>
          <w:rStyle w:val="Hervorhebung"/>
        </w:rPr>
        <w:t xml:space="preserve">, </w:t>
      </w:r>
      <w:proofErr w:type="spellStart"/>
      <w:r>
        <w:rPr>
          <w:rStyle w:val="Hervorhebung"/>
        </w:rPr>
        <w:t>carceris</w:t>
      </w:r>
      <w:proofErr w:type="spellEnd"/>
      <w:r>
        <w:t xml:space="preserve">; also: cum </w:t>
      </w:r>
      <w:proofErr w:type="spellStart"/>
      <w:r>
        <w:t>viro</w:t>
      </w:r>
      <w:proofErr w:type="spellEnd"/>
      <w:r>
        <w:t xml:space="preserve"> </w:t>
      </w:r>
      <w:proofErr w:type="spellStart"/>
      <w:r>
        <w:t>divite</w:t>
      </w:r>
      <w:proofErr w:type="spellEnd"/>
      <w:r>
        <w:t>: mit einem reichen Mann)</w:t>
      </w:r>
    </w:p>
    <w:p w14:paraId="7F38915F" w14:textId="6FAE0B6B" w:rsidR="0069377E" w:rsidRDefault="0069377E" w:rsidP="0069377E">
      <w:pPr>
        <w:pStyle w:val="berschrift3"/>
      </w:pPr>
      <w:r>
        <w:t>6.3.4. Entbehren, nicht haben</w:t>
      </w:r>
    </w:p>
    <w:p w14:paraId="382DD4F6" w14:textId="4D0E76FA" w:rsidR="0069377E" w:rsidRDefault="00CC154F" w:rsidP="0069377E">
      <w:proofErr w:type="spellStart"/>
      <w:r w:rsidRPr="00CC154F">
        <w:rPr>
          <w:b/>
          <w:bCs/>
        </w:rPr>
        <w:t>egēre</w:t>
      </w:r>
      <w:proofErr w:type="spellEnd"/>
      <w:r w:rsidRPr="00CC154F">
        <w:t xml:space="preserve">, </w:t>
      </w:r>
      <w:proofErr w:type="spellStart"/>
      <w:r w:rsidRPr="00CC154F">
        <w:t>egeō</w:t>
      </w:r>
      <w:proofErr w:type="spellEnd"/>
      <w:r w:rsidRPr="00CC154F">
        <w:t xml:space="preserve">, </w:t>
      </w:r>
      <w:proofErr w:type="spellStart"/>
      <w:r w:rsidRPr="00CC154F">
        <w:t>eguī</w:t>
      </w:r>
      <w:proofErr w:type="spellEnd"/>
      <w:r w:rsidR="0069377E">
        <w:t xml:space="preserve"> (kein PPP.): nicht haben, entbehren, nötig haben</w:t>
      </w:r>
    </w:p>
    <w:p w14:paraId="514FA720" w14:textId="6E84A3BE" w:rsidR="0069377E" w:rsidRPr="0069377E" w:rsidRDefault="0069377E" w:rsidP="0069377E">
      <w:pPr>
        <w:ind w:left="709"/>
        <w:rPr>
          <w:lang w:val="la-Latn"/>
        </w:rPr>
      </w:pPr>
      <w:r w:rsidRPr="0069377E">
        <w:rPr>
          <w:lang w:val="la-Latn"/>
        </w:rPr>
        <w:t xml:space="preserve">Ea rē/eius rei </w:t>
      </w:r>
      <w:r w:rsidR="00532FB9">
        <w:t>e</w:t>
      </w:r>
      <w:r w:rsidRPr="0069377E">
        <w:rPr>
          <w:lang w:val="la-Latn"/>
        </w:rPr>
        <w:t>g</w:t>
      </w:r>
      <w:r w:rsidR="00532FB9">
        <w:t>e</w:t>
      </w:r>
      <w:r w:rsidRPr="0069377E">
        <w:rPr>
          <w:lang w:val="la-Latn"/>
        </w:rPr>
        <w:t>o.</w:t>
      </w:r>
    </w:p>
    <w:p w14:paraId="77CB5495" w14:textId="1DB92BD3" w:rsidR="0069377E" w:rsidRDefault="0069377E" w:rsidP="0069377E">
      <w:pPr>
        <w:ind w:left="1418"/>
      </w:pPr>
      <w:r>
        <w:t>Ich habe diese Sache nicht. (</w:t>
      </w:r>
      <w:proofErr w:type="spellStart"/>
      <w:r>
        <w:t>Ablativus</w:t>
      </w:r>
      <w:proofErr w:type="spellEnd"/>
      <w:r>
        <w:t xml:space="preserve"> </w:t>
      </w:r>
      <w:proofErr w:type="spellStart"/>
      <w:r>
        <w:t>separativus</w:t>
      </w:r>
      <w:proofErr w:type="spellEnd"/>
      <w:r>
        <w:t xml:space="preserve"> [</w:t>
      </w:r>
      <w:hyperlink r:id="rId9" w:anchor="ablativusseparativus" w:tgtFrame="_blank" w:history="1">
        <w:r>
          <w:rPr>
            <w:rStyle w:val="Hyperlink"/>
          </w:rPr>
          <w:t>Kasuslehre</w:t>
        </w:r>
      </w:hyperlink>
      <w:r>
        <w:t>] oder Genitiv)</w:t>
      </w:r>
    </w:p>
    <w:p w14:paraId="4E78CFCA" w14:textId="1D54FDF2" w:rsidR="0069377E" w:rsidRDefault="00CC154F" w:rsidP="0069377E">
      <w:proofErr w:type="spellStart"/>
      <w:r w:rsidRPr="00CC154F">
        <w:rPr>
          <w:b/>
          <w:bCs/>
        </w:rPr>
        <w:t>carēre</w:t>
      </w:r>
      <w:proofErr w:type="spellEnd"/>
      <w:r w:rsidRPr="00CC154F">
        <w:t xml:space="preserve">, </w:t>
      </w:r>
      <w:proofErr w:type="spellStart"/>
      <w:r w:rsidRPr="00CC154F">
        <w:t>careō</w:t>
      </w:r>
      <w:proofErr w:type="spellEnd"/>
      <w:r w:rsidRPr="00CC154F">
        <w:t xml:space="preserve">, </w:t>
      </w:r>
      <w:proofErr w:type="spellStart"/>
      <w:r w:rsidRPr="00CC154F">
        <w:t>caruī</w:t>
      </w:r>
      <w:proofErr w:type="spellEnd"/>
      <w:r w:rsidR="0069377E">
        <w:t xml:space="preserve"> (kein PPP.): von einer Sache frei sein, eine Sache entbehren</w:t>
      </w:r>
    </w:p>
    <w:p w14:paraId="0BC8555F" w14:textId="3E31E4B1" w:rsidR="0069377E" w:rsidRDefault="0069377E" w:rsidP="0069377E">
      <w:pPr>
        <w:ind w:left="709"/>
      </w:pPr>
      <w:proofErr w:type="spellStart"/>
      <w:r>
        <w:t>Ea</w:t>
      </w:r>
      <w:proofErr w:type="spellEnd"/>
      <w:r>
        <w:t xml:space="preserve"> </w:t>
      </w:r>
      <w:proofErr w:type="spellStart"/>
      <w:r w:rsidR="00CC154F">
        <w:t>rē</w:t>
      </w:r>
      <w:proofErr w:type="spellEnd"/>
      <w:r w:rsidR="00CC154F">
        <w:t xml:space="preserve"> </w:t>
      </w:r>
      <w:proofErr w:type="spellStart"/>
      <w:r>
        <w:t>careo</w:t>
      </w:r>
      <w:proofErr w:type="spellEnd"/>
      <w:r>
        <w:t>.</w:t>
      </w:r>
    </w:p>
    <w:p w14:paraId="1F7FE0F3" w14:textId="15AB5C83" w:rsidR="0069377E" w:rsidRDefault="0069377E" w:rsidP="0069377E">
      <w:pPr>
        <w:ind w:left="1418"/>
      </w:pPr>
      <w:r>
        <w:t>Ich habe diese Sache nicht (</w:t>
      </w:r>
      <w:proofErr w:type="spellStart"/>
      <w:r>
        <w:t>Ablativus</w:t>
      </w:r>
      <w:proofErr w:type="spellEnd"/>
      <w:r>
        <w:t xml:space="preserve"> </w:t>
      </w:r>
      <w:proofErr w:type="spellStart"/>
      <w:r>
        <w:t>separativus</w:t>
      </w:r>
      <w:proofErr w:type="spellEnd"/>
      <w:r>
        <w:t>).</w:t>
      </w:r>
    </w:p>
    <w:p w14:paraId="48C1F921" w14:textId="77777777" w:rsidR="00E156E8" w:rsidRDefault="00E156E8">
      <w:pPr>
        <w:rPr>
          <w:rFonts w:asciiTheme="majorHAnsi" w:eastAsiaTheme="majorEastAsia" w:hAnsiTheme="majorHAnsi" w:cstheme="majorBidi"/>
          <w:color w:val="0D0D0D" w:themeColor="text1" w:themeTint="F2"/>
          <w:sz w:val="24"/>
          <w:szCs w:val="24"/>
        </w:rPr>
      </w:pPr>
      <w:r>
        <w:br w:type="page"/>
      </w:r>
    </w:p>
    <w:p w14:paraId="07E5900A" w14:textId="2C18A6C1" w:rsidR="0069377E" w:rsidRDefault="0069377E" w:rsidP="0069377E">
      <w:pPr>
        <w:pStyle w:val="berschrift3"/>
      </w:pPr>
      <w:r>
        <w:lastRenderedPageBreak/>
        <w:t>6.3.5. Nehmen, Wegnehmen</w:t>
      </w:r>
    </w:p>
    <w:p w14:paraId="0CD3873C" w14:textId="4FD11549" w:rsidR="0069377E" w:rsidRDefault="00CC154F" w:rsidP="0069377E">
      <w:proofErr w:type="spellStart"/>
      <w:r w:rsidRPr="00CC154F">
        <w:rPr>
          <w:b/>
          <w:bCs/>
        </w:rPr>
        <w:t>capere</w:t>
      </w:r>
      <w:proofErr w:type="spellEnd"/>
      <w:r w:rsidRPr="00CC154F">
        <w:t xml:space="preserve">, </w:t>
      </w:r>
      <w:proofErr w:type="spellStart"/>
      <w:r w:rsidRPr="00CC154F">
        <w:t>capiō</w:t>
      </w:r>
      <w:proofErr w:type="spellEnd"/>
      <w:r w:rsidRPr="00CC154F">
        <w:t xml:space="preserve">, </w:t>
      </w:r>
      <w:proofErr w:type="spellStart"/>
      <w:r w:rsidRPr="00CC154F">
        <w:t>cēpī</w:t>
      </w:r>
      <w:proofErr w:type="spellEnd"/>
      <w:r w:rsidR="0069377E">
        <w:t xml:space="preserve">, </w:t>
      </w:r>
      <w:proofErr w:type="spellStart"/>
      <w:r w:rsidR="0069377E">
        <w:t>captum</w:t>
      </w:r>
      <w:proofErr w:type="spellEnd"/>
      <w:r w:rsidR="0069377E">
        <w:t>: erfassen, nehmen, ergreifen</w:t>
      </w:r>
    </w:p>
    <w:p w14:paraId="47DF83A5" w14:textId="77777777" w:rsidR="005B2519" w:rsidRDefault="005B2519" w:rsidP="005B2519">
      <w:pPr>
        <w:ind w:left="709"/>
      </w:pPr>
      <w:r>
        <w:t>Verwendungsbeispiele:</w:t>
      </w:r>
    </w:p>
    <w:p w14:paraId="39F216AD" w14:textId="77777777" w:rsidR="005B2519" w:rsidRDefault="005B2519" w:rsidP="005B2519">
      <w:pPr>
        <w:ind w:left="709"/>
      </w:pPr>
      <w:proofErr w:type="spellStart"/>
      <w:r>
        <w:t>impetum</w:t>
      </w:r>
      <w:proofErr w:type="spellEnd"/>
      <w:r>
        <w:t>/</w:t>
      </w:r>
      <w:proofErr w:type="spellStart"/>
      <w:r>
        <w:t>fugam</w:t>
      </w:r>
      <w:proofErr w:type="spellEnd"/>
      <w:r>
        <w:t xml:space="preserve"> </w:t>
      </w:r>
      <w:proofErr w:type="spellStart"/>
      <w:r>
        <w:t>capere</w:t>
      </w:r>
      <w:proofErr w:type="spellEnd"/>
      <w:r>
        <w:t>: einen Angriff beginnen/die Flucht ergreifen</w:t>
      </w:r>
    </w:p>
    <w:p w14:paraId="5A8B4149" w14:textId="77777777" w:rsidR="005B2519" w:rsidRDefault="005B2519" w:rsidP="005B2519">
      <w:pPr>
        <w:ind w:left="709"/>
      </w:pPr>
      <w:proofErr w:type="spellStart"/>
      <w:r>
        <w:t>consilium</w:t>
      </w:r>
      <w:proofErr w:type="spellEnd"/>
      <w:r>
        <w:t xml:space="preserve"> </w:t>
      </w:r>
      <w:proofErr w:type="spellStart"/>
      <w:r>
        <w:t>capere</w:t>
      </w:r>
      <w:proofErr w:type="spellEnd"/>
      <w:r>
        <w:t>: einen Plan fassen</w:t>
      </w:r>
    </w:p>
    <w:p w14:paraId="5FEB87A5" w14:textId="2FC7B2DF" w:rsidR="005B2519" w:rsidRDefault="005B2519" w:rsidP="00E156E8">
      <w:pPr>
        <w:ind w:left="709"/>
      </w:pPr>
      <w:r w:rsidRPr="00E156E8">
        <w:rPr>
          <w:i/>
          <w:iCs/>
          <w:lang w:val="la-Latn"/>
        </w:rPr>
        <w:t>Capere</w:t>
      </w:r>
      <w:r>
        <w:t xml:space="preserve"> im Sinne von „empfangen“ ist der Gegensatz zu </w:t>
      </w:r>
      <w:proofErr w:type="spellStart"/>
      <w:r w:rsidRPr="00E156E8">
        <w:rPr>
          <w:i/>
          <w:iCs/>
        </w:rPr>
        <w:t>dare</w:t>
      </w:r>
      <w:proofErr w:type="spellEnd"/>
      <w:r>
        <w:t>:</w:t>
      </w:r>
      <w:r w:rsidR="00E156E8">
        <w:br/>
      </w:r>
      <w:proofErr w:type="spellStart"/>
      <w:r>
        <w:t>divitias</w:t>
      </w:r>
      <w:proofErr w:type="spellEnd"/>
      <w:r>
        <w:t xml:space="preserve"> </w:t>
      </w:r>
      <w:proofErr w:type="spellStart"/>
      <w:r>
        <w:t>capere</w:t>
      </w:r>
      <w:proofErr w:type="spellEnd"/>
      <w:r>
        <w:t>: Reichtum empfangen/entgegennehmen</w:t>
      </w:r>
    </w:p>
    <w:p w14:paraId="78D35DF6" w14:textId="77777777" w:rsidR="005B2519" w:rsidRDefault="005B2519" w:rsidP="005B2519">
      <w:pPr>
        <w:ind w:left="709"/>
      </w:pPr>
      <w:r>
        <w:t xml:space="preserve">Im militärischen Sinne: einnehmen. </w:t>
      </w:r>
      <w:proofErr w:type="spellStart"/>
      <w:r>
        <w:t>Castra</w:t>
      </w:r>
      <w:proofErr w:type="spellEnd"/>
      <w:r>
        <w:t xml:space="preserve"> </w:t>
      </w:r>
      <w:proofErr w:type="spellStart"/>
      <w:r>
        <w:t>capere</w:t>
      </w:r>
      <w:proofErr w:type="spellEnd"/>
      <w:r>
        <w:t>: das Lager einnehmen</w:t>
      </w:r>
    </w:p>
    <w:p w14:paraId="2E241260" w14:textId="77777777" w:rsidR="005B2519" w:rsidRDefault="005B2519" w:rsidP="005B2519">
      <w:pPr>
        <w:ind w:left="709"/>
      </w:pPr>
      <w:r>
        <w:t>Erdulden:</w:t>
      </w:r>
    </w:p>
    <w:p w14:paraId="474C5AC4" w14:textId="395C9F1C" w:rsidR="005B2519" w:rsidRPr="005B2519" w:rsidRDefault="005B2519" w:rsidP="00E156E8">
      <w:pPr>
        <w:ind w:left="1418"/>
        <w:rPr>
          <w:lang w:val="la-Latn"/>
        </w:rPr>
      </w:pPr>
      <w:r w:rsidRPr="005B2519">
        <w:rPr>
          <w:lang w:val="la-Latn"/>
        </w:rPr>
        <w:t>Videant consules, ne quid res publica detrimenti capiat.</w:t>
      </w:r>
    </w:p>
    <w:p w14:paraId="232A6B83" w14:textId="3DFAAE43" w:rsidR="005B2519" w:rsidRDefault="005B2519" w:rsidP="005B2519">
      <w:pPr>
        <w:ind w:left="1418"/>
      </w:pPr>
      <w:r>
        <w:t>Die Konsuln sollen darauf achten, dass der Staat keinen Schaden leidet.</w:t>
      </w:r>
    </w:p>
    <w:p w14:paraId="29F7B3BC" w14:textId="01B9A902" w:rsidR="0069377E" w:rsidRDefault="0069377E" w:rsidP="0069377E">
      <w:r>
        <w:rPr>
          <w:rStyle w:val="Fett"/>
        </w:rPr>
        <w:t>tollere</w:t>
      </w:r>
      <w:r>
        <w:t xml:space="preserve">, </w:t>
      </w:r>
      <w:proofErr w:type="spellStart"/>
      <w:r>
        <w:t>toll</w:t>
      </w:r>
      <w:r w:rsidR="00CC154F" w:rsidRPr="00CC154F">
        <w:t>ō</w:t>
      </w:r>
      <w:proofErr w:type="spellEnd"/>
      <w:r>
        <w:t xml:space="preserve">, </w:t>
      </w:r>
      <w:proofErr w:type="spellStart"/>
      <w:r>
        <w:t>sustuli</w:t>
      </w:r>
      <w:proofErr w:type="spellEnd"/>
      <w:r>
        <w:t xml:space="preserve">, </w:t>
      </w:r>
      <w:proofErr w:type="spellStart"/>
      <w:r>
        <w:t>sublātum</w:t>
      </w:r>
      <w:proofErr w:type="spellEnd"/>
      <w:r>
        <w:t>: emporheben, aufnehmen, nehmen</w:t>
      </w:r>
    </w:p>
    <w:p w14:paraId="1EB6E9D9" w14:textId="77777777" w:rsidR="0069377E" w:rsidRDefault="0069377E" w:rsidP="0069377E">
      <w:pPr>
        <w:ind w:left="709"/>
      </w:pPr>
      <w:r>
        <w:t xml:space="preserve">Weitere Erläuterungen zum Verb </w:t>
      </w:r>
      <w:r>
        <w:rPr>
          <w:rStyle w:val="Hervorhebung"/>
        </w:rPr>
        <w:t>tollere</w:t>
      </w:r>
      <w:r>
        <w:t xml:space="preserve"> gibt es im </w:t>
      </w:r>
      <w:r w:rsidRPr="0069377E">
        <w:t>Kapitel 6.2.</w:t>
      </w:r>
      <w:r>
        <w:t xml:space="preserve"> des Grundwortschatzes.</w:t>
      </w:r>
    </w:p>
    <w:p w14:paraId="6A35E64C" w14:textId="17102A09" w:rsidR="0069377E" w:rsidRDefault="00CC154F" w:rsidP="0069377E">
      <w:proofErr w:type="spellStart"/>
      <w:r w:rsidRPr="00CC154F">
        <w:rPr>
          <w:b/>
          <w:bCs/>
        </w:rPr>
        <w:t>sūmere</w:t>
      </w:r>
      <w:proofErr w:type="spellEnd"/>
      <w:r w:rsidRPr="00CC154F">
        <w:rPr>
          <w:b/>
          <w:bCs/>
        </w:rPr>
        <w:t>,</w:t>
      </w:r>
      <w:r w:rsidRPr="00CC154F">
        <w:t xml:space="preserve"> </w:t>
      </w:r>
      <w:proofErr w:type="spellStart"/>
      <w:r w:rsidRPr="00CC154F">
        <w:t>sūmō</w:t>
      </w:r>
      <w:proofErr w:type="spellEnd"/>
      <w:r w:rsidRPr="00CC154F">
        <w:t xml:space="preserve">, </w:t>
      </w:r>
      <w:proofErr w:type="spellStart"/>
      <w:r w:rsidRPr="00CC154F">
        <w:t>sūmpsī</w:t>
      </w:r>
      <w:proofErr w:type="spellEnd"/>
      <w:r w:rsidR="0069377E">
        <w:t xml:space="preserve">, </w:t>
      </w:r>
      <w:proofErr w:type="spellStart"/>
      <w:r w:rsidR="0069377E">
        <w:t>sumptum</w:t>
      </w:r>
      <w:proofErr w:type="spellEnd"/>
      <w:r w:rsidR="0069377E">
        <w:t>: nehmen</w:t>
      </w:r>
    </w:p>
    <w:p w14:paraId="30D0E1DA" w14:textId="11435963" w:rsidR="0069377E" w:rsidRDefault="00CC154F" w:rsidP="0069377E">
      <w:proofErr w:type="spellStart"/>
      <w:r>
        <w:rPr>
          <w:rStyle w:val="Fett"/>
        </w:rPr>
        <w:t>e</w:t>
      </w:r>
      <w:r w:rsidR="0069377E">
        <w:rPr>
          <w:rStyle w:val="Fett"/>
        </w:rPr>
        <w:t>mere</w:t>
      </w:r>
      <w:proofErr w:type="spellEnd"/>
      <w:r w:rsidR="0069377E">
        <w:t xml:space="preserve">, </w:t>
      </w:r>
      <w:proofErr w:type="spellStart"/>
      <w:r>
        <w:t>emō</w:t>
      </w:r>
      <w:proofErr w:type="spellEnd"/>
      <w:r>
        <w:t xml:space="preserve">, </w:t>
      </w:r>
      <w:proofErr w:type="spellStart"/>
      <w:r>
        <w:t>ēmī</w:t>
      </w:r>
      <w:proofErr w:type="spellEnd"/>
      <w:r>
        <w:t xml:space="preserve">, </w:t>
      </w:r>
      <w:proofErr w:type="spellStart"/>
      <w:r>
        <w:t>ēmptum</w:t>
      </w:r>
      <w:proofErr w:type="spellEnd"/>
      <w:r w:rsidR="0069377E">
        <w:t>: nehmen, kaufen</w:t>
      </w:r>
    </w:p>
    <w:p w14:paraId="587545C8" w14:textId="2E2C3F72" w:rsidR="0069377E" w:rsidRDefault="00CC154F" w:rsidP="0069377E">
      <w:proofErr w:type="spellStart"/>
      <w:r w:rsidRPr="00CC154F">
        <w:rPr>
          <w:b/>
          <w:bCs/>
        </w:rPr>
        <w:t>adimere</w:t>
      </w:r>
      <w:proofErr w:type="spellEnd"/>
      <w:r w:rsidRPr="00CC154F">
        <w:t xml:space="preserve">, </w:t>
      </w:r>
      <w:proofErr w:type="spellStart"/>
      <w:r w:rsidRPr="00CC154F">
        <w:t>adimō</w:t>
      </w:r>
      <w:proofErr w:type="spellEnd"/>
      <w:r w:rsidRPr="00CC154F">
        <w:t xml:space="preserve">, </w:t>
      </w:r>
      <w:proofErr w:type="spellStart"/>
      <w:r w:rsidRPr="00CC154F">
        <w:t>adēmī</w:t>
      </w:r>
      <w:proofErr w:type="spellEnd"/>
      <w:r w:rsidRPr="00CC154F">
        <w:t xml:space="preserve">, </w:t>
      </w:r>
      <w:proofErr w:type="spellStart"/>
      <w:r w:rsidRPr="00CC154F">
        <w:t>adēmptum</w:t>
      </w:r>
      <w:proofErr w:type="spellEnd"/>
      <w:r w:rsidR="0069377E">
        <w:t>: wegnehmen</w:t>
      </w:r>
    </w:p>
    <w:p w14:paraId="2602DE7A" w14:textId="52E1B716" w:rsidR="0069377E" w:rsidRDefault="0069377E" w:rsidP="0069377E">
      <w:pPr>
        <w:ind w:left="709"/>
      </w:pPr>
      <w:proofErr w:type="spellStart"/>
      <w:r>
        <w:rPr>
          <w:rStyle w:val="Hervorhebung"/>
        </w:rPr>
        <w:t>Ad</w:t>
      </w:r>
      <w:r w:rsidR="00CC154F">
        <w:rPr>
          <w:rStyle w:val="Hervorhebung"/>
        </w:rPr>
        <w:t>i</w:t>
      </w:r>
      <w:r>
        <w:rPr>
          <w:rStyle w:val="Hervorhebung"/>
        </w:rPr>
        <w:t>mere</w:t>
      </w:r>
      <w:proofErr w:type="spellEnd"/>
      <w:r>
        <w:t xml:space="preserve"> ist ein Kompositum von </w:t>
      </w:r>
      <w:proofErr w:type="spellStart"/>
      <w:r>
        <w:rPr>
          <w:rStyle w:val="Hervorhebung"/>
        </w:rPr>
        <w:t>emere</w:t>
      </w:r>
      <w:proofErr w:type="spellEnd"/>
      <w:r>
        <w:rPr>
          <w:rStyle w:val="Hervorhebung"/>
        </w:rPr>
        <w:t>.</w:t>
      </w:r>
    </w:p>
    <w:p w14:paraId="571DB979" w14:textId="67F0D76B" w:rsidR="0069377E" w:rsidRDefault="00CC154F" w:rsidP="0069377E">
      <w:proofErr w:type="spellStart"/>
      <w:r w:rsidRPr="00CC154F">
        <w:rPr>
          <w:b/>
          <w:bCs/>
        </w:rPr>
        <w:t>rapere</w:t>
      </w:r>
      <w:proofErr w:type="spellEnd"/>
      <w:r w:rsidRPr="00CC154F">
        <w:t xml:space="preserve">, </w:t>
      </w:r>
      <w:proofErr w:type="spellStart"/>
      <w:r w:rsidRPr="00CC154F">
        <w:t>rapiō</w:t>
      </w:r>
      <w:proofErr w:type="spellEnd"/>
      <w:r w:rsidRPr="00CC154F">
        <w:t xml:space="preserve">, </w:t>
      </w:r>
      <w:proofErr w:type="spellStart"/>
      <w:r w:rsidRPr="00CC154F">
        <w:t>rapuī</w:t>
      </w:r>
      <w:proofErr w:type="spellEnd"/>
      <w:r w:rsidRPr="00CC154F">
        <w:t xml:space="preserve">, </w:t>
      </w:r>
      <w:proofErr w:type="spellStart"/>
      <w:r w:rsidRPr="00CC154F">
        <w:t>raptum</w:t>
      </w:r>
      <w:proofErr w:type="spellEnd"/>
      <w:r w:rsidR="0069377E">
        <w:t>: rauben, entreißen</w:t>
      </w:r>
    </w:p>
    <w:p w14:paraId="2A6137EA" w14:textId="7CF7F13A" w:rsidR="0069377E" w:rsidRDefault="00CC154F" w:rsidP="0069377E">
      <w:proofErr w:type="spellStart"/>
      <w:r w:rsidRPr="00CC154F">
        <w:rPr>
          <w:b/>
          <w:bCs/>
        </w:rPr>
        <w:t>līberāre</w:t>
      </w:r>
      <w:proofErr w:type="spellEnd"/>
      <w:r w:rsidRPr="00CC154F">
        <w:t xml:space="preserve">, </w:t>
      </w:r>
      <w:proofErr w:type="spellStart"/>
      <w:r w:rsidRPr="00CC154F">
        <w:t>līberō</w:t>
      </w:r>
      <w:proofErr w:type="spellEnd"/>
      <w:r w:rsidRPr="00CC154F">
        <w:t xml:space="preserve">, </w:t>
      </w:r>
      <w:proofErr w:type="spellStart"/>
      <w:r w:rsidRPr="00CC154F">
        <w:t>līberāvī</w:t>
      </w:r>
      <w:proofErr w:type="spellEnd"/>
      <w:r w:rsidRPr="00CC154F">
        <w:t xml:space="preserve">, </w:t>
      </w:r>
      <w:proofErr w:type="spellStart"/>
      <w:r w:rsidRPr="00CC154F">
        <w:t>līberātum</w:t>
      </w:r>
      <w:proofErr w:type="spellEnd"/>
      <w:r w:rsidR="0069377E">
        <w:t>: jemanden von etwas befreien</w:t>
      </w:r>
    </w:p>
    <w:p w14:paraId="6EAAE77E" w14:textId="77777777" w:rsidR="0069377E" w:rsidRPr="0069377E" w:rsidRDefault="0069377E" w:rsidP="0069377E">
      <w:pPr>
        <w:ind w:left="709"/>
        <w:rPr>
          <w:lang w:val="la-Latn"/>
        </w:rPr>
      </w:pPr>
      <w:r w:rsidRPr="0069377E">
        <w:rPr>
          <w:lang w:val="la-Latn"/>
        </w:rPr>
        <w:t>Te curis liberabo.</w:t>
      </w:r>
    </w:p>
    <w:p w14:paraId="2D7FC4A9" w14:textId="77777777" w:rsidR="0069377E" w:rsidRDefault="0069377E" w:rsidP="0069377E">
      <w:pPr>
        <w:ind w:left="1418"/>
      </w:pPr>
      <w:r>
        <w:t>Ich werde dich von den Sorgen befreien (</w:t>
      </w:r>
      <w:proofErr w:type="spellStart"/>
      <w:r>
        <w:t>Ablativus</w:t>
      </w:r>
      <w:proofErr w:type="spellEnd"/>
      <w:r>
        <w:t xml:space="preserve"> </w:t>
      </w:r>
      <w:proofErr w:type="spellStart"/>
      <w:r>
        <w:t>separativus</w:t>
      </w:r>
      <w:proofErr w:type="spellEnd"/>
      <w:r>
        <w:t>)</w:t>
      </w:r>
    </w:p>
    <w:p w14:paraId="697F254C" w14:textId="77777777" w:rsidR="0087587A" w:rsidRDefault="0087587A" w:rsidP="0087587A">
      <w:pPr>
        <w:pBdr>
          <w:bottom w:val="single" w:sz="6" w:space="1" w:color="auto"/>
        </w:pBdr>
      </w:pPr>
    </w:p>
    <w:p w14:paraId="5DA5DAD7" w14:textId="77777777" w:rsidR="0087587A" w:rsidRPr="005B2519" w:rsidRDefault="0087587A" w:rsidP="005B2519">
      <w:pPr>
        <w:pStyle w:val="lbs-dokumente"/>
        <w:spacing w:after="0" w:line="312" w:lineRule="auto"/>
        <w:rPr>
          <w:sz w:val="24"/>
          <w:szCs w:val="24"/>
        </w:rPr>
      </w:pPr>
      <w:r w:rsidRPr="005B2519">
        <w:rPr>
          <w:sz w:val="24"/>
          <w:szCs w:val="24"/>
        </w:rPr>
        <w:t xml:space="preserve">URL dieser Seite: </w:t>
      </w:r>
    </w:p>
    <w:p w14:paraId="2AD2B2C6" w14:textId="29F9F74D" w:rsidR="007F0745" w:rsidRPr="005B2519" w:rsidRDefault="00EF0CDD" w:rsidP="005B2519">
      <w:pPr>
        <w:pStyle w:val="lbs-dokumente"/>
        <w:spacing w:after="0" w:line="312" w:lineRule="auto"/>
        <w:rPr>
          <w:sz w:val="24"/>
          <w:szCs w:val="24"/>
        </w:rPr>
      </w:pPr>
      <w:hyperlink r:id="rId10" w:history="1">
        <w:r w:rsidR="005B2519" w:rsidRPr="005B2519">
          <w:rPr>
            <w:rStyle w:val="Hyperlink"/>
            <w:sz w:val="24"/>
            <w:szCs w:val="24"/>
          </w:rPr>
          <w:t>www.schule-bw.de/faecher-und-schularten/sprachen-und-literatur/latein/sprache/grundwortschatz/handeln-des-menschen/haben-besitzen-geben.html</w:t>
        </w:r>
      </w:hyperlink>
      <w:r w:rsidR="00974025" w:rsidRPr="005B2519">
        <w:rPr>
          <w:sz w:val="24"/>
          <w:szCs w:val="24"/>
        </w:rPr>
        <w:t xml:space="preserve"> </w:t>
      </w:r>
    </w:p>
    <w:p w14:paraId="4BBBDB84" w14:textId="75911704" w:rsidR="0087587A" w:rsidRPr="005B2519" w:rsidRDefault="0087587A" w:rsidP="005B2519">
      <w:pPr>
        <w:pStyle w:val="lbs-dokumente"/>
        <w:spacing w:after="0" w:line="312" w:lineRule="auto"/>
        <w:rPr>
          <w:sz w:val="24"/>
          <w:szCs w:val="24"/>
        </w:rPr>
      </w:pPr>
      <w:r w:rsidRPr="005B2519">
        <w:rPr>
          <w:sz w:val="24"/>
          <w:szCs w:val="24"/>
        </w:rPr>
        <w:t xml:space="preserve">Dort sind auch Links zu den Deklinations- und Konjugationstabellen </w:t>
      </w:r>
      <w:r w:rsidR="0069377E" w:rsidRPr="005B2519">
        <w:rPr>
          <w:sz w:val="24"/>
          <w:szCs w:val="24"/>
        </w:rPr>
        <w:t xml:space="preserve">und zu grammatischen Erläuterungen </w:t>
      </w:r>
      <w:r w:rsidRPr="005B2519">
        <w:rPr>
          <w:sz w:val="24"/>
          <w:szCs w:val="24"/>
        </w:rPr>
        <w:t>eingefügt.</w:t>
      </w:r>
    </w:p>
    <w:p w14:paraId="5A2CF0AF" w14:textId="6D2B5BAB" w:rsidR="005B2519" w:rsidRPr="005B2519" w:rsidRDefault="005B2519" w:rsidP="005B2519">
      <w:pPr>
        <w:pStyle w:val="lbs-dokumente"/>
        <w:spacing w:after="0" w:line="312" w:lineRule="auto"/>
        <w:rPr>
          <w:b/>
          <w:bCs/>
          <w:sz w:val="24"/>
          <w:szCs w:val="24"/>
        </w:rPr>
      </w:pPr>
      <w:r w:rsidRPr="005B2519">
        <w:rPr>
          <w:b/>
          <w:bCs/>
          <w:sz w:val="24"/>
          <w:szCs w:val="24"/>
        </w:rPr>
        <w:t>Ferner ist dort eine interaktive Übung verlinkt.</w:t>
      </w:r>
    </w:p>
    <w:p w14:paraId="3368AC67" w14:textId="51AAB9DE" w:rsidR="005B2519" w:rsidRPr="005B2519" w:rsidRDefault="005B2519" w:rsidP="005B2519">
      <w:pPr>
        <w:pStyle w:val="lbs-dokumente"/>
        <w:spacing w:after="0" w:line="312" w:lineRule="auto"/>
        <w:rPr>
          <w:b/>
          <w:bCs/>
          <w:sz w:val="24"/>
          <w:szCs w:val="24"/>
        </w:rPr>
      </w:pPr>
    </w:p>
    <w:p w14:paraId="1DA95A4F" w14:textId="5B7FC5B8" w:rsidR="005B2519" w:rsidRPr="005B2519" w:rsidRDefault="005B2519" w:rsidP="005B2519">
      <w:pPr>
        <w:pStyle w:val="lbs-dokumente"/>
        <w:spacing w:after="0" w:line="312" w:lineRule="auto"/>
        <w:rPr>
          <w:sz w:val="24"/>
          <w:szCs w:val="24"/>
        </w:rPr>
      </w:pPr>
      <w:r w:rsidRPr="005B2519">
        <w:rPr>
          <w:sz w:val="24"/>
          <w:szCs w:val="24"/>
        </w:rPr>
        <w:t xml:space="preserve">Lizenz: </w:t>
      </w:r>
      <w:hyperlink r:id="rId11" w:history="1">
        <w:r>
          <w:rPr>
            <w:rStyle w:val="Hyperlink"/>
          </w:rPr>
          <w:t>www.schule-bw.de/ueber-uns/urheberrechtsinformationen/urheberrechtliche-hinweise</w:t>
        </w:r>
      </w:hyperlink>
    </w:p>
    <w:sectPr w:rsidR="005B2519" w:rsidRPr="005B2519">
      <w:headerReference w:type="default" r:id="rId12"/>
      <w:footerReference w:type="default" r:id="rId13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E50D" w14:textId="77777777" w:rsidR="00EF0CDD" w:rsidRDefault="00EF0CDD">
      <w:r>
        <w:separator/>
      </w:r>
    </w:p>
  </w:endnote>
  <w:endnote w:type="continuationSeparator" w:id="0">
    <w:p w14:paraId="57ED330C" w14:textId="77777777" w:rsidR="00EF0CDD" w:rsidRDefault="00EF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1B2A" w14:textId="77777777" w:rsidR="009423E5" w:rsidRPr="009423E5" w:rsidRDefault="009423E5" w:rsidP="009423E5">
    <w:pPr>
      <w:pStyle w:val="Fuzeile"/>
      <w:spacing w:after="0" w:line="240" w:lineRule="auto"/>
      <w:rPr>
        <w:sz w:val="8"/>
        <w:szCs w:val="8"/>
      </w:rPr>
    </w:pPr>
  </w:p>
  <w:p w14:paraId="7D0DF106" w14:textId="77777777" w:rsidR="00202DA3" w:rsidRDefault="00EF0CDD">
    <w:pPr>
      <w:pStyle w:val="Fuzeile"/>
    </w:pPr>
    <w:hyperlink r:id="rId1" w:history="1">
      <w:r w:rsidR="009423E5" w:rsidRPr="00473E88">
        <w:rPr>
          <w:rStyle w:val="Hyperlink"/>
          <w:rFonts w:ascii="Verdana" w:hAnsi="Verdana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9CCDB" w14:textId="77777777" w:rsidR="00EF0CDD" w:rsidRDefault="00EF0CDD">
      <w:r>
        <w:rPr>
          <w:color w:val="000000"/>
        </w:rPr>
        <w:separator/>
      </w:r>
    </w:p>
  </w:footnote>
  <w:footnote w:type="continuationSeparator" w:id="0">
    <w:p w14:paraId="55382B9E" w14:textId="77777777" w:rsidR="00EF0CDD" w:rsidRDefault="00EF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5E132850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0784EF7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5AFAA7" wp14:editId="154EB8CE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27A2B7B" w14:textId="77777777" w:rsidR="00202DA3" w:rsidRDefault="00EF0CDD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3E2C7AD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 w:rsidR="0087587A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1FFE77A1" w14:textId="77777777" w:rsidR="00202DA3" w:rsidRDefault="00EF0CDD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7E"/>
    <w:rsid w:val="0004611A"/>
    <w:rsid w:val="000819BB"/>
    <w:rsid w:val="000B1C26"/>
    <w:rsid w:val="000C339D"/>
    <w:rsid w:val="00106877"/>
    <w:rsid w:val="0011066F"/>
    <w:rsid w:val="00145691"/>
    <w:rsid w:val="00166926"/>
    <w:rsid w:val="00183C37"/>
    <w:rsid w:val="001A1D2B"/>
    <w:rsid w:val="00233A5B"/>
    <w:rsid w:val="00244475"/>
    <w:rsid w:val="00245B78"/>
    <w:rsid w:val="00287A93"/>
    <w:rsid w:val="00307B4B"/>
    <w:rsid w:val="00337058"/>
    <w:rsid w:val="003C11DC"/>
    <w:rsid w:val="004548BE"/>
    <w:rsid w:val="004842E1"/>
    <w:rsid w:val="0049259E"/>
    <w:rsid w:val="004B7822"/>
    <w:rsid w:val="005228AD"/>
    <w:rsid w:val="00532FB9"/>
    <w:rsid w:val="005363FB"/>
    <w:rsid w:val="00571FEA"/>
    <w:rsid w:val="005B2519"/>
    <w:rsid w:val="005B59AE"/>
    <w:rsid w:val="005E17FF"/>
    <w:rsid w:val="0064466F"/>
    <w:rsid w:val="006636B4"/>
    <w:rsid w:val="0069377E"/>
    <w:rsid w:val="00703501"/>
    <w:rsid w:val="00713F75"/>
    <w:rsid w:val="00715A15"/>
    <w:rsid w:val="00725323"/>
    <w:rsid w:val="007378B4"/>
    <w:rsid w:val="007405FE"/>
    <w:rsid w:val="007706D1"/>
    <w:rsid w:val="00777322"/>
    <w:rsid w:val="007C4648"/>
    <w:rsid w:val="007F0745"/>
    <w:rsid w:val="008325A1"/>
    <w:rsid w:val="00844928"/>
    <w:rsid w:val="0086085E"/>
    <w:rsid w:val="00862EF4"/>
    <w:rsid w:val="0087372C"/>
    <w:rsid w:val="0087587A"/>
    <w:rsid w:val="00885D32"/>
    <w:rsid w:val="008867CF"/>
    <w:rsid w:val="008B5497"/>
    <w:rsid w:val="008C2639"/>
    <w:rsid w:val="00913DD3"/>
    <w:rsid w:val="00933128"/>
    <w:rsid w:val="009423E5"/>
    <w:rsid w:val="00974025"/>
    <w:rsid w:val="00982078"/>
    <w:rsid w:val="00991DB8"/>
    <w:rsid w:val="009E3034"/>
    <w:rsid w:val="009F0584"/>
    <w:rsid w:val="00A731B3"/>
    <w:rsid w:val="00B14434"/>
    <w:rsid w:val="00B30055"/>
    <w:rsid w:val="00B447D9"/>
    <w:rsid w:val="00B77002"/>
    <w:rsid w:val="00B87D12"/>
    <w:rsid w:val="00BA1A03"/>
    <w:rsid w:val="00BE1F50"/>
    <w:rsid w:val="00C92CB3"/>
    <w:rsid w:val="00CC154F"/>
    <w:rsid w:val="00D5601F"/>
    <w:rsid w:val="00DF3B9F"/>
    <w:rsid w:val="00E156E8"/>
    <w:rsid w:val="00EB58F4"/>
    <w:rsid w:val="00EE1D9E"/>
    <w:rsid w:val="00EF0CDD"/>
    <w:rsid w:val="00F103ED"/>
    <w:rsid w:val="00F152EB"/>
    <w:rsid w:val="00F35936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16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23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E5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69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showbody">
    <w:name w:val="showbody"/>
    <w:basedOn w:val="Absatz-Standardschriftart"/>
    <w:rsid w:val="00C9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e-bw.de/ueber-uns/urheberrechtsinformationen/urheberrechtliche-hinwei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hule-bw.de/faecher-und-schularten/sprachen-und-literatur/latein/sprache/grundwortschatz/handeln-des-menschen/haben-besitzen-geb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kasuslehre/kasuslehre-gesamt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C460-4283-4AD2-A041-7720039C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3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</dc:title>
  <dc:creator/>
  <cp:lastModifiedBy/>
  <cp:revision>1</cp:revision>
  <dcterms:created xsi:type="dcterms:W3CDTF">2018-05-09T19:22:00Z</dcterms:created>
  <dcterms:modified xsi:type="dcterms:W3CDTF">2020-01-29T20:18:00Z</dcterms:modified>
</cp:coreProperties>
</file>