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09B40" w14:textId="77777777" w:rsidR="000337B9" w:rsidRDefault="000337B9" w:rsidP="000337B9">
      <w:r>
        <w:rPr>
          <w:rStyle w:val="showbody"/>
        </w:rPr>
        <w:t>Grundwortschatz 1: Pronomina und unveränderliche Wörter</w:t>
      </w:r>
    </w:p>
    <w:p w14:paraId="3040B5E6" w14:textId="77777777" w:rsidR="00052937" w:rsidRDefault="00407E8E" w:rsidP="00052937">
      <w:pPr>
        <w:pStyle w:val="berschrift1"/>
      </w:pPr>
      <w:r>
        <w:t xml:space="preserve">Grundwortschatz Kapitel </w:t>
      </w:r>
      <w:r w:rsidR="00052937">
        <w:t xml:space="preserve">1.6. </w:t>
      </w:r>
      <w:r w:rsidR="002D6A74">
        <w:t xml:space="preserve">– </w:t>
      </w:r>
      <w:r w:rsidR="00052937">
        <w:t>Fragewörter</w:t>
      </w:r>
    </w:p>
    <w:p w14:paraId="3D8F159E" w14:textId="77777777" w:rsidR="000337B9" w:rsidRPr="000337B9" w:rsidRDefault="000337B9" w:rsidP="000337B9">
      <w:pPr>
        <w:jc w:val="right"/>
      </w:pPr>
      <w:r>
        <w:t>11 Wörter</w:t>
      </w:r>
    </w:p>
    <w:p w14:paraId="353D18CE" w14:textId="77777777" w:rsidR="00052937" w:rsidRDefault="00052937" w:rsidP="00A3031D">
      <w:pPr>
        <w:pStyle w:val="berschrift2"/>
      </w:pPr>
      <w:r>
        <w:t>Übersicht über die Wörter, die direkte und indirekte Fragen einleiten können</w:t>
      </w:r>
    </w:p>
    <w:p w14:paraId="03ED587A" w14:textId="4FEEFCCF" w:rsidR="00052937" w:rsidRDefault="00052937" w:rsidP="00A3031D">
      <w:pPr>
        <w:pBdr>
          <w:top w:val="single" w:sz="4" w:space="1" w:color="auto"/>
          <w:left w:val="single" w:sz="4" w:space="4" w:color="auto"/>
          <w:bottom w:val="single" w:sz="4" w:space="1" w:color="auto"/>
          <w:right w:val="single" w:sz="4" w:space="4" w:color="auto"/>
        </w:pBdr>
      </w:pPr>
      <w:r>
        <w:t>Fragewörter leiten direkte und indirekte Fragen ein.</w:t>
      </w:r>
      <w:r w:rsidR="000337B9">
        <w:t xml:space="preserve"> </w:t>
      </w:r>
      <w:r w:rsidR="000337B9">
        <w:rPr>
          <w:rStyle w:val="showbody"/>
        </w:rPr>
        <w:t xml:space="preserve">Zu den indirekten Fragesätzen siehe das Kapitel </w:t>
      </w:r>
      <w:hyperlink r:id="rId8" w:anchor="indirekt" w:tgtFrame="_blank" w:tooltip="indirekte Fragesätze" w:history="1">
        <w:r w:rsidR="000337B9">
          <w:rPr>
            <w:rStyle w:val="Hyperlink"/>
          </w:rPr>
          <w:t>Satzlehre.</w:t>
        </w:r>
      </w:hyperlink>
    </w:p>
    <w:p w14:paraId="4367F84B" w14:textId="77777777" w:rsidR="00052937" w:rsidRDefault="00052937" w:rsidP="00A3031D">
      <w:pPr>
        <w:pStyle w:val="berschrift2"/>
      </w:pPr>
      <w:r>
        <w:t>1.6.1.: Fragewörter bei Wortfragen</w:t>
      </w:r>
    </w:p>
    <w:p w14:paraId="06AD2307" w14:textId="40E3909C" w:rsidR="00052937" w:rsidRDefault="003F31DF" w:rsidP="00A3031D">
      <w:proofErr w:type="spellStart"/>
      <w:r w:rsidRPr="003F31DF">
        <w:rPr>
          <w:rStyle w:val="Fett"/>
          <w:bCs w:val="0"/>
        </w:rPr>
        <w:t>cūr</w:t>
      </w:r>
      <w:proofErr w:type="spellEnd"/>
      <w:r w:rsidR="00052937" w:rsidRPr="003F31DF">
        <w:rPr>
          <w:rStyle w:val="Fett"/>
          <w:b w:val="0"/>
        </w:rPr>
        <w:t>:</w:t>
      </w:r>
      <w:r w:rsidR="00052937">
        <w:t xml:space="preserve"> warum?</w:t>
      </w:r>
    </w:p>
    <w:p w14:paraId="3B25657C" w14:textId="77777777" w:rsidR="00052937" w:rsidRDefault="00052937" w:rsidP="00A3031D">
      <w:pPr>
        <w:ind w:left="709"/>
      </w:pPr>
      <w:proofErr w:type="spellStart"/>
      <w:r>
        <w:t>Cur</w:t>
      </w:r>
      <w:proofErr w:type="spellEnd"/>
      <w:r>
        <w:t xml:space="preserve"> hoc </w:t>
      </w:r>
      <w:proofErr w:type="spellStart"/>
      <w:r>
        <w:t>facis</w:t>
      </w:r>
      <w:proofErr w:type="spellEnd"/>
      <w:r>
        <w:t>? Warum machst du das?</w:t>
      </w:r>
    </w:p>
    <w:p w14:paraId="24B32AC1" w14:textId="0E19E435" w:rsidR="00052937" w:rsidRDefault="00052937" w:rsidP="002D6A74">
      <w:pPr>
        <w:tabs>
          <w:tab w:val="left" w:pos="6312"/>
        </w:tabs>
      </w:pPr>
      <w:proofErr w:type="spellStart"/>
      <w:r>
        <w:rPr>
          <w:rStyle w:val="Fett"/>
        </w:rPr>
        <w:t>quand</w:t>
      </w:r>
      <w:r w:rsidR="002E5775" w:rsidRPr="002E5775">
        <w:rPr>
          <w:rStyle w:val="Fett"/>
        </w:rPr>
        <w:t>ō</w:t>
      </w:r>
      <w:proofErr w:type="spellEnd"/>
      <w:r>
        <w:t>: wann?</w:t>
      </w:r>
    </w:p>
    <w:p w14:paraId="087BE663" w14:textId="77777777" w:rsidR="00052937" w:rsidRDefault="00052937" w:rsidP="00A3031D">
      <w:pPr>
        <w:ind w:left="709"/>
      </w:pPr>
      <w:proofErr w:type="spellStart"/>
      <w:r>
        <w:t>Quando</w:t>
      </w:r>
      <w:proofErr w:type="spellEnd"/>
      <w:r>
        <w:t xml:space="preserve"> </w:t>
      </w:r>
      <w:proofErr w:type="spellStart"/>
      <w:r>
        <w:t>amici</w:t>
      </w:r>
      <w:proofErr w:type="spellEnd"/>
      <w:r>
        <w:t xml:space="preserve"> </w:t>
      </w:r>
      <w:proofErr w:type="spellStart"/>
      <w:r>
        <w:t>venient</w:t>
      </w:r>
      <w:proofErr w:type="spellEnd"/>
      <w:r>
        <w:t>? Wann werden die Freunde kommen?</w:t>
      </w:r>
    </w:p>
    <w:p w14:paraId="14422741" w14:textId="65DAE348" w:rsidR="00052937" w:rsidRDefault="002E5775" w:rsidP="00A3031D">
      <w:proofErr w:type="spellStart"/>
      <w:r w:rsidRPr="002E5775">
        <w:rPr>
          <w:b/>
          <w:bCs/>
        </w:rPr>
        <w:t>ubī</w:t>
      </w:r>
      <w:proofErr w:type="spellEnd"/>
      <w:r w:rsidR="00052937">
        <w:t>: wo?</w:t>
      </w:r>
    </w:p>
    <w:p w14:paraId="48E8A06F" w14:textId="77777777" w:rsidR="00052937" w:rsidRDefault="00052937" w:rsidP="00A3031D">
      <w:pPr>
        <w:ind w:left="709"/>
      </w:pPr>
      <w:proofErr w:type="spellStart"/>
      <w:r>
        <w:t>Ubi</w:t>
      </w:r>
      <w:proofErr w:type="spellEnd"/>
      <w:r>
        <w:t xml:space="preserve"> </w:t>
      </w:r>
      <w:proofErr w:type="spellStart"/>
      <w:r>
        <w:t>Aemilia</w:t>
      </w:r>
      <w:proofErr w:type="spellEnd"/>
      <w:r>
        <w:t xml:space="preserve"> </w:t>
      </w:r>
      <w:proofErr w:type="spellStart"/>
      <w:r>
        <w:t>est</w:t>
      </w:r>
      <w:proofErr w:type="spellEnd"/>
      <w:r>
        <w:t xml:space="preserve">? Wo ist </w:t>
      </w:r>
      <w:proofErr w:type="spellStart"/>
      <w:r>
        <w:t>Aemilia</w:t>
      </w:r>
      <w:proofErr w:type="spellEnd"/>
      <w:r>
        <w:t>?</w:t>
      </w:r>
    </w:p>
    <w:p w14:paraId="1F5FA887" w14:textId="77777777" w:rsidR="00052937" w:rsidRDefault="00052937" w:rsidP="00A3031D">
      <w:proofErr w:type="spellStart"/>
      <w:r>
        <w:rPr>
          <w:rStyle w:val="Fett"/>
        </w:rPr>
        <w:t>unde</w:t>
      </w:r>
      <w:proofErr w:type="spellEnd"/>
      <w:r>
        <w:t>: woher?</w:t>
      </w:r>
    </w:p>
    <w:p w14:paraId="33D11398" w14:textId="77777777" w:rsidR="00052937" w:rsidRDefault="00052937" w:rsidP="00A3031D">
      <w:pPr>
        <w:ind w:left="709"/>
      </w:pPr>
      <w:proofErr w:type="spellStart"/>
      <w:r>
        <w:t>unde</w:t>
      </w:r>
      <w:proofErr w:type="spellEnd"/>
      <w:r>
        <w:t xml:space="preserve"> </w:t>
      </w:r>
      <w:proofErr w:type="spellStart"/>
      <w:r>
        <w:t>venerunt</w:t>
      </w:r>
      <w:proofErr w:type="spellEnd"/>
      <w:r>
        <w:t>? Woher sind sie gekommen?</w:t>
      </w:r>
    </w:p>
    <w:p w14:paraId="76E96BCF" w14:textId="77777777" w:rsidR="00052937" w:rsidRDefault="00052937" w:rsidP="00A3031D">
      <w:proofErr w:type="spellStart"/>
      <w:r>
        <w:rPr>
          <w:rStyle w:val="Fett"/>
        </w:rPr>
        <w:t>quis</w:t>
      </w:r>
      <w:proofErr w:type="spellEnd"/>
      <w:r>
        <w:rPr>
          <w:rStyle w:val="Fett"/>
        </w:rPr>
        <w:t xml:space="preserve">, </w:t>
      </w:r>
      <w:proofErr w:type="spellStart"/>
      <w:r>
        <w:rPr>
          <w:rStyle w:val="Fett"/>
        </w:rPr>
        <w:t>quid</w:t>
      </w:r>
      <w:proofErr w:type="spellEnd"/>
      <w:r>
        <w:t xml:space="preserve">: wer/was. </w:t>
      </w:r>
      <w:proofErr w:type="spellStart"/>
      <w:r>
        <w:rPr>
          <w:rStyle w:val="Hervorhebung"/>
        </w:rPr>
        <w:t>Quis</w:t>
      </w:r>
      <w:proofErr w:type="spellEnd"/>
      <w:r>
        <w:rPr>
          <w:rStyle w:val="Hervorhebung"/>
        </w:rPr>
        <w:t>/</w:t>
      </w:r>
      <w:proofErr w:type="spellStart"/>
      <w:r>
        <w:rPr>
          <w:rStyle w:val="Hervorhebung"/>
        </w:rPr>
        <w:t>quid</w:t>
      </w:r>
      <w:proofErr w:type="spellEnd"/>
      <w:r>
        <w:t xml:space="preserve"> ist im Gegensatz zu den zuvor genannten Wörtern ein Pronomen, d. h. es kann dekliniert werden.</w:t>
      </w:r>
    </w:p>
    <w:p w14:paraId="73D9C9E0" w14:textId="77777777" w:rsidR="00052937" w:rsidRDefault="00052937" w:rsidP="00A3031D">
      <w:pPr>
        <w:ind w:left="709"/>
      </w:pPr>
      <w:r>
        <w:rPr>
          <w:rStyle w:val="Fett"/>
        </w:rPr>
        <w:t>direkte Frage</w:t>
      </w:r>
      <w:r>
        <w:t xml:space="preserve">: </w:t>
      </w:r>
      <w:proofErr w:type="spellStart"/>
      <w:r>
        <w:t>Quis</w:t>
      </w:r>
      <w:proofErr w:type="spellEnd"/>
      <w:r>
        <w:t xml:space="preserve"> hoc </w:t>
      </w:r>
      <w:proofErr w:type="spellStart"/>
      <w:r>
        <w:t>dixit</w:t>
      </w:r>
      <w:proofErr w:type="spellEnd"/>
      <w:r>
        <w:t>? Wer sagte das?</w:t>
      </w:r>
    </w:p>
    <w:p w14:paraId="052282F3" w14:textId="1AA69219" w:rsidR="00052937" w:rsidRDefault="00052937" w:rsidP="00A3031D">
      <w:pPr>
        <w:ind w:left="709"/>
      </w:pPr>
      <w:r>
        <w:rPr>
          <w:rStyle w:val="Fett"/>
        </w:rPr>
        <w:t>indirekte Frage</w:t>
      </w:r>
      <w:r>
        <w:t xml:space="preserve">: </w:t>
      </w:r>
      <w:proofErr w:type="spellStart"/>
      <w:r>
        <w:t>Nescio</w:t>
      </w:r>
      <w:proofErr w:type="spellEnd"/>
      <w:r>
        <w:t xml:space="preserve">, </w:t>
      </w:r>
      <w:proofErr w:type="spellStart"/>
      <w:r>
        <w:t>quis</w:t>
      </w:r>
      <w:proofErr w:type="spellEnd"/>
      <w:r>
        <w:t xml:space="preserve"> hoc </w:t>
      </w:r>
      <w:proofErr w:type="spellStart"/>
      <w:r>
        <w:t>dixerit</w:t>
      </w:r>
      <w:proofErr w:type="spellEnd"/>
      <w:r>
        <w:t>. Ich weiß nicht, wer das sagte.</w:t>
      </w:r>
    </w:p>
    <w:p w14:paraId="369CFFFC" w14:textId="77777777" w:rsidR="00EA3B7E" w:rsidRDefault="00EA3B7E" w:rsidP="00EA3B7E">
      <w:pPr>
        <w:pStyle w:val="berschrift2"/>
      </w:pPr>
      <w:r>
        <w:t>Das Relativpronomen als adjektivisches Fragepronomen: welcher?</w:t>
      </w:r>
    </w:p>
    <w:p w14:paraId="40152650" w14:textId="77777777" w:rsidR="00EA3B7E" w:rsidRDefault="00EA3B7E" w:rsidP="00EA3B7E">
      <w:proofErr w:type="spellStart"/>
      <w:r w:rsidRPr="002E5775">
        <w:rPr>
          <w:b/>
          <w:bCs/>
        </w:rPr>
        <w:t>quī</w:t>
      </w:r>
      <w:proofErr w:type="spellEnd"/>
      <w:r>
        <w:rPr>
          <w:rStyle w:val="Fett"/>
        </w:rPr>
        <w:t>/</w:t>
      </w:r>
      <w:proofErr w:type="spellStart"/>
      <w:r>
        <w:rPr>
          <w:rStyle w:val="Fett"/>
        </w:rPr>
        <w:t>quae</w:t>
      </w:r>
      <w:proofErr w:type="spellEnd"/>
      <w:r>
        <w:rPr>
          <w:rStyle w:val="Fett"/>
        </w:rPr>
        <w:t>/quod</w:t>
      </w:r>
      <w:r>
        <w:t>: welcher/welche/welches?</w:t>
      </w:r>
    </w:p>
    <w:p w14:paraId="066BABA6" w14:textId="77777777" w:rsidR="00EA3B7E" w:rsidRDefault="00EA3B7E" w:rsidP="00EA3B7E">
      <w:pPr>
        <w:ind w:left="709"/>
      </w:pPr>
      <w:r>
        <w:rPr>
          <w:rStyle w:val="Fett"/>
        </w:rPr>
        <w:t>Direkte Frage</w:t>
      </w:r>
      <w:r>
        <w:t xml:space="preserve">: Quas </w:t>
      </w:r>
      <w:proofErr w:type="spellStart"/>
      <w:r>
        <w:t>urbes</w:t>
      </w:r>
      <w:proofErr w:type="spellEnd"/>
      <w:r>
        <w:t xml:space="preserve"> </w:t>
      </w:r>
      <w:proofErr w:type="spellStart"/>
      <w:r>
        <w:t>videbas</w:t>
      </w:r>
      <w:proofErr w:type="spellEnd"/>
      <w:r>
        <w:t>? Welche Städte hast du gesehen?</w:t>
      </w:r>
    </w:p>
    <w:p w14:paraId="6BA4B7F3" w14:textId="77777777" w:rsidR="00EA3B7E" w:rsidRDefault="00EA3B7E" w:rsidP="00EA3B7E">
      <w:pPr>
        <w:ind w:left="709"/>
      </w:pPr>
      <w:r>
        <w:rPr>
          <w:rStyle w:val="Fett"/>
        </w:rPr>
        <w:t>Indirekte Frage</w:t>
      </w:r>
      <w:r>
        <w:t xml:space="preserve">: </w:t>
      </w:r>
      <w:proofErr w:type="spellStart"/>
      <w:r>
        <w:t>Quaesivit</w:t>
      </w:r>
      <w:proofErr w:type="spellEnd"/>
      <w:r>
        <w:t xml:space="preserve"> ex </w:t>
      </w:r>
      <w:proofErr w:type="spellStart"/>
      <w:r>
        <w:t>amicis</w:t>
      </w:r>
      <w:proofErr w:type="spellEnd"/>
      <w:r>
        <w:t xml:space="preserve">, quas </w:t>
      </w:r>
      <w:proofErr w:type="spellStart"/>
      <w:r>
        <w:t>urbes</w:t>
      </w:r>
      <w:proofErr w:type="spellEnd"/>
      <w:r>
        <w:t xml:space="preserve"> </w:t>
      </w:r>
      <w:proofErr w:type="spellStart"/>
      <w:r>
        <w:t>vidissent</w:t>
      </w:r>
      <w:proofErr w:type="spellEnd"/>
      <w:r>
        <w:t>. Er fragte die Freunde, welche Städte sie gesehen hatten.</w:t>
      </w:r>
    </w:p>
    <w:p w14:paraId="2931CB68" w14:textId="77777777" w:rsidR="00EA3B7E" w:rsidRDefault="00EA3B7E" w:rsidP="00EA3B7E">
      <w:pPr>
        <w:pStyle w:val="berschrift3"/>
      </w:pPr>
      <w:r>
        <w:t>Weitere Informationen:</w:t>
      </w:r>
    </w:p>
    <w:p w14:paraId="76551E6F" w14:textId="77777777" w:rsidR="00EA3B7E" w:rsidRDefault="00F728CE" w:rsidP="00EA3B7E">
      <w:pPr>
        <w:numPr>
          <w:ilvl w:val="0"/>
          <w:numId w:val="11"/>
        </w:numPr>
        <w:spacing w:before="100" w:beforeAutospacing="1" w:after="100" w:afterAutospacing="1" w:line="240" w:lineRule="auto"/>
      </w:pPr>
      <w:hyperlink r:id="rId9" w:anchor="oben" w:tgtFrame="_blank" w:tooltip="Deklinationstabelle des Relativpronomens" w:history="1">
        <w:r w:rsidR="00EA3B7E">
          <w:rPr>
            <w:rStyle w:val="Hyperlink"/>
          </w:rPr>
          <w:t xml:space="preserve">Formentabelle </w:t>
        </w:r>
      </w:hyperlink>
      <w:r w:rsidR="00EA3B7E">
        <w:t xml:space="preserve">des </w:t>
      </w:r>
      <w:proofErr w:type="spellStart"/>
      <w:r w:rsidR="00EA3B7E">
        <w:t>Relativprononomens</w:t>
      </w:r>
      <w:proofErr w:type="spellEnd"/>
      <w:r w:rsidR="00EA3B7E">
        <w:t xml:space="preserve"> qui, </w:t>
      </w:r>
      <w:proofErr w:type="spellStart"/>
      <w:r w:rsidR="00EA3B7E">
        <w:t>quae</w:t>
      </w:r>
      <w:proofErr w:type="spellEnd"/>
      <w:r w:rsidR="00EA3B7E">
        <w:t>, quod</w:t>
      </w:r>
    </w:p>
    <w:p w14:paraId="3A7D775E" w14:textId="297832FD" w:rsidR="00EA3B7E" w:rsidRDefault="00EA3B7E" w:rsidP="00EA3B7E">
      <w:pPr>
        <w:numPr>
          <w:ilvl w:val="0"/>
          <w:numId w:val="11"/>
        </w:numPr>
        <w:spacing w:before="100" w:beforeAutospacing="1" w:after="100" w:afterAutospacing="1" w:line="240" w:lineRule="auto"/>
      </w:pPr>
      <w:r>
        <w:t xml:space="preserve">Die indirekten Fragesätze im Kapitel </w:t>
      </w:r>
      <w:hyperlink r:id="rId10" w:anchor="indirekt" w:tgtFrame="_blank" w:tooltip="indirekte Fragesätze" w:history="1">
        <w:r w:rsidR="00CA5BCD">
          <w:rPr>
            <w:rStyle w:val="Hyperlink"/>
          </w:rPr>
          <w:t>Satzlehre.</w:t>
        </w:r>
      </w:hyperlink>
    </w:p>
    <w:p w14:paraId="033F834E" w14:textId="77777777" w:rsidR="00EA3B7E" w:rsidRDefault="00EA3B7E" w:rsidP="00EA3B7E"/>
    <w:p w14:paraId="18065F66" w14:textId="433004D1" w:rsidR="00B35997" w:rsidRDefault="00321A17" w:rsidP="00B35997">
      <w:pPr>
        <w:jc w:val="center"/>
      </w:pPr>
      <w:r>
        <w:rPr>
          <w:noProof/>
        </w:rPr>
        <w:lastRenderedPageBreak/>
        <w:drawing>
          <wp:inline distT="0" distB="0" distL="0" distR="0" wp14:anchorId="2435A862" wp14:editId="1A836FF3">
            <wp:extent cx="4099560" cy="3250249"/>
            <wp:effectExtent l="0" t="0" r="0" b="7620"/>
            <wp:docPr id="3" name="Grafik 3" descr="Fragewörter&#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agewoerter-gross.jpg"/>
                    <pic:cNvPicPr/>
                  </pic:nvPicPr>
                  <pic:blipFill>
                    <a:blip r:embed="rId11">
                      <a:extLst>
                        <a:ext uri="{28A0092B-C50C-407E-A947-70E740481C1C}">
                          <a14:useLocalDpi xmlns:a14="http://schemas.microsoft.com/office/drawing/2010/main" val="0"/>
                        </a:ext>
                      </a:extLst>
                    </a:blip>
                    <a:stretch>
                      <a:fillRect/>
                    </a:stretch>
                  </pic:blipFill>
                  <pic:spPr>
                    <a:xfrm>
                      <a:off x="0" y="0"/>
                      <a:ext cx="4102136" cy="3252291"/>
                    </a:xfrm>
                    <a:prstGeom prst="rect">
                      <a:avLst/>
                    </a:prstGeom>
                  </pic:spPr>
                </pic:pic>
              </a:graphicData>
            </a:graphic>
          </wp:inline>
        </w:drawing>
      </w:r>
    </w:p>
    <w:p w14:paraId="7D7BAC62" w14:textId="77777777" w:rsidR="00052937" w:rsidRPr="00A3031D" w:rsidRDefault="00052937" w:rsidP="00A3031D">
      <w:pPr>
        <w:pStyle w:val="berschrift2"/>
      </w:pPr>
      <w:r w:rsidRPr="00A3031D">
        <w:t>1.6.2.: Fragewörter bei Satzfragen</w:t>
      </w:r>
    </w:p>
    <w:p w14:paraId="0C9115C7" w14:textId="77777777" w:rsidR="00052937" w:rsidRDefault="00052937" w:rsidP="00A3031D">
      <w:pPr>
        <w:pBdr>
          <w:top w:val="single" w:sz="4" w:space="1" w:color="auto"/>
          <w:left w:val="single" w:sz="4" w:space="4" w:color="auto"/>
          <w:bottom w:val="single" w:sz="4" w:space="1" w:color="auto"/>
          <w:right w:val="single" w:sz="4" w:space="4" w:color="auto"/>
        </w:pBdr>
      </w:pPr>
      <w:r>
        <w:t xml:space="preserve">Die Partikeln </w:t>
      </w:r>
      <w:r>
        <w:rPr>
          <w:rStyle w:val="Hervorhebung"/>
        </w:rPr>
        <w:t>-ne</w:t>
      </w:r>
      <w:r>
        <w:t xml:space="preserve"> (angehängt), </w:t>
      </w:r>
      <w:proofErr w:type="spellStart"/>
      <w:r>
        <w:rPr>
          <w:rStyle w:val="Hervorhebung"/>
        </w:rPr>
        <w:t>num</w:t>
      </w:r>
      <w:proofErr w:type="spellEnd"/>
      <w:r>
        <w:t xml:space="preserve"> und </w:t>
      </w:r>
      <w:proofErr w:type="spellStart"/>
      <w:r>
        <w:rPr>
          <w:rStyle w:val="Hervorhebung"/>
        </w:rPr>
        <w:t>nonne</w:t>
      </w:r>
      <w:proofErr w:type="spellEnd"/>
      <w:r>
        <w:t xml:space="preserve"> leiten Fragen ein, bei denen der Fragende die Antwort </w:t>
      </w:r>
      <w:r w:rsidRPr="000337B9">
        <w:rPr>
          <w:rFonts w:ascii="Verdana" w:hAnsi="Verdana"/>
        </w:rPr>
        <w:t>ja</w:t>
      </w:r>
      <w:r>
        <w:t xml:space="preserve"> oder </w:t>
      </w:r>
      <w:r w:rsidRPr="000337B9">
        <w:rPr>
          <w:rFonts w:ascii="Verdana" w:hAnsi="Verdana"/>
        </w:rPr>
        <w:t>nein</w:t>
      </w:r>
      <w:r>
        <w:t xml:space="preserve"> erwartet.</w:t>
      </w:r>
    </w:p>
    <w:p w14:paraId="34FD359B" w14:textId="77777777" w:rsidR="00052937" w:rsidRDefault="00052937" w:rsidP="00A3031D">
      <w:r>
        <w:rPr>
          <w:rStyle w:val="Fett"/>
        </w:rPr>
        <w:t>-ne</w:t>
      </w:r>
      <w:r>
        <w:t>: Dieses Fragewort wird an das betonte Wort (meist das erste Wort des Fragesatzes) angehängt. Es bleibt unübersetzt. Es muss im Lateinischen stehen, weil, anders als im Deutschen, die Wortstellung nicht anzeigt, ob eine Frage beginnt.</w:t>
      </w:r>
    </w:p>
    <w:p w14:paraId="70FE4BA1" w14:textId="77777777" w:rsidR="00052937" w:rsidRDefault="00052937" w:rsidP="00A3031D">
      <w:pPr>
        <w:ind w:left="709"/>
      </w:pPr>
      <w:proofErr w:type="spellStart"/>
      <w:r>
        <w:t>Veniesne</w:t>
      </w:r>
      <w:proofErr w:type="spellEnd"/>
      <w:r>
        <w:t xml:space="preserve"> </w:t>
      </w:r>
      <w:proofErr w:type="spellStart"/>
      <w:r>
        <w:t>mane</w:t>
      </w:r>
      <w:proofErr w:type="spellEnd"/>
      <w:r>
        <w:t>? Wirst du morgen kommen? (Der Fragende lässt offen, ob er die Antwort ja oder nein erwartet.)</w:t>
      </w:r>
    </w:p>
    <w:p w14:paraId="66A854E6" w14:textId="77777777" w:rsidR="00052937" w:rsidRDefault="00052937" w:rsidP="00A3031D">
      <w:proofErr w:type="spellStart"/>
      <w:r>
        <w:rPr>
          <w:rStyle w:val="Fett"/>
        </w:rPr>
        <w:t>nonne</w:t>
      </w:r>
      <w:proofErr w:type="spellEnd"/>
      <w:r>
        <w:t xml:space="preserve"> wird verwendet, wenn der Fragende eine bejahende Antwort erwartet.</w:t>
      </w:r>
    </w:p>
    <w:p w14:paraId="62CDEDAB" w14:textId="77777777" w:rsidR="00052937" w:rsidRDefault="00052937" w:rsidP="00A3031D">
      <w:pPr>
        <w:ind w:left="709"/>
      </w:pPr>
      <w:r>
        <w:t xml:space="preserve">Nonne </w:t>
      </w:r>
      <w:proofErr w:type="spellStart"/>
      <w:r>
        <w:t>hos</w:t>
      </w:r>
      <w:proofErr w:type="spellEnd"/>
      <w:r>
        <w:t xml:space="preserve"> </w:t>
      </w:r>
      <w:proofErr w:type="spellStart"/>
      <w:r>
        <w:t>libros</w:t>
      </w:r>
      <w:proofErr w:type="spellEnd"/>
      <w:r>
        <w:t xml:space="preserve"> </w:t>
      </w:r>
      <w:proofErr w:type="spellStart"/>
      <w:r>
        <w:t>legisti</w:t>
      </w:r>
      <w:proofErr w:type="spellEnd"/>
      <w:r>
        <w:t xml:space="preserve">? </w:t>
      </w:r>
      <w:proofErr w:type="spellStart"/>
      <w:r>
        <w:t>Legi</w:t>
      </w:r>
      <w:proofErr w:type="spellEnd"/>
      <w:r>
        <w:t>! (Hast du diese Bücher etwa nicht gelesen? Antwort: Doch! oder: Ich habe sie gelesen.)</w:t>
      </w:r>
    </w:p>
    <w:p w14:paraId="1123AB77" w14:textId="77777777" w:rsidR="00052937" w:rsidRDefault="00052937" w:rsidP="00A3031D">
      <w:proofErr w:type="spellStart"/>
      <w:r>
        <w:rPr>
          <w:rStyle w:val="Fett"/>
        </w:rPr>
        <w:t>num</w:t>
      </w:r>
      <w:proofErr w:type="spellEnd"/>
      <w:r>
        <w:t xml:space="preserve"> wird verwendet, wenn der Fragende eine verneinende Antwort erwartet.</w:t>
      </w:r>
    </w:p>
    <w:p w14:paraId="2075AEC0" w14:textId="77777777" w:rsidR="00052937" w:rsidRDefault="00052937" w:rsidP="000337B9">
      <w:pPr>
        <w:ind w:left="709"/>
      </w:pPr>
      <w:proofErr w:type="spellStart"/>
      <w:r>
        <w:t>Num</w:t>
      </w:r>
      <w:proofErr w:type="spellEnd"/>
      <w:r>
        <w:t xml:space="preserve"> </w:t>
      </w:r>
      <w:proofErr w:type="spellStart"/>
      <w:r>
        <w:t>haec</w:t>
      </w:r>
      <w:proofErr w:type="spellEnd"/>
      <w:r>
        <w:t xml:space="preserve"> </w:t>
      </w:r>
      <w:proofErr w:type="spellStart"/>
      <w:r>
        <w:t>verba</w:t>
      </w:r>
      <w:proofErr w:type="spellEnd"/>
      <w:r>
        <w:t xml:space="preserve"> </w:t>
      </w:r>
      <w:proofErr w:type="spellStart"/>
      <w:r>
        <w:t>reprehendis</w:t>
      </w:r>
      <w:proofErr w:type="spellEnd"/>
      <w:r>
        <w:t xml:space="preserve">? Non </w:t>
      </w:r>
      <w:proofErr w:type="spellStart"/>
      <w:r>
        <w:t>reprehendo</w:t>
      </w:r>
      <w:proofErr w:type="spellEnd"/>
      <w:r>
        <w:t>. (Kritisierst du diese Äußerungen etwa? Erwartete Antwort: Nein, ich kritisiere sie nicht.)</w:t>
      </w:r>
    </w:p>
    <w:p w14:paraId="5DBDD045" w14:textId="77777777" w:rsidR="00052937" w:rsidRDefault="00052937" w:rsidP="00A3031D">
      <w:pPr>
        <w:pStyle w:val="berschrift2"/>
      </w:pPr>
      <w:r>
        <w:t>1.6.3.: Fragewörter bei Doppelfragen</w:t>
      </w:r>
    </w:p>
    <w:p w14:paraId="55EBBCB5" w14:textId="77777777" w:rsidR="00052937" w:rsidRDefault="00052937" w:rsidP="00A3031D">
      <w:pPr>
        <w:pBdr>
          <w:top w:val="single" w:sz="4" w:space="1" w:color="auto"/>
          <w:left w:val="single" w:sz="4" w:space="4" w:color="auto"/>
          <w:bottom w:val="single" w:sz="4" w:space="1" w:color="auto"/>
          <w:right w:val="single" w:sz="4" w:space="4" w:color="auto"/>
        </w:pBdr>
      </w:pPr>
      <w:r>
        <w:t xml:space="preserve">Die Fragewörter </w:t>
      </w:r>
      <w:proofErr w:type="spellStart"/>
      <w:r>
        <w:rPr>
          <w:rStyle w:val="Hervorhebung"/>
        </w:rPr>
        <w:t>utrum</w:t>
      </w:r>
      <w:proofErr w:type="spellEnd"/>
      <w:r>
        <w:rPr>
          <w:rStyle w:val="Hervorhebung"/>
        </w:rPr>
        <w:t xml:space="preserve">, an, </w:t>
      </w:r>
      <w:proofErr w:type="spellStart"/>
      <w:r>
        <w:rPr>
          <w:rStyle w:val="Hervorhebung"/>
        </w:rPr>
        <w:t>nec</w:t>
      </w:r>
      <w:proofErr w:type="spellEnd"/>
      <w:r>
        <w:t xml:space="preserve"> und </w:t>
      </w:r>
      <w:proofErr w:type="spellStart"/>
      <w:r>
        <w:rPr>
          <w:rStyle w:val="Hervorhebung"/>
        </w:rPr>
        <w:t>necne</w:t>
      </w:r>
      <w:proofErr w:type="spellEnd"/>
      <w:r>
        <w:t xml:space="preserve"> werden für Doppelfragen verwendet, bei denen der Fragende zwei Antworten zur Auswahl stellt. Am häufigsten kommen sie bei indirekten Fragen vor.</w:t>
      </w:r>
    </w:p>
    <w:p w14:paraId="4FB35D32" w14:textId="474C005A" w:rsidR="00052937" w:rsidRDefault="00052937" w:rsidP="00A3031D">
      <w:proofErr w:type="spellStart"/>
      <w:r>
        <w:rPr>
          <w:rStyle w:val="Fett"/>
        </w:rPr>
        <w:t>utrum</w:t>
      </w:r>
      <w:proofErr w:type="spellEnd"/>
      <w:r>
        <w:rPr>
          <w:rStyle w:val="Fett"/>
        </w:rPr>
        <w:t>... an/(-ne) ... an</w:t>
      </w:r>
      <w:r>
        <w:t>: ... oder (</w:t>
      </w:r>
      <w:proofErr w:type="spellStart"/>
      <w:r>
        <w:rPr>
          <w:rStyle w:val="Hervorhebung"/>
        </w:rPr>
        <w:t>utrum</w:t>
      </w:r>
      <w:proofErr w:type="spellEnd"/>
      <w:r>
        <w:t xml:space="preserve"> und </w:t>
      </w:r>
      <w:r>
        <w:rPr>
          <w:rStyle w:val="Hervorhebung"/>
        </w:rPr>
        <w:t>-ne</w:t>
      </w:r>
      <w:r>
        <w:t xml:space="preserve"> bleibt bei der direkten Frage unübersetzt, bei der indirekten Frage übersetzt man mit </w:t>
      </w:r>
      <w:r w:rsidR="002A1C00">
        <w:t>„</w:t>
      </w:r>
      <w:r w:rsidRPr="000337B9">
        <w:rPr>
          <w:rFonts w:ascii="Verdana" w:hAnsi="Verdana"/>
        </w:rPr>
        <w:t>ob</w:t>
      </w:r>
      <w:r w:rsidR="002A1C00">
        <w:rPr>
          <w:rFonts w:ascii="Verdana" w:hAnsi="Verdana"/>
        </w:rPr>
        <w:t>“</w:t>
      </w:r>
      <w:r>
        <w:t>)</w:t>
      </w:r>
    </w:p>
    <w:p w14:paraId="2F0B2128" w14:textId="77777777" w:rsidR="00052937" w:rsidRDefault="00052937" w:rsidP="00A3031D">
      <w:pPr>
        <w:ind w:left="709"/>
      </w:pPr>
      <w:r>
        <w:rPr>
          <w:rStyle w:val="Fett"/>
        </w:rPr>
        <w:t>Beispiel für eine direkte Doppelfrage</w:t>
      </w:r>
      <w:r>
        <w:t xml:space="preserve">: Utrum </w:t>
      </w:r>
      <w:proofErr w:type="spellStart"/>
      <w:r>
        <w:t>haec</w:t>
      </w:r>
      <w:proofErr w:type="spellEnd"/>
      <w:r>
        <w:t xml:space="preserve"> </w:t>
      </w:r>
      <w:proofErr w:type="spellStart"/>
      <w:r>
        <w:t>verba</w:t>
      </w:r>
      <w:proofErr w:type="spellEnd"/>
      <w:r>
        <w:t xml:space="preserve"> </w:t>
      </w:r>
      <w:proofErr w:type="spellStart"/>
      <w:r>
        <w:t>reprehenditis</w:t>
      </w:r>
      <w:proofErr w:type="spellEnd"/>
      <w:r>
        <w:t xml:space="preserve"> an </w:t>
      </w:r>
      <w:proofErr w:type="spellStart"/>
      <w:r>
        <w:t>laudatis</w:t>
      </w:r>
      <w:proofErr w:type="spellEnd"/>
      <w:r>
        <w:t>? Kritisiert ihr diese Äußerung oder lobt ihr sie?</w:t>
      </w:r>
    </w:p>
    <w:p w14:paraId="72CC5B52" w14:textId="77777777" w:rsidR="002A1C00" w:rsidRDefault="00052937" w:rsidP="00A3031D">
      <w:pPr>
        <w:ind w:left="709"/>
      </w:pPr>
      <w:r>
        <w:rPr>
          <w:rStyle w:val="Fett"/>
        </w:rPr>
        <w:lastRenderedPageBreak/>
        <w:t>Beispiel für eine indirekte Doppelfrage</w:t>
      </w:r>
      <w:r>
        <w:t xml:space="preserve">: </w:t>
      </w:r>
    </w:p>
    <w:p w14:paraId="51CBB658" w14:textId="77777777" w:rsidR="002A1C00" w:rsidRDefault="00052937" w:rsidP="00A3031D">
      <w:pPr>
        <w:ind w:left="709"/>
      </w:pPr>
      <w:r>
        <w:t xml:space="preserve">Marcus </w:t>
      </w:r>
      <w:proofErr w:type="spellStart"/>
      <w:r>
        <w:t>quaesivit</w:t>
      </w:r>
      <w:proofErr w:type="spellEnd"/>
      <w:r>
        <w:t xml:space="preserve">, </w:t>
      </w:r>
      <w:proofErr w:type="spellStart"/>
      <w:r>
        <w:t>utrum</w:t>
      </w:r>
      <w:proofErr w:type="spellEnd"/>
      <w:r>
        <w:t xml:space="preserve"> </w:t>
      </w:r>
      <w:proofErr w:type="spellStart"/>
      <w:r>
        <w:t>amici</w:t>
      </w:r>
      <w:proofErr w:type="spellEnd"/>
      <w:r>
        <w:t xml:space="preserve"> </w:t>
      </w:r>
      <w:proofErr w:type="spellStart"/>
      <w:r>
        <w:t>haec</w:t>
      </w:r>
      <w:proofErr w:type="spellEnd"/>
      <w:r>
        <w:t xml:space="preserve"> </w:t>
      </w:r>
      <w:proofErr w:type="spellStart"/>
      <w:r>
        <w:t>verba</w:t>
      </w:r>
      <w:proofErr w:type="spellEnd"/>
      <w:r>
        <w:t xml:space="preserve"> </w:t>
      </w:r>
      <w:proofErr w:type="spellStart"/>
      <w:r>
        <w:t>reprehenderent</w:t>
      </w:r>
      <w:proofErr w:type="spellEnd"/>
      <w:r>
        <w:t xml:space="preserve"> an </w:t>
      </w:r>
      <w:proofErr w:type="spellStart"/>
      <w:r>
        <w:t>laudarent</w:t>
      </w:r>
      <w:proofErr w:type="spellEnd"/>
      <w:r>
        <w:t>.</w:t>
      </w:r>
    </w:p>
    <w:p w14:paraId="5903B4C6" w14:textId="16518E45" w:rsidR="00052937" w:rsidRDefault="00052937" w:rsidP="002A1C00">
      <w:pPr>
        <w:ind w:left="1418"/>
      </w:pPr>
      <w:r>
        <w:t>Marcus fragte, ob die Freunde diese Äußerung kritisieren oder loben.</w:t>
      </w:r>
    </w:p>
    <w:p w14:paraId="7E3B0770" w14:textId="77777777" w:rsidR="00052937" w:rsidRDefault="00052937" w:rsidP="00A3031D">
      <w:r>
        <w:rPr>
          <w:rStyle w:val="Fett"/>
        </w:rPr>
        <w:t xml:space="preserve">(-ne) ... </w:t>
      </w:r>
      <w:proofErr w:type="spellStart"/>
      <w:r>
        <w:rPr>
          <w:rStyle w:val="Fett"/>
        </w:rPr>
        <w:t>necne</w:t>
      </w:r>
      <w:proofErr w:type="spellEnd"/>
      <w:r>
        <w:t>/</w:t>
      </w:r>
      <w:proofErr w:type="spellStart"/>
      <w:r>
        <w:t>utrum</w:t>
      </w:r>
      <w:proofErr w:type="spellEnd"/>
      <w:r>
        <w:t xml:space="preserve"> ... </w:t>
      </w:r>
      <w:proofErr w:type="spellStart"/>
      <w:r>
        <w:t>necne</w:t>
      </w:r>
      <w:proofErr w:type="spellEnd"/>
      <w:r>
        <w:t>: ob... oder nicht:</w:t>
      </w:r>
    </w:p>
    <w:p w14:paraId="39994907" w14:textId="77777777" w:rsidR="00052937" w:rsidRPr="00A3031D" w:rsidRDefault="00052937" w:rsidP="00A3031D">
      <w:pPr>
        <w:pStyle w:val="berschrift3"/>
      </w:pPr>
      <w:r w:rsidRPr="00A3031D">
        <w:rPr>
          <w:rStyle w:val="Fett"/>
          <w:b w:val="0"/>
          <w:bCs w:val="0"/>
          <w:color w:val="0D0D0D" w:themeColor="text1" w:themeTint="F2"/>
        </w:rPr>
        <w:t>Beispiel für eine direkte Doppelfrage:</w:t>
      </w:r>
    </w:p>
    <w:p w14:paraId="48935667" w14:textId="77777777" w:rsidR="00052937" w:rsidRPr="001160AC" w:rsidRDefault="00052937" w:rsidP="00A3031D">
      <w:pPr>
        <w:ind w:left="709"/>
        <w:rPr>
          <w:lang w:val="la-Latn"/>
        </w:rPr>
      </w:pPr>
      <w:r w:rsidRPr="001160AC">
        <w:rPr>
          <w:lang w:val="la-Latn"/>
        </w:rPr>
        <w:t>Sunt haec tua verba necne?</w:t>
      </w:r>
    </w:p>
    <w:p w14:paraId="5766847C" w14:textId="77777777" w:rsidR="00052937" w:rsidRDefault="00052937" w:rsidP="001160AC">
      <w:pPr>
        <w:ind w:left="1418"/>
      </w:pPr>
      <w:r>
        <w:t xml:space="preserve">Sind das deine Worte oder nicht? (Cicero, </w:t>
      </w:r>
      <w:proofErr w:type="spellStart"/>
      <w:r>
        <w:t>Tusculanae</w:t>
      </w:r>
      <w:proofErr w:type="spellEnd"/>
      <w:r>
        <w:t xml:space="preserve"> </w:t>
      </w:r>
      <w:proofErr w:type="spellStart"/>
      <w:r>
        <w:t>disputationes</w:t>
      </w:r>
      <w:proofErr w:type="spellEnd"/>
      <w:r>
        <w:t xml:space="preserve"> 3,41,4)</w:t>
      </w:r>
    </w:p>
    <w:p w14:paraId="12F56570" w14:textId="77777777" w:rsidR="00052937" w:rsidRPr="00A3031D" w:rsidRDefault="00052937" w:rsidP="00A3031D">
      <w:pPr>
        <w:pStyle w:val="berschrift3"/>
      </w:pPr>
      <w:r w:rsidRPr="00A3031D">
        <w:rPr>
          <w:rStyle w:val="Fett"/>
          <w:b w:val="0"/>
          <w:bCs w:val="0"/>
          <w:color w:val="0D0D0D" w:themeColor="text1" w:themeTint="F2"/>
        </w:rPr>
        <w:t>Beispiel für eine indirekte Doppelfrage</w:t>
      </w:r>
      <w:r w:rsidRPr="00A3031D">
        <w:t>:</w:t>
      </w:r>
      <w:bookmarkStart w:id="0" w:name="_GoBack"/>
      <w:bookmarkEnd w:id="0"/>
    </w:p>
    <w:p w14:paraId="6B412BBD" w14:textId="77777777" w:rsidR="00052937" w:rsidRPr="001160AC" w:rsidRDefault="00052937" w:rsidP="00052937">
      <w:pPr>
        <w:ind w:left="709"/>
        <w:rPr>
          <w:lang w:val="la-Latn"/>
        </w:rPr>
      </w:pPr>
      <w:r w:rsidRPr="001160AC">
        <w:rPr>
          <w:lang w:val="la-Latn"/>
        </w:rPr>
        <w:t>Quaesivi a Catilina, in nocturno conventu apud M. Laecam fuisset necne.</w:t>
      </w:r>
    </w:p>
    <w:p w14:paraId="3E37D863" w14:textId="77777777" w:rsidR="00052937" w:rsidRDefault="00052937" w:rsidP="001160AC">
      <w:pPr>
        <w:ind w:left="1418"/>
      </w:pPr>
      <w:r>
        <w:t xml:space="preserve">Ich fragte Catilina, ob er an der nächtlichen Versammlung bei M. </w:t>
      </w:r>
      <w:proofErr w:type="spellStart"/>
      <w:r>
        <w:t>Laeca</w:t>
      </w:r>
      <w:proofErr w:type="spellEnd"/>
      <w:r>
        <w:t xml:space="preserve"> teilgenommen habe oder nicht. (Cicero, In </w:t>
      </w:r>
      <w:proofErr w:type="spellStart"/>
      <w:r>
        <w:t>Catilinam</w:t>
      </w:r>
      <w:proofErr w:type="spellEnd"/>
      <w:r>
        <w:t xml:space="preserve"> 2, 13)</w:t>
      </w:r>
    </w:p>
    <w:p w14:paraId="77DCCE8E" w14:textId="3E16174D" w:rsidR="00EA3B7E" w:rsidRDefault="00EA3B7E" w:rsidP="00EA3B7E">
      <w:pPr>
        <w:spacing w:before="100" w:beforeAutospacing="1" w:after="100" w:afterAutospacing="1" w:line="240" w:lineRule="auto"/>
        <w:rPr>
          <w:rFonts w:eastAsia="Times New Roman" w:cstheme="minorHAnsi"/>
          <w:sz w:val="24"/>
          <w:szCs w:val="24"/>
          <w:lang w:eastAsia="de-DE" w:bidi="ar-SA"/>
        </w:rPr>
      </w:pPr>
    </w:p>
    <w:p w14:paraId="7088BC56" w14:textId="7B74634A" w:rsidR="00C422C7" w:rsidRDefault="00C422C7" w:rsidP="00EA3B7E">
      <w:pPr>
        <w:pBdr>
          <w:bottom w:val="single" w:sz="6" w:space="1" w:color="auto"/>
        </w:pBdr>
        <w:spacing w:before="100" w:beforeAutospacing="1" w:after="100" w:afterAutospacing="1" w:line="240" w:lineRule="auto"/>
        <w:rPr>
          <w:rFonts w:eastAsia="Times New Roman" w:cstheme="minorHAnsi"/>
          <w:sz w:val="24"/>
          <w:szCs w:val="24"/>
          <w:lang w:eastAsia="de-DE" w:bidi="ar-SA"/>
        </w:rPr>
      </w:pPr>
      <w:r>
        <w:rPr>
          <w:rFonts w:eastAsia="Times New Roman" w:cstheme="minorHAnsi"/>
          <w:sz w:val="24"/>
          <w:szCs w:val="24"/>
          <w:lang w:eastAsia="de-DE" w:bidi="ar-SA"/>
        </w:rPr>
        <w:t xml:space="preserve">Das Wort </w:t>
      </w:r>
      <w:proofErr w:type="spellStart"/>
      <w:r w:rsidRPr="00C422C7">
        <w:rPr>
          <w:rFonts w:eastAsia="Times New Roman" w:cstheme="minorHAnsi"/>
          <w:i/>
          <w:sz w:val="24"/>
          <w:szCs w:val="24"/>
          <w:lang w:eastAsia="de-DE" w:bidi="ar-SA"/>
        </w:rPr>
        <w:t>quin</w:t>
      </w:r>
      <w:proofErr w:type="spellEnd"/>
      <w:r>
        <w:rPr>
          <w:rFonts w:eastAsia="Times New Roman" w:cstheme="minorHAnsi"/>
          <w:sz w:val="24"/>
          <w:szCs w:val="24"/>
          <w:lang w:eastAsia="de-DE" w:bidi="ar-SA"/>
        </w:rPr>
        <w:t xml:space="preserve"> findet man unter Subjunktionen (Kap. 1.3).</w:t>
      </w:r>
    </w:p>
    <w:p w14:paraId="562255EB" w14:textId="77777777" w:rsidR="00C422C7" w:rsidRPr="00EA3B7E" w:rsidRDefault="00C422C7" w:rsidP="00EA3B7E">
      <w:pPr>
        <w:spacing w:before="100" w:beforeAutospacing="1" w:after="100" w:afterAutospacing="1" w:line="240" w:lineRule="auto"/>
        <w:rPr>
          <w:rFonts w:eastAsia="Times New Roman" w:cstheme="minorHAnsi"/>
          <w:sz w:val="24"/>
          <w:szCs w:val="24"/>
          <w:lang w:eastAsia="de-DE" w:bidi="ar-SA"/>
        </w:rPr>
      </w:pPr>
    </w:p>
    <w:p w14:paraId="4F0DE5A0" w14:textId="77777777" w:rsidR="007706D1" w:rsidRPr="007706D1" w:rsidRDefault="00A3031D" w:rsidP="007706D1">
      <w:bookmarkStart w:id="1" w:name="_Hlk511064682"/>
      <w:bookmarkStart w:id="2" w:name="_Hlk511064996"/>
      <w:r w:rsidRPr="008D37DC">
        <w:rPr>
          <w:sz w:val="20"/>
          <w:szCs w:val="20"/>
        </w:rPr>
        <w:t xml:space="preserve">URL dieses Dokuments: </w:t>
      </w:r>
      <w:bookmarkEnd w:id="1"/>
      <w:r w:rsidRPr="008D37DC">
        <w:rPr>
          <w:sz w:val="20"/>
          <w:szCs w:val="20"/>
        </w:rPr>
        <w:fldChar w:fldCharType="begin"/>
      </w:r>
      <w:r>
        <w:rPr>
          <w:sz w:val="20"/>
          <w:szCs w:val="20"/>
        </w:rPr>
        <w:instrText>HYPERLINK "http://www.schule-bw.de/faecher-und-schularten/sprachen-und-literatur/latein/sprache/grundwortschatz/pronomina-und-unveraenderliche-woerter/fragewoerter.html"</w:instrText>
      </w:r>
      <w:r w:rsidRPr="008D37DC">
        <w:rPr>
          <w:sz w:val="20"/>
          <w:szCs w:val="20"/>
        </w:rPr>
        <w:fldChar w:fldCharType="separate"/>
      </w:r>
      <w:r>
        <w:rPr>
          <w:rStyle w:val="Hyperlink"/>
          <w:sz w:val="20"/>
          <w:szCs w:val="20"/>
        </w:rPr>
        <w:t>http://www.schule-bw.de/faecher-und-schularten/sprachen-und-literatur/latein/sprache/grundwortschatz/pronomina-und-unveraenderliche-woerter/fragewoerter.html</w:t>
      </w:r>
      <w:r w:rsidRPr="008D37DC">
        <w:rPr>
          <w:sz w:val="20"/>
          <w:szCs w:val="20"/>
        </w:rPr>
        <w:fldChar w:fldCharType="end"/>
      </w:r>
      <w:bookmarkEnd w:id="2"/>
    </w:p>
    <w:sectPr w:rsidR="007706D1" w:rsidRPr="007706D1">
      <w:headerReference w:type="default" r:id="rId12"/>
      <w:footerReference w:type="default" r:id="rId13"/>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7FF81" w14:textId="77777777" w:rsidR="00F728CE" w:rsidRDefault="00F728CE">
      <w:r>
        <w:separator/>
      </w:r>
    </w:p>
  </w:endnote>
  <w:endnote w:type="continuationSeparator" w:id="0">
    <w:p w14:paraId="104A9CFF" w14:textId="77777777" w:rsidR="00F728CE" w:rsidRDefault="00F72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61930" w14:textId="77777777" w:rsidR="00052937" w:rsidRPr="00A3031D" w:rsidRDefault="00052937">
    <w:pPr>
      <w:pStyle w:val="Fuzeile"/>
      <w:rPr>
        <w:sz w:val="6"/>
        <w:szCs w:val="6"/>
      </w:rPr>
    </w:pPr>
  </w:p>
  <w:p w14:paraId="59D10CA5" w14:textId="77777777" w:rsidR="00202DA3" w:rsidRDefault="00F728CE" w:rsidP="00A3031D">
    <w:pPr>
      <w:pStyle w:val="Fuzeile"/>
      <w:tabs>
        <w:tab w:val="left" w:pos="5460"/>
      </w:tabs>
    </w:pPr>
    <w:hyperlink r:id="rId1" w:history="1">
      <w:r w:rsidR="00A3031D" w:rsidRPr="00BD1EBD">
        <w:rPr>
          <w:rStyle w:val="Hyperlink"/>
          <w:rFonts w:ascii="Verdana" w:hAnsi="Verdana"/>
          <w:sz w:val="20"/>
          <w:szCs w:val="20"/>
        </w:rPr>
        <w:t>www.latein-bw.de</w:t>
      </w:r>
    </w:hyperlink>
    <w:r w:rsidR="00F44721" w:rsidRPr="001A1D2B">
      <w:rPr>
        <w:rFonts w:ascii="Verdana" w:hAnsi="Verdana"/>
        <w:color w:val="0070C0"/>
        <w:sz w:val="20"/>
        <w:szCs w:val="20"/>
      </w:rPr>
      <w:t xml:space="preserve"> </w:t>
    </w:r>
    <w:r w:rsidR="00F44721">
      <w:rPr>
        <w:rFonts w:ascii="Verdana" w:hAnsi="Verdana"/>
        <w:sz w:val="20"/>
        <w:szCs w:val="20"/>
      </w:rPr>
      <w:tab/>
    </w:r>
    <w:r w:rsidR="00A3031D">
      <w:rPr>
        <w:rFonts w:ascii="Verdana" w:hAnsi="Verdana"/>
        <w:sz w:val="20"/>
        <w:szCs w:val="20"/>
      </w:rPr>
      <w:tab/>
      <w:t>Fragewörter</w:t>
    </w:r>
    <w:r w:rsidR="00A3031D">
      <w:rPr>
        <w:rFonts w:ascii="Verdana" w:hAnsi="Verdana"/>
        <w:sz w:val="20"/>
        <w:szCs w:val="20"/>
      </w:rPr>
      <w:tab/>
    </w:r>
    <w:r w:rsidR="00F44721">
      <w:rPr>
        <w:rFonts w:ascii="Verdana" w:hAnsi="Verdana"/>
        <w:sz w:val="20"/>
        <w:szCs w:val="20"/>
      </w:rPr>
      <w:t xml:space="preserve">Seite </w:t>
    </w:r>
    <w:r w:rsidR="00F44721">
      <w:rPr>
        <w:rFonts w:ascii="Verdana" w:hAnsi="Verdana"/>
        <w:sz w:val="20"/>
        <w:szCs w:val="20"/>
      </w:rPr>
      <w:fldChar w:fldCharType="begin"/>
    </w:r>
    <w:r w:rsidR="00F44721">
      <w:rPr>
        <w:rFonts w:ascii="Verdana" w:hAnsi="Verdana"/>
        <w:sz w:val="20"/>
        <w:szCs w:val="20"/>
      </w:rPr>
      <w:instrText xml:space="preserve"> PAGE </w:instrText>
    </w:r>
    <w:r w:rsidR="00F44721">
      <w:rPr>
        <w:rFonts w:ascii="Verdana" w:hAnsi="Verdana"/>
        <w:sz w:val="20"/>
        <w:szCs w:val="20"/>
      </w:rPr>
      <w:fldChar w:fldCharType="separate"/>
    </w:r>
    <w:r w:rsidR="00B30055">
      <w:rPr>
        <w:rFonts w:ascii="Verdana" w:hAnsi="Verdana"/>
        <w:noProof/>
        <w:sz w:val="20"/>
        <w:szCs w:val="20"/>
      </w:rPr>
      <w:t>1</w:t>
    </w:r>
    <w:r w:rsidR="00F44721">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FC43F" w14:textId="77777777" w:rsidR="00F728CE" w:rsidRDefault="00F728CE">
      <w:r>
        <w:rPr>
          <w:color w:val="000000"/>
        </w:rPr>
        <w:separator/>
      </w:r>
    </w:p>
  </w:footnote>
  <w:footnote w:type="continuationSeparator" w:id="0">
    <w:p w14:paraId="7668B983" w14:textId="77777777" w:rsidR="00F728CE" w:rsidRDefault="00F72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3212"/>
      <w:gridCol w:w="3213"/>
      <w:gridCol w:w="3213"/>
    </w:tblGrid>
    <w:tr w:rsidR="00202DA3" w14:paraId="5C60C7AC" w14:textId="77777777">
      <w:trPr>
        <w:trHeight w:val="794"/>
      </w:trPr>
      <w:tc>
        <w:tcPr>
          <w:tcW w:w="3213" w:type="dxa"/>
          <w:tcMar>
            <w:top w:w="0" w:type="dxa"/>
            <w:left w:w="0" w:type="dxa"/>
            <w:bottom w:w="0" w:type="dxa"/>
            <w:right w:w="0" w:type="dxa"/>
          </w:tcMar>
          <w:vAlign w:val="center"/>
        </w:tcPr>
        <w:p w14:paraId="4A4F804F" w14:textId="77777777" w:rsidR="00202DA3" w:rsidRDefault="00F44721" w:rsidP="00B30055">
          <w:pPr>
            <w:pStyle w:val="TableContents"/>
            <w:spacing w:after="0" w:line="240" w:lineRule="auto"/>
          </w:pPr>
          <w:r>
            <w:rPr>
              <w:noProof/>
            </w:rPr>
            <w:drawing>
              <wp:anchor distT="0" distB="0" distL="114300" distR="114300" simplePos="0" relativeHeight="251659264" behindDoc="0" locked="0" layoutInCell="1" allowOverlap="1" wp14:anchorId="06E53FDE" wp14:editId="23CFCEFD">
                <wp:simplePos x="0" y="0"/>
                <wp:positionH relativeFrom="column">
                  <wp:posOffset>69840</wp:posOffset>
                </wp:positionH>
                <wp:positionV relativeFrom="paragraph">
                  <wp:posOffset>10800</wp:posOffset>
                </wp:positionV>
                <wp:extent cx="1522800" cy="485640"/>
                <wp:effectExtent l="0" t="0" r="1200" b="0"/>
                <wp:wrapTopAndBottom/>
                <wp:docPr id="1"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22800" cy="485640"/>
                        </a:xfrm>
                        <a:prstGeom prst="rect">
                          <a:avLst/>
                        </a:prstGeom>
                      </pic:spPr>
                    </pic:pic>
                  </a:graphicData>
                </a:graphic>
              </wp:anchor>
            </w:drawing>
          </w:r>
        </w:p>
      </w:tc>
      <w:tc>
        <w:tcPr>
          <w:tcW w:w="3213" w:type="dxa"/>
          <w:tcMar>
            <w:top w:w="0" w:type="dxa"/>
            <w:left w:w="0" w:type="dxa"/>
            <w:bottom w:w="0" w:type="dxa"/>
            <w:right w:w="0" w:type="dxa"/>
          </w:tcMar>
          <w:vAlign w:val="center"/>
        </w:tcPr>
        <w:p w14:paraId="66FA436B" w14:textId="77777777" w:rsidR="00202DA3" w:rsidRDefault="00F728CE" w:rsidP="00B30055">
          <w:pPr>
            <w:pStyle w:val="TableContents"/>
            <w:spacing w:after="0" w:line="240" w:lineRule="auto"/>
          </w:pPr>
        </w:p>
      </w:tc>
      <w:tc>
        <w:tcPr>
          <w:tcW w:w="3213" w:type="dxa"/>
          <w:tcMar>
            <w:top w:w="0" w:type="dxa"/>
            <w:left w:w="0" w:type="dxa"/>
            <w:bottom w:w="0" w:type="dxa"/>
            <w:right w:w="0" w:type="dxa"/>
          </w:tcMar>
          <w:vAlign w:val="center"/>
        </w:tcPr>
        <w:p w14:paraId="29F94F37" w14:textId="77777777" w:rsidR="00202DA3" w:rsidRDefault="008C2639" w:rsidP="00B30055">
          <w:pPr>
            <w:pStyle w:val="TableContents"/>
            <w:spacing w:after="0" w:line="240" w:lineRule="auto"/>
            <w:jc w:val="right"/>
            <w:rPr>
              <w:rFonts w:ascii="Arial Rounded MT Bold" w:hAnsi="Arial Rounded MT Bold"/>
            </w:rPr>
          </w:pPr>
          <w:r>
            <w:rPr>
              <w:rFonts w:ascii="Arial Rounded MT Bold" w:hAnsi="Arial Rounded MT Bold"/>
            </w:rPr>
            <w:t>Lateinp</w:t>
          </w:r>
          <w:r w:rsidR="00337058">
            <w:rPr>
              <w:rFonts w:ascii="Arial Rounded MT Bold" w:hAnsi="Arial Rounded MT Bold"/>
            </w:rPr>
            <w:t>ortal</w:t>
          </w:r>
          <w:r w:rsidR="00337058">
            <w:rPr>
              <w:rFonts w:ascii="Arial Rounded MT Bold" w:hAnsi="Arial Rounded MT Bold"/>
            </w:rPr>
            <w:br/>
          </w:r>
          <w:r w:rsidR="00A3031D">
            <w:rPr>
              <w:rFonts w:ascii="Arial Rounded MT Bold" w:hAnsi="Arial Rounded MT Bold"/>
            </w:rPr>
            <w:t xml:space="preserve">Grundwortschatz </w:t>
          </w:r>
          <w:r w:rsidR="00337058">
            <w:rPr>
              <w:rFonts w:ascii="Arial Rounded MT Bold" w:hAnsi="Arial Rounded MT Bold"/>
            </w:rPr>
            <w:br/>
          </w:r>
        </w:p>
      </w:tc>
    </w:tr>
  </w:tbl>
  <w:p w14:paraId="07D8F165" w14:textId="77777777" w:rsidR="00202DA3" w:rsidRDefault="00F728CE" w:rsidP="00B30055">
    <w:pPr>
      <w:pStyle w:val="Kopfzeile"/>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C323F"/>
    <w:multiLevelType w:val="hybridMultilevel"/>
    <w:tmpl w:val="8A6490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8D3389"/>
    <w:multiLevelType w:val="multilevel"/>
    <w:tmpl w:val="8B3E3CE2"/>
    <w:lvl w:ilvl="0">
      <w:start w:val="1"/>
      <w:numFmt w:val="lowerLetter"/>
      <w:lvlText w:val="%1."/>
      <w:lvlJc w:val="left"/>
      <w:pPr>
        <w:ind w:left="707" w:hanging="283"/>
      </w:pPr>
    </w:lvl>
    <w:lvl w:ilvl="1">
      <w:start w:val="1"/>
      <w:numFmt w:val="bullet"/>
      <w:lvlText w:val=""/>
      <w:lvlJc w:val="left"/>
      <w:pPr>
        <w:ind w:left="1414" w:hanging="283"/>
      </w:pPr>
      <w:rPr>
        <w:rFonts w:ascii="Symbol" w:hAnsi="Symbol" w:hint="default"/>
      </w:rPr>
    </w:lvl>
    <w:lvl w:ilvl="2">
      <w:numFmt w:val="bullet"/>
      <w:lvlText w:val=""/>
      <w:lvlJc w:val="left"/>
      <w:pPr>
        <w:ind w:left="2121" w:hanging="283"/>
      </w:pPr>
      <w:rPr>
        <w:rFonts w:ascii="StarSymbol" w:eastAsia="OpenSymbol" w:hAnsi="Star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314B5276"/>
    <w:multiLevelType w:val="multilevel"/>
    <w:tmpl w:val="9C24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F27B0"/>
    <w:multiLevelType w:val="multilevel"/>
    <w:tmpl w:val="776E29FE"/>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 w15:restartNumberingAfterBreak="0">
    <w:nsid w:val="4245126F"/>
    <w:multiLevelType w:val="hybridMultilevel"/>
    <w:tmpl w:val="9EFA52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1F515E"/>
    <w:multiLevelType w:val="multilevel"/>
    <w:tmpl w:val="86562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6B2363"/>
    <w:multiLevelType w:val="multilevel"/>
    <w:tmpl w:val="8D3A5B1E"/>
    <w:lvl w:ilvl="0">
      <w:start w:val="1"/>
      <w:numFmt w:val="lowerLetter"/>
      <w:lvlText w:val="%1."/>
      <w:lvlJc w:val="left"/>
      <w:pPr>
        <w:ind w:left="707" w:hanging="283"/>
      </w:pPr>
    </w:lvl>
    <w:lvl w:ilvl="1">
      <w:numFmt w:val="bullet"/>
      <w:lvlText w:val="●"/>
      <w:lvlJc w:val="left"/>
      <w:pPr>
        <w:ind w:left="1414" w:hanging="283"/>
      </w:pPr>
      <w:rPr>
        <w:rFonts w:ascii="StarSymbol" w:eastAsia="OpenSymbol" w:hAnsi="StarSymbol" w:cs="OpenSymbol"/>
      </w:rPr>
    </w:lvl>
    <w:lvl w:ilvl="2">
      <w:start w:val="1"/>
      <w:numFmt w:val="bullet"/>
      <w:lvlText w:val=""/>
      <w:lvlJc w:val="left"/>
      <w:pPr>
        <w:ind w:left="2121" w:hanging="283"/>
      </w:pPr>
      <w:rPr>
        <w:rFonts w:ascii="Wingdings" w:hAnsi="Wingdings" w:hint="default"/>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15:restartNumberingAfterBreak="0">
    <w:nsid w:val="5404668A"/>
    <w:multiLevelType w:val="multilevel"/>
    <w:tmpl w:val="063A478A"/>
    <w:lvl w:ilvl="0">
      <w:start w:val="1"/>
      <w:numFmt w:val="lowerLetter"/>
      <w:lvlText w:val="%1."/>
      <w:lvlJc w:val="left"/>
      <w:pPr>
        <w:ind w:left="707" w:hanging="283"/>
      </w:pPr>
    </w:lvl>
    <w:lvl w:ilvl="1">
      <w:numFmt w:val="bullet"/>
      <w:lvlText w:val="●"/>
      <w:lvlJc w:val="left"/>
      <w:pPr>
        <w:ind w:left="1414" w:hanging="283"/>
      </w:pPr>
      <w:rPr>
        <w:rFonts w:ascii="StarSymbol" w:eastAsia="OpenSymbol" w:hAnsi="StarSymbol" w:cs="OpenSymbol"/>
      </w:rPr>
    </w:lvl>
    <w:lvl w:ilvl="2">
      <w:numFmt w:val="bullet"/>
      <w:lvlText w:val=""/>
      <w:lvlJc w:val="left"/>
      <w:pPr>
        <w:ind w:left="2121" w:hanging="283"/>
      </w:pPr>
      <w:rPr>
        <w:rFonts w:ascii="StarSymbol" w:eastAsia="OpenSymbol" w:hAnsi="Star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8" w15:restartNumberingAfterBreak="0">
    <w:nsid w:val="5FBA36D5"/>
    <w:multiLevelType w:val="hybridMultilevel"/>
    <w:tmpl w:val="870EBCDC"/>
    <w:lvl w:ilvl="0" w:tplc="D0FE3A24">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6805C1"/>
    <w:multiLevelType w:val="hybridMultilevel"/>
    <w:tmpl w:val="C5E2F37C"/>
    <w:lvl w:ilvl="0" w:tplc="3F8681AA">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72BBF"/>
    <w:multiLevelType w:val="hybridMultilevel"/>
    <w:tmpl w:val="E8220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1"/>
  </w:num>
  <w:num w:numId="5">
    <w:abstractNumId w:val="0"/>
  </w:num>
  <w:num w:numId="6">
    <w:abstractNumId w:val="8"/>
  </w:num>
  <w:num w:numId="7">
    <w:abstractNumId w:val="9"/>
  </w:num>
  <w:num w:numId="8">
    <w:abstractNumId w:val="10"/>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937"/>
    <w:rsid w:val="000337B9"/>
    <w:rsid w:val="00052937"/>
    <w:rsid w:val="000B1C26"/>
    <w:rsid w:val="000C339D"/>
    <w:rsid w:val="00106877"/>
    <w:rsid w:val="0011066F"/>
    <w:rsid w:val="001160AC"/>
    <w:rsid w:val="00145691"/>
    <w:rsid w:val="00166926"/>
    <w:rsid w:val="00183C37"/>
    <w:rsid w:val="001A1D2B"/>
    <w:rsid w:val="001D5B13"/>
    <w:rsid w:val="00233A5B"/>
    <w:rsid w:val="00244475"/>
    <w:rsid w:val="002A1C00"/>
    <w:rsid w:val="002A5F1D"/>
    <w:rsid w:val="002D6A74"/>
    <w:rsid w:val="002E5775"/>
    <w:rsid w:val="002E5B46"/>
    <w:rsid w:val="003007B0"/>
    <w:rsid w:val="00307B4B"/>
    <w:rsid w:val="00321A17"/>
    <w:rsid w:val="00337058"/>
    <w:rsid w:val="003C11DC"/>
    <w:rsid w:val="003F31DF"/>
    <w:rsid w:val="00407E8E"/>
    <w:rsid w:val="004548BE"/>
    <w:rsid w:val="004B7822"/>
    <w:rsid w:val="005363FB"/>
    <w:rsid w:val="005B59AE"/>
    <w:rsid w:val="0064466F"/>
    <w:rsid w:val="006636B4"/>
    <w:rsid w:val="0067300F"/>
    <w:rsid w:val="00703501"/>
    <w:rsid w:val="00713F75"/>
    <w:rsid w:val="0071474C"/>
    <w:rsid w:val="00715A15"/>
    <w:rsid w:val="007378B4"/>
    <w:rsid w:val="007405FE"/>
    <w:rsid w:val="007706D1"/>
    <w:rsid w:val="00777322"/>
    <w:rsid w:val="007B533E"/>
    <w:rsid w:val="007C4648"/>
    <w:rsid w:val="00844928"/>
    <w:rsid w:val="00885D32"/>
    <w:rsid w:val="008C2639"/>
    <w:rsid w:val="008C5C00"/>
    <w:rsid w:val="00913DD3"/>
    <w:rsid w:val="00916694"/>
    <w:rsid w:val="00933128"/>
    <w:rsid w:val="00963956"/>
    <w:rsid w:val="009E3034"/>
    <w:rsid w:val="00A3031D"/>
    <w:rsid w:val="00A731B3"/>
    <w:rsid w:val="00B14434"/>
    <w:rsid w:val="00B30055"/>
    <w:rsid w:val="00B35997"/>
    <w:rsid w:val="00B447D9"/>
    <w:rsid w:val="00B710F7"/>
    <w:rsid w:val="00B87D12"/>
    <w:rsid w:val="00BA1A03"/>
    <w:rsid w:val="00C422C7"/>
    <w:rsid w:val="00CA5BCD"/>
    <w:rsid w:val="00D5601F"/>
    <w:rsid w:val="00DF3B9F"/>
    <w:rsid w:val="00EA3B7E"/>
    <w:rsid w:val="00EB58F4"/>
    <w:rsid w:val="00ED1159"/>
    <w:rsid w:val="00F103ED"/>
    <w:rsid w:val="00F152EB"/>
    <w:rsid w:val="00F35936"/>
    <w:rsid w:val="00F44721"/>
    <w:rsid w:val="00F63340"/>
    <w:rsid w:val="00F64624"/>
    <w:rsid w:val="00F728CE"/>
    <w:rsid w:val="00FB4E55"/>
    <w:rsid w:val="00FC55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F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706D1"/>
  </w:style>
  <w:style w:type="paragraph" w:styleId="berschrift1">
    <w:name w:val="heading 1"/>
    <w:basedOn w:val="Standard"/>
    <w:next w:val="Standard"/>
    <w:link w:val="berschrift1Zchn"/>
    <w:uiPriority w:val="9"/>
    <w:qFormat/>
    <w:rsid w:val="00A731B3"/>
    <w:pPr>
      <w:keepNext/>
      <w:keepLines/>
      <w:spacing w:before="240" w:after="240"/>
      <w:outlineLvl w:val="0"/>
    </w:pPr>
    <w:rPr>
      <w:rFonts w:asciiTheme="majorHAnsi" w:eastAsiaTheme="majorEastAsia" w:hAnsiTheme="majorHAnsi" w:cstheme="majorBidi"/>
      <w:color w:val="404040" w:themeColor="text1" w:themeTint="BF"/>
      <w:sz w:val="36"/>
      <w:szCs w:val="32"/>
    </w:rPr>
  </w:style>
  <w:style w:type="paragraph" w:styleId="berschrift2">
    <w:name w:val="heading 2"/>
    <w:basedOn w:val="Standard"/>
    <w:next w:val="Standard"/>
    <w:link w:val="berschrift2Zchn"/>
    <w:uiPriority w:val="9"/>
    <w:unhideWhenUsed/>
    <w:rsid w:val="00703501"/>
    <w:pPr>
      <w:keepNext/>
      <w:keepLines/>
      <w:spacing w:before="240" w:after="240"/>
      <w:outlineLvl w:val="1"/>
    </w:pPr>
    <w:rPr>
      <w:rFonts w:asciiTheme="majorHAnsi" w:eastAsiaTheme="majorEastAsia" w:hAnsiTheme="majorHAnsi" w:cstheme="majorBidi"/>
      <w:color w:val="262626" w:themeColor="text1" w:themeTint="D9"/>
      <w:sz w:val="28"/>
      <w:szCs w:val="28"/>
    </w:rPr>
  </w:style>
  <w:style w:type="paragraph" w:styleId="berschrift3">
    <w:name w:val="heading 3"/>
    <w:basedOn w:val="Standard"/>
    <w:next w:val="Standard"/>
    <w:link w:val="berschrift3Zchn"/>
    <w:uiPriority w:val="9"/>
    <w:unhideWhenUsed/>
    <w:qFormat/>
    <w:rsid w:val="00F63340"/>
    <w:pPr>
      <w:keepNext/>
      <w:keepLines/>
      <w:spacing w:before="240" w:after="240"/>
      <w:outlineLvl w:val="2"/>
    </w:pPr>
    <w:rPr>
      <w:rFonts w:asciiTheme="majorHAnsi" w:eastAsiaTheme="majorEastAsia" w:hAnsiTheme="majorHAnsi" w:cstheme="majorBidi"/>
      <w:color w:val="0D0D0D" w:themeColor="text1" w:themeTint="F2"/>
      <w:sz w:val="24"/>
      <w:szCs w:val="24"/>
    </w:rPr>
  </w:style>
  <w:style w:type="paragraph" w:styleId="berschrift4">
    <w:name w:val="heading 4"/>
    <w:basedOn w:val="Standard"/>
    <w:next w:val="Standard"/>
    <w:link w:val="berschrift4Zchn"/>
    <w:uiPriority w:val="9"/>
    <w:semiHidden/>
    <w:unhideWhenUsed/>
    <w:qFormat/>
    <w:rsid w:val="007706D1"/>
    <w:pPr>
      <w:keepNext/>
      <w:keepLines/>
      <w:spacing w:before="40" w:after="0"/>
      <w:outlineLvl w:val="3"/>
    </w:pPr>
    <w:rPr>
      <w:rFonts w:asciiTheme="majorHAnsi" w:eastAsiaTheme="majorEastAsia" w:hAnsiTheme="majorHAnsi" w:cstheme="majorBidi"/>
      <w:i/>
      <w:iCs/>
      <w:color w:val="404040" w:themeColor="text1" w:themeTint="BF"/>
    </w:rPr>
  </w:style>
  <w:style w:type="paragraph" w:styleId="berschrift5">
    <w:name w:val="heading 5"/>
    <w:basedOn w:val="Standard"/>
    <w:next w:val="Standard"/>
    <w:link w:val="berschrift5Zchn"/>
    <w:uiPriority w:val="9"/>
    <w:semiHidden/>
    <w:unhideWhenUsed/>
    <w:qFormat/>
    <w:rsid w:val="007706D1"/>
    <w:pPr>
      <w:keepNext/>
      <w:keepLines/>
      <w:spacing w:before="40" w:after="0"/>
      <w:outlineLvl w:val="4"/>
    </w:pPr>
    <w:rPr>
      <w:rFonts w:asciiTheme="majorHAnsi" w:eastAsiaTheme="majorEastAsia" w:hAnsiTheme="majorHAnsi" w:cstheme="majorBidi"/>
      <w:color w:val="404040" w:themeColor="text1" w:themeTint="BF"/>
    </w:rPr>
  </w:style>
  <w:style w:type="paragraph" w:styleId="berschrift6">
    <w:name w:val="heading 6"/>
    <w:basedOn w:val="Standard"/>
    <w:next w:val="Standard"/>
    <w:link w:val="berschrift6Zchn"/>
    <w:uiPriority w:val="9"/>
    <w:semiHidden/>
    <w:unhideWhenUsed/>
    <w:qFormat/>
    <w:rsid w:val="007706D1"/>
    <w:pPr>
      <w:keepNext/>
      <w:keepLines/>
      <w:spacing w:before="40" w:after="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7706D1"/>
    <w:pPr>
      <w:keepNext/>
      <w:keepLines/>
      <w:spacing w:before="40"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7706D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7706D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next w:val="Standard"/>
    <w:uiPriority w:val="35"/>
    <w:unhideWhenUsed/>
    <w:qFormat/>
    <w:rsid w:val="007706D1"/>
    <w:pPr>
      <w:spacing w:after="200" w:line="240" w:lineRule="auto"/>
    </w:pPr>
    <w:rPr>
      <w:i/>
      <w:iCs/>
      <w:color w:val="242852" w:themeColor="text2"/>
      <w:sz w:val="18"/>
      <w:szCs w:val="18"/>
    </w:rPr>
  </w:style>
  <w:style w:type="paragraph" w:customStyle="1" w:styleId="Index">
    <w:name w:val="Index"/>
    <w:basedOn w:val="Standard"/>
    <w:pPr>
      <w:suppressLineNumbers/>
    </w:pPr>
  </w:style>
  <w:style w:type="paragraph" w:styleId="Kopfzeile">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Fuzeile">
    <w:name w:val="footer"/>
    <w:basedOn w:val="Standard"/>
    <w:pPr>
      <w:suppressLineNumbers/>
      <w:tabs>
        <w:tab w:val="center" w:pos="4819"/>
        <w:tab w:val="right" w:pos="9638"/>
      </w:tabs>
    </w:pPr>
  </w:style>
  <w:style w:type="paragraph" w:customStyle="1" w:styleId="lbs-dokumente">
    <w:name w:val="lbs-dokumente"/>
    <w:pPr>
      <w:spacing w:after="198" w:line="360" w:lineRule="auto"/>
    </w:pPr>
    <w:rPr>
      <w:rFonts w:ascii="Arial" w:hAnsi="Arial"/>
    </w:rPr>
  </w:style>
  <w:style w:type="paragraph" w:customStyle="1" w:styleId="berschrift1-lbs">
    <w:name w:val="Überschrift1-lbs"/>
    <w:next w:val="lbs-dokumente"/>
    <w:pPr>
      <w:spacing w:after="170"/>
      <w:ind w:right="-62"/>
    </w:pPr>
    <w:rPr>
      <w:rFonts w:ascii="Arial" w:hAnsi="Arial"/>
      <w:b/>
      <w:sz w:val="30"/>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styleId="Hervorhebung">
    <w:name w:val="Emphasis"/>
    <w:basedOn w:val="Absatz-Standardschriftart"/>
    <w:uiPriority w:val="20"/>
    <w:qFormat/>
    <w:rsid w:val="007706D1"/>
    <w:rPr>
      <w:i/>
      <w:iCs/>
      <w:color w:val="auto"/>
    </w:rPr>
  </w:style>
  <w:style w:type="character" w:customStyle="1" w:styleId="berschrift2Zchn">
    <w:name w:val="Überschrift 2 Zchn"/>
    <w:basedOn w:val="Absatz-Standardschriftart"/>
    <w:link w:val="berschrift2"/>
    <w:uiPriority w:val="9"/>
    <w:rsid w:val="00703501"/>
    <w:rPr>
      <w:rFonts w:asciiTheme="majorHAnsi" w:eastAsiaTheme="majorEastAsia" w:hAnsiTheme="majorHAnsi" w:cstheme="majorBidi"/>
      <w:color w:val="262626" w:themeColor="text1" w:themeTint="D9"/>
      <w:sz w:val="28"/>
      <w:szCs w:val="28"/>
    </w:rPr>
  </w:style>
  <w:style w:type="character" w:customStyle="1" w:styleId="berschrift4Zchn">
    <w:name w:val="Überschrift 4 Zchn"/>
    <w:basedOn w:val="Absatz-Standardschriftart"/>
    <w:link w:val="berschrift4"/>
    <w:uiPriority w:val="9"/>
    <w:semiHidden/>
    <w:rsid w:val="007706D1"/>
    <w:rPr>
      <w:rFonts w:asciiTheme="majorHAnsi" w:eastAsiaTheme="majorEastAsia" w:hAnsiTheme="majorHAnsi" w:cstheme="majorBidi"/>
      <w:i/>
      <w:iCs/>
      <w:color w:val="404040" w:themeColor="text1" w:themeTint="BF"/>
    </w:rPr>
  </w:style>
  <w:style w:type="character" w:customStyle="1" w:styleId="berschrift1Zchn">
    <w:name w:val="Überschrift 1 Zchn"/>
    <w:basedOn w:val="Absatz-Standardschriftart"/>
    <w:link w:val="berschrift1"/>
    <w:uiPriority w:val="9"/>
    <w:rsid w:val="00A731B3"/>
    <w:rPr>
      <w:rFonts w:asciiTheme="majorHAnsi" w:eastAsiaTheme="majorEastAsia" w:hAnsiTheme="majorHAnsi" w:cstheme="majorBidi"/>
      <w:color w:val="404040" w:themeColor="text1" w:themeTint="BF"/>
      <w:sz w:val="36"/>
      <w:szCs w:val="32"/>
    </w:rPr>
  </w:style>
  <w:style w:type="character" w:customStyle="1" w:styleId="berschrift3Zchn">
    <w:name w:val="Überschrift 3 Zchn"/>
    <w:basedOn w:val="Absatz-Standardschriftart"/>
    <w:link w:val="berschrift3"/>
    <w:uiPriority w:val="9"/>
    <w:rsid w:val="00F63340"/>
    <w:rPr>
      <w:rFonts w:asciiTheme="majorHAnsi" w:eastAsiaTheme="majorEastAsia" w:hAnsiTheme="majorHAnsi" w:cstheme="majorBidi"/>
      <w:color w:val="0D0D0D" w:themeColor="text1" w:themeTint="F2"/>
      <w:sz w:val="24"/>
      <w:szCs w:val="24"/>
    </w:rPr>
  </w:style>
  <w:style w:type="character" w:customStyle="1" w:styleId="berschrift5Zchn">
    <w:name w:val="Überschrift 5 Zchn"/>
    <w:basedOn w:val="Absatz-Standardschriftart"/>
    <w:link w:val="berschrift5"/>
    <w:uiPriority w:val="9"/>
    <w:semiHidden/>
    <w:rsid w:val="007706D1"/>
    <w:rPr>
      <w:rFonts w:asciiTheme="majorHAnsi" w:eastAsiaTheme="majorEastAsia" w:hAnsiTheme="majorHAnsi" w:cstheme="majorBidi"/>
      <w:color w:val="404040" w:themeColor="text1" w:themeTint="BF"/>
    </w:rPr>
  </w:style>
  <w:style w:type="character" w:customStyle="1" w:styleId="berschrift6Zchn">
    <w:name w:val="Überschrift 6 Zchn"/>
    <w:basedOn w:val="Absatz-Standardschriftart"/>
    <w:link w:val="berschrift6"/>
    <w:uiPriority w:val="9"/>
    <w:semiHidden/>
    <w:rsid w:val="007706D1"/>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7706D1"/>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7706D1"/>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7706D1"/>
    <w:rPr>
      <w:rFonts w:asciiTheme="majorHAnsi" w:eastAsiaTheme="majorEastAsia" w:hAnsiTheme="majorHAnsi" w:cstheme="majorBidi"/>
      <w:i/>
      <w:iCs/>
      <w:color w:val="262626" w:themeColor="text1" w:themeTint="D9"/>
      <w:sz w:val="21"/>
      <w:szCs w:val="21"/>
    </w:rPr>
  </w:style>
  <w:style w:type="paragraph" w:styleId="Titel">
    <w:name w:val="Title"/>
    <w:basedOn w:val="Standard"/>
    <w:next w:val="Standard"/>
    <w:link w:val="TitelZchn"/>
    <w:uiPriority w:val="10"/>
    <w:qFormat/>
    <w:rsid w:val="007706D1"/>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sid w:val="007706D1"/>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7706D1"/>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7706D1"/>
    <w:rPr>
      <w:color w:val="5A5A5A" w:themeColor="text1" w:themeTint="A5"/>
      <w:spacing w:val="15"/>
    </w:rPr>
  </w:style>
  <w:style w:type="character" w:styleId="Fett">
    <w:name w:val="Strong"/>
    <w:basedOn w:val="Absatz-Standardschriftart"/>
    <w:uiPriority w:val="22"/>
    <w:qFormat/>
    <w:rsid w:val="007706D1"/>
    <w:rPr>
      <w:b/>
      <w:bCs/>
      <w:color w:val="auto"/>
    </w:rPr>
  </w:style>
  <w:style w:type="paragraph" w:styleId="KeinLeerraum">
    <w:name w:val="No Spacing"/>
    <w:uiPriority w:val="1"/>
    <w:qFormat/>
    <w:rsid w:val="007706D1"/>
    <w:pPr>
      <w:spacing w:after="0" w:line="240" w:lineRule="auto"/>
    </w:pPr>
  </w:style>
  <w:style w:type="paragraph" w:styleId="Zitat">
    <w:name w:val="Quote"/>
    <w:basedOn w:val="Standard"/>
    <w:next w:val="Standard"/>
    <w:link w:val="ZitatZchn"/>
    <w:uiPriority w:val="29"/>
    <w:qFormat/>
    <w:rsid w:val="007706D1"/>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7706D1"/>
    <w:rPr>
      <w:i/>
      <w:iCs/>
      <w:color w:val="404040" w:themeColor="text1" w:themeTint="BF"/>
    </w:rPr>
  </w:style>
  <w:style w:type="paragraph" w:styleId="IntensivesZitat">
    <w:name w:val="Intense Quote"/>
    <w:basedOn w:val="Standard"/>
    <w:next w:val="Standard"/>
    <w:link w:val="IntensivesZitatZchn"/>
    <w:uiPriority w:val="30"/>
    <w:qFormat/>
    <w:rsid w:val="007706D1"/>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ivesZitatZchn">
    <w:name w:val="Intensives Zitat Zchn"/>
    <w:basedOn w:val="Absatz-Standardschriftart"/>
    <w:link w:val="IntensivesZitat"/>
    <w:uiPriority w:val="30"/>
    <w:rsid w:val="007706D1"/>
    <w:rPr>
      <w:i/>
      <w:iCs/>
      <w:color w:val="404040" w:themeColor="text1" w:themeTint="BF"/>
    </w:rPr>
  </w:style>
  <w:style w:type="character" w:styleId="SchwacheHervorhebung">
    <w:name w:val="Subtle Emphasis"/>
    <w:basedOn w:val="Absatz-Standardschriftart"/>
    <w:uiPriority w:val="19"/>
    <w:qFormat/>
    <w:rsid w:val="007706D1"/>
    <w:rPr>
      <w:i/>
      <w:iCs/>
      <w:color w:val="404040" w:themeColor="text1" w:themeTint="BF"/>
    </w:rPr>
  </w:style>
  <w:style w:type="character" w:styleId="IntensiveHervorhebung">
    <w:name w:val="Intense Emphasis"/>
    <w:basedOn w:val="Absatz-Standardschriftart"/>
    <w:uiPriority w:val="21"/>
    <w:qFormat/>
    <w:rsid w:val="007706D1"/>
    <w:rPr>
      <w:b/>
      <w:bCs/>
      <w:i/>
      <w:iCs/>
      <w:color w:val="auto"/>
    </w:rPr>
  </w:style>
  <w:style w:type="character" w:styleId="SchwacherVerweis">
    <w:name w:val="Subtle Reference"/>
    <w:basedOn w:val="Absatz-Standardschriftart"/>
    <w:uiPriority w:val="31"/>
    <w:qFormat/>
    <w:rsid w:val="007706D1"/>
    <w:rPr>
      <w:smallCaps/>
      <w:color w:val="404040" w:themeColor="text1" w:themeTint="BF"/>
    </w:rPr>
  </w:style>
  <w:style w:type="character" w:styleId="IntensiverVerweis">
    <w:name w:val="Intense Reference"/>
    <w:basedOn w:val="Absatz-Standardschriftart"/>
    <w:uiPriority w:val="32"/>
    <w:qFormat/>
    <w:rsid w:val="007706D1"/>
    <w:rPr>
      <w:b/>
      <w:bCs/>
      <w:smallCaps/>
      <w:color w:val="404040" w:themeColor="text1" w:themeTint="BF"/>
      <w:spacing w:val="5"/>
    </w:rPr>
  </w:style>
  <w:style w:type="character" w:styleId="Buchtitel">
    <w:name w:val="Book Title"/>
    <w:basedOn w:val="Absatz-Standardschriftart"/>
    <w:uiPriority w:val="33"/>
    <w:qFormat/>
    <w:rsid w:val="007706D1"/>
    <w:rPr>
      <w:b/>
      <w:bCs/>
      <w:i/>
      <w:iCs/>
      <w:spacing w:val="5"/>
    </w:rPr>
  </w:style>
  <w:style w:type="paragraph" w:styleId="Inhaltsverzeichnisberschrift">
    <w:name w:val="TOC Heading"/>
    <w:basedOn w:val="berschrift1"/>
    <w:next w:val="Standard"/>
    <w:uiPriority w:val="39"/>
    <w:semiHidden/>
    <w:unhideWhenUsed/>
    <w:qFormat/>
    <w:rsid w:val="007706D1"/>
    <w:pPr>
      <w:outlineLvl w:val="9"/>
    </w:pPr>
  </w:style>
  <w:style w:type="paragraph" w:styleId="Listenabsatz">
    <w:name w:val="List Paragraph"/>
    <w:basedOn w:val="Standard"/>
    <w:uiPriority w:val="34"/>
    <w:qFormat/>
    <w:rsid w:val="007706D1"/>
    <w:pPr>
      <w:ind w:left="720"/>
      <w:contextualSpacing/>
    </w:pPr>
  </w:style>
  <w:style w:type="character" w:customStyle="1" w:styleId="showbody">
    <w:name w:val="showbody"/>
    <w:basedOn w:val="Absatz-Standardschriftart"/>
    <w:rsid w:val="00052937"/>
  </w:style>
  <w:style w:type="paragraph" w:styleId="StandardWeb">
    <w:name w:val="Normal (Web)"/>
    <w:basedOn w:val="Standard"/>
    <w:uiPriority w:val="99"/>
    <w:semiHidden/>
    <w:unhideWhenUsed/>
    <w:rsid w:val="00052937"/>
    <w:pPr>
      <w:spacing w:before="100" w:beforeAutospacing="1" w:after="100" w:afterAutospacing="1" w:line="240" w:lineRule="auto"/>
    </w:pPr>
    <w:rPr>
      <w:rFonts w:ascii="Times New Roman" w:eastAsia="Times New Roman" w:hAnsi="Times New Roman" w:cs="Times New Roman"/>
      <w:sz w:val="24"/>
      <w:szCs w:val="24"/>
      <w:lang w:eastAsia="de-DE" w:bidi="ar-SA"/>
    </w:rPr>
  </w:style>
  <w:style w:type="character" w:styleId="Hyperlink">
    <w:name w:val="Hyperlink"/>
    <w:basedOn w:val="Absatz-Standardschriftart"/>
    <w:uiPriority w:val="99"/>
    <w:unhideWhenUsed/>
    <w:rsid w:val="00052937"/>
    <w:rPr>
      <w:color w:val="0000FF"/>
      <w:u w:val="single"/>
    </w:rPr>
  </w:style>
  <w:style w:type="character" w:styleId="NichtaufgelsteErwhnung">
    <w:name w:val="Unresolved Mention"/>
    <w:basedOn w:val="Absatz-Standardschriftart"/>
    <w:uiPriority w:val="99"/>
    <w:semiHidden/>
    <w:unhideWhenUsed/>
    <w:rsid w:val="00052937"/>
    <w:rPr>
      <w:color w:val="808080"/>
      <w:shd w:val="clear" w:color="auto" w:fill="E6E6E6"/>
    </w:rPr>
  </w:style>
  <w:style w:type="character" w:styleId="BesuchterLink">
    <w:name w:val="FollowedHyperlink"/>
    <w:basedOn w:val="Absatz-Standardschriftart"/>
    <w:uiPriority w:val="99"/>
    <w:semiHidden/>
    <w:unhideWhenUsed/>
    <w:rsid w:val="002E5775"/>
    <w:rPr>
      <w:color w:val="3EBBF0" w:themeColor="followedHyperlink"/>
      <w:u w:val="single"/>
    </w:rPr>
  </w:style>
  <w:style w:type="paragraph" w:styleId="Sprechblasentext">
    <w:name w:val="Balloon Text"/>
    <w:basedOn w:val="Standard"/>
    <w:link w:val="SprechblasentextZchn"/>
    <w:uiPriority w:val="99"/>
    <w:semiHidden/>
    <w:unhideWhenUsed/>
    <w:rsid w:val="00EA3B7E"/>
    <w:pPr>
      <w:spacing w:after="0" w:line="240" w:lineRule="auto"/>
    </w:pPr>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EA3B7E"/>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166646">
      <w:bodyDiv w:val="1"/>
      <w:marLeft w:val="0"/>
      <w:marRight w:val="0"/>
      <w:marTop w:val="0"/>
      <w:marBottom w:val="0"/>
      <w:divBdr>
        <w:top w:val="none" w:sz="0" w:space="0" w:color="auto"/>
        <w:left w:val="none" w:sz="0" w:space="0" w:color="auto"/>
        <w:bottom w:val="none" w:sz="0" w:space="0" w:color="auto"/>
        <w:right w:val="none" w:sz="0" w:space="0" w:color="auto"/>
      </w:divBdr>
      <w:divsChild>
        <w:div w:id="1388408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132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860882">
      <w:bodyDiv w:val="1"/>
      <w:marLeft w:val="0"/>
      <w:marRight w:val="0"/>
      <w:marTop w:val="0"/>
      <w:marBottom w:val="0"/>
      <w:divBdr>
        <w:top w:val="none" w:sz="0" w:space="0" w:color="auto"/>
        <w:left w:val="none" w:sz="0" w:space="0" w:color="auto"/>
        <w:bottom w:val="none" w:sz="0" w:space="0" w:color="auto"/>
        <w:right w:val="none" w:sz="0" w:space="0" w:color="auto"/>
      </w:divBdr>
      <w:divsChild>
        <w:div w:id="1240482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503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8750770">
      <w:bodyDiv w:val="1"/>
      <w:marLeft w:val="0"/>
      <w:marRight w:val="0"/>
      <w:marTop w:val="0"/>
      <w:marBottom w:val="0"/>
      <w:divBdr>
        <w:top w:val="none" w:sz="0" w:space="0" w:color="auto"/>
        <w:left w:val="none" w:sz="0" w:space="0" w:color="auto"/>
        <w:bottom w:val="none" w:sz="0" w:space="0" w:color="auto"/>
        <w:right w:val="none" w:sz="0" w:space="0" w:color="auto"/>
      </w:divBdr>
      <w:divsChild>
        <w:div w:id="305360074">
          <w:marLeft w:val="0"/>
          <w:marRight w:val="0"/>
          <w:marTop w:val="0"/>
          <w:marBottom w:val="0"/>
          <w:divBdr>
            <w:top w:val="none" w:sz="0" w:space="0" w:color="auto"/>
            <w:left w:val="none" w:sz="0" w:space="0" w:color="auto"/>
            <w:bottom w:val="none" w:sz="0" w:space="0" w:color="auto"/>
            <w:right w:val="none" w:sz="0" w:space="0" w:color="auto"/>
          </w:divBdr>
        </w:div>
        <w:div w:id="1846480751">
          <w:marLeft w:val="0"/>
          <w:marRight w:val="0"/>
          <w:marTop w:val="0"/>
          <w:marBottom w:val="0"/>
          <w:divBdr>
            <w:top w:val="none" w:sz="0" w:space="0" w:color="auto"/>
            <w:left w:val="none" w:sz="0" w:space="0" w:color="auto"/>
            <w:bottom w:val="none" w:sz="0" w:space="0" w:color="auto"/>
            <w:right w:val="none" w:sz="0" w:space="0" w:color="auto"/>
          </w:divBdr>
          <w:divsChild>
            <w:div w:id="659234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415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110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le-bw.de/faecher-und-schularten/sprachen-und-literatur/latein/sprache/satzlehre/hauptsatz-nebensaetze/lateinische-nebensaetze-oberstufe.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hule-bw.de/faecher-und-schularten/sprachen-und-literatur/latein/sprache/satzlehre/hauptsatz-nebensaetze/lateinische-nebensaetze-oberstufe.html" TargetMode="External"/><Relationship Id="rId4" Type="http://schemas.openxmlformats.org/officeDocument/2006/relationships/settings" Target="settings.xml"/><Relationship Id="rId9" Type="http://schemas.openxmlformats.org/officeDocument/2006/relationships/hyperlink" Target="http://www.schule-bw.de/faecher-und-schularten/sprachen-und-literatur/latein/sprache/deklinationstabellen/pronomina/relativpronomen-deklinationstabelle.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atein-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Documents\landesbildungsserver-2014b\lbs-dateien%20neu\vorlagen\vorlage-latein.dotx" TargetMode="External"/></Relationships>
</file>

<file path=word/theme/theme1.xml><?xml version="1.0" encoding="utf-8"?>
<a:theme xmlns:a="http://schemas.openxmlformats.org/drawingml/2006/main" name="lbs-2">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bundene Kant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2E17E-E4D0-4F13-8A6B-9DBC0C4D6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vorlage-latein.dotx</Template>
  <TotalTime>0</TotalTime>
  <Pages>3</Pages>
  <Words>591</Words>
  <Characters>3726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Grundwortschatz</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Grundwortschatz</dc:title>
  <dc:creator/>
  <cp:lastModifiedBy/>
  <cp:revision>1</cp:revision>
  <dcterms:created xsi:type="dcterms:W3CDTF">2018-04-13T22:29:00Z</dcterms:created>
  <dcterms:modified xsi:type="dcterms:W3CDTF">2019-03-14T20:43:00Z</dcterms:modified>
</cp:coreProperties>
</file>