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F581A" w14:textId="77777777" w:rsidR="008D2AC6" w:rsidRDefault="004E2686">
      <w:pPr>
        <w:pStyle w:val="berschrift2"/>
      </w:pPr>
      <w:r>
        <w:t>Formentabellen: Präsens, Imperfekt und Futur I</w:t>
      </w:r>
      <w:r>
        <w:t xml:space="preserve"> des Deponens (Indikativ und Konjunktiv)</w:t>
      </w:r>
    </w:p>
    <w:p w14:paraId="52C3B616" w14:textId="77777777" w:rsidR="008D2AC6" w:rsidRDefault="004E2686">
      <w:pPr>
        <w:spacing w:before="0" w:after="0" w:line="240" w:lineRule="auto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Deponentien bilden nur die Formen des Passivs, haben aber die Bedeutung des Aktivs. Man kann von diesen Verben also kein Passiv bilden. Siehe auch die </w:t>
      </w:r>
      <w:hyperlink r:id="rId7" w:history="1">
        <w:r w:rsidRPr="009616F1">
          <w:rPr>
            <w:rFonts w:eastAsia="Times New Roman" w:cs="Arial"/>
            <w:color w:val="0E57C4" w:themeColor="background2" w:themeShade="80"/>
            <w:sz w:val="24"/>
            <w:szCs w:val="24"/>
            <w:u w:val="single"/>
            <w:lang w:eastAsia="de-DE" w:bidi="ar-SA"/>
          </w:rPr>
          <w:t>Einführung ins Deponens</w:t>
        </w:r>
      </w:hyperlink>
      <w:r>
        <w:rPr>
          <w:rFonts w:eastAsia="Times New Roman" w:cs="Arial"/>
          <w:color w:val="000000"/>
          <w:sz w:val="24"/>
          <w:szCs w:val="24"/>
          <w:lang w:eastAsia="de-DE" w:bidi="ar-SA"/>
        </w:rPr>
        <w:t>.</w:t>
      </w:r>
    </w:p>
    <w:p w14:paraId="392D3F43" w14:textId="77777777" w:rsidR="008D2AC6" w:rsidRDefault="004E2686">
      <w:pPr>
        <w:pStyle w:val="berschrift2"/>
      </w:pPr>
      <w:r>
        <w:t>Schriftauszeichnung</w:t>
      </w:r>
      <w:bookmarkStart w:id="0" w:name="_GoBack"/>
      <w:bookmarkEnd w:id="0"/>
    </w:p>
    <w:p w14:paraId="17E0BBF1" w14:textId="77777777" w:rsidR="008D2AC6" w:rsidRDefault="004E2686">
      <w:pPr>
        <w:pStyle w:val="Listenabsatz"/>
        <w:numPr>
          <w:ilvl w:val="0"/>
          <w:numId w:val="13"/>
        </w:numPr>
        <w:spacing w:before="0" w:after="0" w:line="240" w:lineRule="auto"/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Die Signale für Tempus und Modus stehen in </w:t>
      </w:r>
      <w:r>
        <w:rPr>
          <w:rFonts w:eastAsia="Times New Roman" w:cs="Arial"/>
          <w:i/>
          <w:iCs/>
          <w:color w:val="000000"/>
          <w:sz w:val="24"/>
          <w:szCs w:val="24"/>
          <w:lang w:eastAsia="de-DE" w:bidi="ar-SA"/>
        </w:rPr>
        <w:t>Kursivschrift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>.</w:t>
      </w:r>
    </w:p>
    <w:p w14:paraId="2396D4C9" w14:textId="77777777" w:rsidR="008D2AC6" w:rsidRDefault="004E2686">
      <w:pPr>
        <w:pStyle w:val="Listenabsatz"/>
        <w:numPr>
          <w:ilvl w:val="0"/>
          <w:numId w:val="11"/>
        </w:numPr>
        <w:spacing w:before="0" w:after="0" w:line="240" w:lineRule="auto"/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In </w:t>
      </w: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>Fettdruck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> stehen die Personalendungen.</w:t>
      </w:r>
    </w:p>
    <w:p w14:paraId="6C6DDA64" w14:textId="77777777" w:rsidR="008D2AC6" w:rsidRDefault="004E2686">
      <w:pPr>
        <w:pStyle w:val="Listenabsatz"/>
        <w:numPr>
          <w:ilvl w:val="0"/>
          <w:numId w:val="11"/>
        </w:numPr>
        <w:spacing w:before="0" w:after="0" w:line="240" w:lineRule="auto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Der Stamm st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>eht in normaler Schrift.</w:t>
      </w:r>
    </w:p>
    <w:p w14:paraId="4D601115" w14:textId="77777777" w:rsidR="008D2AC6" w:rsidRDefault="004E2686">
      <w:pPr>
        <w:spacing w:before="280" w:after="280" w:line="240" w:lineRule="auto"/>
        <w:outlineLvl w:val="2"/>
        <w:rPr>
          <w:rFonts w:eastAsia="Times New Roman" w:cs="Arial"/>
          <w:b/>
          <w:bCs/>
          <w:sz w:val="27"/>
          <w:szCs w:val="27"/>
          <w:lang w:eastAsia="de-DE" w:bidi="ar-SA"/>
        </w:rPr>
      </w:pPr>
      <w:r>
        <w:rPr>
          <w:rFonts w:eastAsia="Times New Roman" w:cs="Arial"/>
          <w:b/>
          <w:bCs/>
          <w:sz w:val="27"/>
          <w:szCs w:val="27"/>
          <w:lang w:eastAsia="de-DE" w:bidi="ar-SA"/>
        </w:rPr>
        <w:t>Die Formen der Deponentien im Präsens</w:t>
      </w:r>
    </w:p>
    <w:p w14:paraId="797C3C0D" w14:textId="77777777" w:rsidR="008D2AC6" w:rsidRDefault="004E2686">
      <w:pPr>
        <w:spacing w:before="0" w:after="120" w:line="240" w:lineRule="auto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>Personalendungen: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5"/>
        <w:gridCol w:w="4606"/>
      </w:tblGrid>
      <w:tr w:rsidR="008D2AC6" w14:paraId="2D46C3DD" w14:textId="77777777">
        <w:tblPrEx>
          <w:tblCellMar>
            <w:top w:w="0" w:type="dxa"/>
            <w:bottom w:w="0" w:type="dxa"/>
          </w:tblCellMar>
        </w:tblPrEx>
        <w:trPr>
          <w:trHeight w:val="1099"/>
        </w:trPr>
        <w:tc>
          <w:tcPr>
            <w:tcW w:w="46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8AE5E" w14:textId="77777777" w:rsidR="008D2AC6" w:rsidRDefault="004E2686">
            <w:pPr>
              <w:spacing w:before="0" w:after="0" w:line="240" w:lineRule="auto"/>
              <w:rPr>
                <w:rFonts w:ascii="Times New Roman" w:eastAsia="Times New Roman" w:hAnsi="Times New Roman"/>
                <w:lang w:eastAsia="de-DE" w:bidi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de-DE" w:bidi="ar-SA"/>
              </w:rPr>
              <w:t>1. Ps. Sg.: -or / -r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de-DE" w:bidi="ar-SA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de-DE" w:bidi="ar-SA"/>
              </w:rPr>
              <w:t>2. Ps. Sg.: -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de-DE" w:bidi="ar-SA"/>
              </w:rPr>
              <w:t>ris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de-DE" w:bidi="ar-SA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en-US" w:eastAsia="de-DE" w:bidi="ar-SA"/>
              </w:rPr>
              <w:t xml:space="preserve">3. 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t>Ps. Sg.: -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t>tur</w:t>
            </w:r>
            <w:proofErr w:type="spellEnd"/>
          </w:p>
        </w:tc>
        <w:tc>
          <w:tcPr>
            <w:tcW w:w="46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1881" w14:textId="77777777" w:rsidR="008D2AC6" w:rsidRDefault="004E2686">
            <w:pPr>
              <w:spacing w:before="0" w:after="0" w:line="240" w:lineRule="auto"/>
              <w:rPr>
                <w:rFonts w:ascii="Times New Roman" w:eastAsia="Times New Roman" w:hAnsi="Times New Roman"/>
                <w:lang w:eastAsia="de-DE" w:bidi="ar-S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t>1. Ps. Pl.: -mur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t>ps</w:t>
            </w:r>
            <w:proofErr w:type="spellEnd"/>
            <w:proofErr w:type="gram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t>. Pl.: -min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de-DE" w:bidi="ar-SA"/>
              </w:rPr>
              <w:t>ī</w:t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br/>
            </w:r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t>3. Ps. Pl.: -</w:t>
            </w:r>
            <w:proofErr w:type="spellStart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t>ntur</w:t>
            </w:r>
            <w:proofErr w:type="spellEnd"/>
            <w:r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val="fr-FR" w:eastAsia="de-DE" w:bidi="ar-SA"/>
              </w:rPr>
              <w:t> </w:t>
            </w:r>
          </w:p>
        </w:tc>
      </w:tr>
    </w:tbl>
    <w:p w14:paraId="0ED4B534" w14:textId="77777777" w:rsidR="008D2AC6" w:rsidRDefault="004E2686">
      <w:pPr>
        <w:pStyle w:val="berschrift3"/>
      </w:pPr>
      <w:r>
        <w:t>Die Präsensformen der Deponentien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381"/>
        <w:gridCol w:w="1380"/>
        <w:gridCol w:w="1817"/>
        <w:gridCol w:w="1482"/>
        <w:gridCol w:w="1822"/>
      </w:tblGrid>
      <w:tr w:rsidR="008D2AC6" w14:paraId="7A2053B5" w14:textId="77777777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383D0C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fr-FR" w:eastAsia="de-DE" w:bidi="ar-SA"/>
              </w:rPr>
            </w:pP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8AAED5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a-Konjugation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61E112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e-Konjugation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A043226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konsonantische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04C800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i-Konjugation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798CEE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 xml:space="preserve">gemischte 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</w:tr>
      <w:tr w:rsidR="008D2AC6" w14:paraId="2652E175" w14:textId="77777777">
        <w:tblPrEx>
          <w:tblCellMar>
            <w:top w:w="0" w:type="dxa"/>
            <w:bottom w:w="0" w:type="dxa"/>
          </w:tblCellMar>
        </w:tblPrEx>
        <w:trPr>
          <w:trHeight w:hRule="exact" w:val="1159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38515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Infinitiv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9684DA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(ermahnen)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7362C8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(fürchten, verehren)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A1665A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loquī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(sprechen)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E0606A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rī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(entstehen)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DF948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patī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(leiden)</w:t>
            </w:r>
          </w:p>
        </w:tc>
      </w:tr>
      <w:tr w:rsidR="008D2AC6" w14:paraId="5F1343FB" w14:textId="77777777">
        <w:tblPrEx>
          <w:tblCellMar>
            <w:top w:w="0" w:type="dxa"/>
            <w:bottom w:w="0" w:type="dxa"/>
          </w:tblCellMar>
        </w:tblPrEx>
        <w:trPr>
          <w:trHeight w:hRule="exact" w:val="722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9FFF1F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0B3C41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Indikativ Präsens: Singular</w:t>
            </w:r>
          </w:p>
        </w:tc>
      </w:tr>
      <w:tr w:rsidR="008D2AC6" w14:paraId="7B070277" w14:textId="77777777">
        <w:tblPrEx>
          <w:tblCellMar>
            <w:top w:w="0" w:type="dxa"/>
            <w:bottom w:w="0" w:type="dxa"/>
          </w:tblCellMar>
        </w:tblPrEx>
        <w:trPr>
          <w:trHeight w:hRule="exact" w:val="985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23E122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1.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8808CDF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or</w:t>
            </w:r>
          </w:p>
          <w:p w14:paraId="56A937B4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ich ermahne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CAE0E3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vere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or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br/>
            </w:r>
            <w:r>
              <w:rPr>
                <w:rFonts w:eastAsia="Times New Roman" w:cs="Arial"/>
                <w:lang w:eastAsia="de-DE" w:bidi="ar-SA"/>
              </w:rPr>
              <w:t>ich fürchte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223EE7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or</w:t>
            </w:r>
          </w:p>
          <w:p w14:paraId="4AD406F9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ich spreche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1C5D3E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ori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or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31E4BF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or</w:t>
            </w:r>
          </w:p>
          <w:p w14:paraId="3F214954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ich leide</w:t>
            </w:r>
          </w:p>
        </w:tc>
      </w:tr>
      <w:tr w:rsidR="008D2AC6" w14:paraId="5E1D4536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F67F19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2.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76C344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2DD1B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verē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D3DE75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loque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09FB28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orī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F50066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pate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</w:tr>
      <w:tr w:rsidR="008D2AC6" w14:paraId="74B8D420" w14:textId="77777777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3F501B5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3.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4F5579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8EB8D5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verē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558DD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loqui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2FF987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orī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br/>
            </w:r>
            <w:r>
              <w:rPr>
                <w:rFonts w:eastAsia="Times New Roman" w:cs="Arial"/>
                <w:bCs/>
                <w:lang w:eastAsia="de-DE" w:bidi="ar-SA"/>
              </w:rPr>
              <w:t>es entsteht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848A42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</w:p>
        </w:tc>
      </w:tr>
      <w:tr w:rsidR="008D2AC6" w14:paraId="4F6CC2D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AEBAC5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</w:p>
        </w:tc>
        <w:tc>
          <w:tcPr>
            <w:tcW w:w="788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400E2D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Plural</w:t>
            </w:r>
          </w:p>
        </w:tc>
      </w:tr>
      <w:tr w:rsidR="008D2AC6" w14:paraId="1C81B61F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7C956B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Pl.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7CEA63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389A81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verē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58C05B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loqui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7C4999E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orī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C463591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</w:tr>
      <w:tr w:rsidR="008D2AC6" w14:paraId="501EB6A8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3490D0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Pl.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A45553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6A4239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verē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C7B3BEF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loqui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B6EE48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orī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E00B5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</w:tr>
      <w:tr w:rsidR="008D2AC6" w14:paraId="21C3655E" w14:textId="77777777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522685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Pl.</w:t>
            </w:r>
          </w:p>
        </w:tc>
        <w:tc>
          <w:tcPr>
            <w:tcW w:w="1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9C8DD6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horta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FA3C8F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vere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F2107D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loquu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6F83BF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oriu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1E057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patiu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</w:tr>
    </w:tbl>
    <w:p w14:paraId="4E2DBEEA" w14:textId="77777777" w:rsidR="008D2AC6" w:rsidRDefault="004E2686">
      <w:pPr>
        <w:pageBreakBefore/>
        <w:spacing w:before="0" w:after="200" w:line="240" w:lineRule="auto"/>
        <w:rPr>
          <w:rFonts w:eastAsia="Times New Roman" w:cs="Arial"/>
          <w:b/>
          <w:bCs/>
          <w:sz w:val="24"/>
          <w:szCs w:val="24"/>
          <w:lang w:eastAsia="de-DE" w:bidi="ar-SA"/>
        </w:rPr>
      </w:pPr>
      <w:r>
        <w:rPr>
          <w:rFonts w:eastAsia="Times New Roman" w:cs="Arial"/>
          <w:b/>
          <w:bCs/>
          <w:sz w:val="24"/>
          <w:szCs w:val="24"/>
          <w:lang w:eastAsia="de-DE" w:bidi="ar-SA"/>
        </w:rPr>
        <w:lastRenderedPageBreak/>
        <w:t>Der Konjunktiv Präsens des Deponens</w:t>
      </w: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1"/>
        <w:gridCol w:w="1383"/>
        <w:gridCol w:w="1382"/>
        <w:gridCol w:w="1817"/>
        <w:gridCol w:w="1482"/>
        <w:gridCol w:w="1959"/>
      </w:tblGrid>
      <w:tr w:rsidR="008D2AC6" w14:paraId="007D91E8" w14:textId="77777777">
        <w:tblPrEx>
          <w:tblCellMar>
            <w:top w:w="0" w:type="dxa"/>
            <w:bottom w:w="0" w:type="dxa"/>
          </w:tblCellMar>
        </w:tblPrEx>
        <w:trPr>
          <w:trHeight w:hRule="exact" w:val="762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01F02C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val="fr-FR" w:eastAsia="de-DE" w:bidi="ar-SA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167A7AC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a-Konjugation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098233E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e-Konjugation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8CA603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konsonantische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C9B80A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i-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A614EC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 xml:space="preserve">gemischte 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</w:tr>
      <w:tr w:rsidR="008D2AC6" w14:paraId="557F5EB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532188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3A5DB6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(ermahnen)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629E582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(fürchten, verehren)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05696A0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loquī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(sprechen)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DD4F44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</w:t>
            </w:r>
            <w:proofErr w:type="spellEnd"/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(messen)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936C70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patī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(leiden)</w:t>
            </w:r>
          </w:p>
        </w:tc>
      </w:tr>
      <w:tr w:rsidR="008D2AC6" w14:paraId="34F2D20B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628621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8C05110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Konjunktiv Präsens: Singular</w:t>
            </w:r>
          </w:p>
        </w:tc>
      </w:tr>
      <w:tr w:rsidR="008D2AC6" w14:paraId="7730D0A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70B3CE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1.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AECE7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e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532680C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verea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9CE412A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A6D9EC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0321B4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</w:t>
            </w:r>
          </w:p>
        </w:tc>
      </w:tr>
      <w:tr w:rsidR="008D2AC6" w14:paraId="041184C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6C27855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2.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8F158C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3A45F8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vere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9B1814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F7A111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EACEF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ris</w:t>
            </w:r>
          </w:p>
        </w:tc>
      </w:tr>
      <w:tr w:rsidR="008D2AC6" w14:paraId="48BEA85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1FE451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3.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86D455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08CCA12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vere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3104D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942A1D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206B3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tur</w:t>
            </w:r>
          </w:p>
        </w:tc>
      </w:tr>
      <w:tr w:rsidR="008D2AC6" w14:paraId="76FF4E0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54C5596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</w:p>
        </w:tc>
        <w:tc>
          <w:tcPr>
            <w:tcW w:w="802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C7C48BC" w14:textId="77777777" w:rsidR="008D2AC6" w:rsidRDefault="004E2686">
            <w:pPr>
              <w:spacing w:before="0" w:after="0" w:line="240" w:lineRule="auto"/>
              <w:jc w:val="center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 xml:space="preserve">Konjunktiv Präsens: </w:t>
            </w:r>
            <w:r>
              <w:rPr>
                <w:rFonts w:eastAsia="Times New Roman" w:cs="Arial"/>
                <w:lang w:eastAsia="de-DE" w:bidi="ar-SA"/>
              </w:rPr>
              <w:t>Plural</w:t>
            </w:r>
          </w:p>
        </w:tc>
      </w:tr>
      <w:tr w:rsidR="008D2AC6" w14:paraId="342C879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624F5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Pl.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8BB2B9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543A6D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vere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522B9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05DDD2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F8D5BD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mur</w:t>
            </w:r>
          </w:p>
        </w:tc>
      </w:tr>
      <w:tr w:rsidR="008D2AC6" w14:paraId="776BEBF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5A2364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Pl.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C0C7903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8B3F15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vere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9FFDE0D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7F64EE6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3D8D8A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ā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minī</w:t>
            </w:r>
          </w:p>
        </w:tc>
      </w:tr>
      <w:tr w:rsidR="008D2AC6" w14:paraId="48F8C401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6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48D7FA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Pl.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92329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horte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  <w:tc>
          <w:tcPr>
            <w:tcW w:w="1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AAA69D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vere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  <w:tc>
          <w:tcPr>
            <w:tcW w:w="1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BC6BFE2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  <w:tc>
          <w:tcPr>
            <w:tcW w:w="1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2BC1BB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  <w:tc>
          <w:tcPr>
            <w:tcW w:w="1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7F1FEF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lang w:eastAsia="de-DE" w:bidi="ar-SA"/>
              </w:rPr>
              <w:t>ntur</w:t>
            </w:r>
          </w:p>
        </w:tc>
      </w:tr>
    </w:tbl>
    <w:p w14:paraId="0A842C57" w14:textId="77777777" w:rsidR="008D2AC6" w:rsidRDefault="008D2AC6">
      <w:pPr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 w:bidi="ar-SA"/>
        </w:rPr>
      </w:pPr>
    </w:p>
    <w:p w14:paraId="0BA5AE25" w14:textId="77777777" w:rsidR="008D2AC6" w:rsidRDefault="004E2686">
      <w:pPr>
        <w:spacing w:before="0" w:after="200" w:line="240" w:lineRule="auto"/>
        <w:rPr>
          <w:rFonts w:eastAsia="Times New Roman" w:cs="Arial"/>
          <w:sz w:val="24"/>
          <w:szCs w:val="24"/>
          <w:lang w:eastAsia="de-DE" w:bidi="ar-SA"/>
        </w:rPr>
      </w:pPr>
      <w:r>
        <w:rPr>
          <w:rFonts w:eastAsia="Times New Roman" w:cs="Arial"/>
          <w:sz w:val="24"/>
          <w:szCs w:val="24"/>
          <w:lang w:eastAsia="de-DE" w:bidi="ar-SA"/>
        </w:rPr>
        <w:t xml:space="preserve">Imperative des </w:t>
      </w:r>
      <w:r>
        <w:rPr>
          <w:rFonts w:eastAsia="Times New Roman" w:cs="Arial"/>
          <w:sz w:val="24"/>
          <w:szCs w:val="24"/>
          <w:lang w:eastAsia="de-DE" w:bidi="ar-SA"/>
        </w:rPr>
        <w:t>Deponens</w:t>
      </w:r>
    </w:p>
    <w:tbl>
      <w:tblPr>
        <w:tblW w:w="9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1395"/>
        <w:gridCol w:w="1578"/>
        <w:gridCol w:w="1759"/>
        <w:gridCol w:w="1644"/>
        <w:gridCol w:w="1984"/>
      </w:tblGrid>
      <w:tr w:rsidR="008D2AC6" w14:paraId="15225FEE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E167F2E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19FB53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a-Konjugation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CB837C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e-Konjugation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7FE7EB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konsonantische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EF0DAD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i-Konjugation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9094ED7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 xml:space="preserve">gemischte 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</w:tr>
      <w:tr w:rsidR="008D2AC6" w14:paraId="0F491B7D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C6EE6C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Imperativ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4B59196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hortāre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49ECDA1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verēre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4384CA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loquere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49F10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orīre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B17E5B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patere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</w:tr>
      <w:tr w:rsidR="008D2AC6" w14:paraId="39E6851F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B04742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Imperativ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AA4EF9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  <w:tc>
          <w:tcPr>
            <w:tcW w:w="1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A46F72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540962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  <w:tc>
          <w:tcPr>
            <w:tcW w:w="1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F8CB71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3A19BE6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!</w:t>
            </w:r>
          </w:p>
        </w:tc>
      </w:tr>
    </w:tbl>
    <w:p w14:paraId="5B8DC370" w14:textId="77777777" w:rsidR="008D2AC6" w:rsidRDefault="004E2686">
      <w:pPr>
        <w:spacing w:after="200" w:line="240" w:lineRule="auto"/>
        <w:rPr>
          <w:rFonts w:eastAsia="Times New Roman" w:cs="Arial"/>
          <w:sz w:val="24"/>
          <w:szCs w:val="24"/>
          <w:lang w:eastAsia="de-DE" w:bidi="ar-SA"/>
        </w:rPr>
      </w:pPr>
      <w:r>
        <w:rPr>
          <w:rFonts w:eastAsia="Times New Roman" w:cs="Arial"/>
          <w:sz w:val="24"/>
          <w:szCs w:val="24"/>
          <w:lang w:eastAsia="de-DE" w:bidi="ar-SA"/>
        </w:rPr>
        <w:t xml:space="preserve">Beim Imperativ Singular </w:t>
      </w:r>
      <w:r>
        <w:rPr>
          <w:rFonts w:eastAsia="Times New Roman" w:cs="Arial"/>
          <w:sz w:val="24"/>
          <w:szCs w:val="24"/>
          <w:lang w:eastAsia="de-DE" w:bidi="ar-SA"/>
        </w:rPr>
        <w:t>(</w:t>
      </w:r>
      <w:proofErr w:type="spellStart"/>
      <w:r>
        <w:rPr>
          <w:rFonts w:eastAsia="Times New Roman" w:cs="Arial"/>
          <w:sz w:val="24"/>
          <w:szCs w:val="24"/>
          <w:lang w:eastAsia="de-DE" w:bidi="ar-SA"/>
        </w:rPr>
        <w:t>hortare</w:t>
      </w:r>
      <w:proofErr w:type="spellEnd"/>
      <w:r>
        <w:rPr>
          <w:rFonts w:eastAsia="Times New Roman" w:cs="Arial"/>
          <w:sz w:val="24"/>
          <w:szCs w:val="24"/>
          <w:lang w:eastAsia="de-DE" w:bidi="ar-SA"/>
        </w:rPr>
        <w:t xml:space="preserve">!) ist auf die Verwechslungsgefahr mit dem Infinitiv Präsens zu achten. Der Infinitiv Präsens lautet </w:t>
      </w:r>
      <w:proofErr w:type="spellStart"/>
      <w:r>
        <w:rPr>
          <w:rFonts w:eastAsia="Times New Roman" w:cs="Arial"/>
          <w:i/>
          <w:iCs/>
          <w:sz w:val="24"/>
          <w:szCs w:val="24"/>
          <w:lang w:eastAsia="de-DE" w:bidi="ar-SA"/>
        </w:rPr>
        <w:t>hortar</w:t>
      </w:r>
      <w:r>
        <w:rPr>
          <w:rFonts w:eastAsia="Times New Roman" w:cs="Arial"/>
          <w:b/>
          <w:bCs/>
          <w:i/>
          <w:iCs/>
          <w:sz w:val="24"/>
          <w:szCs w:val="24"/>
          <w:lang w:eastAsia="de-DE" w:bidi="ar-SA"/>
        </w:rPr>
        <w:t>i</w:t>
      </w:r>
      <w:proofErr w:type="spellEnd"/>
      <w:r>
        <w:rPr>
          <w:rFonts w:eastAsia="Times New Roman" w:cs="Arial"/>
          <w:b/>
          <w:bCs/>
          <w:sz w:val="24"/>
          <w:szCs w:val="24"/>
          <w:lang w:eastAsia="de-DE" w:bidi="ar-SA"/>
        </w:rPr>
        <w:t>.</w:t>
      </w:r>
    </w:p>
    <w:p w14:paraId="688F7CF9" w14:textId="77777777" w:rsidR="008D2AC6" w:rsidRDefault="008D2AC6">
      <w:pPr>
        <w:spacing w:after="200" w:line="240" w:lineRule="auto"/>
        <w:rPr>
          <w:rFonts w:eastAsia="Times New Roman" w:cs="Arial"/>
          <w:sz w:val="24"/>
          <w:szCs w:val="24"/>
          <w:lang w:eastAsia="de-DE" w:bidi="ar-SA"/>
        </w:rPr>
      </w:pPr>
    </w:p>
    <w:p w14:paraId="63BA3BC4" w14:textId="77777777" w:rsidR="008D2AC6" w:rsidRDefault="004E2686">
      <w:pPr>
        <w:spacing w:after="200" w:line="240" w:lineRule="auto"/>
        <w:rPr>
          <w:rFonts w:eastAsia="Times New Roman" w:cs="Arial"/>
          <w:sz w:val="24"/>
          <w:szCs w:val="24"/>
          <w:lang w:eastAsia="de-DE" w:bidi="ar-SA"/>
        </w:rPr>
      </w:pPr>
      <w:r>
        <w:rPr>
          <w:rFonts w:eastAsia="Times New Roman" w:cs="Arial"/>
          <w:sz w:val="24"/>
          <w:szCs w:val="24"/>
          <w:lang w:eastAsia="de-DE" w:bidi="ar-SA"/>
        </w:rPr>
        <w:t>Partizip Präsens Aktiv und Gerundium</w:t>
      </w:r>
    </w:p>
    <w:tbl>
      <w:tblPr>
        <w:tblW w:w="906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9"/>
        <w:gridCol w:w="1641"/>
        <w:gridCol w:w="1452"/>
        <w:gridCol w:w="1170"/>
        <w:gridCol w:w="1450"/>
        <w:gridCol w:w="1602"/>
      </w:tblGrid>
      <w:tr w:rsidR="008D2AC6" w14:paraId="04A28A0A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A93A9D6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73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DE77C91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Partizip Präsens Aktiv</w:t>
            </w:r>
          </w:p>
        </w:tc>
      </w:tr>
      <w:tr w:rsidR="008D2AC6" w14:paraId="5A716F4D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A96606C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Partizip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 Präsens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 </w:t>
            </w:r>
            <w:proofErr w:type="gram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Aktiv</w:t>
            </w:r>
            <w:proofErr w:type="gramEnd"/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FDF151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ns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, 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is</w:t>
            </w:r>
            <w:proofErr w:type="spellEnd"/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1F815A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ns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, 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is</w:t>
            </w:r>
            <w:proofErr w:type="spellEnd"/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B213C4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ns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,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is</w:t>
            </w:r>
            <w:proofErr w:type="spellEnd"/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BAD1746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ns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 xml:space="preserve">, 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is</w:t>
            </w:r>
            <w:proofErr w:type="spellEnd"/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62C6CD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ns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, 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br/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nti</w:t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s</w:t>
            </w:r>
            <w:proofErr w:type="spellEnd"/>
          </w:p>
        </w:tc>
      </w:tr>
      <w:tr w:rsidR="008D2AC6" w14:paraId="5BE81F22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C7CC17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731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ED7682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Gerundium</w:t>
            </w:r>
          </w:p>
        </w:tc>
      </w:tr>
      <w:tr w:rsidR="008D2AC6" w14:paraId="32229A68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7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2FF473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Genitiv des Gerundiums</w:t>
            </w:r>
          </w:p>
        </w:tc>
        <w:tc>
          <w:tcPr>
            <w:tcW w:w="1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5D2B4E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hortand</w:t>
            </w:r>
            <w:proofErr w:type="spellEnd"/>
            <w:r>
              <w:rPr>
                <w:rFonts w:eastAsia="Times New Roman" w:cs="Arial"/>
                <w:b/>
                <w:bCs/>
                <w:lang w:eastAsia="de-DE" w:bidi="ar-SA"/>
              </w:rPr>
              <w:t>ī</w:t>
            </w:r>
          </w:p>
        </w:tc>
        <w:tc>
          <w:tcPr>
            <w:tcW w:w="14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532D11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verend</w:t>
            </w:r>
            <w:proofErr w:type="spellEnd"/>
            <w:r>
              <w:rPr>
                <w:rFonts w:eastAsia="Times New Roman" w:cs="Arial"/>
                <w:b/>
                <w:bCs/>
                <w:lang w:eastAsia="de-DE" w:bidi="ar-SA"/>
              </w:rPr>
              <w:t>ī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F4EE4C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loquend</w:t>
            </w:r>
            <w:proofErr w:type="spellEnd"/>
            <w:r>
              <w:rPr>
                <w:rFonts w:eastAsia="Times New Roman" w:cs="Arial"/>
                <w:b/>
                <w:bCs/>
                <w:lang w:eastAsia="de-DE" w:bidi="ar-SA"/>
              </w:rPr>
              <w:t>ī</w:t>
            </w:r>
          </w:p>
        </w:tc>
        <w:tc>
          <w:tcPr>
            <w:tcW w:w="1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3669CAC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oriend</w:t>
            </w:r>
            <w:proofErr w:type="spellEnd"/>
            <w:r>
              <w:rPr>
                <w:rFonts w:eastAsia="Times New Roman" w:cs="Arial"/>
                <w:b/>
                <w:bCs/>
                <w:lang w:eastAsia="de-DE" w:bidi="ar-SA"/>
              </w:rPr>
              <w:t>ī</w:t>
            </w:r>
          </w:p>
        </w:tc>
        <w:tc>
          <w:tcPr>
            <w:tcW w:w="16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953BC5" w14:textId="77777777" w:rsidR="008D2AC6" w:rsidRDefault="004E2686">
            <w:pPr>
              <w:spacing w:before="0" w:after="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patiend</w:t>
            </w:r>
            <w:proofErr w:type="spellEnd"/>
            <w:r>
              <w:rPr>
                <w:rFonts w:eastAsia="Times New Roman" w:cs="Arial"/>
                <w:b/>
                <w:bCs/>
                <w:lang w:eastAsia="de-DE" w:bidi="ar-SA"/>
              </w:rPr>
              <w:t>ī</w:t>
            </w:r>
          </w:p>
        </w:tc>
      </w:tr>
    </w:tbl>
    <w:p w14:paraId="748A5734" w14:textId="77777777" w:rsidR="008D2AC6" w:rsidRDefault="008D2AC6">
      <w:pPr>
        <w:spacing w:before="0"/>
        <w:rPr>
          <w:rFonts w:eastAsia="Times New Roman"/>
          <w:color w:val="262626"/>
          <w:sz w:val="28"/>
          <w:szCs w:val="28"/>
          <w:lang w:eastAsia="de-DE" w:bidi="ar-SA"/>
        </w:rPr>
      </w:pPr>
      <w:bookmarkStart w:id="1" w:name="semi"/>
      <w:bookmarkEnd w:id="1"/>
    </w:p>
    <w:p w14:paraId="7A406B69" w14:textId="77777777" w:rsidR="008D2AC6" w:rsidRDefault="004E2686">
      <w:pPr>
        <w:pStyle w:val="berschrift2"/>
        <w:pageBreakBefore/>
        <w:spacing w:before="200" w:after="0"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lastRenderedPageBreak/>
        <w:t>Deponens: Imperfekt</w:t>
      </w:r>
    </w:p>
    <w:p w14:paraId="14658F5C" w14:textId="77777777" w:rsidR="008D2AC6" w:rsidRDefault="004E2686">
      <w:pPr>
        <w:pStyle w:val="berschrift3"/>
      </w:pPr>
      <w:r>
        <w:t>Indikativ Imperfekt des Deponens</w:t>
      </w:r>
    </w:p>
    <w:tbl>
      <w:tblPr>
        <w:tblW w:w="95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1"/>
        <w:gridCol w:w="1937"/>
        <w:gridCol w:w="1515"/>
        <w:gridCol w:w="1603"/>
        <w:gridCol w:w="1444"/>
        <w:gridCol w:w="1896"/>
      </w:tblGrid>
      <w:tr w:rsidR="008D2AC6" w14:paraId="6001EF09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398BC6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lang w:val="fr-FR" w:eastAsia="de-DE" w:bidi="ar-SA"/>
              </w:rPr>
            </w:pP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5B3EC1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a-Konjugation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27615CA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e-Konjugation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2EA685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konsonantische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3B728BD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i-Konjugation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4A2AE35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gemischte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</w:tr>
      <w:tr w:rsidR="008D2AC6" w14:paraId="01FD1B5E" w14:textId="777777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53C068F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</w:p>
        </w:tc>
        <w:tc>
          <w:tcPr>
            <w:tcW w:w="83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AD47112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Indikativ Imperfekt des Deponens</w:t>
            </w:r>
          </w:p>
          <w:p w14:paraId="33028034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Singular</w:t>
            </w:r>
          </w:p>
        </w:tc>
      </w:tr>
      <w:tr w:rsidR="008D2AC6" w14:paraId="487D23DE" w14:textId="77777777">
        <w:tblPrEx>
          <w:tblCellMar>
            <w:top w:w="0" w:type="dxa"/>
            <w:bottom w:w="0" w:type="dxa"/>
          </w:tblCellMar>
        </w:tblPrEx>
        <w:trPr>
          <w:trHeight w:hRule="exact" w:val="972"/>
        </w:trPr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60F9BC5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1.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D7BE5D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</w:p>
          <w:p w14:paraId="12AEF8EA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ich ermahnte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8FD7B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</w:p>
          <w:p w14:paraId="72525AFE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ich fürchtete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C79BD3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</w:p>
          <w:p w14:paraId="455D5D1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ich sprach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CA3C3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E73D3AE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</w:p>
          <w:p w14:paraId="4C8C96AC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ich litt</w:t>
            </w:r>
          </w:p>
        </w:tc>
      </w:tr>
      <w:tr w:rsidR="008D2AC6" w14:paraId="0F97439A" w14:textId="77777777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3D5DE42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2.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BC3EF4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C7DA3A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C0BB6C4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6F52E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1CCF9C7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</w:tr>
      <w:tr w:rsidR="008D2AC6" w14:paraId="065709BE" w14:textId="77777777">
        <w:tblPrEx>
          <w:tblCellMar>
            <w:top w:w="0" w:type="dxa"/>
            <w:bottom w:w="0" w:type="dxa"/>
          </w:tblCellMar>
        </w:tblPrEx>
        <w:trPr>
          <w:trHeight w:hRule="exact" w:val="795"/>
        </w:trPr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9092B89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3. </w:t>
            </w:r>
            <w:r>
              <w:rPr>
                <w:rFonts w:eastAsia="Times New Roman" w:cs="Arial"/>
                <w:lang w:eastAsia="de-DE" w:bidi="ar-SA"/>
              </w:rPr>
              <w:t xml:space="preserve">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FD7F047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298E8A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74E0731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76D273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  <w:p w14:paraId="74742BC3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es entstand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BFDB91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</w:tr>
      <w:tr w:rsidR="008D2AC6" w14:paraId="10E0476E" w14:textId="77777777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41D7D1D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</w:p>
        </w:tc>
        <w:tc>
          <w:tcPr>
            <w:tcW w:w="839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559921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Plural</w:t>
            </w:r>
          </w:p>
        </w:tc>
      </w:tr>
      <w:tr w:rsidR="008D2AC6" w14:paraId="72778DDD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210288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Pl.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86ADE65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E28B0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BFB75B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8DEAFFE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2124896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</w:tr>
      <w:tr w:rsidR="008D2AC6" w14:paraId="079082C2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8A3C49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Pl.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537B707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57560C8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30EBF4E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CE0DB2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6F030E4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ēbā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</w:tr>
      <w:tr w:rsidR="008D2AC6" w14:paraId="5313EBDE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DF4FD7B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Pl.</w:t>
            </w:r>
          </w:p>
        </w:tc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AAD2994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021010F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D3284AD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18ADCC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BD059D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ēba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</w:tr>
    </w:tbl>
    <w:p w14:paraId="3E4C7E2A" w14:textId="77777777" w:rsidR="008D2AC6" w:rsidRDefault="004E2686">
      <w:pPr>
        <w:spacing w:after="200" w:line="240" w:lineRule="auto"/>
      </w:pPr>
      <w:r>
        <w:rPr>
          <w:rFonts w:eastAsia="Times New Roman" w:cs="Arial"/>
          <w:sz w:val="24"/>
          <w:szCs w:val="24"/>
          <w:lang w:eastAsia="de-DE" w:bidi="ar-SA"/>
        </w:rPr>
        <w:t xml:space="preserve">Der </w:t>
      </w:r>
      <w:r>
        <w:rPr>
          <w:rFonts w:eastAsia="Times New Roman" w:cs="Arial"/>
          <w:sz w:val="24"/>
          <w:szCs w:val="24"/>
          <w:lang w:eastAsia="de-DE" w:bidi="ar-SA"/>
        </w:rPr>
        <w:t>Konjunktiv Imperfekt des Deponens</w:t>
      </w:r>
    </w:p>
    <w:tbl>
      <w:tblPr>
        <w:tblW w:w="962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3"/>
        <w:gridCol w:w="1518"/>
        <w:gridCol w:w="1808"/>
        <w:gridCol w:w="2188"/>
        <w:gridCol w:w="1406"/>
        <w:gridCol w:w="1519"/>
      </w:tblGrid>
      <w:tr w:rsidR="008D2AC6" w14:paraId="77FD1FF7" w14:textId="77777777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1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1790D4EC" w14:textId="77777777" w:rsidR="008D2AC6" w:rsidRDefault="008D2AC6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val="fr-FR" w:eastAsia="de-DE" w:bidi="ar-SA"/>
              </w:rPr>
            </w:pPr>
          </w:p>
        </w:tc>
        <w:tc>
          <w:tcPr>
            <w:tcW w:w="1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A451609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a-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76B28DE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e-Konjugation</w:t>
            </w:r>
          </w:p>
        </w:tc>
        <w:tc>
          <w:tcPr>
            <w:tcW w:w="21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50B9F12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konsonantische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49E247E3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i-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  <w:tc>
          <w:tcPr>
            <w:tcW w:w="1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08EC9AD9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gemischte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</w:tr>
      <w:tr w:rsidR="008D2AC6" w14:paraId="43268B29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3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44C03C38" w14:textId="77777777" w:rsidR="008D2AC6" w:rsidRDefault="008D2AC6">
            <w:pPr>
              <w:spacing w:before="0" w:after="12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843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1DD302FE" w14:textId="77777777" w:rsidR="008D2AC6" w:rsidRDefault="004E2686">
            <w:pPr>
              <w:spacing w:before="0" w:after="12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Singular</w:t>
            </w:r>
          </w:p>
        </w:tc>
      </w:tr>
      <w:tr w:rsidR="008D2AC6" w14:paraId="58DCA764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3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8B58946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 xml:space="preserve">1. Ps.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.</w:t>
            </w: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760130E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bCs/>
                <w:sz w:val="24"/>
                <w:szCs w:val="24"/>
                <w:lang w:eastAsia="de-DE" w:bidi="ar-SA"/>
              </w:rPr>
              <w:t>ich würde ermahnen</w:t>
            </w:r>
          </w:p>
        </w:tc>
        <w:tc>
          <w:tcPr>
            <w:tcW w:w="180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BC7C4A6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bCs/>
                <w:sz w:val="24"/>
                <w:szCs w:val="24"/>
                <w:lang w:eastAsia="de-DE" w:bidi="ar-SA"/>
              </w:rPr>
              <w:t>ich würde fürchten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9CFCF80" w14:textId="77777777" w:rsidR="008D2AC6" w:rsidRDefault="004E2686">
            <w:pPr>
              <w:spacing w:before="0" w:after="120" w:line="240" w:lineRule="auto"/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proofErr w:type="spellEnd"/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bCs/>
                <w:sz w:val="24"/>
                <w:szCs w:val="24"/>
                <w:lang w:eastAsia="de-DE" w:bidi="ar-SA"/>
              </w:rPr>
              <w:t>ich würde sprechen</w:t>
            </w:r>
          </w:p>
        </w:tc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4582802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</w:p>
        </w:tc>
        <w:tc>
          <w:tcPr>
            <w:tcW w:w="1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6503ABA4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bCs/>
                <w:sz w:val="24"/>
                <w:szCs w:val="24"/>
                <w:lang w:eastAsia="de-DE" w:bidi="ar-SA"/>
              </w:rPr>
              <w:t>ich würde erdulden</w:t>
            </w:r>
          </w:p>
        </w:tc>
      </w:tr>
      <w:tr w:rsidR="008D2AC6" w14:paraId="19E7E381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3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40E87FD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 xml:space="preserve">2. Ps.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.</w:t>
            </w: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5C83B486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80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43B15AB0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05F0DBE5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04309E63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5838E64C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</w:tr>
      <w:tr w:rsidR="008D2AC6" w14:paraId="11BE6AAB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3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700F82EF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 xml:space="preserve">3. Ps. </w:t>
            </w:r>
            <w:proofErr w:type="spellStart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.</w:t>
            </w: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1E1EF812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  <w:tc>
          <w:tcPr>
            <w:tcW w:w="180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51F9E16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490079C6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24C7B38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  <w:p w14:paraId="3B1FE877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es würde entstehen</w:t>
            </w:r>
          </w:p>
        </w:tc>
        <w:tc>
          <w:tcPr>
            <w:tcW w:w="1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5225DDE5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</w:tr>
      <w:tr w:rsidR="008D2AC6" w14:paraId="5FE09669" w14:textId="77777777">
        <w:tblPrEx>
          <w:tblCellMar>
            <w:top w:w="0" w:type="dxa"/>
            <w:bottom w:w="0" w:type="dxa"/>
          </w:tblCellMar>
        </w:tblPrEx>
        <w:trPr>
          <w:trHeight w:hRule="exact" w:val="358"/>
        </w:trPr>
        <w:tc>
          <w:tcPr>
            <w:tcW w:w="1183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510ED8BE" w14:textId="77777777" w:rsidR="008D2AC6" w:rsidRDefault="008D2AC6">
            <w:pPr>
              <w:spacing w:before="0" w:after="12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</w:p>
        </w:tc>
        <w:tc>
          <w:tcPr>
            <w:tcW w:w="8439" w:type="dxa"/>
            <w:gridSpan w:val="5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419DDAD3" w14:textId="77777777" w:rsidR="008D2AC6" w:rsidRDefault="004E2686">
            <w:pPr>
              <w:spacing w:before="0" w:after="12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Plural</w:t>
            </w:r>
          </w:p>
        </w:tc>
      </w:tr>
      <w:tr w:rsidR="008D2AC6" w14:paraId="64920459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3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45F7181B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1. Ps. Pl.</w:t>
            </w: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364951B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80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4B909B8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9B6BAAD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22448BA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506E528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</w:tr>
      <w:tr w:rsidR="008D2AC6" w14:paraId="6C350159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3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50BDBBD9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2. Ps. Pl.</w:t>
            </w: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19DC54CB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80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4ADA4DF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049AD08A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423EE339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019FD82E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erē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</w:tr>
      <w:tr w:rsidR="008D2AC6" w14:paraId="4FF43C0D" w14:textId="777777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183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4881ACB8" w14:textId="77777777" w:rsidR="008D2AC6" w:rsidRDefault="004E2686">
            <w:pPr>
              <w:spacing w:before="0" w:after="120" w:line="240" w:lineRule="auto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3. Ps. Pl.</w:t>
            </w:r>
          </w:p>
        </w:tc>
        <w:tc>
          <w:tcPr>
            <w:tcW w:w="151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31CBD7C0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80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7420B079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2188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51EF5FD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406" w:type="dxa"/>
            <w:tcBorders>
              <w:left w:val="single" w:sz="4" w:space="0" w:color="00000A"/>
              <w:bottom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2FCFB145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orī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48" w:type="dxa"/>
              <w:left w:w="70" w:type="dxa"/>
              <w:bottom w:w="48" w:type="dxa"/>
              <w:right w:w="48" w:type="dxa"/>
            </w:tcMar>
            <w:vAlign w:val="center"/>
          </w:tcPr>
          <w:p w14:paraId="4DD06D0C" w14:textId="77777777" w:rsidR="008D2AC6" w:rsidRDefault="004E2686">
            <w:pPr>
              <w:spacing w:before="0" w:after="12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ere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</w:tr>
    </w:tbl>
    <w:p w14:paraId="7DC27381" w14:textId="77777777" w:rsidR="008D2AC6" w:rsidRDefault="004E2686">
      <w:pPr>
        <w:pStyle w:val="berschrift2"/>
        <w:pageBreakBefore/>
        <w:rPr>
          <w:rFonts w:eastAsia="Times New Roman"/>
          <w:lang w:eastAsia="de-DE" w:bidi="ar-SA"/>
        </w:rPr>
      </w:pPr>
      <w:r>
        <w:rPr>
          <w:rFonts w:eastAsia="Times New Roman"/>
          <w:lang w:eastAsia="de-DE" w:bidi="ar-SA"/>
        </w:rPr>
        <w:lastRenderedPageBreak/>
        <w:t>Deponens: Futur I </w:t>
      </w:r>
    </w:p>
    <w:tbl>
      <w:tblPr>
        <w:tblW w:w="96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1"/>
        <w:gridCol w:w="1532"/>
        <w:gridCol w:w="1527"/>
        <w:gridCol w:w="1935"/>
        <w:gridCol w:w="1549"/>
        <w:gridCol w:w="1833"/>
      </w:tblGrid>
      <w:tr w:rsidR="008D2AC6" w14:paraId="6515726C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7D62715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color w:val="000000"/>
                <w:lang w:eastAsia="de-DE" w:bidi="ar-SA"/>
              </w:rPr>
            </w:pPr>
            <w:r>
              <w:rPr>
                <w:rFonts w:eastAsia="Times New Roman" w:cs="Arial"/>
                <w:color w:val="000000"/>
                <w:lang w:eastAsia="de-DE" w:bidi="ar-SA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DA616FC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a-Konjugation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7CCB0E4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e-Konjugation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2AAF186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konsonantische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005B3A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i-Konjugation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FB886B9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sz w:val="20"/>
                <w:szCs w:val="20"/>
                <w:lang w:eastAsia="de-DE" w:bidi="ar-SA"/>
              </w:rPr>
            </w:pP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gemischte</w:t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br/>
            </w:r>
            <w:r>
              <w:rPr>
                <w:rFonts w:eastAsia="Times New Roman" w:cs="Arial"/>
                <w:sz w:val="20"/>
                <w:szCs w:val="20"/>
                <w:lang w:eastAsia="de-DE" w:bidi="ar-SA"/>
              </w:rPr>
              <w:t>Konjugation</w:t>
            </w:r>
          </w:p>
        </w:tc>
      </w:tr>
      <w:tr w:rsidR="008D2AC6" w14:paraId="714C2A3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2D385F6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</w:p>
        </w:tc>
        <w:tc>
          <w:tcPr>
            <w:tcW w:w="83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7C6D0FD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Singular</w:t>
            </w:r>
          </w:p>
        </w:tc>
      </w:tr>
      <w:tr w:rsidR="008D2AC6" w14:paraId="7ADED60B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FD5D11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1.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E8038F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or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ich werde ermahnen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2DD4922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or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ich werde fürchten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4B826E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ich werde sprechen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1D79112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5E55AF1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a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ich werde leiden</w:t>
            </w:r>
          </w:p>
        </w:tc>
      </w:tr>
      <w:tr w:rsidR="008D2AC6" w14:paraId="5E7387D7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1C665FF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2.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343C72C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A3CAD2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4CBF75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FDD2265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7D4958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ris</w:t>
            </w:r>
          </w:p>
        </w:tc>
      </w:tr>
      <w:tr w:rsidR="008D2AC6" w14:paraId="0C4DD37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12F18E7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 xml:space="preserve">3. Ps. </w:t>
            </w:r>
            <w:proofErr w:type="spellStart"/>
            <w:r>
              <w:rPr>
                <w:rFonts w:eastAsia="Times New Roman" w:cs="Arial"/>
                <w:lang w:eastAsia="de-DE" w:bidi="ar-SA"/>
              </w:rPr>
              <w:t>Sg</w:t>
            </w:r>
            <w:proofErr w:type="spellEnd"/>
            <w:r>
              <w:rPr>
                <w:rFonts w:eastAsia="Times New Roman" w:cs="Arial"/>
                <w:lang w:eastAsia="de-DE" w:bidi="ar-SA"/>
              </w:rPr>
              <w:t>.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6DB0892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BE49ACA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C12F16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DC2E057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bCs/>
                <w:sz w:val="24"/>
                <w:szCs w:val="24"/>
                <w:lang w:eastAsia="de-DE" w:bidi="ar-SA"/>
              </w:rPr>
              <w:t>es wird</w:t>
            </w:r>
            <w:r>
              <w:rPr>
                <w:rFonts w:eastAsia="Times New Roman" w:cs="Arial"/>
                <w:bCs/>
                <w:sz w:val="24"/>
                <w:szCs w:val="24"/>
                <w:lang w:eastAsia="de-DE" w:bidi="ar-SA"/>
              </w:rPr>
              <w:br/>
            </w:r>
            <w:r>
              <w:rPr>
                <w:rFonts w:eastAsia="Times New Roman" w:cs="Arial"/>
                <w:bCs/>
                <w:sz w:val="24"/>
                <w:szCs w:val="24"/>
                <w:lang w:eastAsia="de-DE" w:bidi="ar-SA"/>
              </w:rPr>
              <w:t>entstehen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8255C2C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tur</w:t>
            </w:r>
          </w:p>
        </w:tc>
      </w:tr>
      <w:tr w:rsidR="008D2AC6" w14:paraId="5AC52CBD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0B70B2C" w14:textId="77777777" w:rsidR="008D2AC6" w:rsidRDefault="008D2AC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</w:p>
        </w:tc>
        <w:tc>
          <w:tcPr>
            <w:tcW w:w="837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3469A2" w14:textId="77777777" w:rsidR="008D2AC6" w:rsidRDefault="004E2686">
            <w:pPr>
              <w:spacing w:before="0" w:after="0" w:line="240" w:lineRule="auto"/>
              <w:jc w:val="center"/>
              <w:rPr>
                <w:rFonts w:eastAsia="Times New Roman" w:cs="Arial"/>
                <w:sz w:val="24"/>
                <w:szCs w:val="24"/>
                <w:lang w:eastAsia="de-DE" w:bidi="ar-SA"/>
              </w:rPr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Plural</w:t>
            </w:r>
          </w:p>
        </w:tc>
      </w:tr>
      <w:tr w:rsidR="008D2AC6" w14:paraId="3ABC9488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59523409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1. Ps. Pl.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1A33442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188C8A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D44554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7746E05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8ADB318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mur</w:t>
            </w:r>
          </w:p>
        </w:tc>
      </w:tr>
      <w:tr w:rsidR="008D2AC6" w14:paraId="19CAE259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6F9B0623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2. Ps. Pl.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94759AA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hortā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147866E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verē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bi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FFD023B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484B43DC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0A773221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ē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minī</w:t>
            </w:r>
          </w:p>
        </w:tc>
      </w:tr>
      <w:tr w:rsidR="008D2AC6" w14:paraId="3B8723CA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2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75A3951" w14:textId="77777777" w:rsidR="008D2AC6" w:rsidRDefault="004E2686">
            <w:pPr>
              <w:spacing w:before="0" w:after="0" w:line="240" w:lineRule="auto"/>
              <w:rPr>
                <w:rFonts w:eastAsia="Times New Roman" w:cs="Arial"/>
                <w:lang w:eastAsia="de-DE" w:bidi="ar-SA"/>
              </w:rPr>
            </w:pPr>
            <w:r>
              <w:rPr>
                <w:rFonts w:eastAsia="Times New Roman" w:cs="Arial"/>
                <w:lang w:eastAsia="de-DE" w:bidi="ar-SA"/>
              </w:rPr>
              <w:t>3. Ps. Pl.</w:t>
            </w:r>
          </w:p>
        </w:tc>
        <w:tc>
          <w:tcPr>
            <w:tcW w:w="1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7B5588C0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horta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bu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5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1B6C3406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vere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bu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11490D7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loqu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2D054699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ori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  <w:tc>
          <w:tcPr>
            <w:tcW w:w="18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14:paraId="3E7221CA" w14:textId="77777777" w:rsidR="008D2AC6" w:rsidRDefault="004E2686">
            <w:pPr>
              <w:spacing w:before="0" w:after="0" w:line="240" w:lineRule="auto"/>
            </w:pPr>
            <w:r>
              <w:rPr>
                <w:rFonts w:eastAsia="Times New Roman" w:cs="Arial"/>
                <w:sz w:val="24"/>
                <w:szCs w:val="24"/>
                <w:lang w:eastAsia="de-DE" w:bidi="ar-SA"/>
              </w:rPr>
              <w:t>pati</w:t>
            </w:r>
            <w:r>
              <w:rPr>
                <w:rFonts w:eastAsia="Times New Roman" w:cs="Arial"/>
                <w:i/>
                <w:iCs/>
                <w:sz w:val="24"/>
                <w:szCs w:val="24"/>
                <w:lang w:eastAsia="de-DE" w:bidi="ar-SA"/>
              </w:rPr>
              <w:t>e</w:t>
            </w:r>
            <w:r>
              <w:rPr>
                <w:rFonts w:eastAsia="Times New Roman" w:cs="Arial"/>
                <w:b/>
                <w:bCs/>
                <w:sz w:val="24"/>
                <w:szCs w:val="24"/>
                <w:lang w:eastAsia="de-DE" w:bidi="ar-SA"/>
              </w:rPr>
              <w:t>ntur</w:t>
            </w:r>
          </w:p>
        </w:tc>
      </w:tr>
    </w:tbl>
    <w:p w14:paraId="4A74DB51" w14:textId="77777777" w:rsidR="008D2AC6" w:rsidRDefault="008D2AC6">
      <w:pPr>
        <w:pStyle w:val="berschrift2"/>
        <w:rPr>
          <w:rFonts w:eastAsia="Times New Roman"/>
          <w:lang w:eastAsia="de-DE" w:bidi="ar-SA"/>
        </w:rPr>
      </w:pPr>
    </w:p>
    <w:p w14:paraId="000E9197" w14:textId="17EB7F6F" w:rsidR="008D2AC6" w:rsidRDefault="004E2686">
      <w:pPr>
        <w:spacing w:before="0" w:after="120" w:line="240" w:lineRule="auto"/>
        <w:rPr>
          <w:rFonts w:eastAsia="Times New Roman" w:cs="Arial"/>
          <w:color w:val="000000"/>
          <w:sz w:val="24"/>
          <w:szCs w:val="24"/>
          <w:lang w:eastAsia="de-DE" w:bidi="ar-SA"/>
        </w:rPr>
      </w:pPr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Die Formen von </w:t>
      </w:r>
      <w:r>
        <w:rPr>
          <w:rFonts w:eastAsia="Times New Roman" w:cs="Arial"/>
          <w:b/>
          <w:bCs/>
          <w:color w:val="000000"/>
          <w:sz w:val="24"/>
          <w:szCs w:val="24"/>
          <w:lang w:eastAsia="de-DE" w:bidi="ar-SA"/>
        </w:rPr>
        <w:t xml:space="preserve">Perfekt, Plusquamperfekt und Futur II </w:t>
      </w:r>
      <w:r>
        <w:rPr>
          <w:rFonts w:eastAsia="Times New Roman" w:cs="Arial"/>
          <w:color w:val="000000"/>
          <w:sz w:val="24"/>
          <w:szCs w:val="24"/>
          <w:lang w:eastAsia="de-DE" w:bidi="ar-SA"/>
        </w:rPr>
        <w:t xml:space="preserve">des Deponens stehen in der Tabelle </w:t>
      </w:r>
      <w:hyperlink r:id="rId8" w:history="1">
        <w:r w:rsidRPr="00C863F0">
          <w:rPr>
            <w:rFonts w:eastAsia="Times New Roman" w:cs="Arial"/>
            <w:color w:val="0E57C4" w:themeColor="background2" w:themeShade="80"/>
            <w:sz w:val="24"/>
            <w:szCs w:val="24"/>
            <w:u w:val="single"/>
            <w:lang w:eastAsia="de-DE" w:bidi="ar-SA"/>
          </w:rPr>
          <w:t>Perfekt des Deponens</w:t>
        </w:r>
      </w:hyperlink>
      <w:r w:rsidR="00C863F0">
        <w:rPr>
          <w:rFonts w:eastAsia="Times New Roman" w:cs="Arial"/>
          <w:color w:val="000000"/>
          <w:sz w:val="24"/>
          <w:szCs w:val="24"/>
          <w:lang w:eastAsia="de-DE" w:bidi="ar-SA"/>
        </w:rPr>
        <w:t>.</w:t>
      </w:r>
    </w:p>
    <w:p w14:paraId="49F3F531" w14:textId="77777777" w:rsidR="008D2AC6" w:rsidRDefault="004E2686">
      <w:pPr>
        <w:pStyle w:val="lbs-dokumente"/>
        <w:spacing w:before="200" w:after="40" w:line="240" w:lineRule="auto"/>
      </w:pPr>
      <w:r>
        <w:t xml:space="preserve">URL der Formentabellen: </w:t>
      </w:r>
      <w:hyperlink r:id="rId9" w:history="1">
        <w:r>
          <w:rPr>
            <w:rStyle w:val="Internetlink"/>
          </w:rPr>
          <w:t>http://www.schule-bw.de/faecher-und-schularten/sprachen-und-literatur/late</w:t>
        </w:r>
        <w:r>
          <w:rPr>
            <w:rStyle w:val="Internetlink"/>
          </w:rPr>
          <w:t>in/sprache/konjugation-des-verbs/deponentien/</w:t>
        </w:r>
      </w:hyperlink>
    </w:p>
    <w:sectPr w:rsidR="008D2AC6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64D15" w14:textId="77777777" w:rsidR="004E2686" w:rsidRDefault="004E2686">
      <w:pPr>
        <w:spacing w:before="0" w:after="0" w:line="240" w:lineRule="auto"/>
      </w:pPr>
      <w:r>
        <w:separator/>
      </w:r>
    </w:p>
  </w:endnote>
  <w:endnote w:type="continuationSeparator" w:id="0">
    <w:p w14:paraId="1BB0AA20" w14:textId="77777777" w:rsidR="004E2686" w:rsidRDefault="004E26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398D7" w14:textId="77777777" w:rsidR="00C61789" w:rsidRDefault="004E2686">
    <w:pPr>
      <w:pStyle w:val="Fuzeile"/>
    </w:pPr>
    <w:hyperlink r:id="rId1" w:history="1">
      <w:r>
        <w:rPr>
          <w:rFonts w:ascii="Verdana" w:hAnsi="Verdana"/>
          <w:color w:val="0070C0"/>
          <w:sz w:val="20"/>
          <w:szCs w:val="20"/>
        </w:rPr>
        <w:t>www.latein-bw.de</w:t>
      </w:r>
    </w:hyperlink>
    <w:r>
      <w:rPr>
        <w:rFonts w:ascii="Verdana" w:hAnsi="Verdana"/>
        <w:color w:val="0070C0"/>
        <w:sz w:val="20"/>
        <w:szCs w:val="20"/>
      </w:rPr>
      <w:t xml:space="preserve"> </w:t>
    </w:r>
    <w:r>
      <w:rPr>
        <w:rFonts w:ascii="Verdana" w:hAnsi="Verdana"/>
        <w:sz w:val="20"/>
        <w:szCs w:val="20"/>
      </w:rPr>
      <w:tab/>
    </w:r>
    <w:r>
      <w:rPr>
        <w:rFonts w:ascii="Verdana" w:hAnsi="Verdana"/>
        <w:sz w:val="20"/>
        <w:szCs w:val="20"/>
      </w:rPr>
      <w:tab/>
      <w:t xml:space="preserve">Seite </w:t>
    </w:r>
    <w:r>
      <w:rPr>
        <w:rFonts w:ascii="Verdana" w:hAnsi="Verdana"/>
        <w:sz w:val="20"/>
        <w:szCs w:val="20"/>
      </w:rPr>
      <w:fldChar w:fldCharType="begin"/>
    </w:r>
    <w:r>
      <w:rPr>
        <w:rFonts w:ascii="Verdana" w:hAnsi="Verdana"/>
        <w:sz w:val="20"/>
        <w:szCs w:val="20"/>
      </w:rPr>
      <w:instrText xml:space="preserve"> PAGE </w:instrText>
    </w:r>
    <w:r>
      <w:rPr>
        <w:rFonts w:ascii="Verdana" w:hAnsi="Verdana"/>
        <w:sz w:val="20"/>
        <w:szCs w:val="20"/>
      </w:rPr>
      <w:fldChar w:fldCharType="separate"/>
    </w:r>
    <w:r>
      <w:rPr>
        <w:rFonts w:ascii="Verdana" w:hAnsi="Verdana"/>
        <w:sz w:val="20"/>
        <w:szCs w:val="20"/>
      </w:rPr>
      <w:t>4</w:t>
    </w:r>
    <w:r>
      <w:rPr>
        <w:rFonts w:ascii="Verdana" w:hAnsi="Verdan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CB22" w14:textId="77777777" w:rsidR="004E2686" w:rsidRDefault="004E2686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D84FD23" w14:textId="77777777" w:rsidR="004E2686" w:rsidRDefault="004E268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12"/>
      <w:gridCol w:w="1886"/>
      <w:gridCol w:w="4540"/>
    </w:tblGrid>
    <w:tr w:rsidR="00C61789" w14:paraId="0FA7AC13" w14:textId="77777777">
      <w:tblPrEx>
        <w:tblCellMar>
          <w:top w:w="0" w:type="dxa"/>
          <w:bottom w:w="0" w:type="dxa"/>
        </w:tblCellMar>
      </w:tblPrEx>
      <w:trPr>
        <w:trHeight w:val="794"/>
      </w:trPr>
      <w:tc>
        <w:tcPr>
          <w:tcW w:w="3212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281FE3E" w14:textId="77777777" w:rsidR="00C61789" w:rsidRDefault="004E2686">
          <w:pPr>
            <w:pStyle w:val="TableContents"/>
            <w:spacing w:before="0" w:after="0" w:line="240" w:lineRule="aut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30FEE5" wp14:editId="01AF8F28">
                <wp:simplePos x="0" y="0"/>
                <wp:positionH relativeFrom="column">
                  <wp:posOffset>69840</wp:posOffset>
                </wp:positionH>
                <wp:positionV relativeFrom="paragraph">
                  <wp:posOffset>10800</wp:posOffset>
                </wp:positionV>
                <wp:extent cx="1522800" cy="485640"/>
                <wp:effectExtent l="0" t="0" r="1200" b="0"/>
                <wp:wrapTopAndBottom/>
                <wp:docPr id="1" name="HTTP://WWW.SCHULE-BW.DE/FAECHER-UND-SCHULARTEN/SPRACHEN-UND-LITERATUR/LATEIN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2800" cy="485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886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00371C7" w14:textId="77777777" w:rsidR="00C61789" w:rsidRDefault="004E2686">
          <w:pPr>
            <w:pStyle w:val="TableContents"/>
            <w:spacing w:before="0" w:after="0" w:line="240" w:lineRule="auto"/>
          </w:pPr>
        </w:p>
      </w:tc>
      <w:tc>
        <w:tcPr>
          <w:tcW w:w="4540" w:type="dxa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7F30D6A6" w14:textId="77777777" w:rsidR="00C61789" w:rsidRDefault="004E2686">
          <w:pPr>
            <w:pStyle w:val="TableContents"/>
            <w:spacing w:before="0" w:after="0" w:line="240" w:lineRule="auto"/>
            <w:jc w:val="right"/>
            <w:rPr>
              <w:rFonts w:ascii="Arial Rounded MT Bold" w:hAnsi="Arial Rounded MT Bold"/>
            </w:rPr>
          </w:pPr>
          <w:r>
            <w:rPr>
              <w:rFonts w:ascii="Arial Rounded MT Bold" w:hAnsi="Arial Rounded MT Bold"/>
            </w:rPr>
            <w:t xml:space="preserve">Lateinportal </w:t>
          </w:r>
          <w:r>
            <w:rPr>
              <w:rFonts w:ascii="Arial Rounded MT Bold" w:hAnsi="Arial Rounded MT Bold"/>
            </w:rPr>
            <w:br/>
          </w:r>
          <w:r>
            <w:rPr>
              <w:rFonts w:ascii="Arial Rounded MT Bold" w:hAnsi="Arial Rounded MT Bold"/>
            </w:rPr>
            <w:t xml:space="preserve">Formenlehre: Konjugation des Verbs </w:t>
          </w:r>
          <w:r>
            <w:rPr>
              <w:rFonts w:ascii="Arial Rounded MT Bold" w:hAnsi="Arial Rounded MT Bold"/>
            </w:rPr>
            <w:br/>
          </w:r>
        </w:p>
      </w:tc>
    </w:tr>
  </w:tbl>
  <w:p w14:paraId="2E80FB7E" w14:textId="77777777" w:rsidR="00C61789" w:rsidRDefault="004E2686">
    <w:pPr>
      <w:pStyle w:val="Kopfzeile"/>
      <w:spacing w:before="0" w:after="0" w:line="240" w:lineRule="auto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D1443"/>
    <w:multiLevelType w:val="multilevel"/>
    <w:tmpl w:val="E5F2115A"/>
    <w:styleLink w:val="WWNum6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2285E"/>
    <w:multiLevelType w:val="multilevel"/>
    <w:tmpl w:val="BC243472"/>
    <w:styleLink w:val="WWNum2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C7921DB"/>
    <w:multiLevelType w:val="multilevel"/>
    <w:tmpl w:val="19A2E08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2A9C5D8C"/>
    <w:multiLevelType w:val="multilevel"/>
    <w:tmpl w:val="03C8875C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A9F5724"/>
    <w:multiLevelType w:val="multilevel"/>
    <w:tmpl w:val="A4445E50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B520690"/>
    <w:multiLevelType w:val="multilevel"/>
    <w:tmpl w:val="EC9E17A8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412E35E8"/>
    <w:multiLevelType w:val="multilevel"/>
    <w:tmpl w:val="72B299E6"/>
    <w:styleLink w:val="WWNum3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eastAsia="OpenSymbol" w:cs="OpenSymbol"/>
      </w:rPr>
    </w:lvl>
    <w:lvl w:ilvl="2">
      <w:numFmt w:val="bullet"/>
      <w:lvlText w:val=""/>
      <w:lvlJc w:val="left"/>
      <w:pPr>
        <w:ind w:left="2121" w:hanging="283"/>
      </w:pPr>
      <w:rPr>
        <w:rFonts w:ascii="Wingdings" w:hAnsi="Wingdings"/>
      </w:rPr>
    </w:lvl>
    <w:lvl w:ilvl="3">
      <w:numFmt w:val="bullet"/>
      <w:lvlText w:val="•"/>
      <w:lvlJc w:val="left"/>
      <w:pPr>
        <w:ind w:left="2828" w:hanging="283"/>
      </w:pPr>
      <w:rPr>
        <w:rFonts w:eastAsia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eastAsia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eastAsia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eastAsia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eastAsia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eastAsia="OpenSymbol" w:cs="OpenSymbol"/>
      </w:rPr>
    </w:lvl>
  </w:abstractNum>
  <w:abstractNum w:abstractNumId="7" w15:restartNumberingAfterBreak="0">
    <w:nsid w:val="46865017"/>
    <w:multiLevelType w:val="multilevel"/>
    <w:tmpl w:val="A0267EEE"/>
    <w:styleLink w:val="WWNum1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●"/>
      <w:lvlJc w:val="left"/>
      <w:pPr>
        <w:ind w:left="1414" w:hanging="283"/>
      </w:pPr>
      <w:rPr>
        <w:rFonts w:eastAsia="OpenSymbol" w:cs="OpenSymbol"/>
      </w:rPr>
    </w:lvl>
    <w:lvl w:ilvl="2">
      <w:numFmt w:val="bullet"/>
      <w:lvlText w:val=""/>
      <w:lvlJc w:val="left"/>
      <w:pPr>
        <w:ind w:left="2121" w:hanging="283"/>
      </w:pPr>
      <w:rPr>
        <w:rFonts w:eastAsia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eastAsia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eastAsia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eastAsia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eastAsia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eastAsia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eastAsia="OpenSymbol" w:cs="OpenSymbol"/>
      </w:rPr>
    </w:lvl>
  </w:abstractNum>
  <w:abstractNum w:abstractNumId="8" w15:restartNumberingAfterBreak="0">
    <w:nsid w:val="46DE677A"/>
    <w:multiLevelType w:val="multilevel"/>
    <w:tmpl w:val="23FE4858"/>
    <w:styleLink w:val="WWNum4"/>
    <w:lvl w:ilvl="0">
      <w:start w:val="1"/>
      <w:numFmt w:val="lowerLetter"/>
      <w:lvlText w:val="%1."/>
      <w:lvlJc w:val="left"/>
      <w:pPr>
        <w:ind w:left="707" w:hanging="283"/>
      </w:pPr>
    </w:lvl>
    <w:lvl w:ilvl="1">
      <w:numFmt w:val="bullet"/>
      <w:lvlText w:val=""/>
      <w:lvlJc w:val="left"/>
      <w:pPr>
        <w:ind w:left="1414" w:hanging="283"/>
      </w:pPr>
      <w:rPr>
        <w:rFonts w:ascii="Symbol" w:hAnsi="Symbol"/>
      </w:rPr>
    </w:lvl>
    <w:lvl w:ilvl="2">
      <w:numFmt w:val="bullet"/>
      <w:lvlText w:val=""/>
      <w:lvlJc w:val="left"/>
      <w:pPr>
        <w:ind w:left="2121" w:hanging="283"/>
      </w:pPr>
      <w:rPr>
        <w:rFonts w:eastAsia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eastAsia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eastAsia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eastAsia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eastAsia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eastAsia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eastAsia="OpenSymbol" w:cs="OpenSymbol"/>
      </w:rPr>
    </w:lvl>
  </w:abstractNum>
  <w:abstractNum w:abstractNumId="9" w15:restartNumberingAfterBreak="0">
    <w:nsid w:val="553E794D"/>
    <w:multiLevelType w:val="multilevel"/>
    <w:tmpl w:val="A7EED6CC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67C64"/>
    <w:multiLevelType w:val="multilevel"/>
    <w:tmpl w:val="B00EBAAC"/>
    <w:styleLink w:val="WWNum7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DB4855"/>
    <w:multiLevelType w:val="multilevel"/>
    <w:tmpl w:val="5E6CF040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8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5"/>
  </w:num>
  <w:num w:numId="13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D2AC6"/>
    <w:rsid w:val="00200E70"/>
    <w:rsid w:val="004E2686"/>
    <w:rsid w:val="008D2AC6"/>
    <w:rsid w:val="009616F1"/>
    <w:rsid w:val="00C8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7C34"/>
  <w15:docId w15:val="{092BAA56-80F9-41B9-B6E9-40CD0BBB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egoe UI" w:hAnsi="Arial" w:cs="Tahoma"/>
        <w:sz w:val="22"/>
        <w:szCs w:val="21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/>
      <w:suppressAutoHyphens w:val="0"/>
      <w:spacing w:before="200" w:after="160" w:line="312" w:lineRule="auto"/>
    </w:pPr>
    <w:rPr>
      <w:szCs w:val="22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pBdr>
        <w:left w:val="single" w:sz="12" w:space="12" w:color="629DD1"/>
      </w:pBdr>
      <w:spacing w:before="80" w:after="80" w:line="240" w:lineRule="auto"/>
      <w:outlineLvl w:val="0"/>
    </w:pPr>
    <w:rPr>
      <w:caps/>
      <w:spacing w:val="10"/>
      <w:sz w:val="36"/>
      <w:szCs w:val="36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240" w:after="240"/>
      <w:outlineLvl w:val="1"/>
    </w:pPr>
    <w:rPr>
      <w:color w:val="262626"/>
      <w:sz w:val="28"/>
      <w:szCs w:val="28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240" w:after="240" w:line="259" w:lineRule="auto"/>
      <w:outlineLvl w:val="2"/>
    </w:pPr>
    <w:rPr>
      <w:color w:val="0D0D0D"/>
      <w:sz w:val="24"/>
      <w:szCs w:val="24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3"/>
    </w:pPr>
    <w:rPr>
      <w:i/>
      <w:iCs/>
      <w:sz w:val="28"/>
      <w:szCs w:val="28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4"/>
    </w:pPr>
    <w:rPr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80" w:after="0" w:line="240" w:lineRule="auto"/>
      <w:outlineLvl w:val="5"/>
    </w:pPr>
    <w:rPr>
      <w:i/>
      <w:iCs/>
      <w:sz w:val="24"/>
      <w:szCs w:val="24"/>
    </w:rPr>
  </w:style>
  <w:style w:type="paragraph" w:styleId="berschrift7">
    <w:name w:val="heading 7"/>
    <w:basedOn w:val="Standard"/>
    <w:next w:val="Standard"/>
    <w:pPr>
      <w:keepNext/>
      <w:keepLines/>
      <w:spacing w:before="80" w:after="0" w:line="240" w:lineRule="auto"/>
      <w:outlineLvl w:val="6"/>
    </w:pPr>
    <w:rPr>
      <w:color w:val="595959"/>
      <w:sz w:val="24"/>
      <w:szCs w:val="24"/>
    </w:rPr>
  </w:style>
  <w:style w:type="paragraph" w:styleId="berschrift8">
    <w:name w:val="heading 8"/>
    <w:basedOn w:val="Standard"/>
    <w:next w:val="Standard"/>
    <w:pPr>
      <w:keepNext/>
      <w:keepLines/>
      <w:spacing w:before="80" w:after="0" w:line="240" w:lineRule="auto"/>
      <w:outlineLvl w:val="7"/>
    </w:pPr>
    <w:rPr>
      <w:caps/>
    </w:rPr>
  </w:style>
  <w:style w:type="paragraph" w:styleId="berschrift9">
    <w:name w:val="heading 9"/>
    <w:basedOn w:val="Standard"/>
    <w:next w:val="Standard"/>
    <w:pPr>
      <w:keepNext/>
      <w:keepLines/>
      <w:spacing w:before="80" w:after="0" w:line="240" w:lineRule="auto"/>
      <w:outlineLvl w:val="8"/>
    </w:pPr>
    <w:rPr>
      <w:i/>
      <w:iCs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before="0" w:after="140" w:line="276" w:lineRule="auto"/>
    </w:pPr>
  </w:style>
  <w:style w:type="paragraph" w:styleId="Liste">
    <w:name w:val="List"/>
    <w:basedOn w:val="Textbodyuser"/>
  </w:style>
  <w:style w:type="paragraph" w:styleId="Beschriftung">
    <w:name w:val="caption"/>
    <w:basedOn w:val="Standard"/>
    <w:next w:val="Standard"/>
    <w:pPr>
      <w:spacing w:line="240" w:lineRule="auto"/>
    </w:pPr>
    <w:rPr>
      <w:b/>
      <w:bCs/>
      <w:color w:val="629DD1"/>
      <w:spacing w:val="10"/>
      <w:sz w:val="16"/>
      <w:szCs w:val="16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user">
    <w:name w:val="Text body (user)"/>
    <w:basedOn w:val="Standard"/>
    <w:pPr>
      <w:spacing w:after="120"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lbs-dokumente">
    <w:name w:val="lbs-dokumente"/>
    <w:pPr>
      <w:widowControl/>
      <w:spacing w:after="198" w:line="360" w:lineRule="auto"/>
    </w:pPr>
    <w:rPr>
      <w:rFonts w:eastAsia="Arial" w:cs="Arial"/>
    </w:rPr>
  </w:style>
  <w:style w:type="paragraph" w:customStyle="1" w:styleId="berschrift1-lbs">
    <w:name w:val="Überschrift1-lbs"/>
    <w:next w:val="lbs-dokumente"/>
    <w:pPr>
      <w:widowControl/>
      <w:spacing w:after="170"/>
      <w:ind w:right="-62"/>
    </w:pPr>
    <w:rPr>
      <w:rFonts w:eastAsia="Arial" w:cs="Arial"/>
      <w:b/>
      <w:sz w:val="30"/>
    </w:rPr>
  </w:style>
  <w:style w:type="paragraph" w:styleId="Titel">
    <w:name w:val="Title"/>
    <w:basedOn w:val="Standard"/>
    <w:next w:val="Standard"/>
    <w:uiPriority w:val="10"/>
    <w:qFormat/>
    <w:pPr>
      <w:spacing w:after="0" w:line="240" w:lineRule="auto"/>
    </w:pPr>
    <w:rPr>
      <w:caps/>
      <w:spacing w:val="40"/>
      <w:sz w:val="76"/>
      <w:szCs w:val="76"/>
    </w:rPr>
  </w:style>
  <w:style w:type="paragraph" w:styleId="Untertitel">
    <w:name w:val="Subtitle"/>
    <w:basedOn w:val="Standard"/>
    <w:next w:val="Standard"/>
    <w:uiPriority w:val="11"/>
    <w:qFormat/>
    <w:pPr>
      <w:spacing w:after="240"/>
    </w:pPr>
    <w:rPr>
      <w:color w:val="000000"/>
      <w:sz w:val="24"/>
      <w:szCs w:val="24"/>
    </w:rPr>
  </w:style>
  <w:style w:type="paragraph" w:styleId="KeinLeerraum">
    <w:name w:val="No Spacing"/>
    <w:pPr>
      <w:widowControl/>
    </w:pPr>
  </w:style>
  <w:style w:type="paragraph" w:styleId="Zitat">
    <w:name w:val="Quote"/>
    <w:basedOn w:val="Standard"/>
    <w:next w:val="Standard"/>
    <w:pPr>
      <w:spacing w:before="160"/>
      <w:ind w:left="720"/>
    </w:pPr>
    <w:rPr>
      <w:sz w:val="24"/>
      <w:szCs w:val="24"/>
    </w:rPr>
  </w:style>
  <w:style w:type="paragraph" w:styleId="IntensivesZitat">
    <w:name w:val="Intense Quote"/>
    <w:basedOn w:val="Standard"/>
    <w:next w:val="Standard"/>
    <w:pPr>
      <w:spacing w:before="280" w:after="240"/>
      <w:ind w:left="936" w:right="936"/>
      <w:jc w:val="center"/>
    </w:pPr>
    <w:rPr>
      <w:caps/>
      <w:color w:val="3476B1"/>
      <w:spacing w:val="10"/>
      <w:sz w:val="28"/>
      <w:szCs w:val="28"/>
    </w:rPr>
  </w:style>
  <w:style w:type="paragraph" w:styleId="Inhaltsverzeichnisberschrift">
    <w:name w:val="TOC Heading"/>
    <w:basedOn w:val="berschrift1"/>
    <w:next w:val="Standard"/>
  </w:style>
  <w:style w:type="paragraph" w:styleId="Standard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de-DE" w:bidi="ar-SA"/>
    </w:rPr>
  </w:style>
  <w:style w:type="paragraph" w:styleId="Listenabsatz">
    <w:name w:val="List Paragraph"/>
    <w:basedOn w:val="Standard"/>
    <w:pPr>
      <w:ind w:left="720"/>
    </w:pPr>
    <w:rPr>
      <w:rFonts w:cs="Mangal"/>
      <w:szCs w:val="20"/>
    </w:rPr>
  </w:style>
  <w:style w:type="character" w:customStyle="1" w:styleId="Internetlinkuser">
    <w:name w:val="Internet link (user)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Hervorhebung">
    <w:name w:val="Emphasis"/>
    <w:basedOn w:val="Absatz-Standardschriftart"/>
    <w:rPr>
      <w:rFonts w:ascii="Arial" w:eastAsia="Segoe UI" w:hAnsi="Arial" w:cs="Tahoma"/>
      <w:i/>
      <w:iCs/>
      <w:color w:val="3476B1"/>
      <w:sz w:val="20"/>
      <w:szCs w:val="20"/>
    </w:rPr>
  </w:style>
  <w:style w:type="character" w:customStyle="1" w:styleId="berschrift2Zchn">
    <w:name w:val="Überschrift 2 Zchn"/>
    <w:basedOn w:val="Absatz-Standardschriftart"/>
    <w:rPr>
      <w:rFonts w:ascii="Arial" w:eastAsia="Segoe UI" w:hAnsi="Arial" w:cs="Tahoma"/>
      <w:color w:val="262626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ascii="Arial" w:eastAsia="Segoe UI" w:hAnsi="Arial" w:cs="Tahoma"/>
      <w:i/>
      <w:iCs/>
      <w:sz w:val="28"/>
      <w:szCs w:val="28"/>
    </w:rPr>
  </w:style>
  <w:style w:type="character" w:customStyle="1" w:styleId="berschrift1Zchn">
    <w:name w:val="Überschrift 1 Zchn"/>
    <w:basedOn w:val="Absatz-Standardschriftart"/>
    <w:rPr>
      <w:rFonts w:ascii="Arial" w:eastAsia="Segoe UI" w:hAnsi="Arial" w:cs="Tahoma"/>
      <w:caps/>
      <w:spacing w:val="10"/>
      <w:sz w:val="36"/>
      <w:szCs w:val="36"/>
    </w:rPr>
  </w:style>
  <w:style w:type="character" w:customStyle="1" w:styleId="berschrift3Zchn">
    <w:name w:val="Überschrift 3 Zchn"/>
    <w:basedOn w:val="Absatz-Standardschriftart"/>
    <w:rPr>
      <w:rFonts w:ascii="Arial" w:eastAsia="Segoe UI" w:hAnsi="Arial" w:cs="Tahoma"/>
      <w:color w:val="0D0D0D"/>
      <w:sz w:val="24"/>
      <w:szCs w:val="24"/>
    </w:rPr>
  </w:style>
  <w:style w:type="character" w:customStyle="1" w:styleId="berschrift5Zchn">
    <w:name w:val="Überschrift 5 Zchn"/>
    <w:basedOn w:val="Absatz-Standardschriftart"/>
    <w:rPr>
      <w:rFonts w:ascii="Arial" w:eastAsia="Segoe UI" w:hAnsi="Arial" w:cs="Tahoma"/>
      <w:sz w:val="24"/>
      <w:szCs w:val="24"/>
    </w:rPr>
  </w:style>
  <w:style w:type="character" w:customStyle="1" w:styleId="berschrift6Zchn">
    <w:name w:val="Überschrift 6 Zchn"/>
    <w:basedOn w:val="Absatz-Standardschriftart"/>
    <w:rPr>
      <w:rFonts w:ascii="Arial" w:eastAsia="Segoe UI" w:hAnsi="Arial" w:cs="Tahoma"/>
      <w:i/>
      <w:iCs/>
      <w:sz w:val="24"/>
      <w:szCs w:val="24"/>
    </w:rPr>
  </w:style>
  <w:style w:type="character" w:customStyle="1" w:styleId="berschrift7Zchn">
    <w:name w:val="Überschrift 7 Zchn"/>
    <w:basedOn w:val="Absatz-Standardschriftart"/>
    <w:rPr>
      <w:rFonts w:ascii="Arial" w:eastAsia="Segoe UI" w:hAnsi="Arial" w:cs="Tahoma"/>
      <w:color w:val="595959"/>
      <w:sz w:val="24"/>
      <w:szCs w:val="24"/>
    </w:rPr>
  </w:style>
  <w:style w:type="character" w:customStyle="1" w:styleId="berschrift8Zchn">
    <w:name w:val="Überschrift 8 Zchn"/>
    <w:basedOn w:val="Absatz-Standardschriftart"/>
    <w:rPr>
      <w:rFonts w:ascii="Arial" w:eastAsia="Segoe UI" w:hAnsi="Arial" w:cs="Tahoma"/>
      <w:caps/>
    </w:rPr>
  </w:style>
  <w:style w:type="character" w:customStyle="1" w:styleId="berschrift9Zchn">
    <w:name w:val="Überschrift 9 Zchn"/>
    <w:basedOn w:val="Absatz-Standardschriftart"/>
    <w:rPr>
      <w:rFonts w:ascii="Arial" w:eastAsia="Segoe UI" w:hAnsi="Arial" w:cs="Tahoma"/>
      <w:i/>
      <w:iCs/>
      <w:caps/>
    </w:rPr>
  </w:style>
  <w:style w:type="character" w:customStyle="1" w:styleId="TitelZchn">
    <w:name w:val="Titel Zchn"/>
    <w:basedOn w:val="Absatz-Standardschriftart"/>
    <w:rPr>
      <w:rFonts w:ascii="Arial" w:eastAsia="Segoe UI" w:hAnsi="Arial" w:cs="Tahoma"/>
      <w:caps/>
      <w:spacing w:val="40"/>
      <w:sz w:val="76"/>
      <w:szCs w:val="76"/>
    </w:rPr>
  </w:style>
  <w:style w:type="character" w:customStyle="1" w:styleId="UntertitelZchn">
    <w:name w:val="Untertitel Zchn"/>
    <w:basedOn w:val="Absatz-Standardschriftart"/>
    <w:rPr>
      <w:color w:val="000000"/>
      <w:sz w:val="24"/>
      <w:szCs w:val="24"/>
    </w:rPr>
  </w:style>
  <w:style w:type="character" w:styleId="Fett">
    <w:name w:val="Strong"/>
    <w:basedOn w:val="Absatz-Standardschriftart"/>
    <w:rPr>
      <w:rFonts w:ascii="Arial" w:eastAsia="Segoe UI" w:hAnsi="Arial" w:cs="Tahoma"/>
      <w:b/>
      <w:bCs/>
      <w:spacing w:val="0"/>
      <w:w w:val="100"/>
      <w:sz w:val="20"/>
      <w:szCs w:val="20"/>
    </w:rPr>
  </w:style>
  <w:style w:type="character" w:customStyle="1" w:styleId="ZitatZchn">
    <w:name w:val="Zitat Zchn"/>
    <w:basedOn w:val="Absatz-Standardschriftart"/>
    <w:rPr>
      <w:rFonts w:ascii="Arial" w:eastAsia="Segoe UI" w:hAnsi="Arial" w:cs="Tahoma"/>
      <w:sz w:val="24"/>
      <w:szCs w:val="24"/>
    </w:rPr>
  </w:style>
  <w:style w:type="character" w:customStyle="1" w:styleId="IntensivesZitatZchn">
    <w:name w:val="Intensives Zitat Zchn"/>
    <w:basedOn w:val="Absatz-Standardschriftart"/>
    <w:rPr>
      <w:rFonts w:ascii="Arial" w:eastAsia="Segoe UI" w:hAnsi="Arial" w:cs="Tahoma"/>
      <w:caps/>
      <w:color w:val="3476B1"/>
      <w:spacing w:val="10"/>
      <w:sz w:val="28"/>
      <w:szCs w:val="28"/>
    </w:rPr>
  </w:style>
  <w:style w:type="character" w:styleId="SchwacheHervorhebung">
    <w:name w:val="Subtle Emphasis"/>
    <w:basedOn w:val="Absatz-Standardschriftart"/>
    <w:rPr>
      <w:i/>
      <w:iCs/>
      <w:color w:val="00000A"/>
    </w:rPr>
  </w:style>
  <w:style w:type="character" w:styleId="IntensiveHervorhebung">
    <w:name w:val="Intense Emphasis"/>
    <w:basedOn w:val="Absatz-Standardschriftart"/>
    <w:rPr>
      <w:rFonts w:ascii="Arial" w:eastAsia="Segoe UI" w:hAnsi="Arial" w:cs="Tahoma"/>
      <w:b/>
      <w:bCs/>
      <w:i/>
      <w:iCs/>
      <w:color w:val="3476B1"/>
      <w:spacing w:val="0"/>
      <w:w w:val="100"/>
      <w:sz w:val="20"/>
      <w:szCs w:val="20"/>
    </w:rPr>
  </w:style>
  <w:style w:type="character" w:styleId="SchwacherVerweis">
    <w:name w:val="Subtle Reference"/>
    <w:basedOn w:val="Absatz-Standardschriftart"/>
    <w:rPr>
      <w:rFonts w:ascii="Arial" w:eastAsia="Segoe UI" w:hAnsi="Arial" w:cs="Tahoma"/>
      <w:smallCaps/>
      <w:color w:val="00000A"/>
      <w:spacing w:val="10"/>
      <w:w w:val="100"/>
      <w:sz w:val="20"/>
      <w:szCs w:val="20"/>
      <w:u w:val="single" w:color="7F7F7F"/>
    </w:rPr>
  </w:style>
  <w:style w:type="character" w:styleId="IntensiverVerweis">
    <w:name w:val="Intense Reference"/>
    <w:basedOn w:val="Absatz-Standardschriftart"/>
    <w:rPr>
      <w:rFonts w:ascii="Arial" w:eastAsia="Segoe UI" w:hAnsi="Arial" w:cs="Tahoma"/>
      <w:b/>
      <w:bCs/>
      <w:smallCaps/>
      <w:color w:val="191919"/>
      <w:spacing w:val="10"/>
      <w:w w:val="100"/>
      <w:sz w:val="20"/>
      <w:szCs w:val="20"/>
      <w:u w:val="single"/>
    </w:rPr>
  </w:style>
  <w:style w:type="character" w:styleId="Buchtitel">
    <w:name w:val="Book Title"/>
    <w:basedOn w:val="Absatz-Standardschriftart"/>
    <w:rPr>
      <w:rFonts w:ascii="Arial" w:eastAsia="Segoe UI" w:hAnsi="Arial" w:cs="Tahoma"/>
      <w:b/>
      <w:bCs/>
      <w:i/>
      <w:iCs/>
      <w:caps w:val="0"/>
      <w:smallCaps w:val="0"/>
      <w:color w:val="00000A"/>
      <w:spacing w:val="10"/>
      <w:w w:val="100"/>
      <w:sz w:val="20"/>
      <w:szCs w:val="20"/>
    </w:rPr>
  </w:style>
  <w:style w:type="character" w:customStyle="1" w:styleId="apple-converted-space">
    <w:name w:val="apple-converted-space"/>
  </w:style>
  <w:style w:type="character" w:customStyle="1" w:styleId="Internetlink">
    <w:name w:val="Internet link"/>
    <w:basedOn w:val="Absatz-Standardschriftart"/>
    <w:rPr>
      <w:color w:val="9454C3"/>
      <w:u w:val="single"/>
    </w:rPr>
  </w:style>
  <w:style w:type="character" w:styleId="NichtaufgelsteErwhnung">
    <w:name w:val="Unresolved Mention"/>
    <w:basedOn w:val="Absatz-Standardschriftart"/>
    <w:rPr>
      <w:color w:val="808080"/>
      <w:shd w:val="clear" w:color="auto" w:fill="E6E6E6"/>
    </w:rPr>
  </w:style>
  <w:style w:type="character" w:customStyle="1" w:styleId="ListLabel1">
    <w:name w:val="ListLabel 1"/>
    <w:rPr>
      <w:rFonts w:eastAsia="OpenSymbol" w:cs="OpenSymbol"/>
    </w:rPr>
  </w:style>
  <w:style w:type="character" w:customStyle="1" w:styleId="ListLabel2">
    <w:name w:val="ListLabel 2"/>
    <w:rPr>
      <w:rFonts w:eastAsia="OpenSymbol" w:cs="OpenSymbol"/>
    </w:rPr>
  </w:style>
  <w:style w:type="character" w:customStyle="1" w:styleId="ListLabel3">
    <w:name w:val="ListLabel 3"/>
    <w:rPr>
      <w:rFonts w:eastAsia="OpenSymbol" w:cs="OpenSymbol"/>
    </w:rPr>
  </w:style>
  <w:style w:type="character" w:customStyle="1" w:styleId="ListLabel4">
    <w:name w:val="ListLabel 4"/>
    <w:rPr>
      <w:rFonts w:eastAsia="OpenSymbol" w:cs="OpenSymbol"/>
    </w:rPr>
  </w:style>
  <w:style w:type="character" w:customStyle="1" w:styleId="ListLabel5">
    <w:name w:val="ListLabel 5"/>
    <w:rPr>
      <w:rFonts w:eastAsia="OpenSymbol" w:cs="OpenSymbol"/>
    </w:rPr>
  </w:style>
  <w:style w:type="character" w:customStyle="1" w:styleId="ListLabel6">
    <w:name w:val="ListLabel 6"/>
    <w:rPr>
      <w:rFonts w:eastAsia="OpenSymbol" w:cs="OpenSymbol"/>
    </w:rPr>
  </w:style>
  <w:style w:type="character" w:customStyle="1" w:styleId="ListLabel7">
    <w:name w:val="ListLabel 7"/>
    <w:rPr>
      <w:rFonts w:eastAsia="OpenSymbol" w:cs="OpenSymbol"/>
    </w:rPr>
  </w:style>
  <w:style w:type="character" w:customStyle="1" w:styleId="ListLabel8">
    <w:name w:val="ListLabel 8"/>
    <w:rPr>
      <w:rFonts w:eastAsia="OpenSymbol" w:cs="OpenSymbol"/>
    </w:rPr>
  </w:style>
  <w:style w:type="character" w:customStyle="1" w:styleId="ListLabel9">
    <w:name w:val="ListLabel 9"/>
    <w:rPr>
      <w:rFonts w:eastAsia="OpenSymbol" w:cs="OpenSymbol"/>
    </w:rPr>
  </w:style>
  <w:style w:type="character" w:customStyle="1" w:styleId="ListLabel10">
    <w:name w:val="ListLabel 10"/>
    <w:rPr>
      <w:rFonts w:eastAsia="OpenSymbol" w:cs="OpenSymbol"/>
    </w:rPr>
  </w:style>
  <w:style w:type="character" w:customStyle="1" w:styleId="ListLabel11">
    <w:name w:val="ListLabel 11"/>
    <w:rPr>
      <w:rFonts w:eastAsia="OpenSymbol" w:cs="OpenSymbol"/>
    </w:rPr>
  </w:style>
  <w:style w:type="character" w:customStyle="1" w:styleId="ListLabel12">
    <w:name w:val="ListLabel 12"/>
    <w:rPr>
      <w:rFonts w:eastAsia="OpenSymbol" w:cs="OpenSymbol"/>
    </w:rPr>
  </w:style>
  <w:style w:type="character" w:customStyle="1" w:styleId="ListLabel13">
    <w:name w:val="ListLabel 13"/>
    <w:rPr>
      <w:rFonts w:eastAsia="OpenSymbol" w:cs="OpenSymbol"/>
    </w:rPr>
  </w:style>
  <w:style w:type="character" w:customStyle="1" w:styleId="ListLabel14">
    <w:name w:val="ListLabel 14"/>
    <w:rPr>
      <w:rFonts w:eastAsia="OpenSymbol" w:cs="OpenSymbol"/>
    </w:rPr>
  </w:style>
  <w:style w:type="character" w:customStyle="1" w:styleId="ListLabel15">
    <w:name w:val="ListLabel 15"/>
    <w:rPr>
      <w:rFonts w:eastAsia="OpenSymbol" w:cs="OpenSymbol"/>
    </w:rPr>
  </w:style>
  <w:style w:type="character" w:customStyle="1" w:styleId="ListLabel16">
    <w:name w:val="ListLabel 16"/>
    <w:rPr>
      <w:rFonts w:eastAsia="OpenSymbol" w:cs="OpenSymbol"/>
    </w:rPr>
  </w:style>
  <w:style w:type="character" w:customStyle="1" w:styleId="ListLabel17">
    <w:name w:val="ListLabel 17"/>
    <w:rPr>
      <w:rFonts w:eastAsia="OpenSymbol" w:cs="OpenSymbol"/>
    </w:rPr>
  </w:style>
  <w:style w:type="character" w:customStyle="1" w:styleId="ListLabel18">
    <w:name w:val="ListLabel 18"/>
    <w:rPr>
      <w:rFonts w:eastAsia="OpenSymbol" w:cs="OpenSymbol"/>
    </w:rPr>
  </w:style>
  <w:style w:type="character" w:customStyle="1" w:styleId="ListLabel19">
    <w:name w:val="ListLabel 19"/>
    <w:rPr>
      <w:rFonts w:eastAsia="OpenSymbol" w:cs="OpenSymbol"/>
    </w:rPr>
  </w:style>
  <w:style w:type="character" w:customStyle="1" w:styleId="ListLabel20">
    <w:name w:val="ListLabel 20"/>
    <w:rPr>
      <w:rFonts w:eastAsia="OpenSymbol" w:cs="OpenSymbol"/>
    </w:rPr>
  </w:style>
  <w:style w:type="character" w:customStyle="1" w:styleId="ListLabel21">
    <w:name w:val="ListLabel 21"/>
    <w:rPr>
      <w:rFonts w:eastAsia="OpenSymbol" w:cs="OpenSymbol"/>
    </w:rPr>
  </w:style>
  <w:style w:type="character" w:customStyle="1" w:styleId="ListLabel22">
    <w:name w:val="ListLabel 22"/>
    <w:rPr>
      <w:rFonts w:eastAsia="OpenSymbol" w:cs="OpenSymbol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Courier New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</w:style>
  <w:style w:type="character" w:customStyle="1" w:styleId="ListLabel36">
    <w:name w:val="ListLabel 36"/>
    <w:rPr>
      <w:rFonts w:ascii="Verdana" w:eastAsia="Verdana" w:hAnsi="Verdana" w:cs="Verdana"/>
      <w:color w:val="0070C0"/>
      <w:sz w:val="20"/>
      <w:szCs w:val="20"/>
    </w:rPr>
  </w:style>
  <w:style w:type="numbering" w:customStyle="1" w:styleId="NoList">
    <w:name w:val="No List"/>
    <w:basedOn w:val="KeineListe"/>
    <w:pPr>
      <w:numPr>
        <w:numId w:val="1"/>
      </w:numPr>
    </w:pPr>
  </w:style>
  <w:style w:type="numbering" w:customStyle="1" w:styleId="WWNum1">
    <w:name w:val="WWNum1"/>
    <w:basedOn w:val="KeineListe"/>
    <w:pPr>
      <w:numPr>
        <w:numId w:val="2"/>
      </w:numPr>
    </w:pPr>
  </w:style>
  <w:style w:type="numbering" w:customStyle="1" w:styleId="WWNum2">
    <w:name w:val="WWNum2"/>
    <w:basedOn w:val="KeineListe"/>
    <w:pPr>
      <w:numPr>
        <w:numId w:val="3"/>
      </w:numPr>
    </w:pPr>
  </w:style>
  <w:style w:type="numbering" w:customStyle="1" w:styleId="WWNum3">
    <w:name w:val="WWNum3"/>
    <w:basedOn w:val="KeineListe"/>
    <w:pPr>
      <w:numPr>
        <w:numId w:val="4"/>
      </w:numPr>
    </w:pPr>
  </w:style>
  <w:style w:type="numbering" w:customStyle="1" w:styleId="WWNum4">
    <w:name w:val="WWNum4"/>
    <w:basedOn w:val="KeineListe"/>
    <w:pPr>
      <w:numPr>
        <w:numId w:val="5"/>
      </w:numPr>
    </w:pPr>
  </w:style>
  <w:style w:type="numbering" w:customStyle="1" w:styleId="WWNum5">
    <w:name w:val="WWNum5"/>
    <w:basedOn w:val="KeineListe"/>
    <w:pPr>
      <w:numPr>
        <w:numId w:val="6"/>
      </w:numPr>
    </w:pPr>
  </w:style>
  <w:style w:type="numbering" w:customStyle="1" w:styleId="WWNum6">
    <w:name w:val="WWNum6"/>
    <w:basedOn w:val="KeineListe"/>
    <w:pPr>
      <w:numPr>
        <w:numId w:val="7"/>
      </w:numPr>
    </w:pPr>
  </w:style>
  <w:style w:type="numbering" w:customStyle="1" w:styleId="WWNum7">
    <w:name w:val="WWNum7"/>
    <w:basedOn w:val="KeineListe"/>
    <w:pPr>
      <w:numPr>
        <w:numId w:val="8"/>
      </w:numPr>
    </w:pPr>
  </w:style>
  <w:style w:type="numbering" w:customStyle="1" w:styleId="WWNum8">
    <w:name w:val="WWNum8"/>
    <w:basedOn w:val="KeineListe"/>
    <w:pPr>
      <w:numPr>
        <w:numId w:val="9"/>
      </w:numPr>
    </w:pPr>
  </w:style>
  <w:style w:type="numbering" w:customStyle="1" w:styleId="WWNum9">
    <w:name w:val="WWNum9"/>
    <w:basedOn w:val="KeineListe"/>
    <w:pPr>
      <w:numPr>
        <w:numId w:val="10"/>
      </w:numPr>
    </w:pPr>
  </w:style>
  <w:style w:type="numbering" w:customStyle="1" w:styleId="WWNum10">
    <w:name w:val="WWNum10"/>
    <w:basedOn w:val="KeineListe"/>
    <w:pPr>
      <w:numPr>
        <w:numId w:val="11"/>
      </w:numPr>
    </w:pPr>
  </w:style>
  <w:style w:type="numbering" w:customStyle="1" w:styleId="WWNum11">
    <w:name w:val="WWNum11"/>
    <w:basedOn w:val="KeineList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le-bw.de/faecher-und-schularten/sprachen-und-literatur/latein/sprache/konjugation-des-verbs/deponentien/deponens-perfekt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hule-bw.de/faecher-und-schularten/sprachen-und-literatur/latein/sprache/konjugation-des-verbs/deponentien/einfuehrung-deponens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hule-bw.de/faecher-und-schularten/sprachen-und-literatur/latein/sprache/konjugation-des-verbs/deponenti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hule-bw.de/faecher-und-schularten/sprachen-und-literatur/latein/sprache/konjugation-des-verb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bs-2">
  <a:themeElements>
    <a:clrScheme name="Warmes Blau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erbundene Kant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695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Deponens: Präsens, Imperfekt, Futur I</dc:title>
  <dc:creator>admin</dc:creator>
  <cp:lastModifiedBy>Tilman</cp:lastModifiedBy>
  <cp:revision>5</cp:revision>
  <dcterms:created xsi:type="dcterms:W3CDTF">2020-02-01T12:15:00Z</dcterms:created>
  <dcterms:modified xsi:type="dcterms:W3CDTF">2020-02-01T12:17:00Z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