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113" w:after="170"/>
        <w:rPr/>
      </w:pPr>
      <w:r>
        <w:rPr/>
        <w:t xml:space="preserve">Präsens Aktiv und Passiv, </w:t>
      </w:r>
      <w:r>
        <w:rPr/>
        <w:t xml:space="preserve">Indikativ und Konjunktiv, </w:t>
      </w:r>
      <w:r>
        <w:rPr/>
        <w:t xml:space="preserve">Imperative </w:t>
      </w:r>
      <w:r>
        <w:rPr/>
        <w:t>und</w:t>
      </w:r>
      <w:r>
        <w:rPr/>
        <w:t xml:space="preserve"> Gerundium</w:t>
      </w:r>
    </w:p>
    <w:p>
      <w:pPr>
        <w:pStyle w:val="Berschrift2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312" w:before="57" w:after="57"/>
        <w:ind w:left="1414" w:right="0" w:hanging="0"/>
        <w:rPr/>
      </w:pPr>
      <w:r>
        <w:rPr/>
        <w:t>Schreibweise auf dieser Seite</w:t>
      </w:r>
    </w:p>
    <w:p>
      <w:pPr>
        <w:pStyle w:val="NormalWeb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64" w:before="0" w:after="113"/>
        <w:ind w:left="720" w:right="0" w:hanging="360"/>
        <w:rPr/>
      </w:pPr>
      <w:r>
        <w:rPr>
          <w:rFonts w:cs="Arial" w:ascii="Arial" w:hAnsi="Arial"/>
          <w:color w:val="000000"/>
        </w:rPr>
        <w:t>In</w:t>
      </w:r>
      <w:r>
        <w:rPr>
          <w:rStyle w:val="Appleconvertedspace"/>
          <w:rFonts w:cs="Arial" w:ascii="Arial" w:hAnsi="Arial"/>
          <w:color w:val="000000"/>
          <w:lang w:val="de-DE" w:eastAsia="de-DE" w:bidi="ar-SA"/>
        </w:rPr>
        <w:t> </w:t>
      </w:r>
      <w:r>
        <w:rPr>
          <w:rFonts w:cs="Arial" w:ascii="Arial" w:hAnsi="Arial"/>
          <w:b/>
          <w:bCs/>
          <w:color w:val="000000"/>
        </w:rPr>
        <w:t>Fettdruck</w:t>
      </w:r>
      <w:r>
        <w:rPr>
          <w:rStyle w:val="Appleconvertedspace"/>
          <w:rFonts w:cs="Arial" w:ascii="Arial" w:hAnsi="Arial"/>
          <w:color w:val="000000"/>
          <w:lang w:val="de-DE" w:eastAsia="de-DE" w:bidi="ar-SA"/>
        </w:rPr>
        <w:t> </w:t>
      </w:r>
      <w:r>
        <w:rPr>
          <w:rFonts w:cs="Arial" w:ascii="Arial" w:hAnsi="Arial"/>
          <w:color w:val="000000"/>
        </w:rPr>
        <w:t>stehen die Personalendungen.</w:t>
      </w:r>
    </w:p>
    <w:p>
      <w:pPr>
        <w:pStyle w:val="NormalWeb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64" w:before="0" w:after="113"/>
        <w:ind w:left="720" w:right="0" w:hanging="360"/>
        <w:rPr/>
      </w:pPr>
      <w:r>
        <w:rPr>
          <w:rFonts w:cs="Arial" w:ascii="Arial" w:hAnsi="Arial"/>
          <w:color w:val="000000"/>
        </w:rPr>
        <w:t>Die Signale für Tempus und Modus stehen in</w:t>
      </w:r>
      <w:r>
        <w:rPr>
          <w:rStyle w:val="Appleconvertedspace"/>
          <w:rFonts w:cs="Arial" w:ascii="Arial" w:hAnsi="Arial"/>
          <w:color w:val="000000"/>
          <w:lang w:val="de-DE" w:eastAsia="de-DE" w:bidi="ar-SA"/>
        </w:rPr>
        <w:t> </w:t>
      </w:r>
      <w:r>
        <w:rPr>
          <w:rFonts w:cs="Arial" w:ascii="Arial" w:hAnsi="Arial"/>
          <w:i/>
          <w:iCs/>
          <w:color w:val="000000"/>
        </w:rPr>
        <w:t>Kursivschrift</w:t>
      </w:r>
      <w:r>
        <w:rPr>
          <w:rFonts w:cs="Arial" w:ascii="Arial" w:hAnsi="Arial"/>
          <w:color w:val="000000"/>
        </w:rPr>
        <w:t>.</w:t>
      </w:r>
    </w:p>
    <w:p>
      <w:pPr>
        <w:pStyle w:val="NormalWeb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64" w:before="0" w:after="113"/>
        <w:ind w:left="720" w:right="0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Der Stamm steht in normaler Schrift. </w:t>
      </w:r>
    </w:p>
    <w:p>
      <w:pPr>
        <w:pStyle w:val="NormalWeb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64" w:before="0" w:after="113"/>
        <w:ind w:left="720" w:right="0" w:hanging="360"/>
        <w:rPr>
          <w:rFonts w:ascii="Arial Baltic" w:hAnsi="Arial Baltic" w:cs="Arial Baltic"/>
          <w:color w:val="000000"/>
        </w:rPr>
      </w:pPr>
      <w:r>
        <w:rPr>
          <w:rFonts w:cs="Arial Baltic" w:ascii="Arial Baltic" w:hAnsi="Arial Baltic"/>
          <w:color w:val="000000"/>
        </w:rPr>
        <w:t>Lange Vokale werden mit ā, ē etc. gekennzeichnet. Das heißt: ā ist ein langes a wie in „aber“ und a ist ein kurzes a wie in „alles“.</w:t>
      </w:r>
    </w:p>
    <w:p>
      <w:pPr>
        <w:pStyle w:val="Berschrift2"/>
        <w:rPr/>
      </w:pPr>
      <w:bookmarkStart w:id="0" w:name="_GoBack"/>
      <w:r>
        <w:rPr/>
        <w:t>I</w:t>
      </w:r>
      <w:bookmarkEnd w:id="0"/>
      <w:r>
        <w:rPr/>
        <w:t xml:space="preserve">ndikativ </w:t>
      </w:r>
      <w:r>
        <w:rPr/>
        <w:t>Präsens Aktiv</w:t>
      </w:r>
    </w:p>
    <w:p>
      <w:pPr>
        <w:pStyle w:val="Berschrift3"/>
        <w:rPr/>
      </w:pPr>
      <w:bookmarkStart w:id="1" w:name="__DdeLink__3753_1915573522"/>
      <w:r>
        <w:rPr>
          <w:rStyle w:val="AbsatzStandardschriftart"/>
        </w:rPr>
        <w:t xml:space="preserve">Personalendungen </w:t>
      </w:r>
      <w:r>
        <w:rPr>
          <w:rStyle w:val="AbsatzStandardschriftart"/>
        </w:rPr>
        <w:t>für die Formen des Indikativ Präsens Aktiv</w:t>
      </w:r>
      <w:bookmarkEnd w:id="1"/>
    </w:p>
    <w:tbl>
      <w:tblPr>
        <w:tblW w:w="5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664"/>
      </w:tblGrid>
      <w:tr>
        <w:trPr/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Web"/>
              <w:spacing w:lineRule="auto" w:line="240" w:before="113" w:after="113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Ps. Sg.: -o</w:t>
              <w:br/>
              <w:t>2. Ps. Sg.: -s</w:t>
              <w:br/>
              <w:t>3. Ps. Sg.: -t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Web"/>
              <w:spacing w:lineRule="auto" w:line="240" w:before="113" w:after="113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Ps. Pl.: -mus</w:t>
              <w:br/>
              <w:t>2. ps. Pl.: -tis</w:t>
              <w:br/>
              <w:t>3. Ps. Pl.: -nt</w:t>
            </w:r>
          </w:p>
        </w:tc>
      </w:tr>
    </w:tbl>
    <w:p>
      <w:pPr>
        <w:pStyle w:val="Berschrift2"/>
        <w:rPr/>
      </w:pPr>
      <w:r>
        <w:rPr/>
      </w:r>
    </w:p>
    <w:tbl>
      <w:tblPr>
        <w:tblW w:w="9622" w:type="dxa"/>
        <w:jc w:val="left"/>
        <w:tblInd w:w="0" w:type="dxa"/>
        <w:tblCellMar>
          <w:top w:w="51" w:type="dxa"/>
          <w:left w:w="57" w:type="dxa"/>
          <w:bottom w:w="51" w:type="dxa"/>
          <w:right w:w="51" w:type="dxa"/>
        </w:tblCellMar>
      </w:tblPr>
      <w:tblGrid>
        <w:gridCol w:w="988"/>
        <w:gridCol w:w="1736"/>
        <w:gridCol w:w="1560"/>
        <w:gridCol w:w="1836"/>
        <w:gridCol w:w="1596"/>
        <w:gridCol w:w="1906"/>
      </w:tblGrid>
      <w:tr>
        <w:trPr>
          <w:trHeight w:val="528" w:hRule="atLeast"/>
        </w:trPr>
        <w:tc>
          <w:tcPr>
            <w:tcW w:w="98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a-Konjugation</w:t>
            </w:r>
          </w:p>
        </w:tc>
        <w:tc>
          <w:tcPr>
            <w:tcW w:w="156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e-Konjugation</w:t>
            </w:r>
          </w:p>
        </w:tc>
        <w:tc>
          <w:tcPr>
            <w:tcW w:w="183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konsonantische</w:t>
              <w:br/>
              <w:t>Konjugation</w:t>
            </w:r>
          </w:p>
        </w:tc>
        <w:tc>
          <w:tcPr>
            <w:tcW w:w="159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i-Konjugation</w:t>
            </w:r>
          </w:p>
        </w:tc>
        <w:tc>
          <w:tcPr>
            <w:tcW w:w="190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gemischte Konjugation</w:t>
            </w:r>
          </w:p>
        </w:tc>
      </w:tr>
      <w:tr>
        <w:trPr>
          <w:trHeight w:val="528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>Infinitiv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rege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cape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</w:tr>
      <w:tr>
        <w:trPr>
          <w:trHeight w:val="608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8634" w:type="dxa"/>
            <w:gridSpan w:val="5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rFonts w:ascii="Arial" w:hAnsi="Arial" w:cs="Arial"/>
                <w:lang w:val="la"/>
              </w:rPr>
            </w:pPr>
            <w:r>
              <w:rPr>
                <w:rFonts w:cs="Arial" w:ascii="Arial" w:hAnsi="Arial"/>
                <w:lang w:val="la"/>
              </w:rPr>
              <w:t>Indikativ Präsens Aktiv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</w:tr>
      <w:tr>
        <w:trPr>
          <w:trHeight w:val="264" w:hRule="atLeast"/>
        </w:trPr>
        <w:tc>
          <w:tcPr>
            <w:tcW w:w="98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7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</w:tr>
    </w:tbl>
    <w:p>
      <w:pPr>
        <w:pStyle w:val="Lbsdokumente"/>
        <w:rPr/>
      </w:pPr>
      <w:r>
        <w:rPr/>
      </w:r>
    </w:p>
    <w:p>
      <w:pPr>
        <w:pStyle w:val="Berschrift2"/>
        <w:rPr/>
      </w:pPr>
      <w:r>
        <w:rPr/>
        <w:t>Konjunktiv Präsens Aktiv</w:t>
      </w:r>
    </w:p>
    <w:p>
      <w:pPr>
        <w:pStyle w:val="Berschrift3"/>
        <w:rPr/>
      </w:pPr>
      <w:r>
        <w:rPr>
          <w:rStyle w:val="AbsatzStandardschriftart"/>
          <w:rFonts w:cs="Arial"/>
          <w:b w:val="false"/>
          <w:bCs w:val="false"/>
        </w:rPr>
        <w:t xml:space="preserve">Personalendungen für die Formen des </w:t>
      </w:r>
      <w:r>
        <w:rPr>
          <w:rStyle w:val="AbsatzStandardschriftart"/>
          <w:rFonts w:eastAsia="Segoe UI" w:cs="Arial"/>
          <w:b w:val="false"/>
          <w:bCs w:val="false"/>
          <w:color w:val="0D0D0D"/>
          <w:sz w:val="24"/>
          <w:szCs w:val="24"/>
        </w:rPr>
        <w:t>K</w:t>
      </w:r>
      <w:r>
        <w:rPr>
          <w:rStyle w:val="AbsatzStandardschriftart"/>
          <w:rFonts w:eastAsia="Segoe UI" w:cs="Arial"/>
          <w:b w:val="false"/>
          <w:bCs w:val="false"/>
          <w:color w:val="0D0D0D"/>
          <w:sz w:val="24"/>
          <w:szCs w:val="24"/>
        </w:rPr>
        <w:t>onjunktiv</w:t>
      </w:r>
      <w:r>
        <w:rPr>
          <w:rStyle w:val="AbsatzStandardschriftart"/>
          <w:rFonts w:cs="Arial"/>
          <w:b w:val="false"/>
          <w:bCs w:val="false"/>
        </w:rPr>
        <w:t xml:space="preserve"> Präsens Aktiv</w:t>
      </w:r>
    </w:p>
    <w:tbl>
      <w:tblPr>
        <w:tblW w:w="5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664"/>
      </w:tblGrid>
      <w:tr>
        <w:trPr/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Web"/>
              <w:spacing w:lineRule="auto" w:line="240" w:before="113" w:after="57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Ps. Sg.: -m</w:t>
              <w:br/>
              <w:t>2. Ps. Sg.: -s</w:t>
              <w:br/>
              <w:t>3. Ps. Sg.: -t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Web"/>
              <w:spacing w:lineRule="auto" w:line="240" w:before="113" w:after="57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Ps. Pl.: -mus</w:t>
              <w:br/>
              <w:t>2. ps. Pl.: -tis</w:t>
              <w:br/>
              <w:t>3. Ps. Pl.: -nt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22" w:type="dxa"/>
        <w:jc w:val="left"/>
        <w:tblInd w:w="0" w:type="dxa"/>
        <w:tblCellMar>
          <w:top w:w="48" w:type="dxa"/>
          <w:left w:w="70" w:type="dxa"/>
          <w:bottom w:w="48" w:type="dxa"/>
          <w:right w:w="48" w:type="dxa"/>
        </w:tblCellMar>
      </w:tblPr>
      <w:tblGrid>
        <w:gridCol w:w="1552"/>
        <w:gridCol w:w="1558"/>
        <w:gridCol w:w="1579"/>
        <w:gridCol w:w="1798"/>
        <w:gridCol w:w="1673"/>
        <w:gridCol w:w="1462"/>
      </w:tblGrid>
      <w:tr>
        <w:trPr>
          <w:trHeight w:val="454" w:hRule="atLeast"/>
        </w:trPr>
        <w:tc>
          <w:tcPr>
            <w:tcW w:w="155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a-Konjugation</w:t>
            </w:r>
          </w:p>
        </w:tc>
        <w:tc>
          <w:tcPr>
            <w:tcW w:w="1579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e-Konjugation</w:t>
            </w:r>
          </w:p>
        </w:tc>
        <w:tc>
          <w:tcPr>
            <w:tcW w:w="179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konsonantische</w:t>
              <w:br/>
              <w:t>Konjugation</w:t>
            </w:r>
          </w:p>
        </w:tc>
        <w:tc>
          <w:tcPr>
            <w:tcW w:w="167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i-Konjugation</w:t>
            </w:r>
          </w:p>
        </w:tc>
        <w:tc>
          <w:tcPr>
            <w:tcW w:w="146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gemischte Konjugation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1. Ps. Sg.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e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2. Ps. Sg.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ē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s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s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s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s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s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3. Ps. Sg.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e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1. Ps. Pl.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ē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mus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mu</w:t>
            </w:r>
            <w:r>
              <w:rPr>
                <w:rFonts w:cs="Arial" w:ascii="Arial" w:hAnsi="Arial"/>
                <w:lang w:val="la" w:eastAsia="zh-CN" w:bidi="hi-IN"/>
              </w:rPr>
              <w:t>s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mus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mus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mus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2. Ps. Pl.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ē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tis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tis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tis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tis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tis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3. Ps. Pl.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e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nt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tene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nt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nt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nt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i/>
                <w:iCs/>
                <w:lang w:val="la" w:eastAsia="zh-CN" w:bidi="hi-IN"/>
              </w:rPr>
              <w:t>a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nt</w:t>
            </w:r>
          </w:p>
        </w:tc>
      </w:tr>
    </w:tbl>
    <w:p>
      <w:pPr>
        <w:pStyle w:val="Textkrper"/>
        <w:rPr/>
      </w:pPr>
      <w:r>
        <w:rPr/>
      </w:r>
    </w:p>
    <w:p>
      <w:pPr>
        <w:pStyle w:val="Berschrift2"/>
        <w:rPr/>
      </w:pPr>
      <w:r>
        <w:rPr/>
        <w:t>Imperative</w:t>
      </w:r>
    </w:p>
    <w:tbl>
      <w:tblPr>
        <w:tblW w:w="9622" w:type="dxa"/>
        <w:jc w:val="left"/>
        <w:tblInd w:w="0" w:type="dxa"/>
        <w:tblCellMar>
          <w:top w:w="48" w:type="dxa"/>
          <w:left w:w="70" w:type="dxa"/>
          <w:bottom w:w="48" w:type="dxa"/>
          <w:right w:w="48" w:type="dxa"/>
        </w:tblCellMar>
      </w:tblPr>
      <w:tblGrid>
        <w:gridCol w:w="1552"/>
        <w:gridCol w:w="1558"/>
        <w:gridCol w:w="1579"/>
        <w:gridCol w:w="1798"/>
        <w:gridCol w:w="1673"/>
        <w:gridCol w:w="1462"/>
      </w:tblGrid>
      <w:tr>
        <w:trPr>
          <w:trHeight w:val="528" w:hRule="atLeast"/>
        </w:trPr>
        <w:tc>
          <w:tcPr>
            <w:tcW w:w="155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a-Konjugation</w:t>
            </w:r>
          </w:p>
        </w:tc>
        <w:tc>
          <w:tcPr>
            <w:tcW w:w="1579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e-Konjugation</w:t>
            </w:r>
          </w:p>
        </w:tc>
        <w:tc>
          <w:tcPr>
            <w:tcW w:w="179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konsonantische</w:t>
              <w:br/>
              <w:t>Konjugation</w:t>
            </w:r>
          </w:p>
        </w:tc>
        <w:tc>
          <w:tcPr>
            <w:tcW w:w="167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i-Konjugation</w:t>
            </w:r>
          </w:p>
        </w:tc>
        <w:tc>
          <w:tcPr>
            <w:tcW w:w="146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gemischte Konjugation</w:t>
            </w:r>
          </w:p>
        </w:tc>
      </w:tr>
      <w:tr>
        <w:trPr>
          <w:trHeight w:val="528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Imperativ</w:t>
              <w:br/>
              <w:t>Sg.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amā!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tenē!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rege!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audī!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cape!</w:t>
            </w:r>
          </w:p>
        </w:tc>
      </w:tr>
      <w:tr>
        <w:trPr>
          <w:trHeight w:val="528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Imperativ</w:t>
              <w:br/>
              <w:t>Pl.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tenē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regi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audī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</w:tr>
    </w:tbl>
    <w:p>
      <w:pPr>
        <w:pStyle w:val="Berschrift2"/>
        <w:rPr/>
      </w:pPr>
      <w:r>
        <w:rPr/>
        <w:t>Gerundium</w:t>
      </w:r>
    </w:p>
    <w:tbl>
      <w:tblPr>
        <w:tblW w:w="9622" w:type="dxa"/>
        <w:jc w:val="left"/>
        <w:tblInd w:w="0" w:type="dxa"/>
        <w:tblCellMar>
          <w:top w:w="48" w:type="dxa"/>
          <w:left w:w="70" w:type="dxa"/>
          <w:bottom w:w="48" w:type="dxa"/>
          <w:right w:w="48" w:type="dxa"/>
        </w:tblCellMar>
      </w:tblPr>
      <w:tblGrid>
        <w:gridCol w:w="1552"/>
        <w:gridCol w:w="1558"/>
        <w:gridCol w:w="1579"/>
        <w:gridCol w:w="1798"/>
        <w:gridCol w:w="1673"/>
        <w:gridCol w:w="1462"/>
      </w:tblGrid>
      <w:tr>
        <w:trPr>
          <w:trHeight w:val="528" w:hRule="atLeast"/>
        </w:trPr>
        <w:tc>
          <w:tcPr>
            <w:tcW w:w="155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a-Konjugation</w:t>
            </w:r>
          </w:p>
        </w:tc>
        <w:tc>
          <w:tcPr>
            <w:tcW w:w="1579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e-Konjugation</w:t>
            </w:r>
          </w:p>
        </w:tc>
        <w:tc>
          <w:tcPr>
            <w:tcW w:w="179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konsonantische</w:t>
              <w:br/>
              <w:t>Konjugation</w:t>
            </w:r>
          </w:p>
        </w:tc>
        <w:tc>
          <w:tcPr>
            <w:tcW w:w="167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i-Konjugation</w:t>
            </w:r>
          </w:p>
        </w:tc>
        <w:tc>
          <w:tcPr>
            <w:tcW w:w="1462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gemischte Konjugation</w:t>
            </w:r>
          </w:p>
        </w:tc>
      </w:tr>
      <w:tr>
        <w:trPr>
          <w:trHeight w:val="528" w:hRule="atLeast"/>
        </w:trPr>
        <w:tc>
          <w:tcPr>
            <w:tcW w:w="1552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Genitiv des Gerundiums</w:t>
            </w:r>
          </w:p>
        </w:tc>
        <w:tc>
          <w:tcPr>
            <w:tcW w:w="155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amandī</w:t>
            </w:r>
          </w:p>
        </w:tc>
        <w:tc>
          <w:tcPr>
            <w:tcW w:w="1579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tenendī</w:t>
            </w:r>
          </w:p>
        </w:tc>
        <w:tc>
          <w:tcPr>
            <w:tcW w:w="179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regendī</w:t>
            </w:r>
          </w:p>
        </w:tc>
        <w:tc>
          <w:tcPr>
            <w:tcW w:w="1673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audiendī</w:t>
            </w:r>
          </w:p>
        </w:tc>
        <w:tc>
          <w:tcPr>
            <w:tcW w:w="1462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capiendī</w:t>
            </w:r>
          </w:p>
        </w:tc>
      </w:tr>
    </w:tbl>
    <w:p>
      <w:pPr>
        <w:pStyle w:val="Lbsdokumente"/>
        <w:rPr/>
      </w:pPr>
      <w:r>
        <w:rPr/>
      </w:r>
    </w:p>
    <w:p>
      <w:pPr>
        <w:pStyle w:val="Normal"/>
        <w:spacing w:before="0" w:after="160"/>
        <w:rPr>
          <w:rFonts w:ascii="Arial" w:hAnsi="Arial"/>
          <w:szCs w:val="21"/>
        </w:rPr>
      </w:pPr>
      <w:r>
        <w:rPr>
          <w:szCs w:val="21"/>
        </w:rPr>
      </w:r>
      <w:r>
        <w:br w:type="page"/>
      </w:r>
    </w:p>
    <w:p>
      <w:pPr>
        <w:pStyle w:val="Berschrift1"/>
        <w:rPr/>
      </w:pPr>
      <w:r>
        <w:rPr/>
        <w:t>Passiv</w:t>
      </w:r>
    </w:p>
    <w:p>
      <w:pPr>
        <w:pStyle w:val="Berschrift2"/>
        <w:rPr/>
      </w:pPr>
      <w:r>
        <w:rPr/>
        <w:t xml:space="preserve">Indikativ </w:t>
      </w:r>
      <w:r>
        <w:rPr/>
        <w:t>Präsens Passiv</w:t>
      </w:r>
    </w:p>
    <w:p>
      <w:pPr>
        <w:pStyle w:val="Normal"/>
        <w:rPr/>
      </w:pPr>
      <w:r>
        <w:rPr/>
        <w:t xml:space="preserve">Personalendungen für die Formen des Indikativ Präsens Passiv </w:t>
      </w:r>
    </w:p>
    <w:tbl>
      <w:tblPr>
        <w:tblW w:w="5220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36"/>
        <w:gridCol w:w="2184"/>
      </w:tblGrid>
      <w:tr>
        <w:trPr/>
        <w:tc>
          <w:tcPr>
            <w:tcW w:w="30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lang w:val="en-US"/>
              </w:rPr>
              <w:t>1. Ps. Sg.: -or</w:t>
              <w:br/>
              <w:t>2. Ps. Sg.: -ris</w:t>
              <w:br/>
              <w:t xml:space="preserve">3. </w:t>
            </w:r>
            <w:r>
              <w:rPr>
                <w:rFonts w:cs="Arial" w:ascii="Arial" w:hAnsi="Arial"/>
                <w:color w:val="000000"/>
                <w:lang w:val="fr-FR"/>
              </w:rPr>
              <w:t>Ps. Sg.: -tur</w:t>
            </w:r>
          </w:p>
        </w:tc>
        <w:tc>
          <w:tcPr>
            <w:tcW w:w="21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fr-FR"/>
              </w:rPr>
              <w:t>1. Ps. Pl.: -mur</w:t>
              <w:br/>
              <w:t>2. ps. Pl.: -minī</w:t>
              <w:br/>
              <w:t>3. Ps. Pl.: -ntur</w:t>
            </w:r>
          </w:p>
        </w:tc>
      </w:tr>
    </w:tbl>
    <w:p>
      <w:pPr>
        <w:pStyle w:val="Textkrper"/>
        <w:rPr/>
      </w:pPr>
      <w:r>
        <w:rPr/>
      </w:r>
    </w:p>
    <w:tbl>
      <w:tblPr>
        <w:tblW w:w="9503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32"/>
        <w:gridCol w:w="1463"/>
        <w:gridCol w:w="1463"/>
        <w:gridCol w:w="1921"/>
        <w:gridCol w:w="1452"/>
        <w:gridCol w:w="2172"/>
      </w:tblGrid>
      <w:tr>
        <w:trPr>
          <w:trHeight w:val="528" w:hRule="atLeast"/>
          <w:cantSplit w:val="true"/>
        </w:trPr>
        <w:tc>
          <w:tcPr>
            <w:tcW w:w="10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46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a-Konjugation</w:t>
            </w:r>
          </w:p>
        </w:tc>
        <w:tc>
          <w:tcPr>
            <w:tcW w:w="146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e-Konjugation</w:t>
            </w:r>
          </w:p>
        </w:tc>
        <w:tc>
          <w:tcPr>
            <w:tcW w:w="192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4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i-Konjugation</w:t>
            </w:r>
          </w:p>
        </w:tc>
        <w:tc>
          <w:tcPr>
            <w:tcW w:w="21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 Konjugation</w:t>
            </w:r>
          </w:p>
        </w:tc>
      </w:tr>
      <w:tr>
        <w:trPr>
          <w:trHeight w:val="528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>Infinitiv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amā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tenē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regī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audī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capī</w:t>
            </w:r>
          </w:p>
        </w:tc>
      </w:tr>
      <w:tr>
        <w:trPr>
          <w:trHeight w:val="340" w:hRule="exac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8471" w:type="dxa"/>
            <w:gridSpan w:val="5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Indikativ Präsens Passiv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rege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cape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</w:tr>
    </w:tbl>
    <w:p>
      <w:pPr>
        <w:pStyle w:val="Textkrper"/>
        <w:rPr/>
      </w:pPr>
      <w:r>
        <w:rPr/>
      </w:r>
    </w:p>
    <w:p>
      <w:pPr>
        <w:pStyle w:val="Berschrift2"/>
        <w:rPr/>
      </w:pPr>
      <w:r>
        <w:rPr/>
      </w:r>
      <w:r>
        <w:br w:type="page"/>
      </w:r>
    </w:p>
    <w:p>
      <w:pPr>
        <w:pStyle w:val="Berschrift2"/>
        <w:rPr/>
      </w:pPr>
      <w:r>
        <w:rPr/>
        <w:t>Konjunktiv Präsens Passiv</w:t>
      </w:r>
    </w:p>
    <w:p>
      <w:pPr>
        <w:pStyle w:val="Normal"/>
        <w:rPr/>
      </w:pPr>
      <w:r>
        <w:rPr/>
        <w:t xml:space="preserve">Personalendungen für die Formen des Konjunktiv Präsens Passiv </w:t>
      </w:r>
    </w:p>
    <w:tbl>
      <w:tblPr>
        <w:tblW w:w="5220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36"/>
        <w:gridCol w:w="2184"/>
      </w:tblGrid>
      <w:tr>
        <w:trPr/>
        <w:tc>
          <w:tcPr>
            <w:tcW w:w="30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</w:tcPr>
          <w:p>
            <w:pPr>
              <w:pStyle w:val="NormalWeb"/>
              <w:spacing w:lineRule="auto" w:line="240" w:before="57" w:after="57"/>
              <w:rPr/>
            </w:pPr>
            <w:r>
              <w:rPr>
                <w:rFonts w:cs="Arial" w:ascii="Arial" w:hAnsi="Arial"/>
                <w:color w:val="000000"/>
                <w:lang w:val="en-US"/>
              </w:rPr>
              <w:t>1. Ps. Sg.: -r</w:t>
              <w:br/>
              <w:t>2. Ps. Sg.: -ris</w:t>
              <w:br/>
              <w:t xml:space="preserve">3. </w:t>
            </w:r>
            <w:r>
              <w:rPr>
                <w:rFonts w:cs="Arial" w:ascii="Arial" w:hAnsi="Arial"/>
                <w:color w:val="000000"/>
                <w:lang w:val="fr-FR"/>
              </w:rPr>
              <w:t>Ps. Sg.: -tur</w:t>
            </w:r>
          </w:p>
        </w:tc>
        <w:tc>
          <w:tcPr>
            <w:tcW w:w="218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</w:tcPr>
          <w:p>
            <w:pPr>
              <w:pStyle w:val="NormalWeb"/>
              <w:spacing w:lineRule="auto" w:line="240" w:before="57" w:after="57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fr-FR"/>
              </w:rPr>
              <w:t>1. Ps. Pl.: -mur</w:t>
              <w:br/>
              <w:t>2. ps. Pl.: -minī</w:t>
              <w:br/>
              <w:t>3. Ps. Pl.: -ntur</w:t>
            </w:r>
          </w:p>
        </w:tc>
      </w:tr>
    </w:tbl>
    <w:p>
      <w:pPr>
        <w:pStyle w:val="Textkrper"/>
        <w:rPr/>
      </w:pPr>
      <w:r>
        <w:rPr/>
      </w:r>
    </w:p>
    <w:tbl>
      <w:tblPr>
        <w:tblW w:w="9503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32"/>
        <w:gridCol w:w="1463"/>
        <w:gridCol w:w="1463"/>
        <w:gridCol w:w="1921"/>
        <w:gridCol w:w="1452"/>
        <w:gridCol w:w="2172"/>
      </w:tblGrid>
      <w:tr>
        <w:trPr>
          <w:trHeight w:val="264" w:hRule="atLeast"/>
          <w:cantSplit w:val="true"/>
        </w:trPr>
        <w:tc>
          <w:tcPr>
            <w:tcW w:w="103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46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a-Konjugation</w:t>
            </w:r>
          </w:p>
        </w:tc>
        <w:tc>
          <w:tcPr>
            <w:tcW w:w="146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e-Konjugation</w:t>
            </w:r>
          </w:p>
        </w:tc>
        <w:tc>
          <w:tcPr>
            <w:tcW w:w="192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4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i-Konjugation</w:t>
            </w:r>
          </w:p>
        </w:tc>
        <w:tc>
          <w:tcPr>
            <w:tcW w:w="21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 Konjugation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tenea</w:t>
            </w:r>
            <w:r>
              <w:rPr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ē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</w:tr>
      <w:tr>
        <w:trPr>
          <w:trHeight w:val="264" w:hRule="atLeast"/>
          <w:cantSplit w:val="true"/>
        </w:trPr>
        <w:tc>
          <w:tcPr>
            <w:tcW w:w="103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i/>
                <w:iCs/>
                <w:lang w:val="la"/>
              </w:rPr>
              <w:t>e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52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217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i/>
                <w:iCs/>
                <w:lang w:val="la"/>
              </w:rPr>
              <w:t>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</w:tr>
    </w:tbl>
    <w:p>
      <w:pPr>
        <w:pStyle w:val="Lbsdokumente"/>
        <w:spacing w:lineRule="auto" w:line="240" w:before="120" w:after="40"/>
        <w:rPr>
          <w:sz w:val="18"/>
          <w:szCs w:val="18"/>
        </w:rPr>
      </w:pPr>
      <w:r>
        <w:rPr/>
      </w:r>
    </w:p>
    <w:p>
      <w:pPr>
        <w:pStyle w:val="Lbsdokumente"/>
        <w:spacing w:lineRule="auto" w:line="240" w:before="120" w:after="40"/>
        <w:rPr/>
      </w:pPr>
      <w:r>
        <w:rPr>
          <w:sz w:val="22"/>
          <w:szCs w:val="22"/>
        </w:rPr>
        <w:t xml:space="preserve">URL der Formentabellen: </w:t>
      </w:r>
      <w:hyperlink r:id="rId2">
        <w:r>
          <w:rPr>
            <w:rStyle w:val="Internetverknpfung"/>
            <w:sz w:val="22"/>
            <w:szCs w:val="22"/>
          </w:rPr>
          <w:t>www.schule-bw.de/faecher-und-schularten/sprachen-und-literatur/latein/sprache/konjugation-des-verbs/praesensstamm/praesensformen.html</w:t>
        </w:r>
      </w:hyperlink>
      <w:r>
        <w:rPr>
          <w:sz w:val="22"/>
          <w:szCs w:val="22"/>
        </w:rPr>
        <w:t xml:space="preserve"> </w:t>
      </w:r>
    </w:p>
    <w:p>
      <w:pPr>
        <w:pStyle w:val="Lbsdokumente"/>
        <w:spacing w:lineRule="auto" w:line="240" w:before="120" w:after="40"/>
        <w:rPr/>
      </w:pPr>
      <w:r>
        <w:rPr>
          <w:sz w:val="22"/>
          <w:szCs w:val="22"/>
        </w:rPr>
        <w:t xml:space="preserve">Lizenz: </w:t>
      </w:r>
      <w:hyperlink r:id="rId3">
        <w:r>
          <w:rPr>
            <w:rStyle w:val="Internetverknpfung"/>
            <w:sz w:val="22"/>
            <w:szCs w:val="22"/>
          </w:rPr>
          <w:t>https://www.schule-bw.de/ueber-uns/urheberrechtsinformationen/urheberrechtliche-hinweise</w:t>
        </w:r>
      </w:hyperlink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Baltic">
    <w:charset w:val="00"/>
    <w:family w:val="swiss"/>
    <w:pitch w:val="variable"/>
  </w:font>
  <w:font w:name="Arial Rounded MT Bold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spacing w:before="200" w:after="160"/>
      <w:rPr/>
    </w:pPr>
    <w:hyperlink r:id="rId1" w:tgtFrame="_blank">
      <w:r>
        <w:rPr>
          <w:rStyle w:val="ListLabel30"/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sz w:val="20"/>
        <w:szCs w:val="20"/>
        <w:rFonts w:ascii="Verdana" w:hAnsi="Verdana"/>
      </w:rPr>
      <w:instrText> PAGE </w:instrText>
    </w:r>
    <w:r>
      <w:rPr>
        <w:sz w:val="20"/>
        <w:szCs w:val="20"/>
        <w:rFonts w:ascii="Verdana" w:hAnsi="Verdana"/>
      </w:rPr>
      <w:fldChar w:fldCharType="separate"/>
    </w:r>
    <w:r>
      <w:rPr>
        <w:sz w:val="20"/>
        <w:szCs w:val="20"/>
        <w:rFonts w:ascii="Verdana" w:hAnsi="Verdana"/>
      </w:rPr>
      <w:t>3</w:t>
    </w:r>
    <w:r>
      <w:rPr>
        <w:sz w:val="20"/>
        <w:szCs w:val="20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212"/>
      <w:gridCol w:w="3213"/>
      <w:gridCol w:w="3213"/>
    </w:tblGrid>
    <w:tr>
      <w:trPr>
        <w:trHeight w:val="794" w:hRule="atLeast"/>
      </w:trPr>
      <w:tc>
        <w:tcPr>
          <w:tcW w:w="3212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3810</wp:posOffset>
                </wp:positionH>
                <wp:positionV relativeFrom="paragraph">
                  <wp:posOffset>136525</wp:posOffset>
                </wp:positionV>
                <wp:extent cx="1276985" cy="406400"/>
                <wp:effectExtent l="0" t="0" r="0" b="0"/>
                <wp:wrapSquare wrapText="largest"/>
                <wp:docPr id="1" name="Bild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  <w:br/>
            <w:t xml:space="preserve">Formenlehre: </w:t>
          </w:r>
          <w:r>
            <w:rPr>
              <w:rFonts w:ascii="Arial Rounded MT Bold" w:hAnsi="Arial Rounded MT Bold"/>
            </w:rPr>
            <w:t>Konjugation des Verbs</w:t>
          </w:r>
          <w:r>
            <w:rPr>
              <w:rFonts w:ascii="Arial Rounded MT Bold" w:hAnsi="Arial Rounded MT Bold"/>
            </w:rPr>
            <w:br/>
          </w:r>
        </w:p>
      </w:tc>
    </w:tr>
  </w:tbl>
  <w:p>
    <w:pPr>
      <w:pStyle w:val="Kopfzeile"/>
      <w:spacing w:lineRule="auto" w:line="240" w:before="0" w:after="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"/>
      <w:lvlJc w:val="left"/>
      <w:pPr>
        <w:ind w:left="1414" w:hanging="283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ind w:left="2121" w:hanging="283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egoe UI" w:cs="Tahoma"/>
        <w:szCs w:val="21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spacing w:lineRule="auto" w:line="312" w:before="200" w:after="160"/>
      <w:jc w:val="left"/>
    </w:pPr>
    <w:rPr>
      <w:rFonts w:ascii="Arial" w:hAnsi="Arial" w:eastAsia="Segoe UI" w:cs="Tahoma"/>
      <w:color w:val="auto"/>
      <w:kern w:val="0"/>
      <w:sz w:val="22"/>
      <w:szCs w:val="22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keepLines/>
      <w:widowControl w:val="false"/>
      <w:numPr>
        <w:ilvl w:val="0"/>
        <w:numId w:val="0"/>
      </w:numPr>
      <w:pBdr/>
      <w:spacing w:lineRule="auto" w:line="240" w:before="113" w:after="170"/>
      <w:outlineLvl w:val="0"/>
    </w:pPr>
    <w:rPr>
      <w:rFonts w:ascii="Arial" w:hAnsi="Arial" w:eastAsia="Segoe UI" w:cs="Tahoma"/>
      <w:caps w:val="false"/>
      <w:smallCaps w:val="false"/>
      <w:spacing w:val="10"/>
      <w:sz w:val="36"/>
      <w:szCs w:val="36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40" w:after="240"/>
      <w:outlineLvl w:val="1"/>
    </w:pPr>
    <w:rPr>
      <w:rFonts w:ascii="Arial" w:hAnsi="Arial" w:eastAsia="Segoe UI" w:cs="Tahoma"/>
      <w:color w:val="262626"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59" w:before="240" w:after="240"/>
      <w:outlineLvl w:val="2"/>
    </w:pPr>
    <w:rPr>
      <w:rFonts w:ascii="Arial" w:hAnsi="Arial" w:eastAsia="Segoe UI" w:cs="Tahoma"/>
      <w:color w:val="0D0D0D"/>
      <w:sz w:val="24"/>
      <w:szCs w:val="24"/>
    </w:rPr>
  </w:style>
  <w:style w:type="paragraph" w:styleId="Berschrift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3"/>
    </w:pPr>
    <w:rPr>
      <w:rFonts w:ascii="Arial" w:hAnsi="Arial" w:eastAsia="Segoe UI" w:cs="Tahoma"/>
      <w:i/>
      <w:iCs/>
      <w:sz w:val="28"/>
      <w:szCs w:val="28"/>
    </w:rPr>
  </w:style>
  <w:style w:type="paragraph" w:styleId="Berschrift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4"/>
    </w:pPr>
    <w:rPr>
      <w:rFonts w:ascii="Arial" w:hAnsi="Arial" w:eastAsia="Segoe UI" w:cs="Tahoma"/>
      <w:sz w:val="24"/>
      <w:szCs w:val="24"/>
    </w:rPr>
  </w:style>
  <w:style w:type="paragraph" w:styleId="Berschrift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5"/>
    </w:pPr>
    <w:rPr>
      <w:rFonts w:ascii="Arial" w:hAnsi="Arial" w:eastAsia="Segoe UI" w:cs="Tahoma"/>
      <w:i/>
      <w:iCs/>
      <w:sz w:val="24"/>
      <w:szCs w:val="24"/>
    </w:rPr>
  </w:style>
  <w:style w:type="paragraph" w:styleId="Berschrift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6"/>
    </w:pPr>
    <w:rPr>
      <w:rFonts w:ascii="Arial" w:hAnsi="Arial" w:eastAsia="Segoe UI" w:cs="Tahoma"/>
      <w:color w:val="595959"/>
      <w:sz w:val="24"/>
      <w:szCs w:val="24"/>
    </w:rPr>
  </w:style>
  <w:style w:type="paragraph" w:styleId="Berschrift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7"/>
    </w:pPr>
    <w:rPr>
      <w:rFonts w:ascii="Arial" w:hAnsi="Arial" w:eastAsia="Segoe UI" w:cs="Tahoma"/>
      <w:caps/>
    </w:rPr>
  </w:style>
  <w:style w:type="paragraph" w:styleId="Berschrift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8"/>
    </w:pPr>
    <w:rPr>
      <w:rFonts w:ascii="Arial" w:hAnsi="Arial" w:eastAsia="Segoe UI" w:cs="Tahoma"/>
      <w:i/>
      <w:iCs/>
      <w:cap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Betont">
    <w:name w:val="Betont"/>
    <w:basedOn w:val="DefaultParagraphFont"/>
    <w:qFormat/>
    <w:rPr>
      <w:rFonts w:ascii="Arial" w:hAnsi="Arial" w:eastAsia="Segoe UI" w:cs="Tahoma"/>
      <w:i/>
      <w:iCs/>
      <w:color w:val="3476B1"/>
      <w:sz w:val="20"/>
      <w:szCs w:val="20"/>
    </w:rPr>
  </w:style>
  <w:style w:type="character" w:styleId="Berschrift2Zchn">
    <w:name w:val="Überschrift 2 Zchn"/>
    <w:basedOn w:val="DefaultParagraphFont"/>
    <w:qFormat/>
    <w:rPr>
      <w:rFonts w:ascii="Arial" w:hAnsi="Arial" w:eastAsia="Segoe UI" w:cs="Tahoma"/>
      <w:color w:val="262626"/>
      <w:sz w:val="28"/>
      <w:szCs w:val="28"/>
    </w:rPr>
  </w:style>
  <w:style w:type="character" w:styleId="Berschrift4Zchn">
    <w:name w:val="Überschrift 4 Zchn"/>
    <w:basedOn w:val="DefaultParagraphFont"/>
    <w:qFormat/>
    <w:rPr>
      <w:rFonts w:ascii="Arial" w:hAnsi="Arial" w:eastAsia="Segoe UI" w:cs="Tahoma"/>
      <w:i/>
      <w:iCs/>
      <w:sz w:val="28"/>
      <w:szCs w:val="28"/>
    </w:rPr>
  </w:style>
  <w:style w:type="character" w:styleId="Berschrift1Zchn">
    <w:name w:val="Überschrift 1 Zchn"/>
    <w:basedOn w:val="DefaultParagraphFont"/>
    <w:qFormat/>
    <w:rPr>
      <w:rFonts w:ascii="Arial" w:hAnsi="Arial" w:eastAsia="Segoe UI" w:cs="Tahoma"/>
      <w:caps/>
      <w:spacing w:val="10"/>
      <w:sz w:val="36"/>
      <w:szCs w:val="36"/>
    </w:rPr>
  </w:style>
  <w:style w:type="character" w:styleId="Berschrift3Zchn">
    <w:name w:val="Überschrift 3 Zchn"/>
    <w:basedOn w:val="DefaultParagraphFont"/>
    <w:qFormat/>
    <w:rPr>
      <w:rFonts w:ascii="Arial" w:hAnsi="Arial" w:eastAsia="Segoe UI" w:cs="Tahoma"/>
      <w:color w:val="0D0D0D"/>
      <w:sz w:val="24"/>
      <w:szCs w:val="24"/>
    </w:rPr>
  </w:style>
  <w:style w:type="character" w:styleId="Berschrift5Zchn">
    <w:name w:val="Überschrift 5 Zchn"/>
    <w:basedOn w:val="DefaultParagraphFont"/>
    <w:qFormat/>
    <w:rPr>
      <w:rFonts w:ascii="Arial" w:hAnsi="Arial" w:eastAsia="Segoe UI" w:cs="Tahoma"/>
      <w:sz w:val="24"/>
      <w:szCs w:val="24"/>
    </w:rPr>
  </w:style>
  <w:style w:type="character" w:styleId="Berschrift6Zchn">
    <w:name w:val="Überschrift 6 Zchn"/>
    <w:basedOn w:val="DefaultParagraphFont"/>
    <w:qFormat/>
    <w:rPr>
      <w:rFonts w:ascii="Arial" w:hAnsi="Arial" w:eastAsia="Segoe UI" w:cs="Tahoma"/>
      <w:i/>
      <w:iCs/>
      <w:sz w:val="24"/>
      <w:szCs w:val="24"/>
    </w:rPr>
  </w:style>
  <w:style w:type="character" w:styleId="Berschrift7Zchn">
    <w:name w:val="Überschrift 7 Zchn"/>
    <w:basedOn w:val="DefaultParagraphFont"/>
    <w:qFormat/>
    <w:rPr>
      <w:rFonts w:ascii="Arial" w:hAnsi="Arial" w:eastAsia="Segoe UI" w:cs="Tahoma"/>
      <w:color w:val="595959"/>
      <w:sz w:val="24"/>
      <w:szCs w:val="24"/>
    </w:rPr>
  </w:style>
  <w:style w:type="character" w:styleId="Berschrift8Zchn">
    <w:name w:val="Überschrift 8 Zchn"/>
    <w:basedOn w:val="DefaultParagraphFont"/>
    <w:qFormat/>
    <w:rPr>
      <w:rFonts w:ascii="Arial" w:hAnsi="Arial" w:eastAsia="Segoe UI" w:cs="Tahoma"/>
      <w:caps/>
    </w:rPr>
  </w:style>
  <w:style w:type="character" w:styleId="Berschrift9Zchn">
    <w:name w:val="Überschrift 9 Zchn"/>
    <w:basedOn w:val="DefaultParagraphFont"/>
    <w:qFormat/>
    <w:rPr>
      <w:rFonts w:ascii="Arial" w:hAnsi="Arial" w:eastAsia="Segoe UI" w:cs="Tahoma"/>
      <w:i/>
      <w:iCs/>
      <w:caps/>
    </w:rPr>
  </w:style>
  <w:style w:type="character" w:styleId="TitelZchn">
    <w:name w:val="Titel Zchn"/>
    <w:basedOn w:val="DefaultParagraphFont"/>
    <w:qFormat/>
    <w:rPr>
      <w:rFonts w:ascii="Arial" w:hAnsi="Arial" w:eastAsia="Segoe UI" w:cs="Tahoma"/>
      <w:caps/>
      <w:spacing w:val="40"/>
      <w:sz w:val="76"/>
      <w:szCs w:val="76"/>
    </w:rPr>
  </w:style>
  <w:style w:type="character" w:styleId="UntertitelZchn">
    <w:name w:val="Untertitel Zchn"/>
    <w:basedOn w:val="DefaultParagraphFont"/>
    <w:qFormat/>
    <w:rPr>
      <w:color w:val="000000"/>
      <w:sz w:val="24"/>
      <w:szCs w:val="24"/>
    </w:rPr>
  </w:style>
  <w:style w:type="character" w:styleId="Strong">
    <w:name w:val="Strong"/>
    <w:basedOn w:val="DefaultParagraphFont"/>
    <w:qFormat/>
    <w:rPr>
      <w:rFonts w:ascii="Arial" w:hAnsi="Arial" w:eastAsia="Segoe UI" w:cs="Tahoma"/>
      <w:b/>
      <w:bCs/>
      <w:spacing w:val="0"/>
      <w:w w:val="100"/>
      <w:sz w:val="20"/>
      <w:szCs w:val="20"/>
    </w:rPr>
  </w:style>
  <w:style w:type="character" w:styleId="ZitatZchn">
    <w:name w:val="Zitat Zchn"/>
    <w:basedOn w:val="DefaultParagraphFont"/>
    <w:qFormat/>
    <w:rPr>
      <w:rFonts w:ascii="Arial" w:hAnsi="Arial" w:eastAsia="Segoe UI" w:cs="Tahoma"/>
      <w:sz w:val="24"/>
      <w:szCs w:val="24"/>
    </w:rPr>
  </w:style>
  <w:style w:type="character" w:styleId="IntensivesZitatZchn">
    <w:name w:val="Intensives Zitat Zchn"/>
    <w:basedOn w:val="DefaultParagraphFont"/>
    <w:qFormat/>
    <w:rPr>
      <w:rFonts w:ascii="Arial" w:hAnsi="Arial" w:eastAsia="Segoe UI" w:cs="Tahoma"/>
      <w:caps/>
      <w:color w:val="3476B1"/>
      <w:spacing w:val="10"/>
      <w:sz w:val="28"/>
      <w:szCs w:val="28"/>
    </w:rPr>
  </w:style>
  <w:style w:type="character" w:styleId="SubtleEmphasis">
    <w:name w:val="Subtle Emphasis"/>
    <w:basedOn w:val="DefaultParagraphFont"/>
    <w:qFormat/>
    <w:rPr>
      <w:i/>
      <w:iCs/>
      <w:color w:val="00000A"/>
    </w:rPr>
  </w:style>
  <w:style w:type="character" w:styleId="IntenseEmphasis">
    <w:name w:val="Intense Emphasis"/>
    <w:basedOn w:val="DefaultParagraphFont"/>
    <w:qFormat/>
    <w:rPr>
      <w:rFonts w:ascii="Arial" w:hAnsi="Arial" w:eastAsia="Segoe UI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ubtleReference">
    <w:name w:val="Subtle Reference"/>
    <w:basedOn w:val="DefaultParagraphFont"/>
    <w:qFormat/>
    <w:rPr>
      <w:rFonts w:ascii="Arial" w:hAnsi="Arial" w:eastAsia="Segoe UI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qFormat/>
    <w:rPr>
      <w:rFonts w:ascii="Arial" w:hAnsi="Arial" w:eastAsia="Segoe UI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ookTitle">
    <w:name w:val="Book Title"/>
    <w:basedOn w:val="DefaultParagraphFont"/>
    <w:qFormat/>
    <w:rPr>
      <w:rFonts w:ascii="Arial" w:hAnsi="Arial" w:eastAsia="Segoe UI" w:cs="Tahoma"/>
      <w:b/>
      <w:bCs/>
      <w:i/>
      <w:iCs/>
      <w:caps w:val="false"/>
      <w:smallCaps w:val="false"/>
      <w:color w:val="00000A"/>
      <w:spacing w:val="10"/>
      <w:w w:val="100"/>
      <w:sz w:val="20"/>
      <w:szCs w:val="20"/>
    </w:rPr>
  </w:style>
  <w:style w:type="character" w:styleId="Appleconvertedspace">
    <w:name w:val="apple-converted-space"/>
    <w:qFormat/>
    <w:rPr/>
  </w:style>
  <w:style w:type="character" w:styleId="Internetverknpfung">
    <w:name w:val="Internetverknüpfung"/>
    <w:basedOn w:val="DefaultParagraphFont"/>
    <w:rPr>
      <w:color w:val="9454C3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Textbody">
    <w:name w:val="Text body"/>
    <w:basedOn w:val="Normal"/>
    <w:qFormat/>
    <w:pPr>
      <w:spacing w:before="200" w:after="120"/>
    </w:pPr>
    <w:rPr/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629DD1"/>
      <w:spacing w:val="10"/>
      <w:sz w:val="16"/>
      <w:szCs w:val="16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bsdokumente">
    <w:name w:val="lbs-dokumente"/>
    <w:qFormat/>
    <w:pPr>
      <w:widowControl/>
      <w:kinsoku w:val="true"/>
      <w:overflowPunct w:val="true"/>
      <w:autoSpaceDE w:val="true"/>
      <w:bidi w:val="0"/>
      <w:spacing w:lineRule="auto" w:line="360" w:before="0" w:after="198"/>
      <w:jc w:val="left"/>
    </w:pPr>
    <w:rPr>
      <w:rFonts w:ascii="Arial" w:hAnsi="Arial" w:eastAsia="Segoe UI" w:cs="Tahoma"/>
      <w:color w:val="auto"/>
      <w:kern w:val="0"/>
      <w:sz w:val="22"/>
      <w:szCs w:val="21"/>
      <w:lang w:val="de-DE" w:eastAsia="zh-CN" w:bidi="hi-IN"/>
    </w:rPr>
  </w:style>
  <w:style w:type="paragraph" w:styleId="Berschrift1lbs">
    <w:name w:val="Überschrift1-lbs"/>
    <w:next w:val="Lbsdokumente"/>
    <w:qFormat/>
    <w:pPr>
      <w:widowControl/>
      <w:kinsoku w:val="true"/>
      <w:overflowPunct w:val="true"/>
      <w:autoSpaceDE w:val="true"/>
      <w:bidi w:val="0"/>
      <w:spacing w:before="0" w:after="170"/>
      <w:ind w:left="0" w:right="-62" w:hanging="0"/>
      <w:jc w:val="left"/>
    </w:pPr>
    <w:rPr>
      <w:rFonts w:ascii="Arial" w:hAnsi="Arial" w:eastAsia="Segoe UI" w:cs="Tahoma"/>
      <w:b/>
      <w:color w:val="auto"/>
      <w:kern w:val="0"/>
      <w:sz w:val="30"/>
      <w:szCs w:val="21"/>
      <w:lang w:val="de-DE" w:eastAsia="zh-CN" w:bidi="hi-IN"/>
    </w:rPr>
  </w:style>
  <w:style w:type="paragraph" w:styleId="Titel">
    <w:name w:val="Title"/>
    <w:basedOn w:val="Normal"/>
    <w:next w:val="Normal"/>
    <w:qFormat/>
    <w:pPr>
      <w:spacing w:lineRule="auto" w:line="240" w:before="200" w:after="0"/>
      <w:contextualSpacing/>
    </w:pPr>
    <w:rPr>
      <w:rFonts w:ascii="Arial" w:hAnsi="Arial" w:eastAsia="Segoe UI" w:cs="Tahoma"/>
      <w:caps/>
      <w:spacing w:val="40"/>
      <w:sz w:val="76"/>
      <w:szCs w:val="76"/>
    </w:rPr>
  </w:style>
  <w:style w:type="paragraph" w:styleId="Untertitel">
    <w:name w:val="Subtitle"/>
    <w:basedOn w:val="Normal"/>
    <w:next w:val="Normal"/>
    <w:qFormat/>
    <w:pPr>
      <w:spacing w:before="200" w:after="240"/>
    </w:pPr>
    <w:rPr>
      <w:color w:val="000000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Segoe UI" w:cs="Tahoma"/>
      <w:color w:val="auto"/>
      <w:kern w:val="0"/>
      <w:sz w:val="22"/>
      <w:szCs w:val="21"/>
      <w:lang w:val="de-DE" w:eastAsia="zh-CN" w:bidi="hi-IN"/>
    </w:rPr>
  </w:style>
  <w:style w:type="paragraph" w:styleId="Quote">
    <w:name w:val="Quote"/>
    <w:basedOn w:val="Normal"/>
    <w:next w:val="Normal"/>
    <w:qFormat/>
    <w:pPr>
      <w:spacing w:before="160" w:after="160"/>
      <w:ind w:left="720" w:right="0" w:hanging="0"/>
    </w:pPr>
    <w:rPr>
      <w:rFonts w:ascii="Arial" w:hAnsi="Arial" w:eastAsia="Segoe UI" w:cs="Tahoma"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280" w:after="240"/>
      <w:ind w:left="936" w:right="936" w:hanging="0"/>
      <w:jc w:val="center"/>
    </w:pPr>
    <w:rPr>
      <w:rFonts w:ascii="Arial" w:hAnsi="Arial" w:eastAsia="Segoe UI" w:cs="Tahoma"/>
      <w:caps/>
      <w:color w:val="3476B1"/>
      <w:spacing w:val="10"/>
      <w:sz w:val="28"/>
      <w:szCs w:val="28"/>
    </w:rPr>
  </w:style>
  <w:style w:type="paragraph" w:styleId="TOCHeading">
    <w:name w:val="TOC Heading"/>
    <w:basedOn w:val="Berschrift1"/>
    <w:next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de-DE" w:bidi="ar-SA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hule-bw.de/faecher-und-schularten/sprachen-und-literatur/latein/sprache/konjugation-des-verbs/praesensstamm/praesensformen.html" TargetMode="External"/><Relationship Id="rId3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Application>LibreOffice/6.3.5.2$Windows_X86_64 LibreOffice_project/dd0751754f11728f69b42ee2af66670068624673</Application>
  <Pages>4</Pages>
  <Words>497</Words>
  <Characters>2999</Characters>
  <CharactersWithSpaces>3266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2020-04-02T14:01:48Z</dcterms:created>
  <dc:creator/>
  <dc:description/>
  <dc:language>de-DE</dc:language>
  <cp:lastModifiedBy/>
  <cp:revision>1</cp:revision>
  <dc:subject/>
  <dc:title>Präsens Aktiv und Passiv, Indikativ und Konjunktiv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