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E1B" w:rsidRPr="00EA5A73" w:rsidRDefault="00921E1B" w:rsidP="00EA5A7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de-DE"/>
        </w:rPr>
      </w:pPr>
      <w:r w:rsidRPr="00EA5A73">
        <w:rPr>
          <w:rFonts w:ascii="Arial" w:eastAsia="Times New Roman" w:hAnsi="Arial" w:cs="Arial"/>
          <w:b/>
          <w:bCs/>
          <w:kern w:val="36"/>
          <w:sz w:val="32"/>
          <w:szCs w:val="32"/>
          <w:lang w:eastAsia="de-DE"/>
        </w:rPr>
        <w:t>Romulus richtet das Asyl ein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9"/>
        <w:gridCol w:w="3629"/>
      </w:tblGrid>
      <w:tr w:rsidR="00921E1B" w:rsidRPr="0098200B" w:rsidTr="00921E1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921E1B" w:rsidRPr="00921E1B" w:rsidRDefault="00821313" w:rsidP="00921E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200B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097280" cy="74676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921E1B" w:rsidRPr="00EA5A73" w:rsidRDefault="00921E1B" w:rsidP="00921E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A5A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Lateinische Bibliothek</w:t>
            </w:r>
            <w:r w:rsidRPr="00EA5A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br/>
              <w:t xml:space="preserve">Livius, ab </w:t>
            </w:r>
            <w:proofErr w:type="spellStart"/>
            <w:r w:rsidRPr="00EA5A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urbe</w:t>
            </w:r>
            <w:proofErr w:type="spellEnd"/>
            <w:r w:rsidRPr="00EA5A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EA5A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condita</w:t>
            </w:r>
            <w:proofErr w:type="spellEnd"/>
            <w:r w:rsidRPr="00EA5A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1, 8</w:t>
            </w:r>
          </w:p>
        </w:tc>
      </w:tr>
    </w:tbl>
    <w:p w:rsidR="00921E1B" w:rsidRPr="00921E1B" w:rsidRDefault="00921E1B" w:rsidP="00921E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21E1B">
        <w:rPr>
          <w:rFonts w:ascii="Arial" w:eastAsia="Times New Roman" w:hAnsi="Arial" w:cs="Arial"/>
          <w:sz w:val="24"/>
          <w:szCs w:val="24"/>
          <w:lang w:eastAsia="de-DE"/>
        </w:rPr>
        <w:t>Bei diesem Text sollte man beachten, dass Livius' Berichte über die römische Frühzeit kaum nachprüfbar sind, so dass ihr dokumentarischer Wert umstritten ist.</w:t>
      </w:r>
    </w:p>
    <w:p w:rsidR="00921E1B" w:rsidRPr="00921E1B" w:rsidRDefault="00921E1B" w:rsidP="00921E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21E1B">
        <w:rPr>
          <w:rFonts w:ascii="Arial" w:eastAsia="Times New Roman" w:hAnsi="Arial" w:cs="Arial"/>
          <w:sz w:val="24"/>
          <w:szCs w:val="24"/>
          <w:lang w:eastAsia="de-DE"/>
        </w:rPr>
        <w:t>Um die Einwohnerzahl der neu gegründeten Stadt zu erhöhen, richtet König Romulus nach griechischem Vorbild ein Asyl ein.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2"/>
        <w:gridCol w:w="4299"/>
      </w:tblGrid>
      <w:tr w:rsidR="00921E1B" w:rsidRPr="0098200B" w:rsidTr="001D6B1D">
        <w:trPr>
          <w:cantSplit/>
        </w:trPr>
        <w:tc>
          <w:tcPr>
            <w:tcW w:w="2578" w:type="pct"/>
            <w:vAlign w:val="center"/>
            <w:hideMark/>
          </w:tcPr>
          <w:p w:rsidR="00921E1B" w:rsidRPr="0098200B" w:rsidRDefault="00921E1B" w:rsidP="00921E1B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98200B">
              <w:rPr>
                <w:rFonts w:ascii="Arial" w:hAnsi="Arial" w:cs="Arial"/>
                <w:sz w:val="24"/>
                <w:szCs w:val="24"/>
                <w:lang w:val="la-Latn" w:eastAsia="de-DE"/>
              </w:rPr>
              <w:t>Crescebat interim urbs munitionibus alia atque alia appetendo loca,</w:t>
            </w:r>
          </w:p>
          <w:p w:rsidR="00921E1B" w:rsidRPr="0098200B" w:rsidRDefault="00921E1B" w:rsidP="00921E1B">
            <w:pPr>
              <w:ind w:left="708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98200B">
              <w:rPr>
                <w:rFonts w:ascii="Arial" w:hAnsi="Arial" w:cs="Arial"/>
                <w:sz w:val="24"/>
                <w:szCs w:val="24"/>
                <w:lang w:val="la-Latn" w:eastAsia="de-DE"/>
              </w:rPr>
              <w:t xml:space="preserve">cum in spem magis futurae multitudinis quam ad id, </w:t>
            </w:r>
          </w:p>
          <w:p w:rsidR="00921E1B" w:rsidRPr="0098200B" w:rsidRDefault="00921E1B" w:rsidP="00921E1B">
            <w:pPr>
              <w:ind w:left="1416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98200B">
              <w:rPr>
                <w:rFonts w:ascii="Arial" w:hAnsi="Arial" w:cs="Arial"/>
                <w:sz w:val="24"/>
                <w:szCs w:val="24"/>
                <w:lang w:val="la-Latn" w:eastAsia="de-DE"/>
              </w:rPr>
              <w:t>quod tum hominum erat,</w:t>
            </w:r>
          </w:p>
          <w:p w:rsidR="00921E1B" w:rsidRPr="0098200B" w:rsidRDefault="00921E1B" w:rsidP="00921E1B">
            <w:pPr>
              <w:ind w:left="708"/>
              <w:rPr>
                <w:rFonts w:ascii="Arial" w:hAnsi="Arial" w:cs="Arial"/>
                <w:sz w:val="24"/>
                <w:szCs w:val="24"/>
                <w:lang w:val="la-Latn" w:eastAsia="de-DE"/>
              </w:rPr>
            </w:pPr>
            <w:r w:rsidRPr="0098200B">
              <w:rPr>
                <w:rFonts w:ascii="Arial" w:hAnsi="Arial" w:cs="Arial"/>
                <w:sz w:val="24"/>
                <w:szCs w:val="24"/>
                <w:lang w:val="la-Latn" w:eastAsia="de-DE"/>
              </w:rPr>
              <w:t>munirent.</w:t>
            </w:r>
          </w:p>
        </w:tc>
        <w:tc>
          <w:tcPr>
            <w:tcW w:w="2373" w:type="pct"/>
            <w:vAlign w:val="center"/>
            <w:hideMark/>
          </w:tcPr>
          <w:p w:rsidR="00921E1B" w:rsidRPr="00921E1B" w:rsidRDefault="00921E1B" w:rsidP="00921E1B">
            <w:pPr>
              <w:spacing w:line="312" w:lineRule="auto"/>
              <w:ind w:left="284" w:hanging="284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921E1B">
              <w:rPr>
                <w:rFonts w:ascii="Arial" w:eastAsia="Times New Roman" w:hAnsi="Arial" w:cs="Arial"/>
                <w:lang w:eastAsia="de-DE"/>
              </w:rPr>
              <w:t>appetere</w:t>
            </w:r>
            <w:proofErr w:type="spellEnd"/>
            <w:r w:rsidRPr="00921E1B">
              <w:rPr>
                <w:rFonts w:ascii="Arial" w:eastAsia="Times New Roman" w:hAnsi="Arial" w:cs="Arial"/>
                <w:lang w:eastAsia="de-DE"/>
              </w:rPr>
              <w:t>: hier: hinzufügen</w:t>
            </w:r>
          </w:p>
          <w:p w:rsidR="00921E1B" w:rsidRPr="00921E1B" w:rsidRDefault="00921E1B" w:rsidP="00921E1B">
            <w:pPr>
              <w:spacing w:line="312" w:lineRule="auto"/>
              <w:ind w:left="284" w:hanging="284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921E1B">
              <w:rPr>
                <w:rFonts w:ascii="Arial" w:eastAsia="Times New Roman" w:hAnsi="Arial" w:cs="Arial"/>
                <w:lang w:eastAsia="de-DE"/>
              </w:rPr>
              <w:t>munitionibus</w:t>
            </w:r>
            <w:proofErr w:type="spellEnd"/>
            <w:r w:rsidRPr="00921E1B">
              <w:rPr>
                <w:rFonts w:ascii="Arial" w:eastAsia="Times New Roman" w:hAnsi="Arial" w:cs="Arial"/>
                <w:lang w:eastAsia="de-DE"/>
              </w:rPr>
              <w:t xml:space="preserve"> ... </w:t>
            </w:r>
            <w:proofErr w:type="spellStart"/>
            <w:r w:rsidRPr="00921E1B">
              <w:rPr>
                <w:rFonts w:ascii="Arial" w:eastAsia="Times New Roman" w:hAnsi="Arial" w:cs="Arial"/>
                <w:lang w:eastAsia="de-DE"/>
              </w:rPr>
              <w:t>appetendo</w:t>
            </w:r>
            <w:proofErr w:type="spellEnd"/>
            <w:r w:rsidRPr="00921E1B">
              <w:rPr>
                <w:rFonts w:ascii="Arial" w:eastAsia="Times New Roman" w:hAnsi="Arial" w:cs="Arial"/>
                <w:lang w:eastAsia="de-DE"/>
              </w:rPr>
              <w:t xml:space="preserve"> </w:t>
            </w:r>
            <w:proofErr w:type="spellStart"/>
            <w:r w:rsidRPr="00921E1B">
              <w:rPr>
                <w:rFonts w:ascii="Arial" w:eastAsia="Times New Roman" w:hAnsi="Arial" w:cs="Arial"/>
                <w:lang w:eastAsia="de-DE"/>
              </w:rPr>
              <w:t>loca</w:t>
            </w:r>
            <w:proofErr w:type="spellEnd"/>
            <w:r w:rsidRPr="00921E1B">
              <w:rPr>
                <w:rFonts w:ascii="Arial" w:eastAsia="Times New Roman" w:hAnsi="Arial" w:cs="Arial"/>
                <w:lang w:eastAsia="de-DE"/>
              </w:rPr>
              <w:t>: Die ganze Konstruktion ist von '</w:t>
            </w:r>
            <w:proofErr w:type="spellStart"/>
            <w:r w:rsidRPr="00921E1B">
              <w:rPr>
                <w:rFonts w:ascii="Arial" w:eastAsia="Times New Roman" w:hAnsi="Arial" w:cs="Arial"/>
                <w:lang w:eastAsia="de-DE"/>
              </w:rPr>
              <w:t>appetendo</w:t>
            </w:r>
            <w:proofErr w:type="spellEnd"/>
            <w:r w:rsidRPr="00921E1B">
              <w:rPr>
                <w:rFonts w:ascii="Arial" w:eastAsia="Times New Roman" w:hAnsi="Arial" w:cs="Arial"/>
                <w:lang w:eastAsia="de-DE"/>
              </w:rPr>
              <w:t>' abhängig. Dieses Gerundium können Sie mit einem modalen Nebensatz übersetzen: Indem man ... '</w:t>
            </w:r>
            <w:proofErr w:type="spellStart"/>
            <w:r w:rsidRPr="00921E1B">
              <w:rPr>
                <w:rFonts w:ascii="Arial" w:eastAsia="Times New Roman" w:hAnsi="Arial" w:cs="Arial"/>
                <w:lang w:eastAsia="de-DE"/>
              </w:rPr>
              <w:t>Munitionibus</w:t>
            </w:r>
            <w:proofErr w:type="spellEnd"/>
            <w:r w:rsidRPr="00921E1B">
              <w:rPr>
                <w:rFonts w:ascii="Arial" w:eastAsia="Times New Roman" w:hAnsi="Arial" w:cs="Arial"/>
                <w:lang w:eastAsia="de-DE"/>
              </w:rPr>
              <w:t xml:space="preserve">' ist Dativ-Objekt zu </w:t>
            </w:r>
            <w:proofErr w:type="spellStart"/>
            <w:r w:rsidRPr="00921E1B">
              <w:rPr>
                <w:rFonts w:ascii="Arial" w:eastAsia="Times New Roman" w:hAnsi="Arial" w:cs="Arial"/>
                <w:lang w:eastAsia="de-DE"/>
              </w:rPr>
              <w:t>appetendo</w:t>
            </w:r>
            <w:proofErr w:type="spellEnd"/>
            <w:r w:rsidRPr="00921E1B">
              <w:rPr>
                <w:rFonts w:ascii="Arial" w:eastAsia="Times New Roman" w:hAnsi="Arial" w:cs="Arial"/>
                <w:lang w:eastAsia="de-DE"/>
              </w:rPr>
              <w:t>: wozu fügte man (die Orte) hinzu?</w:t>
            </w:r>
          </w:p>
        </w:tc>
      </w:tr>
      <w:tr w:rsidR="00921E1B" w:rsidRPr="0098200B" w:rsidTr="001D6B1D">
        <w:trPr>
          <w:cantSplit/>
        </w:trPr>
        <w:tc>
          <w:tcPr>
            <w:tcW w:w="2578" w:type="pct"/>
            <w:vAlign w:val="center"/>
            <w:hideMark/>
          </w:tcPr>
          <w:p w:rsidR="00921E1B" w:rsidRPr="0098200B" w:rsidRDefault="00921E1B" w:rsidP="00921E1B">
            <w:pPr>
              <w:ind w:left="708"/>
              <w:rPr>
                <w:rFonts w:ascii="Arial" w:hAnsi="Arial" w:cs="Arial"/>
                <w:sz w:val="24"/>
                <w:szCs w:val="24"/>
                <w:lang w:val="la-Latn" w:eastAsia="de-DE"/>
              </w:rPr>
            </w:pPr>
            <w:r w:rsidRPr="0098200B">
              <w:rPr>
                <w:rFonts w:ascii="Arial" w:hAnsi="Arial" w:cs="Arial"/>
                <w:sz w:val="24"/>
                <w:szCs w:val="24"/>
                <w:lang w:val="la-Latn" w:eastAsia="de-DE"/>
              </w:rPr>
              <w:t>Deinde ne vana urbis magnitudo esset,</w:t>
            </w:r>
          </w:p>
          <w:p w:rsidR="00921E1B" w:rsidRPr="0098200B" w:rsidRDefault="00921E1B" w:rsidP="00921E1B">
            <w:pPr>
              <w:rPr>
                <w:rFonts w:ascii="Arial" w:hAnsi="Arial" w:cs="Arial"/>
                <w:sz w:val="24"/>
                <w:szCs w:val="24"/>
                <w:lang w:val="la-Latn" w:eastAsia="de-DE"/>
              </w:rPr>
            </w:pPr>
            <w:r w:rsidRPr="0098200B">
              <w:rPr>
                <w:rFonts w:ascii="Arial" w:hAnsi="Arial" w:cs="Arial"/>
                <w:sz w:val="24"/>
                <w:szCs w:val="24"/>
                <w:lang w:val="la-Latn" w:eastAsia="de-DE"/>
              </w:rPr>
              <w:t xml:space="preserve">adiciendae multitudinis causa vetere consilio condentium urbes, </w:t>
            </w:r>
          </w:p>
          <w:p w:rsidR="00921E1B" w:rsidRPr="0098200B" w:rsidRDefault="00921E1B" w:rsidP="00921E1B">
            <w:pPr>
              <w:ind w:left="708"/>
              <w:rPr>
                <w:rFonts w:ascii="Arial" w:hAnsi="Arial" w:cs="Arial"/>
                <w:sz w:val="24"/>
                <w:szCs w:val="24"/>
                <w:lang w:val="la-Latn" w:eastAsia="de-DE"/>
              </w:rPr>
            </w:pPr>
            <w:r w:rsidRPr="0098200B">
              <w:rPr>
                <w:rFonts w:ascii="Arial" w:hAnsi="Arial" w:cs="Arial"/>
                <w:sz w:val="24"/>
                <w:szCs w:val="24"/>
                <w:lang w:val="la-Latn" w:eastAsia="de-DE"/>
              </w:rPr>
              <w:t>qui obscuram atque humilem conciendo ad se multitudinem natam e terra sibi prolem ementiebantur,</w:t>
            </w:r>
          </w:p>
          <w:p w:rsidR="00921E1B" w:rsidRPr="0098200B" w:rsidRDefault="00921E1B" w:rsidP="00921E1B">
            <w:pPr>
              <w:rPr>
                <w:rFonts w:ascii="Arial" w:hAnsi="Arial" w:cs="Arial"/>
                <w:sz w:val="24"/>
                <w:szCs w:val="24"/>
                <w:lang w:val="la-Latn" w:eastAsia="de-DE"/>
              </w:rPr>
            </w:pPr>
            <w:r w:rsidRPr="0098200B">
              <w:rPr>
                <w:rFonts w:ascii="Arial" w:hAnsi="Arial" w:cs="Arial"/>
                <w:sz w:val="24"/>
                <w:szCs w:val="24"/>
                <w:lang w:val="la-Latn" w:eastAsia="de-DE"/>
              </w:rPr>
              <w:t xml:space="preserve">locum, </w:t>
            </w:r>
          </w:p>
          <w:p w:rsidR="00921E1B" w:rsidRPr="0098200B" w:rsidRDefault="00921E1B" w:rsidP="00921E1B">
            <w:pPr>
              <w:ind w:left="708"/>
              <w:rPr>
                <w:rFonts w:ascii="Arial" w:hAnsi="Arial" w:cs="Arial"/>
                <w:sz w:val="24"/>
                <w:szCs w:val="24"/>
                <w:lang w:val="la-Latn" w:eastAsia="de-DE"/>
              </w:rPr>
            </w:pPr>
            <w:r w:rsidRPr="0098200B">
              <w:rPr>
                <w:rFonts w:ascii="Arial" w:hAnsi="Arial" w:cs="Arial"/>
                <w:sz w:val="24"/>
                <w:szCs w:val="24"/>
                <w:lang w:val="la-Latn" w:eastAsia="de-DE"/>
              </w:rPr>
              <w:t>qui nunc saeptus descendentibus inter duos lucos est,</w:t>
            </w:r>
          </w:p>
          <w:p w:rsidR="00921E1B" w:rsidRPr="0098200B" w:rsidRDefault="00921E1B" w:rsidP="00921E1B">
            <w:pPr>
              <w:rPr>
                <w:rFonts w:ascii="Arial" w:hAnsi="Arial" w:cs="Arial"/>
                <w:sz w:val="24"/>
                <w:szCs w:val="24"/>
                <w:lang w:val="la-Latn" w:eastAsia="de-DE"/>
              </w:rPr>
            </w:pPr>
            <w:r w:rsidRPr="0098200B">
              <w:rPr>
                <w:rFonts w:ascii="Arial" w:hAnsi="Arial" w:cs="Arial"/>
                <w:sz w:val="24"/>
                <w:szCs w:val="24"/>
                <w:lang w:val="la-Latn" w:eastAsia="de-DE"/>
              </w:rPr>
              <w:t>asylum aperit.</w:t>
            </w:r>
          </w:p>
        </w:tc>
        <w:tc>
          <w:tcPr>
            <w:tcW w:w="2373" w:type="pct"/>
            <w:vAlign w:val="center"/>
            <w:hideMark/>
          </w:tcPr>
          <w:p w:rsidR="00921E1B" w:rsidRPr="00921E1B" w:rsidRDefault="00921E1B" w:rsidP="00921E1B">
            <w:pPr>
              <w:spacing w:line="312" w:lineRule="auto"/>
              <w:ind w:left="284" w:hanging="284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921E1B">
              <w:rPr>
                <w:rFonts w:ascii="Arial" w:eastAsia="Times New Roman" w:hAnsi="Arial" w:cs="Arial"/>
                <w:lang w:eastAsia="de-DE"/>
              </w:rPr>
              <w:t>vanus</w:t>
            </w:r>
            <w:proofErr w:type="spellEnd"/>
            <w:r w:rsidRPr="00921E1B">
              <w:rPr>
                <w:rFonts w:ascii="Arial" w:eastAsia="Times New Roman" w:hAnsi="Arial" w:cs="Arial"/>
                <w:lang w:eastAsia="de-DE"/>
              </w:rPr>
              <w:t>: leer</w:t>
            </w:r>
          </w:p>
          <w:p w:rsidR="00921E1B" w:rsidRPr="00921E1B" w:rsidRDefault="00921E1B" w:rsidP="00921E1B">
            <w:pPr>
              <w:spacing w:line="312" w:lineRule="auto"/>
              <w:ind w:left="284" w:hanging="284"/>
              <w:rPr>
                <w:rFonts w:ascii="Arial" w:eastAsia="Times New Roman" w:hAnsi="Arial" w:cs="Arial"/>
                <w:lang w:eastAsia="de-DE"/>
              </w:rPr>
            </w:pPr>
            <w:r w:rsidRPr="00921E1B">
              <w:rPr>
                <w:rFonts w:ascii="Arial" w:eastAsia="Times New Roman" w:hAnsi="Arial" w:cs="Arial"/>
                <w:lang w:eastAsia="de-DE"/>
              </w:rPr>
              <w:t>causa (nachgestellt) mit Genitiv: um ... zu</w:t>
            </w:r>
          </w:p>
          <w:p w:rsidR="00921E1B" w:rsidRPr="00921E1B" w:rsidRDefault="00921E1B" w:rsidP="00921E1B">
            <w:pPr>
              <w:spacing w:line="312" w:lineRule="auto"/>
              <w:ind w:left="284" w:hanging="284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921E1B">
              <w:rPr>
                <w:rFonts w:ascii="Arial" w:eastAsia="Times New Roman" w:hAnsi="Arial" w:cs="Arial"/>
                <w:lang w:eastAsia="de-DE"/>
              </w:rPr>
              <w:t>condentium</w:t>
            </w:r>
            <w:proofErr w:type="spellEnd"/>
            <w:r w:rsidRPr="00921E1B">
              <w:rPr>
                <w:rFonts w:ascii="Arial" w:eastAsia="Times New Roman" w:hAnsi="Arial" w:cs="Arial"/>
                <w:lang w:eastAsia="de-DE"/>
              </w:rPr>
              <w:t xml:space="preserve"> </w:t>
            </w:r>
            <w:proofErr w:type="spellStart"/>
            <w:r w:rsidRPr="00921E1B">
              <w:rPr>
                <w:rFonts w:ascii="Arial" w:eastAsia="Times New Roman" w:hAnsi="Arial" w:cs="Arial"/>
                <w:lang w:eastAsia="de-DE"/>
              </w:rPr>
              <w:t>urbes</w:t>
            </w:r>
            <w:proofErr w:type="spellEnd"/>
            <w:r w:rsidRPr="00921E1B">
              <w:rPr>
                <w:rFonts w:ascii="Arial" w:eastAsia="Times New Roman" w:hAnsi="Arial" w:cs="Arial"/>
                <w:lang w:eastAsia="de-DE"/>
              </w:rPr>
              <w:t>: '</w:t>
            </w:r>
            <w:proofErr w:type="spellStart"/>
            <w:r w:rsidRPr="00921E1B">
              <w:rPr>
                <w:rFonts w:ascii="Arial" w:eastAsia="Times New Roman" w:hAnsi="Arial" w:cs="Arial"/>
                <w:lang w:eastAsia="de-DE"/>
              </w:rPr>
              <w:t>urbes</w:t>
            </w:r>
            <w:proofErr w:type="spellEnd"/>
            <w:r w:rsidRPr="00921E1B">
              <w:rPr>
                <w:rFonts w:ascii="Arial" w:eastAsia="Times New Roman" w:hAnsi="Arial" w:cs="Arial"/>
                <w:lang w:eastAsia="de-DE"/>
              </w:rPr>
              <w:t>' ist Akkusativ-Objekt zum Partizip '</w:t>
            </w:r>
            <w:proofErr w:type="spellStart"/>
            <w:r w:rsidRPr="00921E1B">
              <w:rPr>
                <w:rFonts w:ascii="Arial" w:eastAsia="Times New Roman" w:hAnsi="Arial" w:cs="Arial"/>
                <w:lang w:eastAsia="de-DE"/>
              </w:rPr>
              <w:t>condentium</w:t>
            </w:r>
            <w:proofErr w:type="spellEnd"/>
            <w:r w:rsidRPr="00921E1B">
              <w:rPr>
                <w:rFonts w:ascii="Arial" w:eastAsia="Times New Roman" w:hAnsi="Arial" w:cs="Arial"/>
                <w:lang w:eastAsia="de-DE"/>
              </w:rPr>
              <w:t>'.</w:t>
            </w:r>
          </w:p>
          <w:p w:rsidR="00921E1B" w:rsidRPr="00921E1B" w:rsidRDefault="00921E1B" w:rsidP="00921E1B">
            <w:pPr>
              <w:spacing w:line="312" w:lineRule="auto"/>
              <w:ind w:left="284" w:hanging="284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921E1B">
              <w:rPr>
                <w:rFonts w:ascii="Arial" w:eastAsia="Times New Roman" w:hAnsi="Arial" w:cs="Arial"/>
                <w:lang w:eastAsia="de-DE"/>
              </w:rPr>
              <w:t>concieo</w:t>
            </w:r>
            <w:proofErr w:type="spellEnd"/>
            <w:r w:rsidRPr="00921E1B">
              <w:rPr>
                <w:rFonts w:ascii="Arial" w:eastAsia="Times New Roman" w:hAnsi="Arial" w:cs="Arial"/>
                <w:lang w:eastAsia="de-DE"/>
              </w:rPr>
              <w:t xml:space="preserve"> (oder </w:t>
            </w:r>
            <w:proofErr w:type="spellStart"/>
            <w:r w:rsidRPr="00921E1B">
              <w:rPr>
                <w:rFonts w:ascii="Arial" w:eastAsia="Times New Roman" w:hAnsi="Arial" w:cs="Arial"/>
                <w:lang w:eastAsia="de-DE"/>
              </w:rPr>
              <w:t>concio</w:t>
            </w:r>
            <w:proofErr w:type="spellEnd"/>
            <w:r w:rsidRPr="00921E1B">
              <w:rPr>
                <w:rFonts w:ascii="Arial" w:eastAsia="Times New Roman" w:hAnsi="Arial" w:cs="Arial"/>
                <w:lang w:eastAsia="de-DE"/>
              </w:rPr>
              <w:t xml:space="preserve">), </w:t>
            </w:r>
            <w:proofErr w:type="spellStart"/>
            <w:r w:rsidRPr="00921E1B">
              <w:rPr>
                <w:rFonts w:ascii="Arial" w:eastAsia="Times New Roman" w:hAnsi="Arial" w:cs="Arial"/>
                <w:lang w:eastAsia="de-DE"/>
              </w:rPr>
              <w:t>concivi</w:t>
            </w:r>
            <w:proofErr w:type="spellEnd"/>
            <w:r w:rsidRPr="00921E1B">
              <w:rPr>
                <w:rFonts w:ascii="Arial" w:eastAsia="Times New Roman" w:hAnsi="Arial" w:cs="Arial"/>
                <w:lang w:eastAsia="de-DE"/>
              </w:rPr>
              <w:t xml:space="preserve">, </w:t>
            </w:r>
            <w:proofErr w:type="spellStart"/>
            <w:r w:rsidRPr="00921E1B">
              <w:rPr>
                <w:rFonts w:ascii="Arial" w:eastAsia="Times New Roman" w:hAnsi="Arial" w:cs="Arial"/>
                <w:lang w:eastAsia="de-DE"/>
              </w:rPr>
              <w:t>concitum</w:t>
            </w:r>
            <w:proofErr w:type="spellEnd"/>
            <w:r w:rsidRPr="00921E1B">
              <w:rPr>
                <w:rFonts w:ascii="Arial" w:eastAsia="Times New Roman" w:hAnsi="Arial" w:cs="Arial"/>
                <w:lang w:eastAsia="de-DE"/>
              </w:rPr>
              <w:t>: herbeirufen</w:t>
            </w:r>
          </w:p>
          <w:p w:rsidR="00921E1B" w:rsidRPr="00921E1B" w:rsidRDefault="00921E1B" w:rsidP="00921E1B">
            <w:pPr>
              <w:spacing w:line="312" w:lineRule="auto"/>
              <w:ind w:left="284" w:hanging="284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921E1B">
              <w:rPr>
                <w:rFonts w:ascii="Arial" w:eastAsia="Times New Roman" w:hAnsi="Arial" w:cs="Arial"/>
                <w:lang w:eastAsia="de-DE"/>
              </w:rPr>
              <w:t>proles</w:t>
            </w:r>
            <w:proofErr w:type="spellEnd"/>
            <w:r w:rsidRPr="00921E1B">
              <w:rPr>
                <w:rFonts w:ascii="Arial" w:eastAsia="Times New Roman" w:hAnsi="Arial" w:cs="Arial"/>
                <w:lang w:eastAsia="de-DE"/>
              </w:rPr>
              <w:t>: das Volk</w:t>
            </w:r>
          </w:p>
          <w:p w:rsidR="00921E1B" w:rsidRDefault="00921E1B" w:rsidP="00921E1B">
            <w:pPr>
              <w:spacing w:line="312" w:lineRule="auto"/>
              <w:ind w:left="284" w:hanging="284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921E1B">
              <w:rPr>
                <w:rFonts w:ascii="Arial" w:eastAsia="Times New Roman" w:hAnsi="Arial" w:cs="Arial"/>
                <w:lang w:eastAsia="de-DE"/>
              </w:rPr>
              <w:t>ementiri</w:t>
            </w:r>
            <w:proofErr w:type="spellEnd"/>
            <w:r w:rsidRPr="00921E1B">
              <w:rPr>
                <w:rFonts w:ascii="Arial" w:eastAsia="Times New Roman" w:hAnsi="Arial" w:cs="Arial"/>
                <w:lang w:eastAsia="de-DE"/>
              </w:rPr>
              <w:t>: erdichten, erfinden</w:t>
            </w:r>
          </w:p>
          <w:p w:rsidR="00AD5195" w:rsidRPr="00AD5195" w:rsidRDefault="00AD5195" w:rsidP="00AD5195">
            <w:pPr>
              <w:spacing w:line="312" w:lineRule="auto"/>
              <w:ind w:left="284" w:hanging="284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AD5195">
              <w:rPr>
                <w:rFonts w:ascii="Arial" w:eastAsia="Times New Roman" w:hAnsi="Arial" w:cs="Arial"/>
                <w:lang w:eastAsia="de-DE"/>
              </w:rPr>
              <w:t>locum</w:t>
            </w:r>
            <w:proofErr w:type="spellEnd"/>
            <w:r w:rsidRPr="00AD5195">
              <w:rPr>
                <w:rFonts w:ascii="Arial" w:eastAsia="Times New Roman" w:hAnsi="Arial" w:cs="Arial"/>
                <w:lang w:eastAsia="de-DE"/>
              </w:rPr>
              <w:t xml:space="preserve"> ... </w:t>
            </w:r>
            <w:proofErr w:type="spellStart"/>
            <w:r w:rsidRPr="00AD5195">
              <w:rPr>
                <w:rFonts w:ascii="Arial" w:eastAsia="Times New Roman" w:hAnsi="Arial" w:cs="Arial"/>
                <w:lang w:eastAsia="de-DE"/>
              </w:rPr>
              <w:t>saeptus</w:t>
            </w:r>
            <w:proofErr w:type="spellEnd"/>
            <w:r w:rsidRPr="00AD5195">
              <w:rPr>
                <w:rFonts w:ascii="Arial" w:eastAsia="Times New Roman" w:hAnsi="Arial" w:cs="Arial"/>
                <w:lang w:eastAsia="de-DE"/>
              </w:rPr>
              <w:t xml:space="preserve">; </w:t>
            </w:r>
            <w:proofErr w:type="spellStart"/>
            <w:r w:rsidRPr="00AD5195">
              <w:rPr>
                <w:rFonts w:ascii="Arial" w:eastAsia="Times New Roman" w:hAnsi="Arial" w:cs="Arial"/>
                <w:lang w:eastAsia="de-DE"/>
              </w:rPr>
              <w:t>saeptus</w:t>
            </w:r>
            <w:proofErr w:type="spellEnd"/>
            <w:r w:rsidRPr="00AD5195">
              <w:rPr>
                <w:rFonts w:ascii="Arial" w:eastAsia="Times New Roman" w:hAnsi="Arial" w:cs="Arial"/>
                <w:lang w:eastAsia="de-DE"/>
              </w:rPr>
              <w:t xml:space="preserve"> = eingezäunt. Der Ort des alten Asyls lag am Osthang des Kapitols. Zu Livius' Zeiten war er nicht mehr zugänglich ('</w:t>
            </w:r>
            <w:proofErr w:type="spellStart"/>
            <w:r w:rsidRPr="00AD5195">
              <w:rPr>
                <w:rFonts w:ascii="Arial" w:eastAsia="Times New Roman" w:hAnsi="Arial" w:cs="Arial"/>
                <w:lang w:eastAsia="de-DE"/>
              </w:rPr>
              <w:t>saeptus</w:t>
            </w:r>
            <w:proofErr w:type="spellEnd"/>
            <w:r w:rsidRPr="00AD5195">
              <w:rPr>
                <w:rFonts w:ascii="Arial" w:eastAsia="Times New Roman" w:hAnsi="Arial" w:cs="Arial"/>
                <w:lang w:eastAsia="de-DE"/>
              </w:rPr>
              <w:t xml:space="preserve">'), </w:t>
            </w:r>
            <w:proofErr w:type="spellStart"/>
            <w:r w:rsidRPr="00AD5195">
              <w:rPr>
                <w:rFonts w:ascii="Arial" w:eastAsia="Times New Roman" w:hAnsi="Arial" w:cs="Arial"/>
                <w:lang w:eastAsia="de-DE"/>
              </w:rPr>
              <w:t>d.h</w:t>
            </w:r>
            <w:proofErr w:type="spellEnd"/>
            <w:r w:rsidRPr="00AD5195">
              <w:rPr>
                <w:rFonts w:ascii="Arial" w:eastAsia="Times New Roman" w:hAnsi="Arial" w:cs="Arial"/>
                <w:lang w:eastAsia="de-DE"/>
              </w:rPr>
              <w:t xml:space="preserve"> er wurde auch nicht mehr als Heiligtum gepflegt.</w:t>
            </w:r>
          </w:p>
          <w:p w:rsidR="00AD5195" w:rsidRPr="00AD5195" w:rsidRDefault="00AD5195" w:rsidP="00AD5195">
            <w:pPr>
              <w:spacing w:line="312" w:lineRule="auto"/>
              <w:ind w:left="284" w:hanging="284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AD5195">
              <w:rPr>
                <w:rFonts w:ascii="Arial" w:eastAsia="Times New Roman" w:hAnsi="Arial" w:cs="Arial"/>
                <w:lang w:eastAsia="de-DE"/>
              </w:rPr>
              <w:t>asylum</w:t>
            </w:r>
            <w:proofErr w:type="spellEnd"/>
            <w:r w:rsidRPr="00AD5195">
              <w:rPr>
                <w:rFonts w:ascii="Arial" w:eastAsia="Times New Roman" w:hAnsi="Arial" w:cs="Arial"/>
                <w:lang w:eastAsia="de-DE"/>
              </w:rPr>
              <w:t>: Das Asyl, die Freistatt.</w:t>
            </w:r>
          </w:p>
          <w:p w:rsidR="00AD5195" w:rsidRPr="00921E1B" w:rsidRDefault="00AD5195" w:rsidP="00921E1B">
            <w:pPr>
              <w:spacing w:line="312" w:lineRule="auto"/>
              <w:ind w:left="284" w:hanging="284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21E1B" w:rsidRPr="0098200B" w:rsidTr="001D6B1D">
        <w:trPr>
          <w:cantSplit/>
        </w:trPr>
        <w:tc>
          <w:tcPr>
            <w:tcW w:w="2578" w:type="pct"/>
            <w:vAlign w:val="center"/>
            <w:hideMark/>
          </w:tcPr>
          <w:p w:rsidR="00AD5195" w:rsidRPr="0098200B" w:rsidRDefault="00921E1B" w:rsidP="00921E1B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98200B">
              <w:rPr>
                <w:rFonts w:ascii="Arial" w:hAnsi="Arial" w:cs="Arial"/>
                <w:sz w:val="24"/>
                <w:szCs w:val="24"/>
                <w:lang w:val="la-Latn" w:eastAsia="de-DE"/>
              </w:rPr>
              <w:lastRenderedPageBreak/>
              <w:t xml:space="preserve">Eo ex finitimis populis turba omnis sine discrimine, </w:t>
            </w:r>
          </w:p>
          <w:p w:rsidR="00AD5195" w:rsidRPr="0098200B" w:rsidRDefault="00921E1B" w:rsidP="00AD5195">
            <w:pPr>
              <w:ind w:left="708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98200B">
              <w:rPr>
                <w:rFonts w:ascii="Arial" w:hAnsi="Arial" w:cs="Arial"/>
                <w:sz w:val="24"/>
                <w:szCs w:val="24"/>
                <w:lang w:val="la-Latn" w:eastAsia="de-DE"/>
              </w:rPr>
              <w:t xml:space="preserve">liber an servus esset, </w:t>
            </w:r>
          </w:p>
          <w:p w:rsidR="00921E1B" w:rsidRPr="0098200B" w:rsidRDefault="00921E1B" w:rsidP="00921E1B">
            <w:pPr>
              <w:rPr>
                <w:rFonts w:ascii="Arial" w:hAnsi="Arial" w:cs="Arial"/>
                <w:sz w:val="24"/>
                <w:szCs w:val="24"/>
                <w:lang w:val="la-Latn" w:eastAsia="de-DE"/>
              </w:rPr>
            </w:pPr>
            <w:r w:rsidRPr="0098200B">
              <w:rPr>
                <w:rFonts w:ascii="Arial" w:hAnsi="Arial" w:cs="Arial"/>
                <w:sz w:val="24"/>
                <w:szCs w:val="24"/>
                <w:lang w:val="la-Latn" w:eastAsia="de-DE"/>
              </w:rPr>
              <w:t xml:space="preserve">avida novarum rerum perfugit, idque primum ad coeptam magnitudinem roboris fuit. </w:t>
            </w:r>
          </w:p>
        </w:tc>
        <w:tc>
          <w:tcPr>
            <w:tcW w:w="2373" w:type="pct"/>
            <w:vAlign w:val="center"/>
            <w:hideMark/>
          </w:tcPr>
          <w:p w:rsidR="00AD5195" w:rsidRPr="006C36E6" w:rsidRDefault="00921E1B" w:rsidP="00AD5195">
            <w:pPr>
              <w:spacing w:line="312" w:lineRule="auto"/>
              <w:ind w:left="284" w:hanging="284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921E1B">
              <w:rPr>
                <w:rFonts w:ascii="Arial" w:eastAsia="Times New Roman" w:hAnsi="Arial" w:cs="Arial"/>
                <w:lang w:eastAsia="de-DE"/>
              </w:rPr>
              <w:t>discrimen</w:t>
            </w:r>
            <w:proofErr w:type="spellEnd"/>
            <w:r w:rsidRPr="00921E1B">
              <w:rPr>
                <w:rFonts w:ascii="Arial" w:eastAsia="Times New Roman" w:hAnsi="Arial" w:cs="Arial"/>
                <w:lang w:eastAsia="de-DE"/>
              </w:rPr>
              <w:t xml:space="preserve">, </w:t>
            </w:r>
            <w:proofErr w:type="spellStart"/>
            <w:r w:rsidRPr="00921E1B">
              <w:rPr>
                <w:rFonts w:ascii="Arial" w:eastAsia="Times New Roman" w:hAnsi="Arial" w:cs="Arial"/>
                <w:lang w:eastAsia="de-DE"/>
              </w:rPr>
              <w:t>discriminis</w:t>
            </w:r>
            <w:proofErr w:type="spellEnd"/>
            <w:r w:rsidRPr="00921E1B">
              <w:rPr>
                <w:rFonts w:ascii="Arial" w:eastAsia="Times New Roman" w:hAnsi="Arial" w:cs="Arial"/>
                <w:lang w:eastAsia="de-DE"/>
              </w:rPr>
              <w:t xml:space="preserve">, n.: der Unterschied (daher das Fremdwort </w:t>
            </w:r>
            <w:r w:rsidRPr="006C36E6">
              <w:rPr>
                <w:rFonts w:ascii="Arial" w:eastAsia="Times New Roman" w:hAnsi="Arial" w:cs="Arial"/>
                <w:lang w:eastAsia="de-DE"/>
              </w:rPr>
              <w:t>Diskriminierung</w:t>
            </w:r>
            <w:r w:rsidRPr="00921E1B">
              <w:rPr>
                <w:rFonts w:ascii="Arial" w:eastAsia="Times New Roman" w:hAnsi="Arial" w:cs="Arial"/>
                <w:lang w:eastAsia="de-DE"/>
              </w:rPr>
              <w:t xml:space="preserve">: einen Unterschied machen). Von </w:t>
            </w:r>
            <w:proofErr w:type="spellStart"/>
            <w:r w:rsidRPr="006C36E6">
              <w:rPr>
                <w:rFonts w:ascii="Arial" w:eastAsia="Times New Roman" w:hAnsi="Arial" w:cs="Arial"/>
                <w:lang w:eastAsia="de-DE"/>
              </w:rPr>
              <w:t>discrimen</w:t>
            </w:r>
            <w:proofErr w:type="spellEnd"/>
            <w:r w:rsidRPr="00921E1B">
              <w:rPr>
                <w:rFonts w:ascii="Arial" w:eastAsia="Times New Roman" w:hAnsi="Arial" w:cs="Arial"/>
                <w:lang w:eastAsia="de-DE"/>
              </w:rPr>
              <w:t xml:space="preserve"> hängt ein indirekter Fragesatz ab, und zwar eine Doppelfrage. Siehe hierzu den Grundwortschatz,  </w:t>
            </w:r>
            <w:r w:rsidR="006C36E6">
              <w:rPr>
                <w:rFonts w:ascii="Arial" w:eastAsia="Times New Roman" w:hAnsi="Arial" w:cs="Arial"/>
                <w:lang w:eastAsia="de-DE"/>
              </w:rPr>
              <w:t>Fragewörter</w:t>
            </w:r>
            <w:bookmarkStart w:id="0" w:name="_GoBack"/>
            <w:bookmarkEnd w:id="0"/>
          </w:p>
          <w:p w:rsidR="00921E1B" w:rsidRPr="00921E1B" w:rsidRDefault="00921E1B" w:rsidP="00AD5195">
            <w:pPr>
              <w:spacing w:line="312" w:lineRule="auto"/>
              <w:ind w:left="284" w:hanging="284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921E1B">
              <w:rPr>
                <w:rFonts w:ascii="Arial" w:eastAsia="Times New Roman" w:hAnsi="Arial" w:cs="Arial"/>
                <w:lang w:eastAsia="de-DE"/>
              </w:rPr>
              <w:t>primum</w:t>
            </w:r>
            <w:proofErr w:type="spellEnd"/>
            <w:r w:rsidRPr="00921E1B">
              <w:rPr>
                <w:rFonts w:ascii="Arial" w:eastAsia="Times New Roman" w:hAnsi="Arial" w:cs="Arial"/>
                <w:lang w:eastAsia="de-DE"/>
              </w:rPr>
              <w:t xml:space="preserve"> ... </w:t>
            </w:r>
            <w:proofErr w:type="spellStart"/>
            <w:r w:rsidRPr="00921E1B">
              <w:rPr>
                <w:rFonts w:ascii="Arial" w:eastAsia="Times New Roman" w:hAnsi="Arial" w:cs="Arial"/>
                <w:lang w:eastAsia="de-DE"/>
              </w:rPr>
              <w:t>fuit</w:t>
            </w:r>
            <w:proofErr w:type="spellEnd"/>
            <w:r w:rsidRPr="00921E1B">
              <w:rPr>
                <w:rFonts w:ascii="Arial" w:eastAsia="Times New Roman" w:hAnsi="Arial" w:cs="Arial"/>
                <w:lang w:eastAsia="de-DE"/>
              </w:rPr>
              <w:t xml:space="preserve">: es war der Beginn... Von </w:t>
            </w:r>
            <w:proofErr w:type="spellStart"/>
            <w:r w:rsidRPr="006C36E6">
              <w:rPr>
                <w:rFonts w:ascii="Arial" w:eastAsia="Times New Roman" w:hAnsi="Arial" w:cs="Arial"/>
                <w:lang w:eastAsia="de-DE"/>
              </w:rPr>
              <w:t>primum</w:t>
            </w:r>
            <w:proofErr w:type="spellEnd"/>
            <w:r w:rsidRPr="00921E1B">
              <w:rPr>
                <w:rFonts w:ascii="Arial" w:eastAsia="Times New Roman" w:hAnsi="Arial" w:cs="Arial"/>
                <w:lang w:eastAsia="de-DE"/>
              </w:rPr>
              <w:t xml:space="preserve"> hängt </w:t>
            </w:r>
            <w:proofErr w:type="spellStart"/>
            <w:r w:rsidRPr="006C36E6">
              <w:rPr>
                <w:rFonts w:ascii="Arial" w:eastAsia="Times New Roman" w:hAnsi="Arial" w:cs="Arial"/>
                <w:lang w:eastAsia="de-DE"/>
              </w:rPr>
              <w:t>roboris</w:t>
            </w:r>
            <w:proofErr w:type="spellEnd"/>
            <w:r w:rsidRPr="00921E1B">
              <w:rPr>
                <w:rFonts w:ascii="Arial" w:eastAsia="Times New Roman" w:hAnsi="Arial" w:cs="Arial"/>
                <w:lang w:eastAsia="de-DE"/>
              </w:rPr>
              <w:t xml:space="preserve"> ab (Genitivus </w:t>
            </w:r>
            <w:proofErr w:type="spellStart"/>
            <w:r w:rsidRPr="00921E1B">
              <w:rPr>
                <w:rFonts w:ascii="Arial" w:eastAsia="Times New Roman" w:hAnsi="Arial" w:cs="Arial"/>
                <w:lang w:eastAsia="de-DE"/>
              </w:rPr>
              <w:t>partitivus</w:t>
            </w:r>
            <w:proofErr w:type="spellEnd"/>
            <w:r w:rsidRPr="00921E1B">
              <w:rPr>
                <w:rFonts w:ascii="Arial" w:eastAsia="Times New Roman" w:hAnsi="Arial" w:cs="Arial"/>
                <w:lang w:eastAsia="de-DE"/>
              </w:rPr>
              <w:t>).</w:t>
            </w:r>
          </w:p>
        </w:tc>
      </w:tr>
      <w:tr w:rsidR="00921E1B" w:rsidRPr="0098200B" w:rsidTr="001D6B1D">
        <w:trPr>
          <w:cantSplit/>
        </w:trPr>
        <w:tc>
          <w:tcPr>
            <w:tcW w:w="2578" w:type="pct"/>
            <w:vAlign w:val="center"/>
            <w:hideMark/>
          </w:tcPr>
          <w:p w:rsidR="00921E1B" w:rsidRPr="0098200B" w:rsidRDefault="00921E1B" w:rsidP="00921E1B">
            <w:pPr>
              <w:rPr>
                <w:rFonts w:ascii="Arial" w:hAnsi="Arial" w:cs="Arial"/>
                <w:sz w:val="24"/>
                <w:szCs w:val="24"/>
                <w:lang w:val="la-Latn" w:eastAsia="de-DE"/>
              </w:rPr>
            </w:pPr>
            <w:r w:rsidRPr="0098200B">
              <w:rPr>
                <w:rFonts w:ascii="Arial" w:hAnsi="Arial" w:cs="Arial"/>
                <w:sz w:val="24"/>
                <w:szCs w:val="24"/>
                <w:lang w:val="la-Latn" w:eastAsia="de-DE"/>
              </w:rPr>
              <w:t>Cum iam virium haud paeniteret, consilium deinde viribus parat.</w:t>
            </w:r>
          </w:p>
        </w:tc>
        <w:tc>
          <w:tcPr>
            <w:tcW w:w="2373" w:type="pct"/>
            <w:vAlign w:val="center"/>
            <w:hideMark/>
          </w:tcPr>
          <w:p w:rsidR="00921E1B" w:rsidRPr="00921E1B" w:rsidRDefault="00921E1B" w:rsidP="00921E1B">
            <w:pPr>
              <w:spacing w:line="312" w:lineRule="auto"/>
              <w:ind w:left="284" w:hanging="284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921E1B">
              <w:rPr>
                <w:rFonts w:ascii="Arial" w:eastAsia="Times New Roman" w:hAnsi="Arial" w:cs="Arial"/>
                <w:lang w:eastAsia="de-DE"/>
              </w:rPr>
              <w:t>paenitet</w:t>
            </w:r>
            <w:proofErr w:type="spellEnd"/>
            <w:r w:rsidRPr="00921E1B">
              <w:rPr>
                <w:rFonts w:ascii="Arial" w:eastAsia="Times New Roman" w:hAnsi="Arial" w:cs="Arial"/>
                <w:lang w:eastAsia="de-DE"/>
              </w:rPr>
              <w:t xml:space="preserve"> (m. Genitiv): man bereut eine Sache</w:t>
            </w:r>
          </w:p>
        </w:tc>
      </w:tr>
      <w:tr w:rsidR="00921E1B" w:rsidRPr="0098200B" w:rsidTr="001D6B1D">
        <w:trPr>
          <w:cantSplit/>
        </w:trPr>
        <w:tc>
          <w:tcPr>
            <w:tcW w:w="2578" w:type="pct"/>
            <w:vAlign w:val="center"/>
            <w:hideMark/>
          </w:tcPr>
          <w:p w:rsidR="00921E1B" w:rsidRPr="0098200B" w:rsidRDefault="00921E1B" w:rsidP="00921E1B">
            <w:pPr>
              <w:rPr>
                <w:rFonts w:ascii="Arial" w:hAnsi="Arial" w:cs="Arial"/>
                <w:sz w:val="24"/>
                <w:szCs w:val="24"/>
                <w:lang w:val="la-Latn" w:eastAsia="de-DE"/>
              </w:rPr>
            </w:pPr>
            <w:r w:rsidRPr="0098200B">
              <w:rPr>
                <w:rFonts w:ascii="Arial" w:hAnsi="Arial" w:cs="Arial"/>
                <w:sz w:val="24"/>
                <w:szCs w:val="24"/>
                <w:lang w:val="la-Latn" w:eastAsia="de-DE"/>
              </w:rPr>
              <w:t xml:space="preserve">Centum creat senatores, sive quia is numerus satis erat, sive quia soli centum erant, qui creari patres possent. </w:t>
            </w:r>
          </w:p>
          <w:p w:rsidR="00921E1B" w:rsidRPr="0098200B" w:rsidRDefault="00921E1B" w:rsidP="00921E1B">
            <w:pPr>
              <w:rPr>
                <w:rFonts w:ascii="Arial" w:hAnsi="Arial" w:cs="Arial"/>
                <w:sz w:val="24"/>
                <w:szCs w:val="24"/>
                <w:lang w:val="la-Latn" w:eastAsia="de-DE"/>
              </w:rPr>
            </w:pPr>
            <w:r w:rsidRPr="0098200B">
              <w:rPr>
                <w:rFonts w:ascii="Arial" w:hAnsi="Arial" w:cs="Arial"/>
                <w:sz w:val="24"/>
                <w:szCs w:val="24"/>
                <w:lang w:val="la-Latn" w:eastAsia="de-DE"/>
              </w:rPr>
              <w:t>Patres certe ab honore patriciique progenies eorum appellati.</w:t>
            </w:r>
          </w:p>
        </w:tc>
        <w:tc>
          <w:tcPr>
            <w:tcW w:w="2373" w:type="pct"/>
            <w:vAlign w:val="center"/>
            <w:hideMark/>
          </w:tcPr>
          <w:p w:rsidR="00AD5195" w:rsidRDefault="00921E1B" w:rsidP="00AD5195">
            <w:pPr>
              <w:spacing w:line="312" w:lineRule="auto"/>
              <w:ind w:left="284" w:hanging="284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921E1B">
              <w:rPr>
                <w:rFonts w:ascii="Arial" w:eastAsia="Times New Roman" w:hAnsi="Arial" w:cs="Arial"/>
                <w:lang w:eastAsia="de-DE"/>
              </w:rPr>
              <w:t>creare</w:t>
            </w:r>
            <w:proofErr w:type="spellEnd"/>
            <w:r w:rsidRPr="00921E1B">
              <w:rPr>
                <w:rFonts w:ascii="Arial" w:eastAsia="Times New Roman" w:hAnsi="Arial" w:cs="Arial"/>
                <w:lang w:eastAsia="de-DE"/>
              </w:rPr>
              <w:t>: auswählen</w:t>
            </w:r>
          </w:p>
          <w:p w:rsidR="00921E1B" w:rsidRPr="00921E1B" w:rsidRDefault="00921E1B" w:rsidP="00AD5195">
            <w:pPr>
              <w:spacing w:line="312" w:lineRule="auto"/>
              <w:ind w:left="284" w:hanging="284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921E1B">
              <w:rPr>
                <w:rFonts w:ascii="Arial" w:eastAsia="Times New Roman" w:hAnsi="Arial" w:cs="Arial"/>
                <w:lang w:eastAsia="de-DE"/>
              </w:rPr>
              <w:t>progenies</w:t>
            </w:r>
            <w:proofErr w:type="spellEnd"/>
            <w:r w:rsidRPr="00921E1B">
              <w:rPr>
                <w:rFonts w:ascii="Arial" w:eastAsia="Times New Roman" w:hAnsi="Arial" w:cs="Arial"/>
                <w:lang w:eastAsia="de-DE"/>
              </w:rPr>
              <w:t>: die Nachkommenschaft</w:t>
            </w:r>
          </w:p>
        </w:tc>
      </w:tr>
    </w:tbl>
    <w:p w:rsidR="00BC425A" w:rsidRPr="00921E1B" w:rsidRDefault="00BC425A" w:rsidP="007465D8">
      <w:pPr>
        <w:rPr>
          <w:rFonts w:ascii="Arial" w:hAnsi="Arial" w:cs="Arial"/>
        </w:rPr>
      </w:pPr>
    </w:p>
    <w:sectPr w:rsidR="00BC425A" w:rsidRPr="00921E1B" w:rsidSect="002F3761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592" w:rsidRDefault="00351592" w:rsidP="00921E1B">
      <w:pPr>
        <w:spacing w:line="240" w:lineRule="auto"/>
      </w:pPr>
      <w:r>
        <w:separator/>
      </w:r>
    </w:p>
  </w:endnote>
  <w:endnote w:type="continuationSeparator" w:id="0">
    <w:p w:rsidR="00351592" w:rsidRDefault="00351592" w:rsidP="00921E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4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336"/>
      <w:gridCol w:w="4886"/>
      <w:gridCol w:w="882"/>
    </w:tblGrid>
    <w:tr w:rsidR="00921E1B" w:rsidRPr="0098200B" w:rsidTr="003651EF">
      <w:tc>
        <w:tcPr>
          <w:tcW w:w="1701" w:type="dxa"/>
          <w:shd w:val="clear" w:color="auto" w:fill="auto"/>
        </w:tcPr>
        <w:p w:rsidR="00921E1B" w:rsidRPr="0098200B" w:rsidRDefault="008639A6" w:rsidP="003651EF">
          <w:pPr>
            <w:pStyle w:val="Fuzeile"/>
            <w:jc w:val="center"/>
          </w:pPr>
          <w:r>
            <w:rPr>
              <w:noProof/>
            </w:rPr>
            <w:drawing>
              <wp:inline distT="0" distB="0" distL="0" distR="0">
                <wp:extent cx="1976438" cy="632460"/>
                <wp:effectExtent l="0" t="0" r="508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Neu-Schriftzug-für-wor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3706" cy="634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shd w:val="clear" w:color="auto" w:fill="auto"/>
        </w:tcPr>
        <w:p w:rsidR="00921E1B" w:rsidRPr="0098200B" w:rsidRDefault="00921E1B" w:rsidP="003651EF">
          <w:pPr>
            <w:pStyle w:val="Fuzeile"/>
            <w:jc w:val="center"/>
            <w:rPr>
              <w:rFonts w:ascii="Verdana" w:hAnsi="Verdana"/>
              <w:sz w:val="20"/>
              <w:szCs w:val="20"/>
            </w:rPr>
          </w:pPr>
          <w:r w:rsidRPr="0098200B">
            <w:rPr>
              <w:rFonts w:ascii="Verdana" w:hAnsi="Verdana"/>
              <w:sz w:val="20"/>
              <w:szCs w:val="20"/>
            </w:rPr>
            <w:t>Ti</w:t>
          </w:r>
          <w:r w:rsidR="0081059B" w:rsidRPr="0098200B">
            <w:rPr>
              <w:rFonts w:ascii="Verdana" w:hAnsi="Verdana"/>
              <w:sz w:val="20"/>
              <w:szCs w:val="20"/>
            </w:rPr>
            <w:t xml:space="preserve">tus Livius: Ab </w:t>
          </w:r>
          <w:proofErr w:type="spellStart"/>
          <w:r w:rsidR="0081059B" w:rsidRPr="0098200B">
            <w:rPr>
              <w:rFonts w:ascii="Verdana" w:hAnsi="Verdana"/>
              <w:sz w:val="20"/>
              <w:szCs w:val="20"/>
            </w:rPr>
            <w:t>urbe</w:t>
          </w:r>
          <w:proofErr w:type="spellEnd"/>
          <w:r w:rsidR="0081059B" w:rsidRPr="0098200B">
            <w:rPr>
              <w:rFonts w:ascii="Verdana" w:hAnsi="Verdana"/>
              <w:sz w:val="20"/>
              <w:szCs w:val="20"/>
            </w:rPr>
            <w:t xml:space="preserve"> </w:t>
          </w:r>
          <w:proofErr w:type="spellStart"/>
          <w:r w:rsidR="0081059B" w:rsidRPr="0098200B">
            <w:rPr>
              <w:rFonts w:ascii="Verdana" w:hAnsi="Verdana"/>
              <w:sz w:val="20"/>
              <w:szCs w:val="20"/>
            </w:rPr>
            <w:t>condita</w:t>
          </w:r>
          <w:proofErr w:type="spellEnd"/>
          <w:r w:rsidR="0081059B" w:rsidRPr="0098200B">
            <w:rPr>
              <w:rFonts w:ascii="Verdana" w:hAnsi="Verdana"/>
              <w:sz w:val="20"/>
              <w:szCs w:val="20"/>
            </w:rPr>
            <w:t xml:space="preserve"> 1, 8</w:t>
          </w:r>
        </w:p>
        <w:p w:rsidR="00921E1B" w:rsidRPr="0098200B" w:rsidRDefault="00921E1B" w:rsidP="00821313">
          <w:pPr>
            <w:pStyle w:val="Fuzeile"/>
            <w:spacing w:before="80"/>
            <w:jc w:val="center"/>
            <w:rPr>
              <w:rFonts w:ascii="Verdana" w:hAnsi="Verdana"/>
              <w:sz w:val="16"/>
              <w:szCs w:val="16"/>
            </w:rPr>
          </w:pPr>
          <w:r w:rsidRPr="0098200B">
            <w:rPr>
              <w:rFonts w:ascii="Verdana" w:hAnsi="Verdana"/>
              <w:i/>
              <w:sz w:val="16"/>
              <w:szCs w:val="16"/>
            </w:rPr>
            <w:t>Lateinische Bibliothek</w:t>
          </w:r>
        </w:p>
        <w:p w:rsidR="00921E1B" w:rsidRPr="0098200B" w:rsidRDefault="003651EF" w:rsidP="003651EF">
          <w:pPr>
            <w:pStyle w:val="Fuzeile"/>
            <w:spacing w:before="80"/>
            <w:jc w:val="center"/>
            <w:rPr>
              <w:rFonts w:ascii="Verdana" w:hAnsi="Verdana"/>
              <w:sz w:val="18"/>
              <w:szCs w:val="18"/>
            </w:rPr>
          </w:pPr>
          <w:hyperlink r:id="rId2" w:history="1">
            <w:r w:rsidR="00921E1B" w:rsidRPr="0098200B">
              <w:rPr>
                <w:rStyle w:val="Hyperlink"/>
                <w:rFonts w:ascii="Verdana" w:hAnsi="Verdana"/>
                <w:sz w:val="18"/>
                <w:szCs w:val="18"/>
              </w:rPr>
              <w:t>www.latein-bw.de</w:t>
            </w:r>
          </w:hyperlink>
          <w:r w:rsidR="00921E1B" w:rsidRPr="0098200B">
            <w:rPr>
              <w:rFonts w:ascii="Verdana" w:hAnsi="Verdana"/>
              <w:sz w:val="18"/>
              <w:szCs w:val="18"/>
            </w:rPr>
            <w:t xml:space="preserve"> </w:t>
          </w:r>
        </w:p>
      </w:tc>
      <w:tc>
        <w:tcPr>
          <w:tcW w:w="882" w:type="dxa"/>
          <w:shd w:val="clear" w:color="auto" w:fill="auto"/>
          <w:noWrap/>
          <w:tcMar>
            <w:left w:w="57" w:type="dxa"/>
            <w:right w:w="57" w:type="dxa"/>
          </w:tcMar>
          <w:tcFitText/>
          <w:vAlign w:val="center"/>
        </w:tcPr>
        <w:p w:rsidR="00921E1B" w:rsidRPr="0098200B" w:rsidRDefault="00921E1B" w:rsidP="003651EF">
          <w:pPr>
            <w:rPr>
              <w:sz w:val="18"/>
              <w:szCs w:val="18"/>
            </w:rPr>
          </w:pPr>
          <w:r w:rsidRPr="00EE16CA">
            <w:rPr>
              <w:spacing w:val="24"/>
              <w:sz w:val="18"/>
              <w:szCs w:val="18"/>
            </w:rPr>
            <w:t xml:space="preserve">Seite </w:t>
          </w:r>
          <w:r w:rsidRPr="00EE16CA">
            <w:rPr>
              <w:spacing w:val="24"/>
              <w:sz w:val="18"/>
              <w:szCs w:val="18"/>
            </w:rPr>
            <w:fldChar w:fldCharType="begin"/>
          </w:r>
          <w:r w:rsidRPr="00EE16CA">
            <w:rPr>
              <w:spacing w:val="24"/>
              <w:sz w:val="18"/>
              <w:szCs w:val="18"/>
            </w:rPr>
            <w:instrText>PAGE   \* MERGEFORMAT</w:instrText>
          </w:r>
          <w:r w:rsidRPr="00EE16CA">
            <w:rPr>
              <w:spacing w:val="24"/>
              <w:sz w:val="18"/>
              <w:szCs w:val="18"/>
            </w:rPr>
            <w:fldChar w:fldCharType="separate"/>
          </w:r>
          <w:r w:rsidR="006C36E6">
            <w:rPr>
              <w:noProof/>
              <w:spacing w:val="24"/>
              <w:sz w:val="18"/>
              <w:szCs w:val="18"/>
            </w:rPr>
            <w:t>1</w:t>
          </w:r>
          <w:r w:rsidRPr="00EE16CA">
            <w:rPr>
              <w:spacing w:val="24"/>
              <w:sz w:val="18"/>
              <w:szCs w:val="18"/>
            </w:rPr>
            <w:fldChar w:fldCharType="end"/>
          </w:r>
          <w:r w:rsidRPr="00EE16CA">
            <w:rPr>
              <w:spacing w:val="48"/>
              <w:sz w:val="18"/>
              <w:szCs w:val="18"/>
            </w:rPr>
            <w:t xml:space="preserve"> </w:t>
          </w:r>
        </w:p>
      </w:tc>
    </w:tr>
  </w:tbl>
  <w:p w:rsidR="00921E1B" w:rsidRDefault="00921E1B" w:rsidP="008213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592" w:rsidRDefault="00351592" w:rsidP="00921E1B">
      <w:pPr>
        <w:spacing w:line="240" w:lineRule="auto"/>
      </w:pPr>
      <w:r>
        <w:separator/>
      </w:r>
    </w:p>
  </w:footnote>
  <w:footnote w:type="continuationSeparator" w:id="0">
    <w:p w:rsidR="00351592" w:rsidRDefault="00351592" w:rsidP="00921E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1B"/>
    <w:rsid w:val="000811C3"/>
    <w:rsid w:val="001D6B1D"/>
    <w:rsid w:val="002F3761"/>
    <w:rsid w:val="00351592"/>
    <w:rsid w:val="003651EF"/>
    <w:rsid w:val="00517DDC"/>
    <w:rsid w:val="00591F74"/>
    <w:rsid w:val="006C36E6"/>
    <w:rsid w:val="00735996"/>
    <w:rsid w:val="007465D8"/>
    <w:rsid w:val="0081059B"/>
    <w:rsid w:val="00821313"/>
    <w:rsid w:val="008639A6"/>
    <w:rsid w:val="00914959"/>
    <w:rsid w:val="00921E1B"/>
    <w:rsid w:val="0098200B"/>
    <w:rsid w:val="00A14681"/>
    <w:rsid w:val="00AD5195"/>
    <w:rsid w:val="00BC425A"/>
    <w:rsid w:val="00D12733"/>
    <w:rsid w:val="00EA5A73"/>
    <w:rsid w:val="00EE16CA"/>
    <w:rsid w:val="00EF3D07"/>
    <w:rsid w:val="00F051CC"/>
    <w:rsid w:val="00F471EA"/>
    <w:rsid w:val="00F742D5"/>
    <w:rsid w:val="00F9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60A4B"/>
  <w15:chartTrackingRefBased/>
  <w15:docId w15:val="{1D7A32B2-B0B8-43AB-92DC-4A3CD190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D5195"/>
    <w:pPr>
      <w:spacing w:line="360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921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921E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  <w:rsid w:val="00AD5195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AD5195"/>
  </w:style>
  <w:style w:type="character" w:customStyle="1" w:styleId="berschrift1Zchn">
    <w:name w:val="Überschrift 1 Zchn"/>
    <w:link w:val="berschrift1"/>
    <w:uiPriority w:val="9"/>
    <w:rsid w:val="00921E1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link w:val="berschrift3"/>
    <w:uiPriority w:val="9"/>
    <w:rsid w:val="00921E1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921E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uiPriority w:val="99"/>
    <w:semiHidden/>
    <w:unhideWhenUsed/>
    <w:rsid w:val="00921E1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1E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21E1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21E1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1E1B"/>
  </w:style>
  <w:style w:type="paragraph" w:styleId="Fuzeile">
    <w:name w:val="footer"/>
    <w:basedOn w:val="Standard"/>
    <w:link w:val="FuzeileZchn"/>
    <w:uiPriority w:val="99"/>
    <w:unhideWhenUsed/>
    <w:rsid w:val="00921E1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1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4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tein-bw.de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Romulus richtet das Asyl ein</vt:lpstr>
    </vt:vector>
  </TitlesOfParts>
  <Company/>
  <LinksUpToDate>false</LinksUpToDate>
  <CharactersWithSpaces>2359</CharactersWithSpaces>
  <SharedDoc>false</SharedDoc>
  <HLinks>
    <vt:vector size="12" baseType="variant">
      <vt:variant>
        <vt:i4>655373</vt:i4>
      </vt:variant>
      <vt:variant>
        <vt:i4>3</vt:i4>
      </vt:variant>
      <vt:variant>
        <vt:i4>0</vt:i4>
      </vt:variant>
      <vt:variant>
        <vt:i4>5</vt:i4>
      </vt:variant>
      <vt:variant>
        <vt:lpwstr>https://plone.schule-bw.de/unterricht/faecher/latein/grundwortschatz/gws-html/subjunktionen.html</vt:lpwstr>
      </vt:variant>
      <vt:variant>
        <vt:lpwstr/>
      </vt:variant>
      <vt:variant>
        <vt:i4>4915219</vt:i4>
      </vt:variant>
      <vt:variant>
        <vt:i4>0</vt:i4>
      </vt:variant>
      <vt:variant>
        <vt:i4>0</vt:i4>
      </vt:variant>
      <vt:variant>
        <vt:i4>5</vt:i4>
      </vt:variant>
      <vt:variant>
        <vt:lpwstr>http://www.latein-bw.de/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Romulus richtet das Asyl ein</dc:title>
  <dc:subject/>
  <dc:creator>Bechthold-Hengelhaupt</dc:creator>
  <cp:keywords/>
  <cp:lastModifiedBy>Tilman Bechthold-Hengelhaupt</cp:lastModifiedBy>
  <cp:revision>5</cp:revision>
  <dcterms:created xsi:type="dcterms:W3CDTF">2017-06-29T16:51:00Z</dcterms:created>
  <dcterms:modified xsi:type="dcterms:W3CDTF">2017-06-29T16:52:00Z</dcterms:modified>
</cp:coreProperties>
</file>