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95BDB" w14:textId="77777777" w:rsidR="00A24910" w:rsidRDefault="00291613" w:rsidP="005809EA">
      <w:pPr>
        <w:spacing w:after="240"/>
        <w:rPr>
          <w:rFonts w:ascii="Arial" w:hAnsi="Arial"/>
          <w:sz w:val="30"/>
          <w:szCs w:val="30"/>
        </w:rPr>
      </w:pPr>
      <w:r>
        <w:rPr>
          <w:rFonts w:ascii="Arial" w:hAnsi="Arial"/>
          <w:sz w:val="30"/>
          <w:szCs w:val="30"/>
        </w:rPr>
        <w:t xml:space="preserve">Vergil: 1. </w:t>
      </w:r>
      <w:proofErr w:type="spellStart"/>
      <w:r>
        <w:rPr>
          <w:rFonts w:ascii="Arial" w:hAnsi="Arial"/>
          <w:sz w:val="30"/>
          <w:szCs w:val="30"/>
        </w:rPr>
        <w:t>Ecloge</w:t>
      </w:r>
      <w:proofErr w:type="spellEnd"/>
    </w:p>
    <w:p w14:paraId="50D5941C" w14:textId="77777777" w:rsidR="00A24910" w:rsidRDefault="00291613">
      <w:pPr>
        <w:rPr>
          <w:rFonts w:ascii="Arial" w:hAnsi="Arial"/>
          <w:sz w:val="30"/>
          <w:szCs w:val="30"/>
        </w:rPr>
      </w:pPr>
      <w:r>
        <w:rPr>
          <w:rFonts w:ascii="Arial" w:hAnsi="Arial"/>
          <w:sz w:val="30"/>
          <w:szCs w:val="30"/>
        </w:rPr>
        <w:t>Zwei Hirten im Gespräch über Landvertreibungen</w:t>
      </w:r>
    </w:p>
    <w:p w14:paraId="2C9FCED0" w14:textId="77777777" w:rsidR="00A24910" w:rsidRDefault="00291613">
      <w:pPr>
        <w:pStyle w:val="berschrift3"/>
        <w:rPr>
          <w:rFonts w:ascii="Arial" w:hAnsi="Arial"/>
          <w:sz w:val="24"/>
          <w:szCs w:val="24"/>
        </w:rPr>
      </w:pPr>
      <w:r>
        <w:rPr>
          <w:rFonts w:ascii="Arial" w:hAnsi="Arial"/>
          <w:sz w:val="24"/>
          <w:szCs w:val="24"/>
        </w:rPr>
        <w:t>Einführung zum historischen Hintergrund</w:t>
      </w:r>
    </w:p>
    <w:p w14:paraId="09CDD6D6" w14:textId="1A653513" w:rsidR="00F0696E" w:rsidRDefault="00291613" w:rsidP="00F0696E">
      <w:pPr>
        <w:pStyle w:val="Textkrper"/>
        <w:spacing w:line="360" w:lineRule="auto"/>
        <w:jc w:val="both"/>
        <w:rPr>
          <w:rFonts w:ascii="Arial" w:hAnsi="Arial"/>
          <w:sz w:val="22"/>
          <w:szCs w:val="22"/>
        </w:rPr>
      </w:pPr>
      <w:r>
        <w:rPr>
          <w:rFonts w:ascii="Arial" w:hAnsi="Arial"/>
          <w:sz w:val="22"/>
          <w:szCs w:val="22"/>
        </w:rPr>
        <w:t xml:space="preserve">Im ersten Gedicht aus Vergils </w:t>
      </w:r>
      <w:proofErr w:type="spellStart"/>
      <w:r w:rsidRPr="00CC2C23">
        <w:rPr>
          <w:rFonts w:ascii="Arial" w:hAnsi="Arial"/>
          <w:i/>
          <w:sz w:val="22"/>
          <w:szCs w:val="22"/>
        </w:rPr>
        <w:t>Bucolica</w:t>
      </w:r>
      <w:proofErr w:type="spellEnd"/>
      <w:r>
        <w:rPr>
          <w:rFonts w:ascii="Arial" w:hAnsi="Arial"/>
          <w:sz w:val="22"/>
          <w:szCs w:val="22"/>
        </w:rPr>
        <w:t xml:space="preserve"> (Hirtengedichten) unterhalten sich zwei Hirten, von denen der eine sein Schicksal der Vertreibung beklagt, während der andere einen jungen Mann preist, der ihn vor diesem Schicksal bewahrte; man hat diesen Mann als Octavian, den späteren Augustus identifiziert. Vergil verarbeitet in diesem Gedicht die Landenteignungen, die in seiner Heimat nach dem Ende des Bürgerkrieges zwischen den Caesarmördern und </w:t>
      </w:r>
      <w:r w:rsidR="00F0696E">
        <w:rPr>
          <w:rFonts w:ascii="Arial" w:hAnsi="Arial"/>
          <w:sz w:val="22"/>
          <w:szCs w:val="22"/>
        </w:rPr>
        <w:t>M. Antonius, später auch Octavian</w:t>
      </w:r>
      <w:r>
        <w:rPr>
          <w:rFonts w:ascii="Arial" w:hAnsi="Arial"/>
          <w:sz w:val="22"/>
          <w:szCs w:val="22"/>
        </w:rPr>
        <w:t xml:space="preserve"> stattfanden; dieser Krieg endete im Jahr 42 v. Chr. mit der Schlacht bei Philippi, in der Octavian, der spätere Kaiser Augustus, und Marcus Antonius die Caesarmörder vernichtend schlugen. Cremona, in dessen Nähe Mantua, die Geburtsstadt Vergils liegt, hatte sich auf die Seite des Brutus und Cassius geschlagen und wurde nun durch diese Landenteignungen bestraft. Die Ländereien wurden Veteranen aus den Heeren der Sieger zugewiesen. Die ursprünglichen Besitzer wurden heimatlos.</w:t>
      </w:r>
    </w:p>
    <w:p w14:paraId="37B1E9DA" w14:textId="06E17173" w:rsidR="004079A1" w:rsidRDefault="004079A1" w:rsidP="00F0696E">
      <w:pPr>
        <w:pStyle w:val="Textkrper"/>
        <w:spacing w:line="360" w:lineRule="auto"/>
        <w:jc w:val="both"/>
        <w:rPr>
          <w:rFonts w:ascii="Arial" w:hAnsi="Arial"/>
          <w:sz w:val="22"/>
          <w:szCs w:val="22"/>
        </w:rPr>
      </w:pPr>
      <w:r>
        <w:rPr>
          <w:rFonts w:ascii="Arial" w:hAnsi="Arial"/>
          <w:noProof/>
          <w:sz w:val="22"/>
          <w:szCs w:val="22"/>
        </w:rPr>
        <mc:AlternateContent>
          <mc:Choice Requires="wps">
            <w:drawing>
              <wp:anchor distT="0" distB="0" distL="114300" distR="114300" simplePos="0" relativeHeight="251659264" behindDoc="0" locked="0" layoutInCell="1" allowOverlap="1" wp14:anchorId="11C9EBC6" wp14:editId="2069FC86">
                <wp:simplePos x="0" y="0"/>
                <wp:positionH relativeFrom="column">
                  <wp:posOffset>2945130</wp:posOffset>
                </wp:positionH>
                <wp:positionV relativeFrom="paragraph">
                  <wp:posOffset>523875</wp:posOffset>
                </wp:positionV>
                <wp:extent cx="2286000" cy="1828800"/>
                <wp:effectExtent l="0" t="0" r="19050" b="19050"/>
                <wp:wrapNone/>
                <wp:docPr id="4" name="Textfeld 4"/>
                <wp:cNvGraphicFramePr/>
                <a:graphic xmlns:a="http://schemas.openxmlformats.org/drawingml/2006/main">
                  <a:graphicData uri="http://schemas.microsoft.com/office/word/2010/wordprocessingShape">
                    <wps:wsp>
                      <wps:cNvSpPr txBox="1"/>
                      <wps:spPr>
                        <a:xfrm>
                          <a:off x="0" y="0"/>
                          <a:ext cx="2286000" cy="1828800"/>
                        </a:xfrm>
                        <a:prstGeom prst="rect">
                          <a:avLst/>
                        </a:prstGeom>
                        <a:solidFill>
                          <a:schemeClr val="lt1"/>
                        </a:solidFill>
                        <a:ln w="6350">
                          <a:solidFill>
                            <a:prstClr val="black"/>
                          </a:solidFill>
                        </a:ln>
                      </wps:spPr>
                      <wps:txbx>
                        <w:txbxContent>
                          <w:p w14:paraId="79205195" w14:textId="5FB898F4" w:rsidR="004079A1" w:rsidRDefault="004079A1">
                            <w:r>
                              <w:rPr>
                                <w:rStyle w:val="showbody"/>
                              </w:rPr>
                              <w:t xml:space="preserve">Erläuterung zum Bild: Octavian, der spätere Kaiser Augustus, wird allgemein als der junge Mann angesehen, der dem glücklichen Hirten Tityrus seine Freiheit ermöglicht. Das Bild zeigt einen Ausschnitt der als </w:t>
                            </w:r>
                            <w:r w:rsidRPr="004079A1">
                              <w:rPr>
                                <w:rStyle w:val="showbody"/>
                                <w:i/>
                                <w:iCs/>
                              </w:rPr>
                              <w:t xml:space="preserve">Augustus von </w:t>
                            </w:r>
                            <w:proofErr w:type="spellStart"/>
                            <w:r w:rsidRPr="004079A1">
                              <w:rPr>
                                <w:rStyle w:val="showbody"/>
                                <w:i/>
                                <w:iCs/>
                              </w:rPr>
                              <w:t>Primaporta</w:t>
                            </w:r>
                            <w:proofErr w:type="spellEnd"/>
                            <w:r>
                              <w:rPr>
                                <w:rStyle w:val="showbody"/>
                              </w:rPr>
                              <w:t xml:space="preserve"> bezeichneten Statue.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9EBC6" id="_x0000_t202" coordsize="21600,21600" o:spt="202" path="m,l,21600r21600,l21600,xe">
                <v:stroke joinstyle="miter"/>
                <v:path gradientshapeok="t" o:connecttype="rect"/>
              </v:shapetype>
              <v:shape id="Textfeld 4" o:spid="_x0000_s1026" type="#_x0000_t202" style="position:absolute;left:0;text-align:left;margin-left:231.9pt;margin-top:41.25pt;width:180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" fillcolor="white [3201]" strokeweight=".5pt">
                <v:textbox>
                  <w:txbxContent>
                    <w:p w14:paraId="79205195" w14:textId="5FB898F4" w:rsidR="004079A1" w:rsidRDefault="004079A1">
                      <w:r>
                        <w:rPr>
                          <w:rStyle w:val="showbody"/>
                        </w:rPr>
                        <w:t xml:space="preserve">Erläuterung zum Bild: Octavian, der spätere Kaiser Augustus, wird allgemein als der junge Mann angesehen, der dem glücklichen Hirten Tityrus seine Freiheit ermöglicht. Das Bild zeigt einen Ausschnitt der als </w:t>
                      </w:r>
                      <w:r w:rsidRPr="004079A1">
                        <w:rPr>
                          <w:rStyle w:val="showbody"/>
                          <w:i/>
                          <w:iCs/>
                        </w:rPr>
                        <w:t xml:space="preserve">Augustus von </w:t>
                      </w:r>
                      <w:proofErr w:type="spellStart"/>
                      <w:r w:rsidRPr="004079A1">
                        <w:rPr>
                          <w:rStyle w:val="showbody"/>
                          <w:i/>
                          <w:iCs/>
                        </w:rPr>
                        <w:t>Primaporta</w:t>
                      </w:r>
                      <w:proofErr w:type="spellEnd"/>
                      <w:r>
                        <w:rPr>
                          <w:rStyle w:val="showbody"/>
                        </w:rPr>
                        <w:t xml:space="preserve"> bezeichneten Statue.</w:t>
                      </w:r>
                    </w:p>
                  </w:txbxContent>
                </v:textbox>
              </v:shape>
            </w:pict>
          </mc:Fallback>
        </mc:AlternateContent>
      </w:r>
      <w:r>
        <w:rPr>
          <w:rFonts w:ascii="Arial" w:hAnsi="Arial"/>
          <w:noProof/>
          <w:sz w:val="22"/>
          <w:szCs w:val="22"/>
        </w:rPr>
        <w:drawing>
          <wp:inline distT="0" distB="0" distL="0" distR="0" wp14:anchorId="3083A441" wp14:editId="115655E3">
            <wp:extent cx="2240280" cy="3087106"/>
            <wp:effectExtent l="0" t="0" r="7620" b="0"/>
            <wp:docPr id="3" name="Grafik 3" descr="Ein Bild, das Text, Person, alt, darstell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Person, alt, darstellend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2243398" cy="3091403"/>
                    </a:xfrm>
                    <a:prstGeom prst="rect">
                      <a:avLst/>
                    </a:prstGeom>
                  </pic:spPr>
                </pic:pic>
              </a:graphicData>
            </a:graphic>
          </wp:inline>
        </w:drawing>
      </w:r>
    </w:p>
    <w:p w14:paraId="38B777FB" w14:textId="77777777" w:rsidR="00F0696E" w:rsidRDefault="00291613" w:rsidP="00F0696E">
      <w:pPr>
        <w:pStyle w:val="Textkrper"/>
        <w:spacing w:line="360" w:lineRule="auto"/>
        <w:jc w:val="both"/>
        <w:rPr>
          <w:rFonts w:ascii="Arial" w:hAnsi="Arial"/>
          <w:sz w:val="22"/>
          <w:szCs w:val="22"/>
        </w:rPr>
      </w:pPr>
      <w:r>
        <w:rPr>
          <w:rFonts w:ascii="Arial" w:hAnsi="Arial"/>
          <w:sz w:val="22"/>
          <w:szCs w:val="22"/>
        </w:rPr>
        <w:t>Zur Schlacht bei Philippi siehe den </w:t>
      </w:r>
      <w:hyperlink r:id="rId8" w:tgtFrame="_blank">
        <w:r>
          <w:rPr>
            <w:rStyle w:val="Internetverknpfung"/>
            <w:rFonts w:ascii="Arial" w:hAnsi="Arial"/>
            <w:sz w:val="22"/>
            <w:szCs w:val="22"/>
          </w:rPr>
          <w:t>Wikipedia-Artikel</w:t>
        </w:r>
      </w:hyperlink>
      <w:r>
        <w:rPr>
          <w:rFonts w:ascii="Arial" w:hAnsi="Arial"/>
          <w:sz w:val="22"/>
          <w:szCs w:val="22"/>
        </w:rPr>
        <w:t xml:space="preserve">. Zu den Bürgerkriegen nach Caesars Tod gibt es in dem Lektüreprojekt des Landesbildungsservers Baden-Württemberg zu Ciceros Philippischen Reden eine </w:t>
      </w:r>
      <w:hyperlink r:id="rId9" w:tgtFrame="_blank">
        <w:r>
          <w:rPr>
            <w:rStyle w:val="Internetverknpfung"/>
            <w:rFonts w:ascii="Arial" w:hAnsi="Arial"/>
            <w:sz w:val="22"/>
            <w:szCs w:val="22"/>
          </w:rPr>
          <w:t>Zeittafel</w:t>
        </w:r>
      </w:hyperlink>
      <w:r>
        <w:rPr>
          <w:rFonts w:ascii="Arial" w:hAnsi="Arial"/>
          <w:sz w:val="22"/>
          <w:szCs w:val="22"/>
        </w:rPr>
        <w:t xml:space="preserve"> und eine biographische Skizze zu</w:t>
      </w:r>
      <w:r w:rsidR="00F0696E">
        <w:rPr>
          <w:rFonts w:ascii="Arial" w:hAnsi="Arial"/>
          <w:sz w:val="22"/>
          <w:szCs w:val="22"/>
        </w:rPr>
        <w:t xml:space="preserve"> </w:t>
      </w:r>
      <w:hyperlink r:id="rId10" w:tgtFrame="_blank">
        <w:r>
          <w:rPr>
            <w:rStyle w:val="Internetverknpfung"/>
            <w:rFonts w:ascii="Arial" w:hAnsi="Arial"/>
            <w:sz w:val="22"/>
            <w:szCs w:val="22"/>
          </w:rPr>
          <w:t>Octavian</w:t>
        </w:r>
      </w:hyperlink>
      <w:r>
        <w:rPr>
          <w:rFonts w:ascii="Arial" w:hAnsi="Arial"/>
          <w:sz w:val="22"/>
          <w:szCs w:val="22"/>
        </w:rPr>
        <w:t xml:space="preserve">. </w:t>
      </w:r>
    </w:p>
    <w:p w14:paraId="7182A069" w14:textId="31B6630F" w:rsidR="00A24910" w:rsidRDefault="00291613" w:rsidP="00F0696E">
      <w:pPr>
        <w:pStyle w:val="Textkrper"/>
        <w:spacing w:line="360" w:lineRule="auto"/>
        <w:jc w:val="both"/>
      </w:pPr>
      <w:r>
        <w:rPr>
          <w:rFonts w:ascii="Arial" w:hAnsi="Arial"/>
          <w:sz w:val="22"/>
          <w:szCs w:val="22"/>
        </w:rPr>
        <w:t xml:space="preserve">Zur </w:t>
      </w:r>
      <w:r w:rsidR="004079A1">
        <w:rPr>
          <w:rFonts w:ascii="Arial" w:hAnsi="Arial"/>
          <w:sz w:val="22"/>
          <w:szCs w:val="22"/>
        </w:rPr>
        <w:t>p</w:t>
      </w:r>
      <w:r>
        <w:rPr>
          <w:rFonts w:ascii="Arial" w:hAnsi="Arial"/>
          <w:sz w:val="22"/>
          <w:szCs w:val="22"/>
        </w:rPr>
        <w:t xml:space="preserve">oetischen Form: Das Gedicht ist in Hexametern verfasst. In seinen Hirtengedichten greift Vergil auf ähnliche Gedichte des griechischen Dichters </w:t>
      </w:r>
      <w:proofErr w:type="spellStart"/>
      <w:r>
        <w:rPr>
          <w:rFonts w:ascii="Arial" w:hAnsi="Arial"/>
          <w:sz w:val="22"/>
          <w:szCs w:val="22"/>
        </w:rPr>
        <w:t>Theokrit</w:t>
      </w:r>
      <w:proofErr w:type="spellEnd"/>
      <w:r>
        <w:rPr>
          <w:rFonts w:ascii="Arial" w:hAnsi="Arial"/>
          <w:sz w:val="22"/>
          <w:szCs w:val="22"/>
        </w:rPr>
        <w:t xml:space="preserve"> zurück; dessen Texte finden Sie z.B. bei </w:t>
      </w:r>
      <w:hyperlink r:id="rId11" w:tgtFrame="_blank">
        <w:r>
          <w:rPr>
            <w:rStyle w:val="Internetverknpfung"/>
            <w:rFonts w:ascii="Arial" w:hAnsi="Arial"/>
            <w:sz w:val="22"/>
            <w:szCs w:val="22"/>
          </w:rPr>
          <w:t>Zeno</w:t>
        </w:r>
      </w:hyperlink>
      <w:r>
        <w:rPr>
          <w:rFonts w:ascii="Arial" w:hAnsi="Arial"/>
          <w:sz w:val="22"/>
          <w:szCs w:val="22"/>
        </w:rPr>
        <w:t>.</w:t>
      </w:r>
    </w:p>
    <w:p w14:paraId="3B50E03E" w14:textId="77777777" w:rsidR="00A24910" w:rsidRDefault="00291613">
      <w:pPr>
        <w:pStyle w:val="berschrift3"/>
        <w:spacing w:line="360" w:lineRule="auto"/>
        <w:rPr>
          <w:rFonts w:ascii="Arial" w:hAnsi="Arial"/>
        </w:rPr>
      </w:pPr>
      <w:bookmarkStart w:id="0" w:name="text%22"/>
      <w:bookmarkEnd w:id="0"/>
      <w:r>
        <w:rPr>
          <w:rFonts w:ascii="Arial" w:hAnsi="Arial"/>
        </w:rPr>
        <w:lastRenderedPageBreak/>
        <w:t>Text</w:t>
      </w:r>
    </w:p>
    <w:p w14:paraId="28B78D5B" w14:textId="77777777" w:rsidR="00A24910" w:rsidRDefault="00291613">
      <w:pPr>
        <w:pStyle w:val="Textkrper"/>
        <w:spacing w:line="360" w:lineRule="auto"/>
        <w:rPr>
          <w:rFonts w:ascii="Arial" w:hAnsi="Arial"/>
        </w:rPr>
      </w:pPr>
      <w:r>
        <w:rPr>
          <w:rFonts w:ascii="Arial" w:hAnsi="Arial"/>
        </w:rPr>
        <w:t>Meliboeus</w:t>
      </w:r>
    </w:p>
    <w:p w14:paraId="24B6A5F1" w14:textId="77777777" w:rsidR="00A24910" w:rsidRDefault="00291613">
      <w:pPr>
        <w:pStyle w:val="Textkrper"/>
        <w:spacing w:line="360" w:lineRule="auto"/>
        <w:rPr>
          <w:rFonts w:ascii="Arial" w:hAnsi="Arial"/>
          <w:sz w:val="22"/>
          <w:szCs w:val="22"/>
        </w:rPr>
      </w:pPr>
      <w:r>
        <w:rPr>
          <w:rFonts w:ascii="Arial" w:hAnsi="Arial"/>
          <w:sz w:val="22"/>
          <w:szCs w:val="22"/>
        </w:rPr>
        <w:t>Tityre, tu patulae recubans sub tegmine fagi</w:t>
      </w:r>
      <w:r>
        <w:rPr>
          <w:rFonts w:ascii="Arial" w:hAnsi="Arial"/>
          <w:sz w:val="22"/>
          <w:szCs w:val="22"/>
        </w:rPr>
        <w:br/>
        <w:t>silvestrem tenui Musam meditaris avena;</w:t>
      </w:r>
      <w:r>
        <w:rPr>
          <w:rFonts w:ascii="Arial" w:hAnsi="Arial"/>
          <w:sz w:val="22"/>
          <w:szCs w:val="22"/>
        </w:rPr>
        <w:br/>
        <w:t>nos patriae finis et dulcia linquimus arva.</w:t>
      </w:r>
      <w:r>
        <w:rPr>
          <w:rFonts w:ascii="Arial" w:hAnsi="Arial"/>
          <w:sz w:val="22"/>
          <w:szCs w:val="22"/>
        </w:rPr>
        <w:br/>
      </w:r>
      <w:r w:rsidR="00CC2C23">
        <w:rPr>
          <w:rFonts w:ascii="Arial" w:hAnsi="Arial"/>
          <w:sz w:val="22"/>
          <w:szCs w:val="22"/>
        </w:rPr>
        <w:t>N</w:t>
      </w:r>
      <w:r>
        <w:rPr>
          <w:rFonts w:ascii="Arial" w:hAnsi="Arial"/>
          <w:sz w:val="22"/>
          <w:szCs w:val="22"/>
        </w:rPr>
        <w:t>os patriam fugimus – tu, Tityre, lentus in umbra</w:t>
      </w:r>
      <w:r>
        <w:rPr>
          <w:rFonts w:ascii="Arial" w:hAnsi="Arial"/>
          <w:sz w:val="22"/>
          <w:szCs w:val="22"/>
        </w:rPr>
        <w:br/>
        <w:t>formosam resonare doces Amaryllida silvas. (5)</w:t>
      </w:r>
    </w:p>
    <w:p w14:paraId="0E08C5C7" w14:textId="77777777" w:rsidR="00A24910" w:rsidRDefault="00291613">
      <w:pPr>
        <w:pStyle w:val="Zitat"/>
        <w:spacing w:line="360" w:lineRule="auto"/>
        <w:rPr>
          <w:rFonts w:ascii="Arial" w:hAnsi="Arial"/>
          <w:sz w:val="22"/>
          <w:szCs w:val="22"/>
        </w:rPr>
      </w:pPr>
      <w:r>
        <w:rPr>
          <w:rFonts w:ascii="Arial" w:hAnsi="Arial"/>
          <w:sz w:val="22"/>
          <w:szCs w:val="22"/>
        </w:rPr>
        <w:t>Tityrus, du ruhst dich unter dem Blätterdach der weitausladenden Buche aus und improvisierst ein Lied, das zum Wald passt, auf der kleinen Hirtenflöte. Wir verlassen das Gebiet der Heimat und seine lieblichen Äcker. Wir fliehen aus der Heimat – du, Tityrus, lehrst die Wälder, das Lied von der schönen Amaryllis im Echo zurückzuwerfen, müßig im Schatten liegend.</w:t>
      </w:r>
    </w:p>
    <w:p w14:paraId="0913E72A" w14:textId="77777777" w:rsidR="004079A1" w:rsidRDefault="004079A1">
      <w:pPr>
        <w:pStyle w:val="Tabelleninhalt"/>
        <w:spacing w:after="283"/>
        <w:rPr>
          <w:rFonts w:ascii="Arial" w:hAnsi="Arial"/>
        </w:rPr>
      </w:pPr>
      <w:r>
        <w:rPr>
          <w:rFonts w:ascii="Arial" w:hAnsi="Arial"/>
        </w:rPr>
        <w:t>Tityrus</w:t>
      </w:r>
    </w:p>
    <w:p w14:paraId="5B97DD72" w14:textId="77777777" w:rsidR="004079A1" w:rsidRDefault="004079A1">
      <w:pPr>
        <w:pStyle w:val="Tabelleninhalt"/>
        <w:spacing w:after="283" w:line="360" w:lineRule="auto"/>
        <w:rPr>
          <w:rFonts w:ascii="Arial" w:hAnsi="Arial"/>
        </w:rPr>
      </w:pPr>
      <w:r>
        <w:rPr>
          <w:rFonts w:ascii="Arial" w:hAnsi="Arial"/>
          <w:sz w:val="22"/>
          <w:szCs w:val="22"/>
        </w:rPr>
        <w:t>O Meliboee, deus nobis haec otia fecit.</w:t>
      </w:r>
      <w:r>
        <w:rPr>
          <w:rFonts w:ascii="Arial" w:hAnsi="Arial"/>
          <w:sz w:val="22"/>
          <w:szCs w:val="22"/>
        </w:rPr>
        <w:br/>
      </w:r>
      <w:proofErr w:type="spellStart"/>
      <w:r>
        <w:rPr>
          <w:rFonts w:ascii="Arial" w:hAnsi="Arial"/>
          <w:sz w:val="22"/>
          <w:szCs w:val="22"/>
        </w:rPr>
        <w:t>Namque</w:t>
      </w:r>
      <w:proofErr w:type="spellEnd"/>
      <w:r>
        <w:rPr>
          <w:rFonts w:ascii="Arial" w:hAnsi="Arial"/>
          <w:sz w:val="22"/>
          <w:szCs w:val="22"/>
        </w:rPr>
        <w:t xml:space="preserve"> </w:t>
      </w:r>
      <w:proofErr w:type="spellStart"/>
      <w:r>
        <w:rPr>
          <w:rFonts w:ascii="Arial" w:hAnsi="Arial"/>
          <w:sz w:val="22"/>
          <w:szCs w:val="22"/>
        </w:rPr>
        <w:t>erit</w:t>
      </w:r>
      <w:proofErr w:type="spellEnd"/>
      <w:r>
        <w:rPr>
          <w:rFonts w:ascii="Arial" w:hAnsi="Arial"/>
          <w:sz w:val="22"/>
          <w:szCs w:val="22"/>
        </w:rPr>
        <w:t xml:space="preserve"> </w:t>
      </w:r>
      <w:proofErr w:type="spellStart"/>
      <w:r>
        <w:rPr>
          <w:rFonts w:ascii="Arial" w:hAnsi="Arial"/>
          <w:sz w:val="22"/>
          <w:szCs w:val="22"/>
        </w:rPr>
        <w:t>ille</w:t>
      </w:r>
      <w:proofErr w:type="spellEnd"/>
      <w:r>
        <w:rPr>
          <w:rFonts w:ascii="Arial" w:hAnsi="Arial"/>
          <w:sz w:val="22"/>
          <w:szCs w:val="22"/>
        </w:rPr>
        <w:t xml:space="preserve"> </w:t>
      </w:r>
      <w:proofErr w:type="spellStart"/>
      <w:r>
        <w:rPr>
          <w:rFonts w:ascii="Arial" w:hAnsi="Arial"/>
          <w:sz w:val="22"/>
          <w:szCs w:val="22"/>
        </w:rPr>
        <w:t>mihi</w:t>
      </w:r>
      <w:proofErr w:type="spellEnd"/>
      <w:r>
        <w:rPr>
          <w:rFonts w:ascii="Arial" w:hAnsi="Arial"/>
          <w:sz w:val="22"/>
          <w:szCs w:val="22"/>
        </w:rPr>
        <w:t xml:space="preserve"> </w:t>
      </w:r>
      <w:proofErr w:type="spellStart"/>
      <w:r>
        <w:rPr>
          <w:rFonts w:ascii="Arial" w:hAnsi="Arial"/>
          <w:sz w:val="22"/>
          <w:szCs w:val="22"/>
        </w:rPr>
        <w:t>semper</w:t>
      </w:r>
      <w:proofErr w:type="spellEnd"/>
      <w:r>
        <w:rPr>
          <w:rFonts w:ascii="Arial" w:hAnsi="Arial"/>
          <w:sz w:val="22"/>
          <w:szCs w:val="22"/>
        </w:rPr>
        <w:t xml:space="preserve"> </w:t>
      </w:r>
      <w:proofErr w:type="spellStart"/>
      <w:r>
        <w:rPr>
          <w:rFonts w:ascii="Arial" w:hAnsi="Arial"/>
          <w:sz w:val="22"/>
          <w:szCs w:val="22"/>
        </w:rPr>
        <w:t>deus</w:t>
      </w:r>
      <w:proofErr w:type="spellEnd"/>
      <w:r>
        <w:rPr>
          <w:rFonts w:ascii="Arial" w:hAnsi="Arial"/>
          <w:sz w:val="22"/>
          <w:szCs w:val="22"/>
        </w:rPr>
        <w:t xml:space="preserve">, </w:t>
      </w:r>
      <w:proofErr w:type="spellStart"/>
      <w:r>
        <w:rPr>
          <w:rFonts w:ascii="Arial" w:hAnsi="Arial"/>
          <w:sz w:val="22"/>
          <w:szCs w:val="22"/>
        </w:rPr>
        <w:t>illius</w:t>
      </w:r>
      <w:proofErr w:type="spellEnd"/>
      <w:r>
        <w:rPr>
          <w:rFonts w:ascii="Arial" w:hAnsi="Arial"/>
          <w:sz w:val="22"/>
          <w:szCs w:val="22"/>
        </w:rPr>
        <w:t xml:space="preserve"> </w:t>
      </w:r>
      <w:proofErr w:type="spellStart"/>
      <w:r>
        <w:rPr>
          <w:rFonts w:ascii="Arial" w:hAnsi="Arial"/>
          <w:sz w:val="22"/>
          <w:szCs w:val="22"/>
        </w:rPr>
        <w:t>aram</w:t>
      </w:r>
      <w:proofErr w:type="spellEnd"/>
      <w:r>
        <w:rPr>
          <w:rFonts w:ascii="Arial" w:hAnsi="Arial"/>
          <w:sz w:val="22"/>
          <w:szCs w:val="22"/>
        </w:rPr>
        <w:br/>
      </w:r>
      <w:proofErr w:type="spellStart"/>
      <w:r>
        <w:rPr>
          <w:rFonts w:ascii="Arial" w:hAnsi="Arial"/>
          <w:sz w:val="22"/>
          <w:szCs w:val="22"/>
        </w:rPr>
        <w:t>saepe</w:t>
      </w:r>
      <w:proofErr w:type="spellEnd"/>
      <w:r>
        <w:rPr>
          <w:rFonts w:ascii="Arial" w:hAnsi="Arial"/>
          <w:sz w:val="22"/>
          <w:szCs w:val="22"/>
        </w:rPr>
        <w:t xml:space="preserve"> </w:t>
      </w:r>
      <w:proofErr w:type="spellStart"/>
      <w:r>
        <w:rPr>
          <w:rFonts w:ascii="Arial" w:hAnsi="Arial"/>
          <w:sz w:val="22"/>
          <w:szCs w:val="22"/>
        </w:rPr>
        <w:t>tener</w:t>
      </w:r>
      <w:proofErr w:type="spellEnd"/>
      <w:r>
        <w:rPr>
          <w:rFonts w:ascii="Arial" w:hAnsi="Arial"/>
          <w:sz w:val="22"/>
          <w:szCs w:val="22"/>
        </w:rPr>
        <w:t xml:space="preserve"> </w:t>
      </w:r>
      <w:proofErr w:type="spellStart"/>
      <w:r>
        <w:rPr>
          <w:rFonts w:ascii="Arial" w:hAnsi="Arial"/>
          <w:sz w:val="22"/>
          <w:szCs w:val="22"/>
        </w:rPr>
        <w:t>nostris</w:t>
      </w:r>
      <w:proofErr w:type="spellEnd"/>
      <w:r>
        <w:rPr>
          <w:rFonts w:ascii="Arial" w:hAnsi="Arial"/>
          <w:sz w:val="22"/>
          <w:szCs w:val="22"/>
        </w:rPr>
        <w:t xml:space="preserve"> ab </w:t>
      </w:r>
      <w:proofErr w:type="spellStart"/>
      <w:r>
        <w:rPr>
          <w:rFonts w:ascii="Arial" w:hAnsi="Arial"/>
          <w:sz w:val="22"/>
          <w:szCs w:val="22"/>
        </w:rPr>
        <w:t>ovilibus</w:t>
      </w:r>
      <w:proofErr w:type="spellEnd"/>
      <w:r>
        <w:rPr>
          <w:rFonts w:ascii="Arial" w:hAnsi="Arial"/>
          <w:sz w:val="22"/>
          <w:szCs w:val="22"/>
        </w:rPr>
        <w:t xml:space="preserve"> </w:t>
      </w:r>
      <w:proofErr w:type="spellStart"/>
      <w:r>
        <w:rPr>
          <w:rFonts w:ascii="Arial" w:hAnsi="Arial"/>
          <w:sz w:val="22"/>
          <w:szCs w:val="22"/>
        </w:rPr>
        <w:t>imbuet</w:t>
      </w:r>
      <w:proofErr w:type="spellEnd"/>
      <w:r>
        <w:rPr>
          <w:rFonts w:ascii="Arial" w:hAnsi="Arial"/>
          <w:sz w:val="22"/>
          <w:szCs w:val="22"/>
        </w:rPr>
        <w:t xml:space="preserve"> </w:t>
      </w:r>
      <w:proofErr w:type="spellStart"/>
      <w:r>
        <w:rPr>
          <w:rFonts w:ascii="Arial" w:hAnsi="Arial"/>
          <w:sz w:val="22"/>
          <w:szCs w:val="22"/>
        </w:rPr>
        <w:t>agnus</w:t>
      </w:r>
      <w:proofErr w:type="spellEnd"/>
      <w:r>
        <w:rPr>
          <w:rFonts w:ascii="Arial" w:hAnsi="Arial"/>
          <w:sz w:val="22"/>
          <w:szCs w:val="22"/>
        </w:rPr>
        <w:t>.</w:t>
      </w:r>
      <w:r>
        <w:rPr>
          <w:rFonts w:ascii="Arial" w:hAnsi="Arial"/>
          <w:sz w:val="22"/>
          <w:szCs w:val="22"/>
        </w:rPr>
        <w:br/>
        <w:t xml:space="preserve">Ille </w:t>
      </w:r>
      <w:proofErr w:type="spellStart"/>
      <w:r>
        <w:rPr>
          <w:rFonts w:ascii="Arial" w:hAnsi="Arial"/>
          <w:sz w:val="22"/>
          <w:szCs w:val="22"/>
        </w:rPr>
        <w:t>meas</w:t>
      </w:r>
      <w:proofErr w:type="spellEnd"/>
      <w:r>
        <w:rPr>
          <w:rFonts w:ascii="Arial" w:hAnsi="Arial"/>
          <w:sz w:val="22"/>
          <w:szCs w:val="22"/>
        </w:rPr>
        <w:t xml:space="preserve"> errare </w:t>
      </w:r>
      <w:proofErr w:type="spellStart"/>
      <w:r>
        <w:rPr>
          <w:rFonts w:ascii="Arial" w:hAnsi="Arial"/>
          <w:sz w:val="22"/>
          <w:szCs w:val="22"/>
        </w:rPr>
        <w:t>boves</w:t>
      </w:r>
      <w:proofErr w:type="spellEnd"/>
      <w:r>
        <w:rPr>
          <w:rFonts w:ascii="Arial" w:hAnsi="Arial"/>
          <w:sz w:val="22"/>
          <w:szCs w:val="22"/>
        </w:rPr>
        <w:t xml:space="preserve">, </w:t>
      </w:r>
      <w:proofErr w:type="spellStart"/>
      <w:r>
        <w:rPr>
          <w:rFonts w:ascii="Arial" w:hAnsi="Arial"/>
          <w:sz w:val="22"/>
          <w:szCs w:val="22"/>
        </w:rPr>
        <w:t>ut</w:t>
      </w:r>
      <w:proofErr w:type="spellEnd"/>
      <w:r>
        <w:rPr>
          <w:rFonts w:ascii="Arial" w:hAnsi="Arial"/>
          <w:sz w:val="22"/>
          <w:szCs w:val="22"/>
        </w:rPr>
        <w:t xml:space="preserve"> cernis, et ipsum</w:t>
      </w:r>
      <w:r>
        <w:rPr>
          <w:rFonts w:ascii="Arial" w:hAnsi="Arial"/>
          <w:sz w:val="22"/>
          <w:szCs w:val="22"/>
        </w:rPr>
        <w:br/>
        <w:t>ludere quae vellem calamo permisit agresti.</w:t>
      </w:r>
      <w:r>
        <w:rPr>
          <w:rFonts w:ascii="Arial" w:hAnsi="Arial"/>
        </w:rPr>
        <w:t xml:space="preserve"> (10)</w:t>
      </w:r>
    </w:p>
    <w:p w14:paraId="6C17382D" w14:textId="2E467A63" w:rsidR="004079A1" w:rsidRPr="004079A1" w:rsidRDefault="004079A1" w:rsidP="004079A1">
      <w:pPr>
        <w:pStyle w:val="Zitat"/>
        <w:spacing w:line="360" w:lineRule="auto"/>
        <w:rPr>
          <w:rFonts w:ascii="Arial" w:hAnsi="Arial"/>
          <w:sz w:val="22"/>
          <w:szCs w:val="22"/>
        </w:rPr>
      </w:pPr>
      <w:r>
        <w:rPr>
          <w:rFonts w:ascii="Arial" w:hAnsi="Arial"/>
          <w:sz w:val="22"/>
          <w:szCs w:val="22"/>
        </w:rPr>
        <w:t>Mein Meliboeus, ein Gott hat uns diesen Frieden geschenkt. Denn jener wird für mich immer ein Gott sein, seinen Altar wird oft das Blut eines zarten Lammes aus meiner Schafherde benetzen. Jener erlaubte, dass meine Rinder, wie du siehst, sich hier verlieren, und dass ich selbst auf der ländlichen Flöte spielen kann, was ich will.</w:t>
      </w:r>
    </w:p>
    <w:p w14:paraId="2AF74C40" w14:textId="77777777" w:rsidR="00A24910" w:rsidRDefault="00291613">
      <w:pPr>
        <w:pStyle w:val="Textkrper"/>
        <w:rPr>
          <w:rFonts w:ascii="Arial" w:hAnsi="Arial"/>
        </w:rPr>
      </w:pPr>
      <w:r>
        <w:rPr>
          <w:rFonts w:ascii="Arial" w:hAnsi="Arial"/>
        </w:rPr>
        <w:t>Meliboeus</w:t>
      </w:r>
    </w:p>
    <w:p w14:paraId="6C35067E" w14:textId="77777777" w:rsidR="00A24910" w:rsidRDefault="00291613">
      <w:pPr>
        <w:pStyle w:val="Textkrper"/>
        <w:spacing w:line="360" w:lineRule="auto"/>
        <w:rPr>
          <w:rFonts w:ascii="Arial" w:hAnsi="Arial"/>
          <w:sz w:val="22"/>
          <w:szCs w:val="22"/>
        </w:rPr>
      </w:pPr>
      <w:r>
        <w:rPr>
          <w:rFonts w:ascii="Arial" w:hAnsi="Arial"/>
          <w:sz w:val="22"/>
          <w:szCs w:val="22"/>
        </w:rPr>
        <w:t>Non equidem invideo, miror magis; undique totis</w:t>
      </w:r>
      <w:r>
        <w:rPr>
          <w:rFonts w:ascii="Arial" w:hAnsi="Arial"/>
          <w:sz w:val="22"/>
          <w:szCs w:val="22"/>
        </w:rPr>
        <w:br/>
        <w:t>usque adeo turbatur agris. en ipse capellas</w:t>
      </w:r>
      <w:r>
        <w:rPr>
          <w:rFonts w:ascii="Arial" w:hAnsi="Arial"/>
          <w:sz w:val="22"/>
          <w:szCs w:val="22"/>
        </w:rPr>
        <w:br/>
        <w:t>protenus aeger ago; hanc etiam vix, Tityre, duco.</w:t>
      </w:r>
      <w:r>
        <w:rPr>
          <w:rFonts w:ascii="Arial" w:hAnsi="Arial"/>
          <w:sz w:val="22"/>
          <w:szCs w:val="22"/>
        </w:rPr>
        <w:br/>
      </w:r>
      <w:proofErr w:type="spellStart"/>
      <w:r w:rsidR="00CC2C23">
        <w:rPr>
          <w:rFonts w:ascii="Arial" w:hAnsi="Arial"/>
          <w:sz w:val="22"/>
          <w:szCs w:val="22"/>
        </w:rPr>
        <w:t>H</w:t>
      </w:r>
      <w:r>
        <w:rPr>
          <w:rFonts w:ascii="Arial" w:hAnsi="Arial"/>
          <w:sz w:val="22"/>
          <w:szCs w:val="22"/>
        </w:rPr>
        <w:t>ic</w:t>
      </w:r>
      <w:proofErr w:type="spellEnd"/>
      <w:r>
        <w:rPr>
          <w:rFonts w:ascii="Arial" w:hAnsi="Arial"/>
          <w:sz w:val="22"/>
          <w:szCs w:val="22"/>
        </w:rPr>
        <w:t xml:space="preserve"> </w:t>
      </w:r>
      <w:proofErr w:type="spellStart"/>
      <w:r>
        <w:rPr>
          <w:rFonts w:ascii="Arial" w:hAnsi="Arial"/>
          <w:sz w:val="22"/>
          <w:szCs w:val="22"/>
        </w:rPr>
        <w:t>inter</w:t>
      </w:r>
      <w:proofErr w:type="spellEnd"/>
      <w:r>
        <w:rPr>
          <w:rFonts w:ascii="Arial" w:hAnsi="Arial"/>
          <w:sz w:val="22"/>
          <w:szCs w:val="22"/>
        </w:rPr>
        <w:t xml:space="preserve"> </w:t>
      </w:r>
      <w:proofErr w:type="spellStart"/>
      <w:r>
        <w:rPr>
          <w:rFonts w:ascii="Arial" w:hAnsi="Arial"/>
          <w:sz w:val="22"/>
          <w:szCs w:val="22"/>
        </w:rPr>
        <w:t>densas</w:t>
      </w:r>
      <w:proofErr w:type="spellEnd"/>
      <w:r>
        <w:rPr>
          <w:rFonts w:ascii="Arial" w:hAnsi="Arial"/>
          <w:sz w:val="22"/>
          <w:szCs w:val="22"/>
        </w:rPr>
        <w:t xml:space="preserve"> </w:t>
      </w:r>
      <w:proofErr w:type="spellStart"/>
      <w:r>
        <w:rPr>
          <w:rFonts w:ascii="Arial" w:hAnsi="Arial"/>
          <w:sz w:val="22"/>
          <w:szCs w:val="22"/>
        </w:rPr>
        <w:t>corylos</w:t>
      </w:r>
      <w:proofErr w:type="spellEnd"/>
      <w:r>
        <w:rPr>
          <w:rFonts w:ascii="Arial" w:hAnsi="Arial"/>
          <w:sz w:val="22"/>
          <w:szCs w:val="22"/>
        </w:rPr>
        <w:t xml:space="preserve"> modo namque gemellos,</w:t>
      </w:r>
      <w:r>
        <w:rPr>
          <w:rFonts w:ascii="Arial" w:hAnsi="Arial"/>
          <w:sz w:val="22"/>
          <w:szCs w:val="22"/>
        </w:rPr>
        <w:br/>
        <w:t>spem gregis, a, silice in nuda conixa reliquit. (15)</w:t>
      </w:r>
      <w:r>
        <w:rPr>
          <w:rFonts w:ascii="Arial" w:hAnsi="Arial"/>
          <w:sz w:val="22"/>
          <w:szCs w:val="22"/>
        </w:rPr>
        <w:br/>
      </w:r>
      <w:proofErr w:type="spellStart"/>
      <w:r w:rsidR="00CC2C23">
        <w:rPr>
          <w:rFonts w:ascii="Arial" w:hAnsi="Arial"/>
          <w:sz w:val="22"/>
          <w:szCs w:val="22"/>
        </w:rPr>
        <w:t>S</w:t>
      </w:r>
      <w:r>
        <w:rPr>
          <w:rFonts w:ascii="Arial" w:hAnsi="Arial"/>
          <w:sz w:val="22"/>
          <w:szCs w:val="22"/>
        </w:rPr>
        <w:t>aepe</w:t>
      </w:r>
      <w:proofErr w:type="spellEnd"/>
      <w:r>
        <w:rPr>
          <w:rFonts w:ascii="Arial" w:hAnsi="Arial"/>
          <w:sz w:val="22"/>
          <w:szCs w:val="22"/>
        </w:rPr>
        <w:t xml:space="preserve"> </w:t>
      </w:r>
      <w:proofErr w:type="spellStart"/>
      <w:r>
        <w:rPr>
          <w:rFonts w:ascii="Arial" w:hAnsi="Arial"/>
          <w:sz w:val="22"/>
          <w:szCs w:val="22"/>
        </w:rPr>
        <w:t>malum</w:t>
      </w:r>
      <w:proofErr w:type="spellEnd"/>
      <w:r>
        <w:rPr>
          <w:rFonts w:ascii="Arial" w:hAnsi="Arial"/>
          <w:sz w:val="22"/>
          <w:szCs w:val="22"/>
        </w:rPr>
        <w:t xml:space="preserve"> hoc nobis, si mens non laeva fuisset,</w:t>
      </w:r>
      <w:r>
        <w:rPr>
          <w:rFonts w:ascii="Arial" w:hAnsi="Arial"/>
          <w:sz w:val="22"/>
          <w:szCs w:val="22"/>
        </w:rPr>
        <w:br/>
        <w:t>de caelo tactas memini praedicere quercus.</w:t>
      </w:r>
      <w:r>
        <w:rPr>
          <w:rFonts w:ascii="Arial" w:hAnsi="Arial"/>
          <w:sz w:val="22"/>
          <w:szCs w:val="22"/>
        </w:rPr>
        <w:br/>
      </w:r>
      <w:r w:rsidR="00CC2C23">
        <w:rPr>
          <w:rFonts w:ascii="Arial" w:hAnsi="Arial"/>
          <w:sz w:val="22"/>
          <w:szCs w:val="22"/>
        </w:rPr>
        <w:t>S</w:t>
      </w:r>
      <w:r>
        <w:rPr>
          <w:rFonts w:ascii="Arial" w:hAnsi="Arial"/>
          <w:sz w:val="22"/>
          <w:szCs w:val="22"/>
        </w:rPr>
        <w:t xml:space="preserve">ed </w:t>
      </w:r>
      <w:proofErr w:type="spellStart"/>
      <w:r>
        <w:rPr>
          <w:rFonts w:ascii="Arial" w:hAnsi="Arial"/>
          <w:sz w:val="22"/>
          <w:szCs w:val="22"/>
        </w:rPr>
        <w:t>tamen</w:t>
      </w:r>
      <w:proofErr w:type="spellEnd"/>
      <w:r>
        <w:rPr>
          <w:rFonts w:ascii="Arial" w:hAnsi="Arial"/>
          <w:sz w:val="22"/>
          <w:szCs w:val="22"/>
        </w:rPr>
        <w:t xml:space="preserve"> </w:t>
      </w:r>
      <w:proofErr w:type="spellStart"/>
      <w:r>
        <w:rPr>
          <w:rFonts w:ascii="Arial" w:hAnsi="Arial"/>
          <w:sz w:val="22"/>
          <w:szCs w:val="22"/>
        </w:rPr>
        <w:t>iste</w:t>
      </w:r>
      <w:proofErr w:type="spellEnd"/>
      <w:r>
        <w:rPr>
          <w:rFonts w:ascii="Arial" w:hAnsi="Arial"/>
          <w:sz w:val="22"/>
          <w:szCs w:val="22"/>
        </w:rPr>
        <w:t xml:space="preserve"> </w:t>
      </w:r>
      <w:proofErr w:type="spellStart"/>
      <w:r>
        <w:rPr>
          <w:rFonts w:ascii="Arial" w:hAnsi="Arial"/>
          <w:sz w:val="22"/>
          <w:szCs w:val="22"/>
        </w:rPr>
        <w:t>deus</w:t>
      </w:r>
      <w:proofErr w:type="spellEnd"/>
      <w:r>
        <w:rPr>
          <w:rFonts w:ascii="Arial" w:hAnsi="Arial"/>
          <w:sz w:val="22"/>
          <w:szCs w:val="22"/>
        </w:rPr>
        <w:t xml:space="preserve"> </w:t>
      </w:r>
      <w:proofErr w:type="spellStart"/>
      <w:r>
        <w:rPr>
          <w:rFonts w:ascii="Arial" w:hAnsi="Arial"/>
          <w:sz w:val="22"/>
          <w:szCs w:val="22"/>
        </w:rPr>
        <w:t>qui</w:t>
      </w:r>
      <w:proofErr w:type="spellEnd"/>
      <w:r>
        <w:rPr>
          <w:rFonts w:ascii="Arial" w:hAnsi="Arial"/>
          <w:sz w:val="22"/>
          <w:szCs w:val="22"/>
        </w:rPr>
        <w:t xml:space="preserve"> sit da, Tityre, nobis.</w:t>
      </w:r>
    </w:p>
    <w:p w14:paraId="49470868" w14:textId="03ABBAC3" w:rsidR="00A24910" w:rsidRDefault="00291613">
      <w:pPr>
        <w:pStyle w:val="Zitat"/>
        <w:spacing w:line="360" w:lineRule="auto"/>
        <w:rPr>
          <w:rFonts w:ascii="Arial" w:hAnsi="Arial"/>
        </w:rPr>
      </w:pPr>
      <w:r>
        <w:rPr>
          <w:rFonts w:ascii="Arial" w:hAnsi="Arial"/>
          <w:sz w:val="22"/>
          <w:szCs w:val="22"/>
        </w:rPr>
        <w:lastRenderedPageBreak/>
        <w:t xml:space="preserve">Ich jedenfalls beneide dich nicht, ich bin nur verwundert; überall wird auf allen Feldern alles so sehr umhergewirbelt. Ja, ich selbst treibe mühselig meine Ziegen vorwärts: </w:t>
      </w:r>
      <w:r w:rsidR="004079A1">
        <w:rPr>
          <w:rFonts w:ascii="Arial" w:hAnsi="Arial"/>
          <w:sz w:val="22"/>
          <w:szCs w:val="22"/>
        </w:rPr>
        <w:t>A</w:t>
      </w:r>
      <w:r>
        <w:rPr>
          <w:rFonts w:ascii="Arial" w:hAnsi="Arial"/>
          <w:sz w:val="22"/>
          <w:szCs w:val="22"/>
        </w:rPr>
        <w:t xml:space="preserve">uch diese da kann ich nur mit Mühe, Tityrus, </w:t>
      </w:r>
      <w:r w:rsidR="004079A1">
        <w:rPr>
          <w:rFonts w:ascii="Arial" w:hAnsi="Arial"/>
          <w:sz w:val="22"/>
          <w:szCs w:val="22"/>
        </w:rPr>
        <w:t>hinter mir her</w:t>
      </w:r>
      <w:r>
        <w:rPr>
          <w:rFonts w:ascii="Arial" w:hAnsi="Arial"/>
          <w:sz w:val="22"/>
          <w:szCs w:val="22"/>
        </w:rPr>
        <w:t>z</w:t>
      </w:r>
      <w:r w:rsidR="004079A1">
        <w:rPr>
          <w:rFonts w:ascii="Arial" w:hAnsi="Arial"/>
          <w:sz w:val="22"/>
          <w:szCs w:val="22"/>
        </w:rPr>
        <w:t>ieh</w:t>
      </w:r>
      <w:r>
        <w:rPr>
          <w:rFonts w:ascii="Arial" w:hAnsi="Arial"/>
          <w:sz w:val="22"/>
          <w:szCs w:val="22"/>
        </w:rPr>
        <w:t xml:space="preserve">en. </w:t>
      </w:r>
      <w:r>
        <w:rPr>
          <w:rFonts w:ascii="Arial" w:hAnsi="Arial"/>
          <w:sz w:val="22"/>
          <w:szCs w:val="22"/>
        </w:rPr>
        <w:br/>
        <w:t xml:space="preserve">Hier musste sie nämlich, zwischen dichten Haselsträuchern, gerade eben </w:t>
      </w:r>
      <w:proofErr w:type="spellStart"/>
      <w:r>
        <w:rPr>
          <w:rFonts w:ascii="Arial" w:hAnsi="Arial"/>
          <w:sz w:val="22"/>
          <w:szCs w:val="22"/>
        </w:rPr>
        <w:t>Zwillingszicklein</w:t>
      </w:r>
      <w:proofErr w:type="spellEnd"/>
      <w:r>
        <w:rPr>
          <w:rFonts w:ascii="Arial" w:hAnsi="Arial"/>
          <w:sz w:val="22"/>
          <w:szCs w:val="22"/>
        </w:rPr>
        <w:t xml:space="preserve">, die Hoffnung der Herde, </w:t>
      </w:r>
      <w:proofErr w:type="gramStart"/>
      <w:r>
        <w:rPr>
          <w:rFonts w:ascii="Arial" w:hAnsi="Arial"/>
          <w:sz w:val="22"/>
          <w:szCs w:val="22"/>
        </w:rPr>
        <w:t>auf dem nackten Fels</w:t>
      </w:r>
      <w:proofErr w:type="gramEnd"/>
      <w:r>
        <w:rPr>
          <w:rFonts w:ascii="Arial" w:hAnsi="Arial"/>
          <w:sz w:val="22"/>
          <w:szCs w:val="22"/>
        </w:rPr>
        <w:t xml:space="preserve"> zurücklassen. Oft haben dieses Übel, so erinnere ich mich, die Eichen, die vom Himmel geschlagen wurden, wenn mein Geist nicht blind gewesen wäre, vorhergesagt. Aber dennoch sag mir, Tityrus, wer dieser Gott ist.</w:t>
      </w:r>
      <w:r>
        <w:rPr>
          <w:rFonts w:ascii="Arial" w:hAnsi="Arial"/>
          <w:sz w:val="22"/>
          <w:szCs w:val="22"/>
        </w:rPr>
        <w:br/>
      </w:r>
      <w:r>
        <w:rPr>
          <w:rFonts w:ascii="Arial" w:hAnsi="Arial"/>
          <w:b/>
          <w:sz w:val="22"/>
          <w:szCs w:val="22"/>
        </w:rPr>
        <w:t>Erläuterung</w:t>
      </w:r>
      <w:r>
        <w:rPr>
          <w:rFonts w:ascii="Arial" w:hAnsi="Arial"/>
          <w:sz w:val="22"/>
          <w:szCs w:val="22"/>
        </w:rPr>
        <w:t xml:space="preserve">: </w:t>
      </w:r>
      <w:r>
        <w:rPr>
          <w:rFonts w:ascii="Arial" w:hAnsi="Arial"/>
          <w:i/>
          <w:sz w:val="22"/>
          <w:szCs w:val="22"/>
        </w:rPr>
        <w:t xml:space="preserve">de </w:t>
      </w:r>
      <w:proofErr w:type="spellStart"/>
      <w:r>
        <w:rPr>
          <w:rFonts w:ascii="Arial" w:hAnsi="Arial"/>
          <w:i/>
          <w:sz w:val="22"/>
          <w:szCs w:val="22"/>
        </w:rPr>
        <w:t>caelo</w:t>
      </w:r>
      <w:proofErr w:type="spellEnd"/>
      <w:r>
        <w:rPr>
          <w:rFonts w:ascii="Arial" w:hAnsi="Arial"/>
          <w:i/>
          <w:sz w:val="22"/>
          <w:szCs w:val="22"/>
        </w:rPr>
        <w:t xml:space="preserve"> </w:t>
      </w:r>
      <w:proofErr w:type="spellStart"/>
      <w:r>
        <w:rPr>
          <w:rFonts w:ascii="Arial" w:hAnsi="Arial"/>
          <w:i/>
          <w:sz w:val="22"/>
          <w:szCs w:val="22"/>
        </w:rPr>
        <w:t>tactas</w:t>
      </w:r>
      <w:proofErr w:type="spellEnd"/>
      <w:r>
        <w:rPr>
          <w:rFonts w:ascii="Arial" w:hAnsi="Arial"/>
          <w:sz w:val="22"/>
          <w:szCs w:val="22"/>
        </w:rPr>
        <w:t>: gemeint ist, dass die Eichen vom Blitz getroffen wurden. Um den religiösen Bezug beizubehalten, wurde die wörtliche Übersetzung gewählt.</w:t>
      </w:r>
    </w:p>
    <w:p w14:paraId="451A68B4" w14:textId="77777777" w:rsidR="00A24910" w:rsidRDefault="00291613">
      <w:pPr>
        <w:pStyle w:val="Textkrper"/>
        <w:rPr>
          <w:rFonts w:ascii="Arial" w:hAnsi="Arial"/>
        </w:rPr>
      </w:pPr>
      <w:r>
        <w:rPr>
          <w:rFonts w:ascii="Arial" w:hAnsi="Arial"/>
        </w:rPr>
        <w:t>Tityrus</w:t>
      </w:r>
    </w:p>
    <w:p w14:paraId="212FA2F3" w14:textId="77777777" w:rsidR="00A24910" w:rsidRDefault="00291613">
      <w:pPr>
        <w:pStyle w:val="Textkrper"/>
        <w:spacing w:line="360" w:lineRule="auto"/>
        <w:rPr>
          <w:rFonts w:ascii="Arial" w:hAnsi="Arial"/>
          <w:sz w:val="22"/>
          <w:szCs w:val="22"/>
        </w:rPr>
      </w:pPr>
      <w:r>
        <w:rPr>
          <w:rFonts w:ascii="Arial" w:hAnsi="Arial"/>
          <w:sz w:val="22"/>
          <w:szCs w:val="22"/>
        </w:rPr>
        <w:t>Urbem quam dicunt Romam, Meliboee, putavi</w:t>
      </w:r>
      <w:r>
        <w:rPr>
          <w:rFonts w:ascii="Arial" w:hAnsi="Arial"/>
          <w:sz w:val="22"/>
          <w:szCs w:val="22"/>
        </w:rPr>
        <w:br/>
        <w:t>stultus ego huic nostrae similem, cui saepe solemus (20)</w:t>
      </w:r>
      <w:r>
        <w:rPr>
          <w:rFonts w:ascii="Arial" w:hAnsi="Arial"/>
          <w:sz w:val="22"/>
          <w:szCs w:val="22"/>
        </w:rPr>
        <w:br/>
        <w:t>pastores ovium teneros depellere fetus.</w:t>
      </w:r>
      <w:r>
        <w:rPr>
          <w:rFonts w:ascii="Arial" w:hAnsi="Arial"/>
          <w:sz w:val="22"/>
          <w:szCs w:val="22"/>
        </w:rPr>
        <w:br/>
      </w:r>
      <w:r w:rsidR="00CC2C23">
        <w:rPr>
          <w:rFonts w:ascii="Arial" w:hAnsi="Arial"/>
          <w:sz w:val="22"/>
          <w:szCs w:val="22"/>
        </w:rPr>
        <w:t>S</w:t>
      </w:r>
      <w:r>
        <w:rPr>
          <w:rFonts w:ascii="Arial" w:hAnsi="Arial"/>
          <w:sz w:val="22"/>
          <w:szCs w:val="22"/>
        </w:rPr>
        <w:t xml:space="preserve">ic </w:t>
      </w:r>
      <w:proofErr w:type="spellStart"/>
      <w:r>
        <w:rPr>
          <w:rFonts w:ascii="Arial" w:hAnsi="Arial"/>
          <w:sz w:val="22"/>
          <w:szCs w:val="22"/>
        </w:rPr>
        <w:t>canibus</w:t>
      </w:r>
      <w:proofErr w:type="spellEnd"/>
      <w:r>
        <w:rPr>
          <w:rFonts w:ascii="Arial" w:hAnsi="Arial"/>
          <w:sz w:val="22"/>
          <w:szCs w:val="22"/>
        </w:rPr>
        <w:t xml:space="preserve"> </w:t>
      </w:r>
      <w:proofErr w:type="spellStart"/>
      <w:r>
        <w:rPr>
          <w:rFonts w:ascii="Arial" w:hAnsi="Arial"/>
          <w:sz w:val="22"/>
          <w:szCs w:val="22"/>
        </w:rPr>
        <w:t>catulos</w:t>
      </w:r>
      <w:proofErr w:type="spellEnd"/>
      <w:r>
        <w:rPr>
          <w:rFonts w:ascii="Arial" w:hAnsi="Arial"/>
          <w:sz w:val="22"/>
          <w:szCs w:val="22"/>
        </w:rPr>
        <w:t xml:space="preserve"> </w:t>
      </w:r>
      <w:proofErr w:type="spellStart"/>
      <w:r>
        <w:rPr>
          <w:rFonts w:ascii="Arial" w:hAnsi="Arial"/>
          <w:sz w:val="22"/>
          <w:szCs w:val="22"/>
        </w:rPr>
        <w:t>similes</w:t>
      </w:r>
      <w:proofErr w:type="spellEnd"/>
      <w:r>
        <w:rPr>
          <w:rFonts w:ascii="Arial" w:hAnsi="Arial"/>
          <w:sz w:val="22"/>
          <w:szCs w:val="22"/>
        </w:rPr>
        <w:t>, sic matribus haedos</w:t>
      </w:r>
      <w:r>
        <w:rPr>
          <w:rFonts w:ascii="Arial" w:hAnsi="Arial"/>
          <w:sz w:val="22"/>
          <w:szCs w:val="22"/>
        </w:rPr>
        <w:br/>
        <w:t>noram, sic parvis componere magna solebam.</w:t>
      </w:r>
      <w:r>
        <w:rPr>
          <w:rFonts w:ascii="Arial" w:hAnsi="Arial"/>
          <w:sz w:val="22"/>
          <w:szCs w:val="22"/>
        </w:rPr>
        <w:br/>
      </w:r>
      <w:r w:rsidR="00CC2C23">
        <w:rPr>
          <w:rFonts w:ascii="Arial" w:hAnsi="Arial"/>
          <w:sz w:val="22"/>
          <w:szCs w:val="22"/>
        </w:rPr>
        <w:t>V</w:t>
      </w:r>
      <w:r>
        <w:rPr>
          <w:rFonts w:ascii="Arial" w:hAnsi="Arial"/>
          <w:sz w:val="22"/>
          <w:szCs w:val="22"/>
        </w:rPr>
        <w:t xml:space="preserve">erum </w:t>
      </w:r>
      <w:proofErr w:type="spellStart"/>
      <w:r>
        <w:rPr>
          <w:rFonts w:ascii="Arial" w:hAnsi="Arial"/>
          <w:sz w:val="22"/>
          <w:szCs w:val="22"/>
        </w:rPr>
        <w:t>haec</w:t>
      </w:r>
      <w:proofErr w:type="spellEnd"/>
      <w:r>
        <w:rPr>
          <w:rFonts w:ascii="Arial" w:hAnsi="Arial"/>
          <w:sz w:val="22"/>
          <w:szCs w:val="22"/>
        </w:rPr>
        <w:t xml:space="preserve"> </w:t>
      </w:r>
      <w:proofErr w:type="spellStart"/>
      <w:r>
        <w:rPr>
          <w:rFonts w:ascii="Arial" w:hAnsi="Arial"/>
          <w:sz w:val="22"/>
          <w:szCs w:val="22"/>
        </w:rPr>
        <w:t>tantum</w:t>
      </w:r>
      <w:proofErr w:type="spellEnd"/>
      <w:r>
        <w:rPr>
          <w:rFonts w:ascii="Arial" w:hAnsi="Arial"/>
          <w:sz w:val="22"/>
          <w:szCs w:val="22"/>
        </w:rPr>
        <w:t xml:space="preserve"> alias </w:t>
      </w:r>
      <w:proofErr w:type="spellStart"/>
      <w:r>
        <w:rPr>
          <w:rFonts w:ascii="Arial" w:hAnsi="Arial"/>
          <w:sz w:val="22"/>
          <w:szCs w:val="22"/>
        </w:rPr>
        <w:t>inter</w:t>
      </w:r>
      <w:proofErr w:type="spellEnd"/>
      <w:r>
        <w:rPr>
          <w:rFonts w:ascii="Arial" w:hAnsi="Arial"/>
          <w:sz w:val="22"/>
          <w:szCs w:val="22"/>
        </w:rPr>
        <w:t xml:space="preserve"> caput extulit urbes</w:t>
      </w:r>
      <w:r>
        <w:rPr>
          <w:rFonts w:ascii="Arial" w:hAnsi="Arial"/>
          <w:sz w:val="22"/>
          <w:szCs w:val="22"/>
        </w:rPr>
        <w:br/>
        <w:t>quantum lenta solent inter viburna cupressi. (25)</w:t>
      </w:r>
    </w:p>
    <w:p w14:paraId="3B8B0AC9" w14:textId="7517F914" w:rsidR="00A24910" w:rsidRDefault="00291613" w:rsidP="00CC2C23">
      <w:pPr>
        <w:pStyle w:val="Zitat"/>
        <w:spacing w:after="0" w:line="360" w:lineRule="auto"/>
        <w:rPr>
          <w:rFonts w:ascii="Arial" w:hAnsi="Arial"/>
          <w:sz w:val="22"/>
          <w:szCs w:val="22"/>
        </w:rPr>
      </w:pPr>
      <w:r>
        <w:rPr>
          <w:rFonts w:ascii="Arial" w:hAnsi="Arial"/>
          <w:sz w:val="22"/>
          <w:szCs w:val="22"/>
        </w:rPr>
        <w:t xml:space="preserve">Die Stadt, die sie Rom nennen, Meliboeus, die hielt ich, ich Dummkopf, für unserer kleinen Stadt hier ähnlich, zu der wir Schafshirten oft die zarten Lämmer zu treiben pflegten. So, meinte ich, sei sie ähnlich, wie den Hunden die Welpen oder wie den Geißen die Zicklein – so pflegte ich Großes mit Kleinem zu vergleichen. Aber diese Stadt hat so sehr das Haupt </w:t>
      </w:r>
      <w:r w:rsidR="004079A1">
        <w:rPr>
          <w:rFonts w:ascii="Arial" w:hAnsi="Arial"/>
          <w:sz w:val="22"/>
          <w:szCs w:val="22"/>
        </w:rPr>
        <w:t>aus</w:t>
      </w:r>
      <w:r>
        <w:rPr>
          <w:rFonts w:ascii="Arial" w:hAnsi="Arial"/>
          <w:sz w:val="22"/>
          <w:szCs w:val="22"/>
        </w:rPr>
        <w:t xml:space="preserve"> den anderen Städten emporgereckt wie die Zypressen zwischen dem Gebüsch. </w:t>
      </w:r>
      <w:r>
        <w:rPr>
          <w:rFonts w:ascii="Arial" w:hAnsi="Arial"/>
          <w:sz w:val="22"/>
          <w:szCs w:val="22"/>
        </w:rPr>
        <w:br/>
      </w:r>
      <w:r>
        <w:rPr>
          <w:rFonts w:ascii="Arial" w:hAnsi="Arial"/>
          <w:b/>
          <w:sz w:val="22"/>
          <w:szCs w:val="22"/>
        </w:rPr>
        <w:t>Erläuterung</w:t>
      </w:r>
      <w:r>
        <w:rPr>
          <w:rFonts w:ascii="Arial" w:hAnsi="Arial"/>
          <w:sz w:val="22"/>
          <w:szCs w:val="22"/>
        </w:rPr>
        <w:t>: Nach Michael v. Albrecht (Kommentar, siehe Literaturangaben, unten auf der Seite) handelt es sich bei diesem Gebüsch um Wandelröschen.</w:t>
      </w:r>
    </w:p>
    <w:p w14:paraId="602997EF" w14:textId="77777777" w:rsidR="00A24910" w:rsidRDefault="00291613">
      <w:pPr>
        <w:pStyle w:val="Textkrper"/>
        <w:rPr>
          <w:rFonts w:ascii="Arial" w:hAnsi="Arial"/>
        </w:rPr>
      </w:pPr>
      <w:r>
        <w:rPr>
          <w:rFonts w:ascii="Arial" w:hAnsi="Arial"/>
        </w:rPr>
        <w:t>Meliboeus</w:t>
      </w:r>
    </w:p>
    <w:p w14:paraId="36B6A0A3" w14:textId="77777777" w:rsidR="00A24910" w:rsidRDefault="00291613">
      <w:pPr>
        <w:pStyle w:val="Textkrper"/>
        <w:rPr>
          <w:rFonts w:ascii="Arial" w:hAnsi="Arial"/>
          <w:sz w:val="22"/>
          <w:szCs w:val="22"/>
        </w:rPr>
      </w:pPr>
      <w:r>
        <w:rPr>
          <w:rFonts w:ascii="Arial" w:hAnsi="Arial"/>
          <w:sz w:val="22"/>
          <w:szCs w:val="22"/>
        </w:rPr>
        <w:t>Et quae tanta fuit Romam tibi causa videndi?</w:t>
      </w:r>
    </w:p>
    <w:p w14:paraId="173D6DE0" w14:textId="77777777" w:rsidR="00A24910" w:rsidRDefault="00291613">
      <w:pPr>
        <w:pStyle w:val="Zitat"/>
        <w:rPr>
          <w:rFonts w:ascii="Arial" w:hAnsi="Arial"/>
          <w:sz w:val="22"/>
          <w:szCs w:val="22"/>
        </w:rPr>
      </w:pPr>
      <w:r>
        <w:rPr>
          <w:rFonts w:ascii="Arial" w:hAnsi="Arial"/>
          <w:sz w:val="22"/>
          <w:szCs w:val="22"/>
        </w:rPr>
        <w:t>Und was hattest du für einen außerordentlicher Grund, Rom zu sehen?</w:t>
      </w:r>
    </w:p>
    <w:p w14:paraId="2AACE9FE" w14:textId="77777777" w:rsidR="00A24910" w:rsidRDefault="00291613">
      <w:pPr>
        <w:pStyle w:val="Textkrper"/>
        <w:rPr>
          <w:rFonts w:ascii="Arial" w:hAnsi="Arial"/>
        </w:rPr>
      </w:pPr>
      <w:r>
        <w:rPr>
          <w:rFonts w:ascii="Arial" w:hAnsi="Arial"/>
        </w:rPr>
        <w:t>Tityrus</w:t>
      </w:r>
    </w:p>
    <w:p w14:paraId="469970EB" w14:textId="77777777" w:rsidR="00A24910" w:rsidRDefault="00291613">
      <w:pPr>
        <w:pStyle w:val="Textkrper"/>
        <w:spacing w:line="360" w:lineRule="auto"/>
        <w:rPr>
          <w:rFonts w:ascii="Arial" w:hAnsi="Arial"/>
          <w:sz w:val="22"/>
          <w:szCs w:val="22"/>
        </w:rPr>
      </w:pPr>
      <w:bookmarkStart w:id="1" w:name="27"/>
      <w:bookmarkEnd w:id="1"/>
      <w:r>
        <w:rPr>
          <w:rFonts w:ascii="Arial" w:hAnsi="Arial"/>
          <w:sz w:val="22"/>
          <w:szCs w:val="22"/>
        </w:rPr>
        <w:t>Libertas, quae sera tamen respexit inertem,</w:t>
      </w:r>
      <w:r>
        <w:rPr>
          <w:rFonts w:ascii="Arial" w:hAnsi="Arial"/>
          <w:sz w:val="22"/>
          <w:szCs w:val="22"/>
        </w:rPr>
        <w:br/>
        <w:t>candidior postquam tondenti barba cadebat,</w:t>
      </w:r>
      <w:r>
        <w:rPr>
          <w:rFonts w:ascii="Arial" w:hAnsi="Arial"/>
          <w:sz w:val="22"/>
          <w:szCs w:val="22"/>
        </w:rPr>
        <w:br/>
        <w:t>respexit tamen et longo post tempore venit,</w:t>
      </w:r>
      <w:r>
        <w:rPr>
          <w:rFonts w:ascii="Arial" w:hAnsi="Arial"/>
          <w:sz w:val="22"/>
          <w:szCs w:val="22"/>
        </w:rPr>
        <w:br/>
        <w:t>postquam nos Amaryllis habet, Galatea reliquit. (30)</w:t>
      </w:r>
      <w:r>
        <w:rPr>
          <w:rFonts w:ascii="Arial" w:hAnsi="Arial"/>
          <w:sz w:val="22"/>
          <w:szCs w:val="22"/>
        </w:rPr>
        <w:br/>
      </w:r>
      <w:proofErr w:type="spellStart"/>
      <w:r w:rsidR="00CC2C23">
        <w:rPr>
          <w:rFonts w:ascii="Arial" w:hAnsi="Arial"/>
          <w:sz w:val="22"/>
          <w:szCs w:val="22"/>
        </w:rPr>
        <w:lastRenderedPageBreak/>
        <w:t>N</w:t>
      </w:r>
      <w:r>
        <w:rPr>
          <w:rFonts w:ascii="Arial" w:hAnsi="Arial"/>
          <w:sz w:val="22"/>
          <w:szCs w:val="22"/>
        </w:rPr>
        <w:t>amque</w:t>
      </w:r>
      <w:proofErr w:type="spellEnd"/>
      <w:r>
        <w:rPr>
          <w:rFonts w:ascii="Arial" w:hAnsi="Arial"/>
          <w:sz w:val="22"/>
          <w:szCs w:val="22"/>
        </w:rPr>
        <w:t xml:space="preserve"> – </w:t>
      </w:r>
      <w:proofErr w:type="spellStart"/>
      <w:r>
        <w:rPr>
          <w:rFonts w:ascii="Arial" w:hAnsi="Arial"/>
          <w:sz w:val="22"/>
          <w:szCs w:val="22"/>
        </w:rPr>
        <w:t>fatebor</w:t>
      </w:r>
      <w:proofErr w:type="spellEnd"/>
      <w:r>
        <w:rPr>
          <w:rFonts w:ascii="Arial" w:hAnsi="Arial"/>
          <w:sz w:val="22"/>
          <w:szCs w:val="22"/>
        </w:rPr>
        <w:t xml:space="preserve"> </w:t>
      </w:r>
      <w:proofErr w:type="spellStart"/>
      <w:r>
        <w:rPr>
          <w:rFonts w:ascii="Arial" w:hAnsi="Arial"/>
          <w:sz w:val="22"/>
          <w:szCs w:val="22"/>
        </w:rPr>
        <w:t>enim</w:t>
      </w:r>
      <w:proofErr w:type="spellEnd"/>
      <w:r>
        <w:rPr>
          <w:rFonts w:ascii="Arial" w:hAnsi="Arial"/>
          <w:sz w:val="22"/>
          <w:szCs w:val="22"/>
        </w:rPr>
        <w:t xml:space="preserve"> – dum me Galatea tenebat,</w:t>
      </w:r>
      <w:r>
        <w:rPr>
          <w:rFonts w:ascii="Arial" w:hAnsi="Arial"/>
          <w:sz w:val="22"/>
          <w:szCs w:val="22"/>
        </w:rPr>
        <w:br/>
        <w:t>nec spes libertatis erat nec cura peculi.</w:t>
      </w:r>
      <w:r>
        <w:rPr>
          <w:rFonts w:ascii="Arial" w:hAnsi="Arial"/>
          <w:sz w:val="22"/>
          <w:szCs w:val="22"/>
        </w:rPr>
        <w:br/>
      </w:r>
      <w:proofErr w:type="spellStart"/>
      <w:r w:rsidR="00CC2C23">
        <w:rPr>
          <w:rFonts w:ascii="Arial" w:hAnsi="Arial"/>
          <w:sz w:val="22"/>
          <w:szCs w:val="22"/>
        </w:rPr>
        <w:t>Q</w:t>
      </w:r>
      <w:r>
        <w:rPr>
          <w:rFonts w:ascii="Arial" w:hAnsi="Arial"/>
          <w:sz w:val="22"/>
          <w:szCs w:val="22"/>
        </w:rPr>
        <w:t>uamvis</w:t>
      </w:r>
      <w:proofErr w:type="spellEnd"/>
      <w:r>
        <w:rPr>
          <w:rFonts w:ascii="Arial" w:hAnsi="Arial"/>
          <w:sz w:val="22"/>
          <w:szCs w:val="22"/>
        </w:rPr>
        <w:t xml:space="preserve"> multa </w:t>
      </w:r>
      <w:proofErr w:type="spellStart"/>
      <w:r>
        <w:rPr>
          <w:rFonts w:ascii="Arial" w:hAnsi="Arial"/>
          <w:sz w:val="22"/>
          <w:szCs w:val="22"/>
        </w:rPr>
        <w:t>meis</w:t>
      </w:r>
      <w:proofErr w:type="spellEnd"/>
      <w:r>
        <w:rPr>
          <w:rFonts w:ascii="Arial" w:hAnsi="Arial"/>
          <w:sz w:val="22"/>
          <w:szCs w:val="22"/>
        </w:rPr>
        <w:t xml:space="preserve"> </w:t>
      </w:r>
      <w:proofErr w:type="spellStart"/>
      <w:r>
        <w:rPr>
          <w:rFonts w:ascii="Arial" w:hAnsi="Arial"/>
          <w:sz w:val="22"/>
          <w:szCs w:val="22"/>
        </w:rPr>
        <w:t>exiret</w:t>
      </w:r>
      <w:proofErr w:type="spellEnd"/>
      <w:r>
        <w:rPr>
          <w:rFonts w:ascii="Arial" w:hAnsi="Arial"/>
          <w:sz w:val="22"/>
          <w:szCs w:val="22"/>
        </w:rPr>
        <w:t xml:space="preserve"> victima saeptis</w:t>
      </w:r>
      <w:r>
        <w:rPr>
          <w:rFonts w:ascii="Arial" w:hAnsi="Arial"/>
          <w:sz w:val="22"/>
          <w:szCs w:val="22"/>
        </w:rPr>
        <w:br/>
        <w:t>pinguis et ingratae premeretur caseus urbi,</w:t>
      </w:r>
      <w:r>
        <w:rPr>
          <w:rFonts w:ascii="Arial" w:hAnsi="Arial"/>
          <w:sz w:val="22"/>
          <w:szCs w:val="22"/>
        </w:rPr>
        <w:br/>
        <w:t>non umquam gravis aere domum mihi dextra redibat. (35)</w:t>
      </w:r>
    </w:p>
    <w:p w14:paraId="078DB154" w14:textId="77777777" w:rsidR="00A24910" w:rsidRDefault="00291613">
      <w:pPr>
        <w:pStyle w:val="Zitat"/>
        <w:spacing w:line="360" w:lineRule="auto"/>
      </w:pPr>
      <w:r>
        <w:rPr>
          <w:rFonts w:ascii="Arial" w:hAnsi="Arial"/>
          <w:sz w:val="22"/>
          <w:szCs w:val="22"/>
        </w:rPr>
        <w:t xml:space="preserve">Die Freiheit, die freilich spät den Unkundigen beachtete, nachdem beim Rasieren der Bart schon weiß fiel, sie beachtete mich </w:t>
      </w:r>
      <w:r w:rsidR="008D12B1">
        <w:rPr>
          <w:rFonts w:ascii="Arial" w:hAnsi="Arial"/>
          <w:sz w:val="22"/>
          <w:szCs w:val="22"/>
        </w:rPr>
        <w:t xml:space="preserve">dennoch </w:t>
      </w:r>
      <w:r>
        <w:rPr>
          <w:rFonts w:ascii="Arial" w:hAnsi="Arial"/>
          <w:sz w:val="22"/>
          <w:szCs w:val="22"/>
        </w:rPr>
        <w:t xml:space="preserve">und kam nach einer langen Zeit, nachdem uns Amaryllis besaß und Galatea verlassen hatte. Denn – ich gestehe es – während mich noch Galatea festhielt, gab es weder Hoffnung auf Freiheit noch Sorge um das Geld. Wenn auch aus meinem Gehege noch so viele Opfertiere kamen und noch so fett der Käse war, der für die undankbare Stadt gepresst wurde, kam meine rechte Hand niemals schwer von Geld nach Hause. </w:t>
      </w:r>
      <w:r>
        <w:rPr>
          <w:rFonts w:ascii="Arial" w:hAnsi="Arial"/>
          <w:sz w:val="22"/>
          <w:szCs w:val="22"/>
        </w:rPr>
        <w:br/>
      </w:r>
      <w:r>
        <w:rPr>
          <w:rFonts w:ascii="Arial" w:hAnsi="Arial"/>
          <w:b/>
          <w:sz w:val="22"/>
          <w:szCs w:val="22"/>
        </w:rPr>
        <w:t>Erläuterungen</w:t>
      </w:r>
      <w:r>
        <w:rPr>
          <w:rFonts w:ascii="Arial" w:hAnsi="Arial"/>
          <w:sz w:val="22"/>
          <w:szCs w:val="22"/>
        </w:rPr>
        <w:t xml:space="preserve">: Mit der Freiheit ist die Entlassung aus der Sklaverei gemeint. Sklaven konnten sich selbst freikaufen, wenn sie genügend Geld gespart hatten; dieses Geld für den 'Selbstfreikauf' hieß </w:t>
      </w:r>
      <w:proofErr w:type="spellStart"/>
      <w:r>
        <w:rPr>
          <w:rFonts w:ascii="Arial" w:hAnsi="Arial"/>
          <w:i/>
          <w:sz w:val="22"/>
          <w:szCs w:val="22"/>
        </w:rPr>
        <w:t>peculium</w:t>
      </w:r>
      <w:proofErr w:type="spellEnd"/>
      <w:r>
        <w:rPr>
          <w:rFonts w:ascii="Arial" w:hAnsi="Arial"/>
          <w:sz w:val="22"/>
          <w:szCs w:val="22"/>
        </w:rPr>
        <w:t xml:space="preserve"> (V. 32). Tityrus hat sich das Geld also selbst zusammengespart, von dem er seine Freilassung bezahlte. Im </w:t>
      </w:r>
      <w:r>
        <w:rPr>
          <w:rFonts w:ascii="Arial" w:hAnsi="Arial"/>
          <w:i/>
          <w:sz w:val="22"/>
          <w:szCs w:val="22"/>
        </w:rPr>
        <w:t>Antike-Lexikon für Schule und Studium</w:t>
      </w:r>
      <w:r>
        <w:rPr>
          <w:rFonts w:ascii="Arial" w:hAnsi="Arial"/>
          <w:sz w:val="22"/>
          <w:szCs w:val="22"/>
        </w:rPr>
        <w:t xml:space="preserve"> finden Sie Artikel über  </w:t>
      </w:r>
      <w:hyperlink r:id="rId12">
        <w:r>
          <w:rPr>
            <w:rStyle w:val="Internetverknpfung"/>
            <w:rFonts w:ascii="Arial" w:hAnsi="Arial"/>
            <w:sz w:val="22"/>
            <w:szCs w:val="22"/>
          </w:rPr>
          <w:t>liberti</w:t>
        </w:r>
      </w:hyperlink>
      <w:r>
        <w:rPr>
          <w:rFonts w:ascii="Arial" w:hAnsi="Arial"/>
          <w:sz w:val="22"/>
          <w:szCs w:val="22"/>
        </w:rPr>
        <w:t xml:space="preserve"> (Freigelassene) und über die  </w:t>
      </w:r>
      <w:hyperlink r:id="rId13" w:tgtFrame="_blank">
        <w:r>
          <w:rPr>
            <w:rStyle w:val="Internetverknpfung"/>
            <w:rFonts w:ascii="Arial" w:hAnsi="Arial"/>
            <w:sz w:val="22"/>
            <w:szCs w:val="22"/>
          </w:rPr>
          <w:t>Sklaverei</w:t>
        </w:r>
      </w:hyperlink>
      <w:r>
        <w:rPr>
          <w:rFonts w:ascii="Arial" w:hAnsi="Arial"/>
          <w:sz w:val="22"/>
          <w:szCs w:val="22"/>
        </w:rPr>
        <w:t xml:space="preserve">, in denen Sie vertiefende Informationen erhalten. Auch der Artikel über die </w:t>
      </w:r>
      <w:hyperlink r:id="rId14" w:tgtFrame="_blank">
        <w:r>
          <w:rPr>
            <w:rStyle w:val="Internetverknpfung"/>
            <w:rFonts w:ascii="Arial" w:hAnsi="Arial"/>
            <w:sz w:val="22"/>
            <w:szCs w:val="22"/>
          </w:rPr>
          <w:t>Ehe</w:t>
        </w:r>
      </w:hyperlink>
      <w:r>
        <w:rPr>
          <w:rFonts w:ascii="Arial" w:hAnsi="Arial"/>
          <w:sz w:val="22"/>
          <w:szCs w:val="22"/>
        </w:rPr>
        <w:t xml:space="preserve"> erwähnt die Verbindung unter Sklaven.</w:t>
      </w:r>
      <w:r>
        <w:rPr>
          <w:rFonts w:ascii="Arial" w:hAnsi="Arial"/>
          <w:sz w:val="22"/>
          <w:szCs w:val="22"/>
        </w:rPr>
        <w:br/>
        <w:t xml:space="preserve">Zu den Frauennamen: Tityrus hatte nacheinander zwei Freundinnen; heiraten durfte er sie als Sklave nicht, da die Ehe nur Freien vorbehalten war. Achten Sie bei der Lektüre genau darauf, welche Rolle diese beiden Frauen auf sein Leben hatten. </w:t>
      </w:r>
    </w:p>
    <w:p w14:paraId="61D8A1B4" w14:textId="77777777" w:rsidR="00A24910" w:rsidRDefault="00291613">
      <w:pPr>
        <w:pStyle w:val="Textkrper"/>
        <w:rPr>
          <w:rFonts w:ascii="Arial" w:hAnsi="Arial"/>
        </w:rPr>
      </w:pPr>
      <w:bookmarkStart w:id="2" w:name="36"/>
      <w:bookmarkEnd w:id="2"/>
      <w:r>
        <w:rPr>
          <w:rFonts w:ascii="Arial" w:hAnsi="Arial"/>
        </w:rPr>
        <w:t>Meliboeus</w:t>
      </w:r>
    </w:p>
    <w:p w14:paraId="4EC06D73" w14:textId="77777777" w:rsidR="00A24910" w:rsidRDefault="00291613">
      <w:pPr>
        <w:pStyle w:val="Textkrper"/>
        <w:spacing w:line="360" w:lineRule="auto"/>
        <w:rPr>
          <w:rFonts w:ascii="Arial" w:hAnsi="Arial"/>
          <w:sz w:val="22"/>
          <w:szCs w:val="22"/>
        </w:rPr>
      </w:pPr>
      <w:r>
        <w:rPr>
          <w:rFonts w:ascii="Arial" w:hAnsi="Arial"/>
          <w:sz w:val="22"/>
          <w:szCs w:val="22"/>
        </w:rPr>
        <w:t>Mirabar quid maesta deos, Amarylli, vocares,</w:t>
      </w:r>
      <w:r>
        <w:rPr>
          <w:rFonts w:ascii="Arial" w:hAnsi="Arial"/>
          <w:sz w:val="22"/>
          <w:szCs w:val="22"/>
        </w:rPr>
        <w:br/>
        <w:t>cui pendere sua patereris in arbore poma.</w:t>
      </w:r>
      <w:r>
        <w:rPr>
          <w:rFonts w:ascii="Arial" w:hAnsi="Arial"/>
          <w:sz w:val="22"/>
          <w:szCs w:val="22"/>
        </w:rPr>
        <w:br/>
        <w:t>Tityrus hinc aberat. ipsae te, Tityre, pinus,</w:t>
      </w:r>
      <w:r>
        <w:rPr>
          <w:rFonts w:ascii="Arial" w:hAnsi="Arial"/>
          <w:sz w:val="22"/>
          <w:szCs w:val="22"/>
        </w:rPr>
        <w:br/>
        <w:t>ipsi te fontes, ipsa haec arbusta vocabant.</w:t>
      </w:r>
    </w:p>
    <w:p w14:paraId="4733C6AB" w14:textId="77777777" w:rsidR="00A24910" w:rsidRDefault="00291613">
      <w:pPr>
        <w:pStyle w:val="Zitat"/>
        <w:spacing w:line="360" w:lineRule="auto"/>
        <w:rPr>
          <w:rFonts w:ascii="Arial" w:hAnsi="Arial"/>
          <w:sz w:val="22"/>
          <w:szCs w:val="22"/>
        </w:rPr>
      </w:pPr>
      <w:r>
        <w:rPr>
          <w:rFonts w:ascii="Arial" w:hAnsi="Arial"/>
          <w:sz w:val="22"/>
          <w:szCs w:val="22"/>
        </w:rPr>
        <w:t>Ich wunderte mich immer, warum du, Amaryllis, traurig die Götter anriefst und für wen du die Früchte am Baum hängen ließest. Tityrus fehlte hier! Dich, Tityrus, riefen die Pinien, sogar die Quellen und auch diese Ranken.</w:t>
      </w:r>
    </w:p>
    <w:p w14:paraId="28596B8F" w14:textId="77777777" w:rsidR="00A24910" w:rsidRDefault="00291613">
      <w:pPr>
        <w:pStyle w:val="Textkrper"/>
        <w:rPr>
          <w:rFonts w:ascii="Arial" w:hAnsi="Arial"/>
        </w:rPr>
      </w:pPr>
      <w:r>
        <w:rPr>
          <w:rFonts w:ascii="Arial" w:hAnsi="Arial"/>
        </w:rPr>
        <w:t>Tityrus</w:t>
      </w:r>
    </w:p>
    <w:p w14:paraId="098013D6" w14:textId="77777777" w:rsidR="00A24910" w:rsidRDefault="00291613">
      <w:pPr>
        <w:pStyle w:val="Textkrper"/>
        <w:spacing w:line="360" w:lineRule="auto"/>
        <w:rPr>
          <w:rFonts w:ascii="Arial" w:hAnsi="Arial"/>
          <w:sz w:val="22"/>
          <w:szCs w:val="22"/>
        </w:rPr>
      </w:pPr>
      <w:r>
        <w:rPr>
          <w:rFonts w:ascii="Arial" w:hAnsi="Arial"/>
          <w:sz w:val="22"/>
          <w:szCs w:val="22"/>
        </w:rPr>
        <w:t xml:space="preserve">Quid facerem? </w:t>
      </w:r>
      <w:proofErr w:type="spellStart"/>
      <w:r w:rsidR="00CC2C23">
        <w:rPr>
          <w:rFonts w:ascii="Arial" w:hAnsi="Arial"/>
          <w:sz w:val="22"/>
          <w:szCs w:val="22"/>
        </w:rPr>
        <w:t>N</w:t>
      </w:r>
      <w:r>
        <w:rPr>
          <w:rFonts w:ascii="Arial" w:hAnsi="Arial"/>
          <w:sz w:val="22"/>
          <w:szCs w:val="22"/>
        </w:rPr>
        <w:t>eque</w:t>
      </w:r>
      <w:proofErr w:type="spellEnd"/>
      <w:r>
        <w:rPr>
          <w:rFonts w:ascii="Arial" w:hAnsi="Arial"/>
          <w:sz w:val="22"/>
          <w:szCs w:val="22"/>
        </w:rPr>
        <w:t xml:space="preserve"> </w:t>
      </w:r>
      <w:proofErr w:type="spellStart"/>
      <w:r>
        <w:rPr>
          <w:rFonts w:ascii="Arial" w:hAnsi="Arial"/>
          <w:sz w:val="22"/>
          <w:szCs w:val="22"/>
        </w:rPr>
        <w:t>servitio</w:t>
      </w:r>
      <w:proofErr w:type="spellEnd"/>
      <w:r>
        <w:rPr>
          <w:rFonts w:ascii="Arial" w:hAnsi="Arial"/>
          <w:sz w:val="22"/>
          <w:szCs w:val="22"/>
        </w:rPr>
        <w:t xml:space="preserve"> </w:t>
      </w:r>
      <w:proofErr w:type="spellStart"/>
      <w:r>
        <w:rPr>
          <w:rFonts w:ascii="Arial" w:hAnsi="Arial"/>
          <w:sz w:val="22"/>
          <w:szCs w:val="22"/>
        </w:rPr>
        <w:t>me</w:t>
      </w:r>
      <w:proofErr w:type="spellEnd"/>
      <w:r>
        <w:rPr>
          <w:rFonts w:ascii="Arial" w:hAnsi="Arial"/>
          <w:sz w:val="22"/>
          <w:szCs w:val="22"/>
        </w:rPr>
        <w:t xml:space="preserve"> </w:t>
      </w:r>
      <w:proofErr w:type="spellStart"/>
      <w:r>
        <w:rPr>
          <w:rFonts w:ascii="Arial" w:hAnsi="Arial"/>
          <w:sz w:val="22"/>
          <w:szCs w:val="22"/>
        </w:rPr>
        <w:t>exire</w:t>
      </w:r>
      <w:proofErr w:type="spellEnd"/>
      <w:r>
        <w:rPr>
          <w:rFonts w:ascii="Arial" w:hAnsi="Arial"/>
          <w:sz w:val="22"/>
          <w:szCs w:val="22"/>
        </w:rPr>
        <w:t xml:space="preserve"> licebat (40)</w:t>
      </w:r>
      <w:r>
        <w:rPr>
          <w:rFonts w:ascii="Arial" w:hAnsi="Arial"/>
          <w:sz w:val="22"/>
          <w:szCs w:val="22"/>
        </w:rPr>
        <w:br/>
        <w:t>nec tam praesentis alibi cognoscere divos.</w:t>
      </w:r>
      <w:r>
        <w:rPr>
          <w:rFonts w:ascii="Arial" w:hAnsi="Arial"/>
          <w:sz w:val="22"/>
          <w:szCs w:val="22"/>
        </w:rPr>
        <w:br/>
      </w:r>
      <w:proofErr w:type="spellStart"/>
      <w:r w:rsidR="00CC2C23">
        <w:rPr>
          <w:rFonts w:ascii="Arial" w:hAnsi="Arial"/>
          <w:sz w:val="22"/>
          <w:szCs w:val="22"/>
        </w:rPr>
        <w:lastRenderedPageBreak/>
        <w:t>H</w:t>
      </w:r>
      <w:r>
        <w:rPr>
          <w:rFonts w:ascii="Arial" w:hAnsi="Arial"/>
          <w:sz w:val="22"/>
          <w:szCs w:val="22"/>
        </w:rPr>
        <w:t>ic</w:t>
      </w:r>
      <w:proofErr w:type="spellEnd"/>
      <w:r>
        <w:rPr>
          <w:rFonts w:ascii="Arial" w:hAnsi="Arial"/>
          <w:sz w:val="22"/>
          <w:szCs w:val="22"/>
        </w:rPr>
        <w:t xml:space="preserve"> </w:t>
      </w:r>
      <w:proofErr w:type="spellStart"/>
      <w:r>
        <w:rPr>
          <w:rFonts w:ascii="Arial" w:hAnsi="Arial"/>
          <w:sz w:val="22"/>
          <w:szCs w:val="22"/>
        </w:rPr>
        <w:t>illum</w:t>
      </w:r>
      <w:proofErr w:type="spellEnd"/>
      <w:r>
        <w:rPr>
          <w:rFonts w:ascii="Arial" w:hAnsi="Arial"/>
          <w:sz w:val="22"/>
          <w:szCs w:val="22"/>
        </w:rPr>
        <w:t xml:space="preserve"> vidi </w:t>
      </w:r>
      <w:proofErr w:type="spellStart"/>
      <w:r>
        <w:rPr>
          <w:rFonts w:ascii="Arial" w:hAnsi="Arial"/>
          <w:sz w:val="22"/>
          <w:szCs w:val="22"/>
        </w:rPr>
        <w:t>iuvenem</w:t>
      </w:r>
      <w:proofErr w:type="spellEnd"/>
      <w:r>
        <w:rPr>
          <w:rFonts w:ascii="Arial" w:hAnsi="Arial"/>
          <w:sz w:val="22"/>
          <w:szCs w:val="22"/>
        </w:rPr>
        <w:t xml:space="preserve">, </w:t>
      </w:r>
      <w:proofErr w:type="spellStart"/>
      <w:r>
        <w:rPr>
          <w:rFonts w:ascii="Arial" w:hAnsi="Arial"/>
          <w:sz w:val="22"/>
          <w:szCs w:val="22"/>
        </w:rPr>
        <w:t>Meliboee</w:t>
      </w:r>
      <w:proofErr w:type="spellEnd"/>
      <w:r>
        <w:rPr>
          <w:rFonts w:ascii="Arial" w:hAnsi="Arial"/>
          <w:sz w:val="22"/>
          <w:szCs w:val="22"/>
        </w:rPr>
        <w:t xml:space="preserve">, </w:t>
      </w:r>
      <w:proofErr w:type="spellStart"/>
      <w:r>
        <w:rPr>
          <w:rFonts w:ascii="Arial" w:hAnsi="Arial"/>
          <w:sz w:val="22"/>
          <w:szCs w:val="22"/>
        </w:rPr>
        <w:t>quotannis</w:t>
      </w:r>
      <w:proofErr w:type="spellEnd"/>
      <w:r>
        <w:rPr>
          <w:rFonts w:ascii="Arial" w:hAnsi="Arial"/>
          <w:sz w:val="22"/>
          <w:szCs w:val="22"/>
        </w:rPr>
        <w:br/>
        <w:t xml:space="preserve">bis </w:t>
      </w:r>
      <w:proofErr w:type="spellStart"/>
      <w:r>
        <w:rPr>
          <w:rFonts w:ascii="Arial" w:hAnsi="Arial"/>
          <w:sz w:val="22"/>
          <w:szCs w:val="22"/>
        </w:rPr>
        <w:t>senos</w:t>
      </w:r>
      <w:proofErr w:type="spellEnd"/>
      <w:r>
        <w:rPr>
          <w:rFonts w:ascii="Arial" w:hAnsi="Arial"/>
          <w:sz w:val="22"/>
          <w:szCs w:val="22"/>
        </w:rPr>
        <w:t xml:space="preserve"> </w:t>
      </w:r>
      <w:proofErr w:type="spellStart"/>
      <w:r>
        <w:rPr>
          <w:rFonts w:ascii="Arial" w:hAnsi="Arial"/>
          <w:sz w:val="22"/>
          <w:szCs w:val="22"/>
        </w:rPr>
        <w:t>cui</w:t>
      </w:r>
      <w:proofErr w:type="spellEnd"/>
      <w:r>
        <w:rPr>
          <w:rFonts w:ascii="Arial" w:hAnsi="Arial"/>
          <w:sz w:val="22"/>
          <w:szCs w:val="22"/>
        </w:rPr>
        <w:t xml:space="preserve"> </w:t>
      </w:r>
      <w:proofErr w:type="spellStart"/>
      <w:r>
        <w:rPr>
          <w:rFonts w:ascii="Arial" w:hAnsi="Arial"/>
          <w:sz w:val="22"/>
          <w:szCs w:val="22"/>
        </w:rPr>
        <w:t>nostra</w:t>
      </w:r>
      <w:proofErr w:type="spellEnd"/>
      <w:r>
        <w:rPr>
          <w:rFonts w:ascii="Arial" w:hAnsi="Arial"/>
          <w:sz w:val="22"/>
          <w:szCs w:val="22"/>
        </w:rPr>
        <w:t xml:space="preserve"> dies </w:t>
      </w:r>
      <w:proofErr w:type="spellStart"/>
      <w:r>
        <w:rPr>
          <w:rFonts w:ascii="Arial" w:hAnsi="Arial"/>
          <w:sz w:val="22"/>
          <w:szCs w:val="22"/>
        </w:rPr>
        <w:t>altaria</w:t>
      </w:r>
      <w:proofErr w:type="spellEnd"/>
      <w:r>
        <w:rPr>
          <w:rFonts w:ascii="Arial" w:hAnsi="Arial"/>
          <w:sz w:val="22"/>
          <w:szCs w:val="22"/>
        </w:rPr>
        <w:t xml:space="preserve"> </w:t>
      </w:r>
      <w:proofErr w:type="spellStart"/>
      <w:r>
        <w:rPr>
          <w:rFonts w:ascii="Arial" w:hAnsi="Arial"/>
          <w:sz w:val="22"/>
          <w:szCs w:val="22"/>
        </w:rPr>
        <w:t>fumant</w:t>
      </w:r>
      <w:proofErr w:type="spellEnd"/>
      <w:r>
        <w:rPr>
          <w:rFonts w:ascii="Arial" w:hAnsi="Arial"/>
          <w:sz w:val="22"/>
          <w:szCs w:val="22"/>
        </w:rPr>
        <w:t>,</w:t>
      </w:r>
      <w:r>
        <w:rPr>
          <w:rFonts w:ascii="Arial" w:hAnsi="Arial"/>
          <w:sz w:val="22"/>
          <w:szCs w:val="22"/>
        </w:rPr>
        <w:br/>
      </w:r>
      <w:proofErr w:type="spellStart"/>
      <w:r>
        <w:rPr>
          <w:rFonts w:ascii="Arial" w:hAnsi="Arial"/>
          <w:sz w:val="22"/>
          <w:szCs w:val="22"/>
        </w:rPr>
        <w:t>hic</w:t>
      </w:r>
      <w:proofErr w:type="spellEnd"/>
      <w:r>
        <w:rPr>
          <w:rFonts w:ascii="Arial" w:hAnsi="Arial"/>
          <w:sz w:val="22"/>
          <w:szCs w:val="22"/>
        </w:rPr>
        <w:t xml:space="preserve"> </w:t>
      </w:r>
      <w:proofErr w:type="spellStart"/>
      <w:r>
        <w:rPr>
          <w:rFonts w:ascii="Arial" w:hAnsi="Arial"/>
          <w:sz w:val="22"/>
          <w:szCs w:val="22"/>
        </w:rPr>
        <w:t>mihi</w:t>
      </w:r>
      <w:proofErr w:type="spellEnd"/>
      <w:r>
        <w:rPr>
          <w:rFonts w:ascii="Arial" w:hAnsi="Arial"/>
          <w:sz w:val="22"/>
          <w:szCs w:val="22"/>
        </w:rPr>
        <w:t xml:space="preserve"> </w:t>
      </w:r>
      <w:proofErr w:type="spellStart"/>
      <w:r>
        <w:rPr>
          <w:rFonts w:ascii="Arial" w:hAnsi="Arial"/>
          <w:sz w:val="22"/>
          <w:szCs w:val="22"/>
        </w:rPr>
        <w:t>responsum</w:t>
      </w:r>
      <w:proofErr w:type="spellEnd"/>
      <w:r>
        <w:rPr>
          <w:rFonts w:ascii="Arial" w:hAnsi="Arial"/>
          <w:sz w:val="22"/>
          <w:szCs w:val="22"/>
        </w:rPr>
        <w:t xml:space="preserve"> </w:t>
      </w:r>
      <w:proofErr w:type="spellStart"/>
      <w:r>
        <w:rPr>
          <w:rFonts w:ascii="Arial" w:hAnsi="Arial"/>
          <w:sz w:val="22"/>
          <w:szCs w:val="22"/>
        </w:rPr>
        <w:t>primus</w:t>
      </w:r>
      <w:proofErr w:type="spellEnd"/>
      <w:r>
        <w:rPr>
          <w:rFonts w:ascii="Arial" w:hAnsi="Arial"/>
          <w:sz w:val="22"/>
          <w:szCs w:val="22"/>
        </w:rPr>
        <w:t xml:space="preserve"> </w:t>
      </w:r>
      <w:proofErr w:type="spellStart"/>
      <w:r>
        <w:rPr>
          <w:rFonts w:ascii="Arial" w:hAnsi="Arial"/>
          <w:sz w:val="22"/>
          <w:szCs w:val="22"/>
        </w:rPr>
        <w:t>dedit</w:t>
      </w:r>
      <w:proofErr w:type="spellEnd"/>
      <w:r>
        <w:rPr>
          <w:rFonts w:ascii="Arial" w:hAnsi="Arial"/>
          <w:sz w:val="22"/>
          <w:szCs w:val="22"/>
        </w:rPr>
        <w:t xml:space="preserve"> </w:t>
      </w:r>
      <w:proofErr w:type="spellStart"/>
      <w:r>
        <w:rPr>
          <w:rFonts w:ascii="Arial" w:hAnsi="Arial"/>
          <w:sz w:val="22"/>
          <w:szCs w:val="22"/>
        </w:rPr>
        <w:t>ille</w:t>
      </w:r>
      <w:proofErr w:type="spellEnd"/>
      <w:r>
        <w:rPr>
          <w:rFonts w:ascii="Arial" w:hAnsi="Arial"/>
          <w:sz w:val="22"/>
          <w:szCs w:val="22"/>
        </w:rPr>
        <w:t xml:space="preserve"> </w:t>
      </w:r>
      <w:proofErr w:type="spellStart"/>
      <w:r>
        <w:rPr>
          <w:rFonts w:ascii="Arial" w:hAnsi="Arial"/>
          <w:sz w:val="22"/>
          <w:szCs w:val="22"/>
        </w:rPr>
        <w:t>petenti</w:t>
      </w:r>
      <w:proofErr w:type="spellEnd"/>
      <w:r>
        <w:rPr>
          <w:rFonts w:ascii="Arial" w:hAnsi="Arial"/>
          <w:sz w:val="22"/>
          <w:szCs w:val="22"/>
        </w:rPr>
        <w:t>:</w:t>
      </w:r>
      <w:r>
        <w:rPr>
          <w:rFonts w:ascii="Arial" w:hAnsi="Arial"/>
          <w:sz w:val="22"/>
          <w:szCs w:val="22"/>
        </w:rPr>
        <w:br/>
      </w:r>
      <w:r w:rsidR="00CC2C23">
        <w:rPr>
          <w:rFonts w:ascii="Arial" w:hAnsi="Arial"/>
          <w:sz w:val="22"/>
          <w:szCs w:val="22"/>
        </w:rPr>
        <w:t>„</w:t>
      </w:r>
      <w:proofErr w:type="spellStart"/>
      <w:r w:rsidR="00CC2C23">
        <w:rPr>
          <w:rFonts w:ascii="Arial" w:hAnsi="Arial"/>
          <w:sz w:val="22"/>
          <w:szCs w:val="22"/>
        </w:rPr>
        <w:t>P</w:t>
      </w:r>
      <w:r>
        <w:rPr>
          <w:rFonts w:ascii="Arial" w:hAnsi="Arial"/>
          <w:sz w:val="22"/>
          <w:szCs w:val="22"/>
        </w:rPr>
        <w:t>ascite</w:t>
      </w:r>
      <w:proofErr w:type="spellEnd"/>
      <w:r>
        <w:rPr>
          <w:rFonts w:ascii="Arial" w:hAnsi="Arial"/>
          <w:sz w:val="22"/>
          <w:szCs w:val="22"/>
        </w:rPr>
        <w:t xml:space="preserve"> </w:t>
      </w:r>
      <w:proofErr w:type="spellStart"/>
      <w:r>
        <w:rPr>
          <w:rFonts w:ascii="Arial" w:hAnsi="Arial"/>
          <w:sz w:val="22"/>
          <w:szCs w:val="22"/>
        </w:rPr>
        <w:t>ut</w:t>
      </w:r>
      <w:proofErr w:type="spellEnd"/>
      <w:r>
        <w:rPr>
          <w:rFonts w:ascii="Arial" w:hAnsi="Arial"/>
          <w:sz w:val="22"/>
          <w:szCs w:val="22"/>
        </w:rPr>
        <w:t xml:space="preserve"> ante </w:t>
      </w:r>
      <w:proofErr w:type="spellStart"/>
      <w:r>
        <w:rPr>
          <w:rFonts w:ascii="Arial" w:hAnsi="Arial"/>
          <w:sz w:val="22"/>
          <w:szCs w:val="22"/>
        </w:rPr>
        <w:t>boves</w:t>
      </w:r>
      <w:proofErr w:type="spellEnd"/>
      <w:r>
        <w:rPr>
          <w:rFonts w:ascii="Arial" w:hAnsi="Arial"/>
          <w:sz w:val="22"/>
          <w:szCs w:val="22"/>
        </w:rPr>
        <w:t xml:space="preserve">, </w:t>
      </w:r>
      <w:proofErr w:type="spellStart"/>
      <w:r>
        <w:rPr>
          <w:rFonts w:ascii="Arial" w:hAnsi="Arial"/>
          <w:sz w:val="22"/>
          <w:szCs w:val="22"/>
        </w:rPr>
        <w:t>pueri</w:t>
      </w:r>
      <w:proofErr w:type="spellEnd"/>
      <w:r>
        <w:rPr>
          <w:rFonts w:ascii="Arial" w:hAnsi="Arial"/>
          <w:sz w:val="22"/>
          <w:szCs w:val="22"/>
        </w:rPr>
        <w:t xml:space="preserve">, </w:t>
      </w:r>
      <w:proofErr w:type="spellStart"/>
      <w:r>
        <w:rPr>
          <w:rFonts w:ascii="Arial" w:hAnsi="Arial"/>
          <w:sz w:val="22"/>
          <w:szCs w:val="22"/>
        </w:rPr>
        <w:t>submittite</w:t>
      </w:r>
      <w:proofErr w:type="spellEnd"/>
      <w:r>
        <w:rPr>
          <w:rFonts w:ascii="Arial" w:hAnsi="Arial"/>
          <w:sz w:val="22"/>
          <w:szCs w:val="22"/>
        </w:rPr>
        <w:t xml:space="preserve"> </w:t>
      </w:r>
      <w:proofErr w:type="spellStart"/>
      <w:r>
        <w:rPr>
          <w:rFonts w:ascii="Arial" w:hAnsi="Arial"/>
          <w:sz w:val="22"/>
          <w:szCs w:val="22"/>
        </w:rPr>
        <w:t>tauros</w:t>
      </w:r>
      <w:proofErr w:type="spellEnd"/>
      <w:r>
        <w:rPr>
          <w:rFonts w:ascii="Arial" w:hAnsi="Arial"/>
          <w:sz w:val="22"/>
          <w:szCs w:val="22"/>
        </w:rPr>
        <w:t>.</w:t>
      </w:r>
      <w:r w:rsidR="00CC2C23">
        <w:rPr>
          <w:rFonts w:ascii="Arial" w:hAnsi="Arial"/>
          <w:sz w:val="22"/>
          <w:szCs w:val="22"/>
        </w:rPr>
        <w:t>“</w:t>
      </w:r>
      <w:r>
        <w:rPr>
          <w:rFonts w:ascii="Arial" w:hAnsi="Arial"/>
          <w:sz w:val="22"/>
          <w:szCs w:val="22"/>
        </w:rPr>
        <w:t xml:space="preserve"> (45)</w:t>
      </w:r>
    </w:p>
    <w:p w14:paraId="1185A5C7" w14:textId="7E5B8108" w:rsidR="00A24910" w:rsidRDefault="00291613">
      <w:pPr>
        <w:pStyle w:val="Zitat"/>
        <w:spacing w:line="360" w:lineRule="auto"/>
        <w:rPr>
          <w:rFonts w:ascii="Arial" w:hAnsi="Arial"/>
          <w:sz w:val="22"/>
          <w:szCs w:val="22"/>
        </w:rPr>
      </w:pPr>
      <w:r>
        <w:rPr>
          <w:rFonts w:ascii="Arial" w:hAnsi="Arial"/>
          <w:sz w:val="22"/>
          <w:szCs w:val="22"/>
        </w:rPr>
        <w:t xml:space="preserve">Was hätte ich tun sollen? Weder wäre es mir anders möglich gewesen, der Sklaverei zu entgehen noch anderswo die derart gnädigen Götter zu erkennen. Hier sah ich jenen jungen Mann, Meliboeus, für den zwölfmal im Jahr die Altäre rauchen. Dieser gab mir, als ich ihn bat, als erster diese Antwort: </w:t>
      </w:r>
      <w:r w:rsidR="004079A1">
        <w:rPr>
          <w:rFonts w:ascii="Arial" w:hAnsi="Arial"/>
          <w:sz w:val="22"/>
          <w:szCs w:val="22"/>
        </w:rPr>
        <w:t>„</w:t>
      </w:r>
      <w:r>
        <w:rPr>
          <w:rFonts w:ascii="Arial" w:hAnsi="Arial"/>
          <w:sz w:val="22"/>
          <w:szCs w:val="22"/>
        </w:rPr>
        <w:t>Weidet eure Rinder wi</w:t>
      </w:r>
      <w:r w:rsidR="004079A1">
        <w:rPr>
          <w:rFonts w:ascii="Arial" w:hAnsi="Arial"/>
          <w:sz w:val="22"/>
          <w:szCs w:val="22"/>
        </w:rPr>
        <w:t>e</w:t>
      </w:r>
      <w:r>
        <w:rPr>
          <w:rFonts w:ascii="Arial" w:hAnsi="Arial"/>
          <w:sz w:val="22"/>
          <w:szCs w:val="22"/>
        </w:rPr>
        <w:t xml:space="preserve"> früher, Jungen, schickt die Stiere auf die Weid</w:t>
      </w:r>
      <w:r w:rsidR="004079A1">
        <w:rPr>
          <w:rFonts w:ascii="Arial" w:hAnsi="Arial"/>
          <w:sz w:val="22"/>
          <w:szCs w:val="22"/>
        </w:rPr>
        <w:t>e!“</w:t>
      </w:r>
    </w:p>
    <w:p w14:paraId="4F357D23" w14:textId="77777777" w:rsidR="00A24910" w:rsidRDefault="00291613">
      <w:pPr>
        <w:pStyle w:val="Textkrper"/>
        <w:rPr>
          <w:rFonts w:ascii="Arial" w:hAnsi="Arial"/>
        </w:rPr>
      </w:pPr>
      <w:r>
        <w:rPr>
          <w:rFonts w:ascii="Arial" w:hAnsi="Arial"/>
        </w:rPr>
        <w:t>Meliboeus</w:t>
      </w:r>
    </w:p>
    <w:p w14:paraId="520E8A3F" w14:textId="77777777" w:rsidR="00A24910" w:rsidRDefault="00291613">
      <w:pPr>
        <w:pStyle w:val="Textkrper"/>
        <w:spacing w:line="360" w:lineRule="auto"/>
        <w:rPr>
          <w:rFonts w:ascii="Arial" w:hAnsi="Arial"/>
          <w:sz w:val="22"/>
          <w:szCs w:val="22"/>
        </w:rPr>
      </w:pPr>
      <w:r>
        <w:rPr>
          <w:rFonts w:ascii="Arial" w:hAnsi="Arial"/>
          <w:sz w:val="22"/>
          <w:szCs w:val="22"/>
        </w:rPr>
        <w:t>Fortunate senex, ergo tua rura manebunt</w:t>
      </w:r>
      <w:r>
        <w:rPr>
          <w:rFonts w:ascii="Arial" w:hAnsi="Arial"/>
          <w:sz w:val="22"/>
          <w:szCs w:val="22"/>
        </w:rPr>
        <w:br/>
        <w:t>et tibi magna satis, quamvis lapis omnia nudus</w:t>
      </w:r>
      <w:r>
        <w:rPr>
          <w:rFonts w:ascii="Arial" w:hAnsi="Arial"/>
          <w:sz w:val="22"/>
          <w:szCs w:val="22"/>
        </w:rPr>
        <w:br/>
        <w:t>limosoque palus obducat pascua iunco.</w:t>
      </w:r>
      <w:r>
        <w:rPr>
          <w:rFonts w:ascii="Arial" w:hAnsi="Arial"/>
          <w:sz w:val="22"/>
          <w:szCs w:val="22"/>
        </w:rPr>
        <w:br/>
      </w:r>
      <w:r w:rsidR="00CC2C23">
        <w:rPr>
          <w:rFonts w:ascii="Arial" w:hAnsi="Arial"/>
          <w:sz w:val="22"/>
          <w:szCs w:val="22"/>
        </w:rPr>
        <w:t>N</w:t>
      </w:r>
      <w:r>
        <w:rPr>
          <w:rFonts w:ascii="Arial" w:hAnsi="Arial"/>
          <w:sz w:val="22"/>
          <w:szCs w:val="22"/>
        </w:rPr>
        <w:t xml:space="preserve">on </w:t>
      </w:r>
      <w:proofErr w:type="spellStart"/>
      <w:r>
        <w:rPr>
          <w:rFonts w:ascii="Arial" w:hAnsi="Arial"/>
          <w:sz w:val="22"/>
          <w:szCs w:val="22"/>
        </w:rPr>
        <w:t>insueta</w:t>
      </w:r>
      <w:proofErr w:type="spellEnd"/>
      <w:r>
        <w:rPr>
          <w:rFonts w:ascii="Arial" w:hAnsi="Arial"/>
          <w:sz w:val="22"/>
          <w:szCs w:val="22"/>
        </w:rPr>
        <w:t xml:space="preserve"> </w:t>
      </w:r>
      <w:proofErr w:type="spellStart"/>
      <w:r>
        <w:rPr>
          <w:rFonts w:ascii="Arial" w:hAnsi="Arial"/>
          <w:sz w:val="22"/>
          <w:szCs w:val="22"/>
        </w:rPr>
        <w:t>gravis</w:t>
      </w:r>
      <w:proofErr w:type="spellEnd"/>
      <w:r>
        <w:rPr>
          <w:rFonts w:ascii="Arial" w:hAnsi="Arial"/>
          <w:sz w:val="22"/>
          <w:szCs w:val="22"/>
        </w:rPr>
        <w:t xml:space="preserve"> </w:t>
      </w:r>
      <w:proofErr w:type="spellStart"/>
      <w:r>
        <w:rPr>
          <w:rFonts w:ascii="Arial" w:hAnsi="Arial"/>
          <w:sz w:val="22"/>
          <w:szCs w:val="22"/>
        </w:rPr>
        <w:t>temptabunt</w:t>
      </w:r>
      <w:proofErr w:type="spellEnd"/>
      <w:r>
        <w:rPr>
          <w:rFonts w:ascii="Arial" w:hAnsi="Arial"/>
          <w:sz w:val="22"/>
          <w:szCs w:val="22"/>
        </w:rPr>
        <w:t xml:space="preserve"> </w:t>
      </w:r>
      <w:proofErr w:type="spellStart"/>
      <w:r>
        <w:rPr>
          <w:rFonts w:ascii="Arial" w:hAnsi="Arial"/>
          <w:sz w:val="22"/>
          <w:szCs w:val="22"/>
        </w:rPr>
        <w:t>pabula</w:t>
      </w:r>
      <w:proofErr w:type="spellEnd"/>
      <w:r>
        <w:rPr>
          <w:rFonts w:ascii="Arial" w:hAnsi="Arial"/>
          <w:sz w:val="22"/>
          <w:szCs w:val="22"/>
        </w:rPr>
        <w:t xml:space="preserve"> fetas</w:t>
      </w:r>
      <w:r>
        <w:rPr>
          <w:rFonts w:ascii="Arial" w:hAnsi="Arial"/>
          <w:sz w:val="22"/>
          <w:szCs w:val="22"/>
        </w:rPr>
        <w:br/>
        <w:t>nec mala vicini pecoris contagia laedent. (50)</w:t>
      </w:r>
      <w:r>
        <w:rPr>
          <w:rFonts w:ascii="Arial" w:hAnsi="Arial"/>
          <w:sz w:val="22"/>
          <w:szCs w:val="22"/>
        </w:rPr>
        <w:br/>
      </w:r>
      <w:proofErr w:type="spellStart"/>
      <w:r w:rsidR="00CC2C23">
        <w:rPr>
          <w:rFonts w:ascii="Arial" w:hAnsi="Arial"/>
          <w:sz w:val="22"/>
          <w:szCs w:val="22"/>
        </w:rPr>
        <w:t>F</w:t>
      </w:r>
      <w:r>
        <w:rPr>
          <w:rFonts w:ascii="Arial" w:hAnsi="Arial"/>
          <w:sz w:val="22"/>
          <w:szCs w:val="22"/>
        </w:rPr>
        <w:t>ortunate</w:t>
      </w:r>
      <w:proofErr w:type="spellEnd"/>
      <w:r>
        <w:rPr>
          <w:rFonts w:ascii="Arial" w:hAnsi="Arial"/>
          <w:sz w:val="22"/>
          <w:szCs w:val="22"/>
        </w:rPr>
        <w:t xml:space="preserve"> </w:t>
      </w:r>
      <w:proofErr w:type="spellStart"/>
      <w:r>
        <w:rPr>
          <w:rFonts w:ascii="Arial" w:hAnsi="Arial"/>
          <w:sz w:val="22"/>
          <w:szCs w:val="22"/>
        </w:rPr>
        <w:t>senex</w:t>
      </w:r>
      <w:proofErr w:type="spellEnd"/>
      <w:r>
        <w:rPr>
          <w:rFonts w:ascii="Arial" w:hAnsi="Arial"/>
          <w:sz w:val="22"/>
          <w:szCs w:val="22"/>
        </w:rPr>
        <w:t xml:space="preserve">, </w:t>
      </w:r>
      <w:proofErr w:type="spellStart"/>
      <w:r>
        <w:rPr>
          <w:rFonts w:ascii="Arial" w:hAnsi="Arial"/>
          <w:sz w:val="22"/>
          <w:szCs w:val="22"/>
        </w:rPr>
        <w:t>hic</w:t>
      </w:r>
      <w:proofErr w:type="spellEnd"/>
      <w:r>
        <w:rPr>
          <w:rFonts w:ascii="Arial" w:hAnsi="Arial"/>
          <w:sz w:val="22"/>
          <w:szCs w:val="22"/>
        </w:rPr>
        <w:t xml:space="preserve"> </w:t>
      </w:r>
      <w:proofErr w:type="spellStart"/>
      <w:r>
        <w:rPr>
          <w:rFonts w:ascii="Arial" w:hAnsi="Arial"/>
          <w:sz w:val="22"/>
          <w:szCs w:val="22"/>
        </w:rPr>
        <w:t>inter</w:t>
      </w:r>
      <w:proofErr w:type="spellEnd"/>
      <w:r>
        <w:rPr>
          <w:rFonts w:ascii="Arial" w:hAnsi="Arial"/>
          <w:sz w:val="22"/>
          <w:szCs w:val="22"/>
        </w:rPr>
        <w:t xml:space="preserve"> flumina nota</w:t>
      </w:r>
      <w:r>
        <w:rPr>
          <w:rFonts w:ascii="Arial" w:hAnsi="Arial"/>
          <w:sz w:val="22"/>
          <w:szCs w:val="22"/>
        </w:rPr>
        <w:br/>
        <w:t>et fontis sacros frigus captabis opacum;</w:t>
      </w:r>
      <w:r>
        <w:rPr>
          <w:rFonts w:ascii="Arial" w:hAnsi="Arial"/>
          <w:sz w:val="22"/>
          <w:szCs w:val="22"/>
        </w:rPr>
        <w:br/>
        <w:t>hinc tibi, quae semper, vicino ab limite saepes</w:t>
      </w:r>
      <w:r>
        <w:rPr>
          <w:rFonts w:ascii="Arial" w:hAnsi="Arial"/>
          <w:sz w:val="22"/>
          <w:szCs w:val="22"/>
        </w:rPr>
        <w:br/>
        <w:t>Hyblaeis apibus florem depasta salicti</w:t>
      </w:r>
      <w:r>
        <w:rPr>
          <w:rFonts w:ascii="Arial" w:hAnsi="Arial"/>
          <w:sz w:val="22"/>
          <w:szCs w:val="22"/>
        </w:rPr>
        <w:br/>
        <w:t>saepe levi somnum suadebit inire susurro; (55)</w:t>
      </w:r>
      <w:r>
        <w:rPr>
          <w:rFonts w:ascii="Arial" w:hAnsi="Arial"/>
          <w:sz w:val="22"/>
          <w:szCs w:val="22"/>
        </w:rPr>
        <w:br/>
        <w:t>hinc alta sub rupe canet frondator ad auras,</w:t>
      </w:r>
      <w:r>
        <w:rPr>
          <w:rFonts w:ascii="Arial" w:hAnsi="Arial"/>
          <w:sz w:val="22"/>
          <w:szCs w:val="22"/>
        </w:rPr>
        <w:br/>
        <w:t>nec tamen interea raucae, tua cura, palumbes</w:t>
      </w:r>
      <w:r>
        <w:rPr>
          <w:rFonts w:ascii="Arial" w:hAnsi="Arial"/>
          <w:sz w:val="22"/>
          <w:szCs w:val="22"/>
        </w:rPr>
        <w:br/>
        <w:t>nec gemere aeria cessabit turtur ab ulmo.</w:t>
      </w:r>
    </w:p>
    <w:p w14:paraId="753CEF93" w14:textId="77777777" w:rsidR="004079A1" w:rsidRDefault="00291613">
      <w:pPr>
        <w:pStyle w:val="Zitat"/>
        <w:spacing w:line="360" w:lineRule="auto"/>
        <w:rPr>
          <w:rFonts w:ascii="Arial" w:hAnsi="Arial"/>
          <w:sz w:val="22"/>
          <w:szCs w:val="22"/>
        </w:rPr>
      </w:pPr>
      <w:r>
        <w:rPr>
          <w:rFonts w:ascii="Arial" w:hAnsi="Arial"/>
          <w:sz w:val="22"/>
          <w:szCs w:val="22"/>
        </w:rPr>
        <w:t xml:space="preserve">Du hast Glück gehabt, alter Mann, daher bleibt dir dein Land und es ist groß genug für dich, auch wenn nackter Fels das ganze Land und der Sumpf die Weiden mit schlammigem Schilf bedeckt. Kein ungewohntes Futter wird die schwangeren Jungtiere verstören und keine üble Seuche des benachbarten Viehs wird deine Tiere anstecken. (50) </w:t>
      </w:r>
      <w:r>
        <w:rPr>
          <w:rFonts w:ascii="Arial" w:hAnsi="Arial"/>
          <w:sz w:val="22"/>
          <w:szCs w:val="22"/>
        </w:rPr>
        <w:br/>
        <w:t xml:space="preserve">Du hast Glück gehabt, alter Mann, hier zwischen den bekannten Flüssen und den heiligen Quellen wirst du im Schatten die Ruhe finden. Hier wird dich wie gewohnt von der benachbarten Grenze die Hecke, deren Weidengebüsch von den </w:t>
      </w:r>
      <w:proofErr w:type="spellStart"/>
      <w:r>
        <w:rPr>
          <w:rFonts w:ascii="Arial" w:hAnsi="Arial"/>
          <w:sz w:val="22"/>
          <w:szCs w:val="22"/>
        </w:rPr>
        <w:t>hybläischen</w:t>
      </w:r>
      <w:proofErr w:type="spellEnd"/>
      <w:r>
        <w:rPr>
          <w:rFonts w:ascii="Arial" w:hAnsi="Arial"/>
          <w:sz w:val="22"/>
          <w:szCs w:val="22"/>
        </w:rPr>
        <w:t xml:space="preserve"> Bienen geweidet wird, mit sanftem Gesumme einschlafen lassen; hier wird der </w:t>
      </w:r>
      <w:proofErr w:type="spellStart"/>
      <w:r>
        <w:rPr>
          <w:rFonts w:ascii="Arial" w:hAnsi="Arial"/>
          <w:sz w:val="22"/>
          <w:szCs w:val="22"/>
        </w:rPr>
        <w:t>Baumscherer</w:t>
      </w:r>
      <w:proofErr w:type="spellEnd"/>
      <w:r>
        <w:rPr>
          <w:rFonts w:ascii="Arial" w:hAnsi="Arial"/>
          <w:sz w:val="22"/>
          <w:szCs w:val="22"/>
        </w:rPr>
        <w:t xml:space="preserve"> am Fuß des hohen Felsens sein Lied in die Lüfte erklingen lassen, und dennoch werden währenddessen weder die dumpf gurrenden Ringeltauben, die du so </w:t>
      </w:r>
      <w:r>
        <w:rPr>
          <w:rFonts w:ascii="Arial" w:hAnsi="Arial"/>
          <w:sz w:val="22"/>
          <w:szCs w:val="22"/>
        </w:rPr>
        <w:lastRenderedPageBreak/>
        <w:t xml:space="preserve">liebst, noch die Turteltaube von der luftigen Ulme zu gurren aufhören. </w:t>
      </w:r>
    </w:p>
    <w:p w14:paraId="4433CEA0" w14:textId="5851D712" w:rsidR="004079A1" w:rsidRPr="004079A1" w:rsidRDefault="004079A1" w:rsidP="004079A1">
      <w:pPr>
        <w:pStyle w:val="Zitat"/>
        <w:spacing w:line="360" w:lineRule="auto"/>
        <w:jc w:val="both"/>
        <w:rPr>
          <w:rFonts w:ascii="Arial" w:hAnsi="Arial"/>
          <w:bCs/>
          <w:sz w:val="22"/>
          <w:szCs w:val="22"/>
        </w:rPr>
      </w:pPr>
      <w:r w:rsidRPr="004079A1">
        <w:rPr>
          <w:rFonts w:ascii="Arial" w:hAnsi="Arial"/>
          <w:b/>
          <w:sz w:val="22"/>
          <w:szCs w:val="22"/>
        </w:rPr>
        <w:t>Erläuterungen</w:t>
      </w:r>
      <w:r w:rsidRPr="004079A1">
        <w:rPr>
          <w:rFonts w:ascii="Arial" w:hAnsi="Arial"/>
          <w:bCs/>
          <w:sz w:val="22"/>
          <w:szCs w:val="22"/>
        </w:rPr>
        <w:t xml:space="preserve">: </w:t>
      </w:r>
      <w:proofErr w:type="spellStart"/>
      <w:r w:rsidRPr="004079A1">
        <w:rPr>
          <w:rFonts w:ascii="Arial" w:hAnsi="Arial"/>
          <w:bCs/>
          <w:sz w:val="22"/>
          <w:szCs w:val="22"/>
        </w:rPr>
        <w:t>frondator</w:t>
      </w:r>
      <w:proofErr w:type="spellEnd"/>
      <w:r w:rsidRPr="004079A1">
        <w:rPr>
          <w:rFonts w:ascii="Arial" w:hAnsi="Arial"/>
          <w:bCs/>
          <w:sz w:val="22"/>
          <w:szCs w:val="22"/>
        </w:rPr>
        <w:t>/</w:t>
      </w:r>
      <w:proofErr w:type="spellStart"/>
      <w:r w:rsidRPr="004079A1">
        <w:rPr>
          <w:rFonts w:ascii="Arial" w:hAnsi="Arial"/>
          <w:bCs/>
          <w:sz w:val="22"/>
          <w:szCs w:val="22"/>
        </w:rPr>
        <w:t>Baumscherer</w:t>
      </w:r>
      <w:proofErr w:type="spellEnd"/>
      <w:r w:rsidRPr="004079A1">
        <w:rPr>
          <w:rFonts w:ascii="Arial" w:hAnsi="Arial"/>
          <w:bCs/>
          <w:sz w:val="22"/>
          <w:szCs w:val="22"/>
        </w:rPr>
        <w:t xml:space="preserve"> (V. 56): Der </w:t>
      </w:r>
      <w:proofErr w:type="spellStart"/>
      <w:r w:rsidRPr="004079A1">
        <w:rPr>
          <w:rFonts w:ascii="Arial" w:hAnsi="Arial"/>
          <w:bCs/>
          <w:sz w:val="22"/>
          <w:szCs w:val="22"/>
        </w:rPr>
        <w:t>frondator</w:t>
      </w:r>
      <w:proofErr w:type="spellEnd"/>
      <w:r w:rsidRPr="004079A1">
        <w:rPr>
          <w:rFonts w:ascii="Arial" w:hAnsi="Arial"/>
          <w:bCs/>
          <w:sz w:val="22"/>
          <w:szCs w:val="22"/>
        </w:rPr>
        <w:t xml:space="preserve"> klettert auf Bäume und schneidet das Laub ab, entweder um das Wachstum zu verbessern oder, wie hier ver</w:t>
      </w:r>
      <w:r w:rsidR="005809EA">
        <w:rPr>
          <w:rFonts w:ascii="Arial" w:hAnsi="Arial"/>
          <w:bCs/>
          <w:sz w:val="22"/>
          <w:szCs w:val="22"/>
        </w:rPr>
        <w:softHyphen/>
      </w:r>
      <w:r w:rsidRPr="004079A1">
        <w:rPr>
          <w:rFonts w:ascii="Arial" w:hAnsi="Arial"/>
          <w:bCs/>
          <w:sz w:val="22"/>
          <w:szCs w:val="22"/>
        </w:rPr>
        <w:t>mutlich gemeint, um Futterlaub für Weidetiere zu ernten.</w:t>
      </w:r>
    </w:p>
    <w:p w14:paraId="12DA6742" w14:textId="01D0D97A" w:rsidR="00A24910" w:rsidRDefault="00291613" w:rsidP="004079A1">
      <w:pPr>
        <w:pStyle w:val="Zitat"/>
        <w:spacing w:line="360" w:lineRule="auto"/>
        <w:jc w:val="both"/>
        <w:rPr>
          <w:rFonts w:ascii="Arial" w:hAnsi="Arial"/>
          <w:sz w:val="22"/>
          <w:szCs w:val="22"/>
        </w:rPr>
      </w:pPr>
      <w:r>
        <w:rPr>
          <w:rFonts w:ascii="Arial" w:hAnsi="Arial"/>
          <w:b/>
          <w:sz w:val="22"/>
          <w:szCs w:val="22"/>
        </w:rPr>
        <w:t>Anregung zum Nachdenken über die Sprache</w:t>
      </w:r>
      <w:r>
        <w:rPr>
          <w:rFonts w:ascii="Arial" w:hAnsi="Arial"/>
          <w:sz w:val="22"/>
          <w:szCs w:val="22"/>
        </w:rPr>
        <w:t xml:space="preserve">: </w:t>
      </w:r>
      <w:proofErr w:type="spellStart"/>
      <w:r>
        <w:rPr>
          <w:rFonts w:ascii="Arial" w:hAnsi="Arial"/>
          <w:i/>
          <w:sz w:val="22"/>
          <w:szCs w:val="22"/>
        </w:rPr>
        <w:t>fortunatus</w:t>
      </w:r>
      <w:proofErr w:type="spellEnd"/>
      <w:r>
        <w:rPr>
          <w:rFonts w:ascii="Arial" w:hAnsi="Arial"/>
          <w:sz w:val="22"/>
          <w:szCs w:val="22"/>
        </w:rPr>
        <w:t xml:space="preserve"> (Vers 46 und 51) kommt von </w:t>
      </w:r>
      <w:proofErr w:type="spellStart"/>
      <w:r>
        <w:rPr>
          <w:rFonts w:ascii="Arial" w:hAnsi="Arial"/>
          <w:i/>
          <w:sz w:val="22"/>
          <w:szCs w:val="22"/>
        </w:rPr>
        <w:t>fortuna</w:t>
      </w:r>
      <w:proofErr w:type="spellEnd"/>
      <w:r>
        <w:rPr>
          <w:rFonts w:ascii="Arial" w:hAnsi="Arial"/>
          <w:sz w:val="22"/>
          <w:szCs w:val="22"/>
        </w:rPr>
        <w:t xml:space="preserve">. Überlegen Sie, ob auch die Übersetzung </w:t>
      </w:r>
      <w:r>
        <w:rPr>
          <w:rFonts w:ascii="Arial" w:hAnsi="Arial"/>
          <w:i/>
          <w:sz w:val="22"/>
          <w:szCs w:val="22"/>
        </w:rPr>
        <w:t>glücklich</w:t>
      </w:r>
      <w:r>
        <w:rPr>
          <w:rFonts w:ascii="Arial" w:hAnsi="Arial"/>
          <w:sz w:val="22"/>
          <w:szCs w:val="22"/>
        </w:rPr>
        <w:t xml:space="preserve"> infrage kommt und worin der Unterschied zwischen </w:t>
      </w:r>
      <w:r>
        <w:rPr>
          <w:rFonts w:ascii="Arial" w:hAnsi="Arial"/>
          <w:i/>
          <w:sz w:val="22"/>
          <w:szCs w:val="22"/>
        </w:rPr>
        <w:t>Du hast Glück gehabt</w:t>
      </w:r>
      <w:r>
        <w:rPr>
          <w:rFonts w:ascii="Arial" w:hAnsi="Arial"/>
          <w:sz w:val="22"/>
          <w:szCs w:val="22"/>
        </w:rPr>
        <w:t xml:space="preserve"> und </w:t>
      </w:r>
      <w:r>
        <w:rPr>
          <w:rFonts w:ascii="Arial" w:hAnsi="Arial"/>
          <w:i/>
          <w:sz w:val="22"/>
          <w:szCs w:val="22"/>
        </w:rPr>
        <w:t>glücklich</w:t>
      </w:r>
      <w:r>
        <w:rPr>
          <w:rFonts w:ascii="Arial" w:hAnsi="Arial"/>
          <w:sz w:val="22"/>
          <w:szCs w:val="22"/>
        </w:rPr>
        <w:t xml:space="preserve"> besteht.</w:t>
      </w:r>
    </w:p>
    <w:p w14:paraId="5FB816AE" w14:textId="77777777" w:rsidR="00A24910" w:rsidRDefault="00CC2C23">
      <w:pPr>
        <w:pStyle w:val="Textkrper"/>
        <w:rPr>
          <w:rFonts w:ascii="Arial" w:hAnsi="Arial"/>
        </w:rPr>
      </w:pPr>
      <w:r>
        <w:rPr>
          <w:rFonts w:ascii="Arial" w:hAnsi="Arial"/>
        </w:rPr>
        <w:br/>
      </w:r>
      <w:r w:rsidR="00291613">
        <w:rPr>
          <w:rFonts w:ascii="Arial" w:hAnsi="Arial"/>
        </w:rPr>
        <w:t>Tityrus</w:t>
      </w:r>
    </w:p>
    <w:p w14:paraId="344B0AE5" w14:textId="77777777" w:rsidR="00A24910" w:rsidRDefault="00291613">
      <w:pPr>
        <w:pStyle w:val="Textkrper"/>
        <w:spacing w:line="360" w:lineRule="auto"/>
        <w:rPr>
          <w:rFonts w:ascii="Arial" w:hAnsi="Arial"/>
          <w:sz w:val="22"/>
          <w:szCs w:val="22"/>
        </w:rPr>
      </w:pPr>
      <w:r>
        <w:rPr>
          <w:rFonts w:ascii="Arial" w:hAnsi="Arial"/>
          <w:sz w:val="22"/>
          <w:szCs w:val="22"/>
        </w:rPr>
        <w:t>Ante leves ergo pascentur in aethere cervi</w:t>
      </w:r>
      <w:r>
        <w:rPr>
          <w:rFonts w:ascii="Arial" w:hAnsi="Arial"/>
          <w:sz w:val="22"/>
          <w:szCs w:val="22"/>
        </w:rPr>
        <w:br/>
        <w:t>et freta destituent nudos in litore piscis, (60)</w:t>
      </w:r>
      <w:r>
        <w:rPr>
          <w:rFonts w:ascii="Arial" w:hAnsi="Arial"/>
          <w:sz w:val="22"/>
          <w:szCs w:val="22"/>
        </w:rPr>
        <w:br/>
        <w:t>ante pererratis amborum finibus exsul</w:t>
      </w:r>
      <w:r>
        <w:rPr>
          <w:rFonts w:ascii="Arial" w:hAnsi="Arial"/>
          <w:sz w:val="22"/>
          <w:szCs w:val="22"/>
        </w:rPr>
        <w:br/>
        <w:t>aut Ararim Parthus bibet aut Germania Tigrim,</w:t>
      </w:r>
      <w:r>
        <w:rPr>
          <w:rFonts w:ascii="Arial" w:hAnsi="Arial"/>
          <w:sz w:val="22"/>
          <w:szCs w:val="22"/>
        </w:rPr>
        <w:br/>
        <w:t>quam nostro illius labatur pectore vultus.</w:t>
      </w:r>
    </w:p>
    <w:p w14:paraId="3DEDCC6E" w14:textId="77777777" w:rsidR="00A24910" w:rsidRDefault="00291613">
      <w:pPr>
        <w:pStyle w:val="Zitat"/>
        <w:spacing w:line="360" w:lineRule="auto"/>
        <w:rPr>
          <w:rFonts w:ascii="Arial" w:hAnsi="Arial"/>
          <w:sz w:val="22"/>
          <w:szCs w:val="22"/>
        </w:rPr>
      </w:pPr>
      <w:r>
        <w:rPr>
          <w:rFonts w:ascii="Arial" w:hAnsi="Arial"/>
          <w:sz w:val="22"/>
          <w:szCs w:val="22"/>
        </w:rPr>
        <w:t xml:space="preserve">Eher werden also die </w:t>
      </w:r>
      <w:proofErr w:type="spellStart"/>
      <w:r>
        <w:rPr>
          <w:rFonts w:ascii="Arial" w:hAnsi="Arial"/>
          <w:sz w:val="22"/>
          <w:szCs w:val="22"/>
        </w:rPr>
        <w:t>behenden</w:t>
      </w:r>
      <w:proofErr w:type="spellEnd"/>
      <w:r>
        <w:rPr>
          <w:rFonts w:ascii="Arial" w:hAnsi="Arial"/>
          <w:sz w:val="22"/>
          <w:szCs w:val="22"/>
        </w:rPr>
        <w:t xml:space="preserve"> Hirsche im Äther weiden und das Meer die Fische nackt auf dem Strand ablegen, eher wird nach langem Umherirren der Parther als Flüchtling aus der Saône oder Germanien aus dem Tigris trinken, als dass in meinem Herzen sein Gesicht verblasst.</w:t>
      </w:r>
      <w:r>
        <w:rPr>
          <w:rFonts w:ascii="Arial" w:hAnsi="Arial"/>
          <w:sz w:val="22"/>
          <w:szCs w:val="22"/>
        </w:rPr>
        <w:br/>
      </w:r>
      <w:r>
        <w:rPr>
          <w:rFonts w:ascii="Arial" w:hAnsi="Arial"/>
          <w:b/>
          <w:sz w:val="22"/>
          <w:szCs w:val="22"/>
        </w:rPr>
        <w:t>Erläuterungen</w:t>
      </w:r>
      <w:r>
        <w:rPr>
          <w:rFonts w:ascii="Arial" w:hAnsi="Arial"/>
          <w:sz w:val="22"/>
          <w:szCs w:val="22"/>
        </w:rPr>
        <w:t xml:space="preserve">: </w:t>
      </w:r>
      <w:proofErr w:type="spellStart"/>
      <w:r>
        <w:rPr>
          <w:rFonts w:ascii="Arial" w:hAnsi="Arial"/>
          <w:i/>
          <w:sz w:val="22"/>
          <w:szCs w:val="22"/>
        </w:rPr>
        <w:t>Parthus</w:t>
      </w:r>
      <w:proofErr w:type="spellEnd"/>
      <w:r>
        <w:rPr>
          <w:rFonts w:ascii="Arial" w:hAnsi="Arial"/>
          <w:sz w:val="22"/>
          <w:szCs w:val="22"/>
        </w:rPr>
        <w:t xml:space="preserve"> ... </w:t>
      </w:r>
      <w:r>
        <w:rPr>
          <w:rFonts w:ascii="Arial" w:hAnsi="Arial"/>
          <w:i/>
          <w:sz w:val="22"/>
          <w:szCs w:val="22"/>
        </w:rPr>
        <w:t>Germania</w:t>
      </w:r>
      <w:r>
        <w:rPr>
          <w:rFonts w:ascii="Arial" w:hAnsi="Arial"/>
          <w:sz w:val="22"/>
          <w:szCs w:val="22"/>
        </w:rPr>
        <w:t xml:space="preserve">: Diese beiden Völker, die Parther, die am Kaspischen Meer lebten bzw. die Germanen, waren von den jeweils genannten Flüssen, der Saône bzw. dem Tigris, sehr weit entfernt. Daher erschien es genauso unmöglich, dass ein Parther aus einem Fluss in Gallien trinkt, wie dass Hirsche in der Luft weiden. </w:t>
      </w:r>
      <w:r>
        <w:rPr>
          <w:rFonts w:ascii="Arial" w:hAnsi="Arial"/>
          <w:sz w:val="22"/>
          <w:szCs w:val="22"/>
        </w:rPr>
        <w:br/>
      </w:r>
      <w:proofErr w:type="spellStart"/>
      <w:r>
        <w:rPr>
          <w:rFonts w:ascii="Arial" w:hAnsi="Arial"/>
          <w:i/>
          <w:sz w:val="22"/>
          <w:szCs w:val="22"/>
        </w:rPr>
        <w:t>illius</w:t>
      </w:r>
      <w:proofErr w:type="spellEnd"/>
      <w:r>
        <w:rPr>
          <w:rFonts w:ascii="Arial" w:hAnsi="Arial"/>
          <w:sz w:val="22"/>
          <w:szCs w:val="22"/>
        </w:rPr>
        <w:t xml:space="preserve"> (Vers 63): gemeint ist wieder der junge Mann bzw. der Gott, der schon in den Versen 6 und 42 erwähnt wurde. </w:t>
      </w:r>
    </w:p>
    <w:p w14:paraId="66C87E9C" w14:textId="77777777" w:rsidR="00A24910" w:rsidRDefault="00291613">
      <w:pPr>
        <w:pStyle w:val="Textkrper"/>
        <w:rPr>
          <w:rFonts w:ascii="Arial" w:hAnsi="Arial"/>
        </w:rPr>
      </w:pPr>
      <w:bookmarkStart w:id="3" w:name="64"/>
      <w:bookmarkEnd w:id="3"/>
      <w:r>
        <w:rPr>
          <w:rFonts w:ascii="Arial" w:hAnsi="Arial"/>
        </w:rPr>
        <w:t>Meliboeus</w:t>
      </w:r>
    </w:p>
    <w:p w14:paraId="34AE2108" w14:textId="77777777" w:rsidR="00A24910" w:rsidRDefault="00291613">
      <w:pPr>
        <w:pStyle w:val="Textkrper"/>
        <w:spacing w:line="360" w:lineRule="auto"/>
        <w:rPr>
          <w:rFonts w:ascii="Arial" w:hAnsi="Arial"/>
          <w:sz w:val="22"/>
          <w:szCs w:val="22"/>
        </w:rPr>
      </w:pPr>
      <w:r>
        <w:rPr>
          <w:rFonts w:ascii="Arial" w:hAnsi="Arial"/>
          <w:sz w:val="22"/>
          <w:szCs w:val="22"/>
        </w:rPr>
        <w:t>At nos hinc alii sitientis ibimus Afros,</w:t>
      </w:r>
      <w:r>
        <w:rPr>
          <w:rFonts w:ascii="Arial" w:hAnsi="Arial"/>
          <w:sz w:val="22"/>
          <w:szCs w:val="22"/>
        </w:rPr>
        <w:br/>
        <w:t>pars Scythiam et rapidum cretae veniemus Oaxen (65)</w:t>
      </w:r>
      <w:r>
        <w:rPr>
          <w:rFonts w:ascii="Arial" w:hAnsi="Arial"/>
          <w:sz w:val="22"/>
          <w:szCs w:val="22"/>
        </w:rPr>
        <w:br/>
        <w:t>et penitus toto divisos orbe Britannos.</w:t>
      </w:r>
      <w:r>
        <w:rPr>
          <w:rFonts w:ascii="Arial" w:hAnsi="Arial"/>
          <w:sz w:val="22"/>
          <w:szCs w:val="22"/>
        </w:rPr>
        <w:br/>
      </w:r>
      <w:r w:rsidR="00CC2C23">
        <w:rPr>
          <w:rFonts w:ascii="Arial" w:hAnsi="Arial"/>
          <w:sz w:val="22"/>
          <w:szCs w:val="22"/>
        </w:rPr>
        <w:t>E</w:t>
      </w:r>
      <w:r>
        <w:rPr>
          <w:rFonts w:ascii="Arial" w:hAnsi="Arial"/>
          <w:sz w:val="22"/>
          <w:szCs w:val="22"/>
        </w:rPr>
        <w:t xml:space="preserve">n </w:t>
      </w:r>
      <w:proofErr w:type="spellStart"/>
      <w:r>
        <w:rPr>
          <w:rFonts w:ascii="Arial" w:hAnsi="Arial"/>
          <w:sz w:val="22"/>
          <w:szCs w:val="22"/>
        </w:rPr>
        <w:t>umquam</w:t>
      </w:r>
      <w:proofErr w:type="spellEnd"/>
      <w:r>
        <w:rPr>
          <w:rFonts w:ascii="Arial" w:hAnsi="Arial"/>
          <w:sz w:val="22"/>
          <w:szCs w:val="22"/>
        </w:rPr>
        <w:t xml:space="preserve"> </w:t>
      </w:r>
      <w:proofErr w:type="spellStart"/>
      <w:r>
        <w:rPr>
          <w:rFonts w:ascii="Arial" w:hAnsi="Arial"/>
          <w:sz w:val="22"/>
          <w:szCs w:val="22"/>
        </w:rPr>
        <w:t>patrios</w:t>
      </w:r>
      <w:proofErr w:type="spellEnd"/>
      <w:r>
        <w:rPr>
          <w:rFonts w:ascii="Arial" w:hAnsi="Arial"/>
          <w:sz w:val="22"/>
          <w:szCs w:val="22"/>
        </w:rPr>
        <w:t xml:space="preserve"> </w:t>
      </w:r>
      <w:proofErr w:type="spellStart"/>
      <w:r>
        <w:rPr>
          <w:rFonts w:ascii="Arial" w:hAnsi="Arial"/>
          <w:sz w:val="22"/>
          <w:szCs w:val="22"/>
        </w:rPr>
        <w:t>longo</w:t>
      </w:r>
      <w:proofErr w:type="spellEnd"/>
      <w:r>
        <w:rPr>
          <w:rFonts w:ascii="Arial" w:hAnsi="Arial"/>
          <w:sz w:val="22"/>
          <w:szCs w:val="22"/>
        </w:rPr>
        <w:t xml:space="preserve"> </w:t>
      </w:r>
      <w:proofErr w:type="spellStart"/>
      <w:r>
        <w:rPr>
          <w:rFonts w:ascii="Arial" w:hAnsi="Arial"/>
          <w:sz w:val="22"/>
          <w:szCs w:val="22"/>
        </w:rPr>
        <w:t>post</w:t>
      </w:r>
      <w:proofErr w:type="spellEnd"/>
      <w:r>
        <w:rPr>
          <w:rFonts w:ascii="Arial" w:hAnsi="Arial"/>
          <w:sz w:val="22"/>
          <w:szCs w:val="22"/>
        </w:rPr>
        <w:t xml:space="preserve"> tempore finis</w:t>
      </w:r>
      <w:r>
        <w:rPr>
          <w:rFonts w:ascii="Arial" w:hAnsi="Arial"/>
          <w:sz w:val="22"/>
          <w:szCs w:val="22"/>
        </w:rPr>
        <w:br/>
        <w:t>pauperis et tuguri congestum caespite culmen,</w:t>
      </w:r>
      <w:r>
        <w:rPr>
          <w:rFonts w:ascii="Arial" w:hAnsi="Arial"/>
          <w:sz w:val="22"/>
          <w:szCs w:val="22"/>
        </w:rPr>
        <w:br/>
        <w:t>post aliquot, mea regna, videns mirabor aristas?</w:t>
      </w:r>
      <w:r>
        <w:rPr>
          <w:rFonts w:ascii="Arial" w:hAnsi="Arial"/>
          <w:sz w:val="22"/>
          <w:szCs w:val="22"/>
        </w:rPr>
        <w:br/>
      </w:r>
      <w:proofErr w:type="spellStart"/>
      <w:r w:rsidR="00CC2C23">
        <w:rPr>
          <w:rFonts w:ascii="Arial" w:hAnsi="Arial"/>
          <w:sz w:val="22"/>
          <w:szCs w:val="22"/>
        </w:rPr>
        <w:lastRenderedPageBreak/>
        <w:t>I</w:t>
      </w:r>
      <w:r>
        <w:rPr>
          <w:rFonts w:ascii="Arial" w:hAnsi="Arial"/>
          <w:sz w:val="22"/>
          <w:szCs w:val="22"/>
        </w:rPr>
        <w:t>mpius</w:t>
      </w:r>
      <w:proofErr w:type="spellEnd"/>
      <w:r>
        <w:rPr>
          <w:rFonts w:ascii="Arial" w:hAnsi="Arial"/>
          <w:sz w:val="22"/>
          <w:szCs w:val="22"/>
        </w:rPr>
        <w:t xml:space="preserve"> </w:t>
      </w:r>
      <w:proofErr w:type="spellStart"/>
      <w:r>
        <w:rPr>
          <w:rFonts w:ascii="Arial" w:hAnsi="Arial"/>
          <w:sz w:val="22"/>
          <w:szCs w:val="22"/>
        </w:rPr>
        <w:t>haec</w:t>
      </w:r>
      <w:proofErr w:type="spellEnd"/>
      <w:r>
        <w:rPr>
          <w:rFonts w:ascii="Arial" w:hAnsi="Arial"/>
          <w:sz w:val="22"/>
          <w:szCs w:val="22"/>
        </w:rPr>
        <w:t xml:space="preserve"> </w:t>
      </w:r>
      <w:proofErr w:type="spellStart"/>
      <w:r>
        <w:rPr>
          <w:rFonts w:ascii="Arial" w:hAnsi="Arial"/>
          <w:sz w:val="22"/>
          <w:szCs w:val="22"/>
        </w:rPr>
        <w:t>tam</w:t>
      </w:r>
      <w:proofErr w:type="spellEnd"/>
      <w:r>
        <w:rPr>
          <w:rFonts w:ascii="Arial" w:hAnsi="Arial"/>
          <w:sz w:val="22"/>
          <w:szCs w:val="22"/>
        </w:rPr>
        <w:t xml:space="preserve"> </w:t>
      </w:r>
      <w:proofErr w:type="spellStart"/>
      <w:r>
        <w:rPr>
          <w:rFonts w:ascii="Arial" w:hAnsi="Arial"/>
          <w:sz w:val="22"/>
          <w:szCs w:val="22"/>
        </w:rPr>
        <w:t>culta</w:t>
      </w:r>
      <w:proofErr w:type="spellEnd"/>
      <w:r>
        <w:rPr>
          <w:rFonts w:ascii="Arial" w:hAnsi="Arial"/>
          <w:sz w:val="22"/>
          <w:szCs w:val="22"/>
        </w:rPr>
        <w:t xml:space="preserve"> novalia miles habebit, (70)</w:t>
      </w:r>
      <w:r>
        <w:rPr>
          <w:rFonts w:ascii="Arial" w:hAnsi="Arial"/>
          <w:sz w:val="22"/>
          <w:szCs w:val="22"/>
        </w:rPr>
        <w:br/>
        <w:t xml:space="preserve">barbarus has segetes. </w:t>
      </w:r>
      <w:r w:rsidR="00CC2C23">
        <w:rPr>
          <w:rFonts w:ascii="Arial" w:hAnsi="Arial"/>
          <w:sz w:val="22"/>
          <w:szCs w:val="22"/>
        </w:rPr>
        <w:t>E</w:t>
      </w:r>
      <w:r>
        <w:rPr>
          <w:rFonts w:ascii="Arial" w:hAnsi="Arial"/>
          <w:sz w:val="22"/>
          <w:szCs w:val="22"/>
        </w:rPr>
        <w:t xml:space="preserve">n quo </w:t>
      </w:r>
      <w:proofErr w:type="spellStart"/>
      <w:r>
        <w:rPr>
          <w:rFonts w:ascii="Arial" w:hAnsi="Arial"/>
          <w:sz w:val="22"/>
          <w:szCs w:val="22"/>
        </w:rPr>
        <w:t>discordia</w:t>
      </w:r>
      <w:proofErr w:type="spellEnd"/>
      <w:r>
        <w:rPr>
          <w:rFonts w:ascii="Arial" w:hAnsi="Arial"/>
          <w:sz w:val="22"/>
          <w:szCs w:val="22"/>
        </w:rPr>
        <w:t xml:space="preserve"> </w:t>
      </w:r>
      <w:proofErr w:type="spellStart"/>
      <w:r>
        <w:rPr>
          <w:rFonts w:ascii="Arial" w:hAnsi="Arial"/>
          <w:sz w:val="22"/>
          <w:szCs w:val="22"/>
        </w:rPr>
        <w:t>civis</w:t>
      </w:r>
      <w:proofErr w:type="spellEnd"/>
      <w:r>
        <w:rPr>
          <w:rFonts w:ascii="Arial" w:hAnsi="Arial"/>
          <w:sz w:val="22"/>
          <w:szCs w:val="22"/>
        </w:rPr>
        <w:br/>
      </w:r>
      <w:proofErr w:type="spellStart"/>
      <w:r>
        <w:rPr>
          <w:rFonts w:ascii="Arial" w:hAnsi="Arial"/>
          <w:sz w:val="22"/>
          <w:szCs w:val="22"/>
        </w:rPr>
        <w:t>produxit</w:t>
      </w:r>
      <w:proofErr w:type="spellEnd"/>
      <w:r>
        <w:rPr>
          <w:rFonts w:ascii="Arial" w:hAnsi="Arial"/>
          <w:sz w:val="22"/>
          <w:szCs w:val="22"/>
        </w:rPr>
        <w:t xml:space="preserve"> </w:t>
      </w:r>
      <w:proofErr w:type="spellStart"/>
      <w:r>
        <w:rPr>
          <w:rFonts w:ascii="Arial" w:hAnsi="Arial"/>
          <w:sz w:val="22"/>
          <w:szCs w:val="22"/>
        </w:rPr>
        <w:t>miseros</w:t>
      </w:r>
      <w:proofErr w:type="spellEnd"/>
      <w:r>
        <w:rPr>
          <w:rFonts w:ascii="Arial" w:hAnsi="Arial"/>
          <w:sz w:val="22"/>
          <w:szCs w:val="22"/>
        </w:rPr>
        <w:t xml:space="preserve">! </w:t>
      </w:r>
      <w:r w:rsidR="00CC2C23">
        <w:rPr>
          <w:rFonts w:ascii="Arial" w:hAnsi="Arial"/>
          <w:sz w:val="22"/>
          <w:szCs w:val="22"/>
        </w:rPr>
        <w:t>H</w:t>
      </w:r>
      <w:r>
        <w:rPr>
          <w:rFonts w:ascii="Arial" w:hAnsi="Arial"/>
          <w:sz w:val="22"/>
          <w:szCs w:val="22"/>
        </w:rPr>
        <w:t xml:space="preserve">is nos </w:t>
      </w:r>
      <w:proofErr w:type="spellStart"/>
      <w:r>
        <w:rPr>
          <w:rFonts w:ascii="Arial" w:hAnsi="Arial"/>
          <w:sz w:val="22"/>
          <w:szCs w:val="22"/>
        </w:rPr>
        <w:t>consevimus</w:t>
      </w:r>
      <w:proofErr w:type="spellEnd"/>
      <w:r>
        <w:rPr>
          <w:rFonts w:ascii="Arial" w:hAnsi="Arial"/>
          <w:sz w:val="22"/>
          <w:szCs w:val="22"/>
        </w:rPr>
        <w:t xml:space="preserve"> </w:t>
      </w:r>
      <w:proofErr w:type="spellStart"/>
      <w:r>
        <w:rPr>
          <w:rFonts w:ascii="Arial" w:hAnsi="Arial"/>
          <w:sz w:val="22"/>
          <w:szCs w:val="22"/>
        </w:rPr>
        <w:t>agros</w:t>
      </w:r>
      <w:proofErr w:type="spellEnd"/>
      <w:r>
        <w:rPr>
          <w:rFonts w:ascii="Arial" w:hAnsi="Arial"/>
          <w:sz w:val="22"/>
          <w:szCs w:val="22"/>
        </w:rPr>
        <w:t>!</w:t>
      </w:r>
      <w:r>
        <w:rPr>
          <w:rFonts w:ascii="Arial" w:hAnsi="Arial"/>
          <w:sz w:val="22"/>
          <w:szCs w:val="22"/>
        </w:rPr>
        <w:br/>
      </w:r>
      <w:proofErr w:type="spellStart"/>
      <w:r w:rsidR="00CC2C23">
        <w:rPr>
          <w:rFonts w:ascii="Arial" w:hAnsi="Arial"/>
          <w:sz w:val="22"/>
          <w:szCs w:val="22"/>
        </w:rPr>
        <w:t>I</w:t>
      </w:r>
      <w:r>
        <w:rPr>
          <w:rFonts w:ascii="Arial" w:hAnsi="Arial"/>
          <w:sz w:val="22"/>
          <w:szCs w:val="22"/>
        </w:rPr>
        <w:t>nsere</w:t>
      </w:r>
      <w:proofErr w:type="spellEnd"/>
      <w:r>
        <w:rPr>
          <w:rFonts w:ascii="Arial" w:hAnsi="Arial"/>
          <w:sz w:val="22"/>
          <w:szCs w:val="22"/>
        </w:rPr>
        <w:t xml:space="preserve"> </w:t>
      </w:r>
      <w:proofErr w:type="spellStart"/>
      <w:r>
        <w:rPr>
          <w:rFonts w:ascii="Arial" w:hAnsi="Arial"/>
          <w:sz w:val="22"/>
          <w:szCs w:val="22"/>
        </w:rPr>
        <w:t>nunc</w:t>
      </w:r>
      <w:proofErr w:type="spellEnd"/>
      <w:r>
        <w:rPr>
          <w:rFonts w:ascii="Arial" w:hAnsi="Arial"/>
          <w:sz w:val="22"/>
          <w:szCs w:val="22"/>
        </w:rPr>
        <w:t xml:space="preserve">, </w:t>
      </w:r>
      <w:proofErr w:type="spellStart"/>
      <w:r>
        <w:rPr>
          <w:rFonts w:ascii="Arial" w:hAnsi="Arial"/>
          <w:sz w:val="22"/>
          <w:szCs w:val="22"/>
        </w:rPr>
        <w:t>Meliboee</w:t>
      </w:r>
      <w:proofErr w:type="spellEnd"/>
      <w:r>
        <w:rPr>
          <w:rFonts w:ascii="Arial" w:hAnsi="Arial"/>
          <w:sz w:val="22"/>
          <w:szCs w:val="22"/>
        </w:rPr>
        <w:t xml:space="preserve">, </w:t>
      </w:r>
      <w:proofErr w:type="spellStart"/>
      <w:r>
        <w:rPr>
          <w:rFonts w:ascii="Arial" w:hAnsi="Arial"/>
          <w:sz w:val="22"/>
          <w:szCs w:val="22"/>
        </w:rPr>
        <w:t>piros</w:t>
      </w:r>
      <w:proofErr w:type="spellEnd"/>
      <w:r>
        <w:rPr>
          <w:rFonts w:ascii="Arial" w:hAnsi="Arial"/>
          <w:sz w:val="22"/>
          <w:szCs w:val="22"/>
        </w:rPr>
        <w:t>, pone ordine vitis.</w:t>
      </w:r>
      <w:r>
        <w:rPr>
          <w:rFonts w:ascii="Arial" w:hAnsi="Arial"/>
          <w:sz w:val="22"/>
          <w:szCs w:val="22"/>
        </w:rPr>
        <w:br/>
      </w:r>
      <w:proofErr w:type="spellStart"/>
      <w:r w:rsidR="00CC2C23">
        <w:rPr>
          <w:rFonts w:ascii="Arial" w:hAnsi="Arial"/>
          <w:sz w:val="22"/>
          <w:szCs w:val="22"/>
        </w:rPr>
        <w:t>I</w:t>
      </w:r>
      <w:r>
        <w:rPr>
          <w:rFonts w:ascii="Arial" w:hAnsi="Arial"/>
          <w:sz w:val="22"/>
          <w:szCs w:val="22"/>
        </w:rPr>
        <w:t>te</w:t>
      </w:r>
      <w:proofErr w:type="spellEnd"/>
      <w:r>
        <w:rPr>
          <w:rFonts w:ascii="Arial" w:hAnsi="Arial"/>
          <w:sz w:val="22"/>
          <w:szCs w:val="22"/>
        </w:rPr>
        <w:t xml:space="preserve"> </w:t>
      </w:r>
      <w:proofErr w:type="spellStart"/>
      <w:r>
        <w:rPr>
          <w:rFonts w:ascii="Arial" w:hAnsi="Arial"/>
          <w:sz w:val="22"/>
          <w:szCs w:val="22"/>
        </w:rPr>
        <w:t>meae</w:t>
      </w:r>
      <w:proofErr w:type="spellEnd"/>
      <w:r>
        <w:rPr>
          <w:rFonts w:ascii="Arial" w:hAnsi="Arial"/>
          <w:sz w:val="22"/>
          <w:szCs w:val="22"/>
        </w:rPr>
        <w:t xml:space="preserve">, </w:t>
      </w:r>
      <w:proofErr w:type="spellStart"/>
      <w:r>
        <w:rPr>
          <w:rFonts w:ascii="Arial" w:hAnsi="Arial"/>
          <w:sz w:val="22"/>
          <w:szCs w:val="22"/>
        </w:rPr>
        <w:t>felix</w:t>
      </w:r>
      <w:proofErr w:type="spellEnd"/>
      <w:r>
        <w:rPr>
          <w:rFonts w:ascii="Arial" w:hAnsi="Arial"/>
          <w:sz w:val="22"/>
          <w:szCs w:val="22"/>
        </w:rPr>
        <w:t xml:space="preserve"> </w:t>
      </w:r>
      <w:proofErr w:type="spellStart"/>
      <w:r>
        <w:rPr>
          <w:rFonts w:ascii="Arial" w:hAnsi="Arial"/>
          <w:sz w:val="22"/>
          <w:szCs w:val="22"/>
        </w:rPr>
        <w:t>quondam</w:t>
      </w:r>
      <w:proofErr w:type="spellEnd"/>
      <w:r>
        <w:rPr>
          <w:rFonts w:ascii="Arial" w:hAnsi="Arial"/>
          <w:sz w:val="22"/>
          <w:szCs w:val="22"/>
        </w:rPr>
        <w:t xml:space="preserve"> pecus, ite capellae.</w:t>
      </w:r>
      <w:r>
        <w:rPr>
          <w:rFonts w:ascii="Arial" w:hAnsi="Arial"/>
          <w:sz w:val="22"/>
          <w:szCs w:val="22"/>
        </w:rPr>
        <w:br/>
      </w:r>
      <w:r w:rsidR="00CC2C23">
        <w:rPr>
          <w:rFonts w:ascii="Arial" w:hAnsi="Arial"/>
          <w:sz w:val="22"/>
          <w:szCs w:val="22"/>
        </w:rPr>
        <w:t>N</w:t>
      </w:r>
      <w:r>
        <w:rPr>
          <w:rFonts w:ascii="Arial" w:hAnsi="Arial"/>
          <w:sz w:val="22"/>
          <w:szCs w:val="22"/>
        </w:rPr>
        <w:t xml:space="preserve">on </w:t>
      </w:r>
      <w:proofErr w:type="spellStart"/>
      <w:r>
        <w:rPr>
          <w:rFonts w:ascii="Arial" w:hAnsi="Arial"/>
          <w:sz w:val="22"/>
          <w:szCs w:val="22"/>
        </w:rPr>
        <w:t>ego</w:t>
      </w:r>
      <w:proofErr w:type="spellEnd"/>
      <w:r>
        <w:rPr>
          <w:rFonts w:ascii="Arial" w:hAnsi="Arial"/>
          <w:sz w:val="22"/>
          <w:szCs w:val="22"/>
        </w:rPr>
        <w:t xml:space="preserve"> </w:t>
      </w:r>
      <w:proofErr w:type="spellStart"/>
      <w:r>
        <w:rPr>
          <w:rFonts w:ascii="Arial" w:hAnsi="Arial"/>
          <w:sz w:val="22"/>
          <w:szCs w:val="22"/>
        </w:rPr>
        <w:t>vos</w:t>
      </w:r>
      <w:proofErr w:type="spellEnd"/>
      <w:r>
        <w:rPr>
          <w:rFonts w:ascii="Arial" w:hAnsi="Arial"/>
          <w:sz w:val="22"/>
          <w:szCs w:val="22"/>
        </w:rPr>
        <w:t xml:space="preserve"> </w:t>
      </w:r>
      <w:proofErr w:type="spellStart"/>
      <w:r>
        <w:rPr>
          <w:rFonts w:ascii="Arial" w:hAnsi="Arial"/>
          <w:sz w:val="22"/>
          <w:szCs w:val="22"/>
        </w:rPr>
        <w:t>posthac</w:t>
      </w:r>
      <w:proofErr w:type="spellEnd"/>
      <w:r>
        <w:rPr>
          <w:rFonts w:ascii="Arial" w:hAnsi="Arial"/>
          <w:sz w:val="22"/>
          <w:szCs w:val="22"/>
        </w:rPr>
        <w:t xml:space="preserve"> </w:t>
      </w:r>
      <w:proofErr w:type="spellStart"/>
      <w:r>
        <w:rPr>
          <w:rFonts w:ascii="Arial" w:hAnsi="Arial"/>
          <w:sz w:val="22"/>
          <w:szCs w:val="22"/>
        </w:rPr>
        <w:t>viridi</w:t>
      </w:r>
      <w:proofErr w:type="spellEnd"/>
      <w:r>
        <w:rPr>
          <w:rFonts w:ascii="Arial" w:hAnsi="Arial"/>
          <w:sz w:val="22"/>
          <w:szCs w:val="22"/>
        </w:rPr>
        <w:t xml:space="preserve"> proiectus in antro (75)</w:t>
      </w:r>
      <w:r>
        <w:rPr>
          <w:rFonts w:ascii="Arial" w:hAnsi="Arial"/>
          <w:sz w:val="22"/>
          <w:szCs w:val="22"/>
        </w:rPr>
        <w:br/>
        <w:t>dumosa pendere procul de rupe videbo;</w:t>
      </w:r>
      <w:r>
        <w:rPr>
          <w:rFonts w:ascii="Arial" w:hAnsi="Arial"/>
          <w:sz w:val="22"/>
          <w:szCs w:val="22"/>
        </w:rPr>
        <w:br/>
        <w:t>carmina nulla canam; non me pascente, capellae,</w:t>
      </w:r>
      <w:r>
        <w:rPr>
          <w:rFonts w:ascii="Arial" w:hAnsi="Arial"/>
          <w:sz w:val="22"/>
          <w:szCs w:val="22"/>
        </w:rPr>
        <w:br/>
        <w:t>florentem cytisum et salices carpetis amaras.</w:t>
      </w:r>
      <w:r>
        <w:rPr>
          <w:rFonts w:ascii="Arial" w:hAnsi="Arial"/>
          <w:sz w:val="22"/>
          <w:szCs w:val="22"/>
        </w:rPr>
        <w:br/>
      </w:r>
    </w:p>
    <w:p w14:paraId="1735FB23" w14:textId="34724552" w:rsidR="00A24910" w:rsidRDefault="00291613">
      <w:pPr>
        <w:pStyle w:val="Zitat"/>
        <w:spacing w:line="360" w:lineRule="auto"/>
        <w:rPr>
          <w:rFonts w:ascii="Arial" w:hAnsi="Arial"/>
          <w:sz w:val="22"/>
          <w:szCs w:val="22"/>
        </w:rPr>
      </w:pPr>
      <w:r>
        <w:rPr>
          <w:rFonts w:ascii="Arial" w:hAnsi="Arial"/>
          <w:sz w:val="22"/>
          <w:szCs w:val="22"/>
        </w:rPr>
        <w:t xml:space="preserve">Aber wir werden von hier teils zu den dürstenden Afrikanern kommen, teils nach </w:t>
      </w:r>
      <w:proofErr w:type="spellStart"/>
      <w:r>
        <w:rPr>
          <w:rFonts w:ascii="Arial" w:hAnsi="Arial"/>
          <w:sz w:val="22"/>
          <w:szCs w:val="22"/>
        </w:rPr>
        <w:t>Skythien</w:t>
      </w:r>
      <w:proofErr w:type="spellEnd"/>
      <w:r>
        <w:rPr>
          <w:rFonts w:ascii="Arial" w:hAnsi="Arial"/>
          <w:sz w:val="22"/>
          <w:szCs w:val="22"/>
        </w:rPr>
        <w:t xml:space="preserve"> und zum reißenden, </w:t>
      </w:r>
      <w:proofErr w:type="spellStart"/>
      <w:r>
        <w:rPr>
          <w:rFonts w:ascii="Arial" w:hAnsi="Arial"/>
          <w:sz w:val="22"/>
          <w:szCs w:val="22"/>
        </w:rPr>
        <w:t>kreidefarbenen</w:t>
      </w:r>
      <w:proofErr w:type="spellEnd"/>
      <w:r>
        <w:rPr>
          <w:rFonts w:ascii="Arial" w:hAnsi="Arial"/>
          <w:sz w:val="22"/>
          <w:szCs w:val="22"/>
        </w:rPr>
        <w:t xml:space="preserve"> </w:t>
      </w:r>
      <w:proofErr w:type="spellStart"/>
      <w:r>
        <w:rPr>
          <w:rFonts w:ascii="Arial" w:hAnsi="Arial"/>
          <w:sz w:val="22"/>
          <w:szCs w:val="22"/>
        </w:rPr>
        <w:t>Oaxes</w:t>
      </w:r>
      <w:proofErr w:type="spellEnd"/>
      <w:r>
        <w:rPr>
          <w:rFonts w:ascii="Arial" w:hAnsi="Arial"/>
          <w:sz w:val="22"/>
          <w:szCs w:val="22"/>
        </w:rPr>
        <w:t xml:space="preserve"> und zu den Britanniern, die völlig vom Erdkreis getrennt sind. Ja, werde ich jemals nach langer Zeit die heimischen Gefilde und den grasgedeckten Giebel der ärmlichen Hütte wiedersehen, mein Reich, nach so langer Zeit, und dort die Ähren bewundern? (69) Der ruchlose Soldat wird dieses so gepflegte Brachland besitzen, ein Barbar diese Saaten. Ja, wohin hat denn die Zwietracht die armen Bürger gebracht! Für diese Menschen haben wir die Äcker bestellt! </w:t>
      </w:r>
      <w:proofErr w:type="spellStart"/>
      <w:r>
        <w:rPr>
          <w:rFonts w:ascii="Arial" w:hAnsi="Arial"/>
          <w:sz w:val="22"/>
          <w:szCs w:val="22"/>
        </w:rPr>
        <w:t>Meliboueus</w:t>
      </w:r>
      <w:proofErr w:type="spellEnd"/>
      <w:r>
        <w:rPr>
          <w:rFonts w:ascii="Arial" w:hAnsi="Arial"/>
          <w:sz w:val="22"/>
          <w:szCs w:val="22"/>
        </w:rPr>
        <w:t>, p</w:t>
      </w:r>
      <w:r w:rsidR="00926D85">
        <w:rPr>
          <w:rFonts w:ascii="Arial" w:hAnsi="Arial"/>
          <w:sz w:val="22"/>
          <w:szCs w:val="22"/>
        </w:rPr>
        <w:t>f</w:t>
      </w:r>
      <w:r>
        <w:rPr>
          <w:rFonts w:ascii="Arial" w:hAnsi="Arial"/>
          <w:sz w:val="22"/>
          <w:szCs w:val="22"/>
        </w:rPr>
        <w:t>ropfe nun die Birnbäume und setze die Reben in Reihen. Geht, meine Ziegen – ihr wart einstmals eine gesegnete Herde – geht! Ich werde euch hernach nie mehr, in einer grünen Grotte ausruhend, fern an dem mit Gestrüpp bewachsenen Felsen hängen sehen; ich werde keine Lieder mehr singen</w:t>
      </w:r>
      <w:r w:rsidR="005809EA">
        <w:rPr>
          <w:rFonts w:ascii="Arial" w:hAnsi="Arial"/>
          <w:sz w:val="22"/>
          <w:szCs w:val="22"/>
        </w:rPr>
        <w:t>; ohne mich</w:t>
      </w:r>
      <w:r>
        <w:rPr>
          <w:rFonts w:ascii="Arial" w:hAnsi="Arial"/>
          <w:sz w:val="22"/>
          <w:szCs w:val="22"/>
        </w:rPr>
        <w:t xml:space="preserve"> als Hirten werdet ihr, meine Ziegen, den blühenden Klee und die bitteren Weiden pflücken. </w:t>
      </w:r>
      <w:r>
        <w:rPr>
          <w:rFonts w:ascii="Arial" w:hAnsi="Arial"/>
          <w:sz w:val="22"/>
          <w:szCs w:val="22"/>
        </w:rPr>
        <w:br/>
      </w:r>
      <w:r>
        <w:rPr>
          <w:rFonts w:ascii="Arial" w:hAnsi="Arial"/>
          <w:b/>
          <w:sz w:val="22"/>
          <w:szCs w:val="22"/>
        </w:rPr>
        <w:t>Erläuterungen</w:t>
      </w:r>
      <w:r>
        <w:rPr>
          <w:rFonts w:ascii="Arial" w:hAnsi="Arial"/>
          <w:sz w:val="22"/>
          <w:szCs w:val="22"/>
        </w:rPr>
        <w:t xml:space="preserve">: </w:t>
      </w:r>
      <w:proofErr w:type="spellStart"/>
      <w:r>
        <w:rPr>
          <w:rFonts w:ascii="Arial" w:hAnsi="Arial"/>
          <w:i/>
          <w:sz w:val="22"/>
          <w:szCs w:val="22"/>
        </w:rPr>
        <w:t>Oaxes</w:t>
      </w:r>
      <w:proofErr w:type="spellEnd"/>
      <w:r>
        <w:rPr>
          <w:rFonts w:ascii="Arial" w:hAnsi="Arial"/>
          <w:sz w:val="22"/>
          <w:szCs w:val="22"/>
        </w:rPr>
        <w:t xml:space="preserve">: Es ist nicht klar, welcher Fluss hier gemeint ist. Jedenfalls muss er weit im Osten liegen. Das Wort </w:t>
      </w:r>
      <w:proofErr w:type="spellStart"/>
      <w:r>
        <w:rPr>
          <w:rFonts w:ascii="Arial" w:hAnsi="Arial"/>
          <w:i/>
          <w:sz w:val="22"/>
          <w:szCs w:val="22"/>
        </w:rPr>
        <w:t>cretus</w:t>
      </w:r>
      <w:proofErr w:type="spellEnd"/>
      <w:r>
        <w:rPr>
          <w:rFonts w:ascii="Arial" w:hAnsi="Arial"/>
          <w:sz w:val="22"/>
          <w:szCs w:val="22"/>
        </w:rPr>
        <w:t xml:space="preserve"> kann entsprechend auch nicht </w:t>
      </w:r>
      <w:r w:rsidR="008D12B1">
        <w:rPr>
          <w:rFonts w:ascii="Arial" w:hAnsi="Arial"/>
          <w:sz w:val="22"/>
          <w:szCs w:val="22"/>
        </w:rPr>
        <w:t>„</w:t>
      </w:r>
      <w:r>
        <w:rPr>
          <w:rFonts w:ascii="Arial" w:hAnsi="Arial"/>
          <w:sz w:val="22"/>
          <w:szCs w:val="22"/>
        </w:rPr>
        <w:t>kretisch, auf Kreta</w:t>
      </w:r>
      <w:r w:rsidR="008D12B1">
        <w:rPr>
          <w:rFonts w:ascii="Arial" w:hAnsi="Arial"/>
          <w:sz w:val="22"/>
          <w:szCs w:val="22"/>
        </w:rPr>
        <w:t>“</w:t>
      </w:r>
      <w:r>
        <w:rPr>
          <w:rFonts w:ascii="Arial" w:hAnsi="Arial"/>
          <w:sz w:val="22"/>
          <w:szCs w:val="22"/>
        </w:rPr>
        <w:t xml:space="preserve"> bedeuten, sondern nur </w:t>
      </w:r>
      <w:r w:rsidR="008D12B1">
        <w:rPr>
          <w:rFonts w:ascii="Arial" w:hAnsi="Arial"/>
          <w:sz w:val="22"/>
          <w:szCs w:val="22"/>
        </w:rPr>
        <w:t>„</w:t>
      </w:r>
      <w:r>
        <w:rPr>
          <w:rFonts w:ascii="Arial" w:hAnsi="Arial"/>
          <w:sz w:val="22"/>
          <w:szCs w:val="22"/>
        </w:rPr>
        <w:t>kreidefarben</w:t>
      </w:r>
      <w:r w:rsidR="008D12B1">
        <w:rPr>
          <w:rFonts w:ascii="Arial" w:hAnsi="Arial"/>
          <w:sz w:val="22"/>
          <w:szCs w:val="22"/>
        </w:rPr>
        <w:t>“</w:t>
      </w:r>
      <w:r>
        <w:rPr>
          <w:rFonts w:ascii="Arial" w:hAnsi="Arial"/>
          <w:sz w:val="22"/>
          <w:szCs w:val="22"/>
        </w:rPr>
        <w:t xml:space="preserve">, jedenfalls wenn man annimmt, dass die geographischen Angaben des Gedichts korrekt sind. </w:t>
      </w:r>
    </w:p>
    <w:p w14:paraId="0CF02F48" w14:textId="77777777" w:rsidR="00A24910" w:rsidRDefault="00291613">
      <w:pPr>
        <w:pStyle w:val="Textkrper"/>
        <w:rPr>
          <w:rFonts w:ascii="Arial" w:hAnsi="Arial"/>
        </w:rPr>
      </w:pPr>
      <w:r>
        <w:rPr>
          <w:rFonts w:ascii="Arial" w:hAnsi="Arial"/>
        </w:rPr>
        <w:t>Tityrus</w:t>
      </w:r>
    </w:p>
    <w:p w14:paraId="75528E28" w14:textId="77777777" w:rsidR="00A24910" w:rsidRDefault="00291613">
      <w:pPr>
        <w:pStyle w:val="Textkrper"/>
        <w:spacing w:line="360" w:lineRule="auto"/>
        <w:rPr>
          <w:rFonts w:ascii="Arial" w:hAnsi="Arial"/>
          <w:sz w:val="21"/>
          <w:szCs w:val="21"/>
        </w:rPr>
      </w:pPr>
      <w:r>
        <w:rPr>
          <w:rFonts w:ascii="Arial" w:hAnsi="Arial"/>
          <w:sz w:val="21"/>
          <w:szCs w:val="21"/>
        </w:rPr>
        <w:t>Hic tamen hanc mecum poteras requiescere noctem</w:t>
      </w:r>
      <w:r>
        <w:rPr>
          <w:rFonts w:ascii="Arial" w:hAnsi="Arial"/>
          <w:sz w:val="21"/>
          <w:szCs w:val="21"/>
        </w:rPr>
        <w:br/>
        <w:t xml:space="preserve">fronde super viridi. </w:t>
      </w:r>
      <w:proofErr w:type="spellStart"/>
      <w:r w:rsidR="00CC2C23">
        <w:rPr>
          <w:rFonts w:ascii="Arial" w:hAnsi="Arial"/>
          <w:sz w:val="21"/>
          <w:szCs w:val="21"/>
        </w:rPr>
        <w:t>S</w:t>
      </w:r>
      <w:r>
        <w:rPr>
          <w:rFonts w:ascii="Arial" w:hAnsi="Arial"/>
          <w:sz w:val="21"/>
          <w:szCs w:val="21"/>
        </w:rPr>
        <w:t>unt</w:t>
      </w:r>
      <w:proofErr w:type="spellEnd"/>
      <w:r>
        <w:rPr>
          <w:rFonts w:ascii="Arial" w:hAnsi="Arial"/>
          <w:sz w:val="21"/>
          <w:szCs w:val="21"/>
        </w:rPr>
        <w:t xml:space="preserve"> nobis </w:t>
      </w:r>
      <w:proofErr w:type="spellStart"/>
      <w:r>
        <w:rPr>
          <w:rFonts w:ascii="Arial" w:hAnsi="Arial"/>
          <w:sz w:val="21"/>
          <w:szCs w:val="21"/>
        </w:rPr>
        <w:t>mitia</w:t>
      </w:r>
      <w:proofErr w:type="spellEnd"/>
      <w:r>
        <w:rPr>
          <w:rFonts w:ascii="Arial" w:hAnsi="Arial"/>
          <w:sz w:val="21"/>
          <w:szCs w:val="21"/>
        </w:rPr>
        <w:t xml:space="preserve"> </w:t>
      </w:r>
      <w:proofErr w:type="spellStart"/>
      <w:r>
        <w:rPr>
          <w:rFonts w:ascii="Arial" w:hAnsi="Arial"/>
          <w:sz w:val="21"/>
          <w:szCs w:val="21"/>
        </w:rPr>
        <w:t>poma</w:t>
      </w:r>
      <w:proofErr w:type="spellEnd"/>
      <w:r>
        <w:rPr>
          <w:rFonts w:ascii="Arial" w:hAnsi="Arial"/>
          <w:sz w:val="21"/>
          <w:szCs w:val="21"/>
        </w:rPr>
        <w:t>, (80)</w:t>
      </w:r>
      <w:r>
        <w:rPr>
          <w:rFonts w:ascii="Arial" w:hAnsi="Arial"/>
          <w:sz w:val="21"/>
          <w:szCs w:val="21"/>
        </w:rPr>
        <w:br/>
        <w:t>castaneae molles et pressi copia lactis,</w:t>
      </w:r>
      <w:r>
        <w:rPr>
          <w:rFonts w:ascii="Arial" w:hAnsi="Arial"/>
          <w:sz w:val="21"/>
          <w:szCs w:val="21"/>
        </w:rPr>
        <w:br/>
        <w:t>et iam summa procul villarum culmina fumant</w:t>
      </w:r>
      <w:r>
        <w:rPr>
          <w:rFonts w:ascii="Arial" w:hAnsi="Arial"/>
          <w:sz w:val="21"/>
          <w:szCs w:val="21"/>
        </w:rPr>
        <w:br/>
        <w:t>maioresque cadunt altis de montibus umbrae.</w:t>
      </w:r>
    </w:p>
    <w:p w14:paraId="7B248CCA" w14:textId="4AA7DF93" w:rsidR="00A24910" w:rsidRDefault="00291613">
      <w:pPr>
        <w:pStyle w:val="Zitat"/>
        <w:spacing w:line="360" w:lineRule="auto"/>
        <w:rPr>
          <w:rFonts w:ascii="Arial" w:hAnsi="Arial"/>
          <w:sz w:val="21"/>
          <w:szCs w:val="21"/>
        </w:rPr>
      </w:pPr>
      <w:r>
        <w:rPr>
          <w:rFonts w:ascii="Arial" w:hAnsi="Arial"/>
          <w:sz w:val="21"/>
          <w:szCs w:val="21"/>
        </w:rPr>
        <w:t xml:space="preserve">Hier kannst du dennoch diese Nacht ausruhen auf dem grünen </w:t>
      </w:r>
      <w:proofErr w:type="spellStart"/>
      <w:r>
        <w:rPr>
          <w:rFonts w:ascii="Arial" w:hAnsi="Arial"/>
          <w:sz w:val="21"/>
          <w:szCs w:val="21"/>
        </w:rPr>
        <w:t>Laubbett</w:t>
      </w:r>
      <w:proofErr w:type="spellEnd"/>
      <w:r>
        <w:rPr>
          <w:rFonts w:ascii="Arial" w:hAnsi="Arial"/>
          <w:sz w:val="21"/>
          <w:szCs w:val="21"/>
        </w:rPr>
        <w:t xml:space="preserve">. Wir haben mildes </w:t>
      </w:r>
      <w:r>
        <w:rPr>
          <w:rFonts w:ascii="Arial" w:hAnsi="Arial"/>
          <w:sz w:val="21"/>
          <w:szCs w:val="21"/>
        </w:rPr>
        <w:lastRenderedPageBreak/>
        <w:t xml:space="preserve">Obst, weiche Kastanien und gepresste Milch zur Genüge, und schon rauchen in der Ferne die Dächer der Landhäuser, und die Schatten fallen </w:t>
      </w:r>
      <w:r w:rsidR="005809EA">
        <w:rPr>
          <w:rFonts w:ascii="Arial" w:hAnsi="Arial"/>
          <w:sz w:val="21"/>
          <w:szCs w:val="21"/>
        </w:rPr>
        <w:t xml:space="preserve">länger </w:t>
      </w:r>
      <w:r>
        <w:rPr>
          <w:rFonts w:ascii="Arial" w:hAnsi="Arial"/>
          <w:sz w:val="21"/>
          <w:szCs w:val="21"/>
        </w:rPr>
        <w:t>von den hohen Bergen.</w:t>
      </w:r>
    </w:p>
    <w:p w14:paraId="443A0FC1" w14:textId="77777777" w:rsidR="00A24910" w:rsidRDefault="00A24910">
      <w:pPr>
        <w:pStyle w:val="HorizontaleLinie"/>
        <w:pBdr>
          <w:bottom w:val="single" w:sz="2" w:space="2" w:color="000000"/>
        </w:pBdr>
        <w:rPr>
          <w:rFonts w:ascii="Arial" w:hAnsi="Arial"/>
        </w:rPr>
      </w:pPr>
    </w:p>
    <w:p w14:paraId="08AF431D" w14:textId="77777777" w:rsidR="005809EA" w:rsidRDefault="005809EA">
      <w:pPr>
        <w:pStyle w:val="berschrift3"/>
        <w:rPr>
          <w:rFonts w:ascii="Arial" w:hAnsi="Arial"/>
        </w:rPr>
      </w:pPr>
      <w:bookmarkStart w:id="4" w:name="fragen"/>
      <w:bookmarkEnd w:id="4"/>
    </w:p>
    <w:p w14:paraId="49BB178A" w14:textId="77C2D696" w:rsidR="00A24910" w:rsidRDefault="00291613" w:rsidP="005809EA">
      <w:pPr>
        <w:pStyle w:val="berschrift1"/>
        <w:spacing w:after="240"/>
      </w:pPr>
      <w:r>
        <w:t>Bearbeitungsaufgaben</w:t>
      </w:r>
    </w:p>
    <w:p w14:paraId="2982ED2B" w14:textId="77777777" w:rsidR="00A24910" w:rsidRDefault="00291613">
      <w:pPr>
        <w:pStyle w:val="Textkrper"/>
        <w:rPr>
          <w:rFonts w:ascii="Arial" w:hAnsi="Arial"/>
        </w:rPr>
      </w:pPr>
      <w:r>
        <w:rPr>
          <w:rFonts w:ascii="Arial" w:hAnsi="Arial"/>
        </w:rPr>
        <w:t>Klären Sie mit Ihrer Lehrerin oder Ihrem Lehrer, welche der folgenden Aufgaben Sie bearbeiten sollen.</w:t>
      </w:r>
    </w:p>
    <w:p w14:paraId="1ED1418C" w14:textId="77777777" w:rsidR="00A24910" w:rsidRDefault="00291613">
      <w:pPr>
        <w:pStyle w:val="Textkrper"/>
        <w:numPr>
          <w:ilvl w:val="0"/>
          <w:numId w:val="2"/>
        </w:numPr>
        <w:tabs>
          <w:tab w:val="left" w:pos="0"/>
        </w:tabs>
        <w:spacing w:after="0" w:line="360" w:lineRule="auto"/>
        <w:rPr>
          <w:rFonts w:ascii="Arial" w:hAnsi="Arial"/>
        </w:rPr>
      </w:pPr>
      <w:r>
        <w:rPr>
          <w:rFonts w:ascii="Arial" w:hAnsi="Arial"/>
        </w:rPr>
        <w:t xml:space="preserve">Fassen Sie den Verlauf dieses Gesprächs zusammen. Achten Sie dabei auch darauf, ob die beiden Gesprächspartner aufeinander eingehen. </w:t>
      </w:r>
    </w:p>
    <w:p w14:paraId="5CCC50CE" w14:textId="77777777" w:rsidR="00A24910" w:rsidRDefault="00291613">
      <w:pPr>
        <w:pStyle w:val="Textkrper"/>
        <w:numPr>
          <w:ilvl w:val="0"/>
          <w:numId w:val="2"/>
        </w:numPr>
        <w:tabs>
          <w:tab w:val="left" w:pos="0"/>
        </w:tabs>
        <w:spacing w:after="0" w:line="360" w:lineRule="auto"/>
        <w:rPr>
          <w:rFonts w:ascii="Arial" w:hAnsi="Arial"/>
        </w:rPr>
      </w:pPr>
      <w:r>
        <w:rPr>
          <w:rFonts w:ascii="Arial" w:hAnsi="Arial"/>
        </w:rPr>
        <w:t>Beschreiben Sie die unterschiedlichen Situationen der beiden Gesprächspartner. Untersuchen Sie insbesondere, wie M</w:t>
      </w:r>
      <w:r w:rsidR="00926D85">
        <w:rPr>
          <w:rFonts w:ascii="Arial" w:hAnsi="Arial"/>
        </w:rPr>
        <w:t>e</w:t>
      </w:r>
      <w:r>
        <w:rPr>
          <w:rFonts w:ascii="Arial" w:hAnsi="Arial"/>
        </w:rPr>
        <w:t xml:space="preserve">liboeus sein Schicksal erklärt. Beziehen Sie dabei die Hintergrundinformationen zur historischen Situation mit ein, die am Anfang dieses Arbeitsblatts gegeben werden. </w:t>
      </w:r>
    </w:p>
    <w:p w14:paraId="2544CA7A" w14:textId="77777777" w:rsidR="00A24910" w:rsidRDefault="00291613">
      <w:pPr>
        <w:pStyle w:val="Textkrper"/>
        <w:numPr>
          <w:ilvl w:val="0"/>
          <w:numId w:val="2"/>
        </w:numPr>
        <w:tabs>
          <w:tab w:val="left" w:pos="0"/>
        </w:tabs>
        <w:spacing w:after="0" w:line="360" w:lineRule="auto"/>
        <w:rPr>
          <w:rFonts w:ascii="Arial" w:hAnsi="Arial"/>
        </w:rPr>
      </w:pPr>
      <w:r>
        <w:rPr>
          <w:rFonts w:ascii="Arial" w:hAnsi="Arial"/>
        </w:rPr>
        <w:t xml:space="preserve">Untersuchen Sie die Bedeutung des </w:t>
      </w:r>
      <w:proofErr w:type="spellStart"/>
      <w:r w:rsidRPr="008D12B1">
        <w:rPr>
          <w:rFonts w:ascii="Arial" w:hAnsi="Arial"/>
          <w:i/>
        </w:rPr>
        <w:t>iuvenis</w:t>
      </w:r>
      <w:proofErr w:type="spellEnd"/>
      <w:r>
        <w:rPr>
          <w:rFonts w:ascii="Arial" w:hAnsi="Arial"/>
        </w:rPr>
        <w:t xml:space="preserve"> bzw. </w:t>
      </w:r>
      <w:proofErr w:type="spellStart"/>
      <w:r w:rsidRPr="008D12B1">
        <w:rPr>
          <w:rFonts w:ascii="Arial" w:hAnsi="Arial"/>
          <w:i/>
        </w:rPr>
        <w:t>deus</w:t>
      </w:r>
      <w:proofErr w:type="spellEnd"/>
      <w:r>
        <w:rPr>
          <w:rFonts w:ascii="Arial" w:hAnsi="Arial"/>
        </w:rPr>
        <w:t xml:space="preserve"> (Vers 6, 7, 18, 42), dem Tityrus seine Rettung verdankt</w:t>
      </w:r>
      <w:r w:rsidR="0025245E">
        <w:rPr>
          <w:rFonts w:ascii="Arial" w:hAnsi="Arial"/>
        </w:rPr>
        <w:t xml:space="preserve"> und mit dem Octavian, der spätere Augustus gemeint ist</w:t>
      </w:r>
      <w:r>
        <w:rPr>
          <w:rFonts w:ascii="Arial" w:hAnsi="Arial"/>
        </w:rPr>
        <w:t xml:space="preserve">. </w:t>
      </w:r>
      <w:r w:rsidR="0025245E">
        <w:rPr>
          <w:rFonts w:ascii="Arial" w:hAnsi="Arial"/>
        </w:rPr>
        <w:t>Stellen Sie diese Informationen über Octavian in den Kontext von Augustus‘ Biographie.</w:t>
      </w:r>
    </w:p>
    <w:p w14:paraId="5B18636A" w14:textId="77777777" w:rsidR="00A24910" w:rsidRDefault="00291613">
      <w:pPr>
        <w:pStyle w:val="Textkrper"/>
        <w:numPr>
          <w:ilvl w:val="0"/>
          <w:numId w:val="2"/>
        </w:numPr>
        <w:tabs>
          <w:tab w:val="left" w:pos="0"/>
        </w:tabs>
        <w:spacing w:after="0" w:line="360" w:lineRule="auto"/>
        <w:rPr>
          <w:rFonts w:ascii="Arial" w:hAnsi="Arial"/>
        </w:rPr>
      </w:pPr>
      <w:r>
        <w:rPr>
          <w:rFonts w:ascii="Arial" w:hAnsi="Arial"/>
        </w:rPr>
        <w:t xml:space="preserve">Fassen Sie alle Informationen zusammen, die Sie im Text und in den Anmerkungen über die Sklaverei erhalten (v.a. in den Anmerkungen zu Vers 26 ff.). Informieren Sie sich im Internet darüber, wo es heute noch ähnliche Situationen unfreier Arbeit bzw. Sklaverei gibt, und vergleichen Sie diese Situationen. </w:t>
      </w:r>
    </w:p>
    <w:p w14:paraId="51AAC315" w14:textId="77777777" w:rsidR="00A24910" w:rsidRDefault="00291613">
      <w:pPr>
        <w:pStyle w:val="Textkrper"/>
        <w:numPr>
          <w:ilvl w:val="0"/>
          <w:numId w:val="2"/>
        </w:numPr>
        <w:tabs>
          <w:tab w:val="left" w:pos="0"/>
        </w:tabs>
        <w:spacing w:after="0" w:line="360" w:lineRule="auto"/>
        <w:rPr>
          <w:rFonts w:ascii="Arial" w:hAnsi="Arial"/>
        </w:rPr>
      </w:pPr>
      <w:r>
        <w:rPr>
          <w:rFonts w:ascii="Arial" w:hAnsi="Arial"/>
        </w:rPr>
        <w:t xml:space="preserve">Beschreiben Sie vor diesem Hintergrund die Rolle der beiden Frauen, die das Leben des Tityrus bestimmten. Amaryllis, die zweite Freundin, hatte offenbar einen ganz anderen Charakter als die erste Freundin Galathea. Beachten Sie auch, was die Beobachtungen des Meliboeus in den Versen 36 ff. über Amaryllis zu diesem Bild beitragen. </w:t>
      </w:r>
    </w:p>
    <w:p w14:paraId="1F0AD3D9" w14:textId="77777777" w:rsidR="00A24910" w:rsidRDefault="00291613">
      <w:pPr>
        <w:pStyle w:val="Textkrper"/>
        <w:numPr>
          <w:ilvl w:val="0"/>
          <w:numId w:val="2"/>
        </w:numPr>
        <w:tabs>
          <w:tab w:val="left" w:pos="0"/>
        </w:tabs>
        <w:spacing w:after="0" w:line="360" w:lineRule="auto"/>
        <w:rPr>
          <w:rFonts w:ascii="Arial" w:hAnsi="Arial"/>
        </w:rPr>
      </w:pPr>
      <w:r>
        <w:rPr>
          <w:rFonts w:ascii="Arial" w:hAnsi="Arial"/>
        </w:rPr>
        <w:t xml:space="preserve">Zeichnen Sie nun eine Skizze zur Figurenkonstellation, die alle in diesem Gedicht erwähnten Figuren enthält. </w:t>
      </w:r>
    </w:p>
    <w:p w14:paraId="7D6DEFCA" w14:textId="77777777" w:rsidR="00A24910" w:rsidRDefault="00291613">
      <w:pPr>
        <w:pStyle w:val="Textkrper"/>
        <w:numPr>
          <w:ilvl w:val="0"/>
          <w:numId w:val="2"/>
        </w:numPr>
        <w:tabs>
          <w:tab w:val="left" w:pos="0"/>
        </w:tabs>
        <w:spacing w:after="0" w:line="360" w:lineRule="auto"/>
        <w:rPr>
          <w:rFonts w:ascii="Arial" w:hAnsi="Arial"/>
        </w:rPr>
      </w:pPr>
      <w:r>
        <w:rPr>
          <w:rFonts w:ascii="Arial" w:hAnsi="Arial"/>
        </w:rPr>
        <w:t xml:space="preserve">Die große Mehrheit der Menschen in der Antike lebte von der Landwirtschaft und war daher in hohem Maße von der Natur abhängig. Untersuchen Sie, wie die beiden Hirten die Natur bzw. die natürlichen Grundlagen ihres Lebens erleben, und </w:t>
      </w:r>
      <w:r>
        <w:rPr>
          <w:rFonts w:ascii="Arial" w:hAnsi="Arial"/>
        </w:rPr>
        <w:lastRenderedPageBreak/>
        <w:t xml:space="preserve">belegen Sie dies am lateinischen Text. </w:t>
      </w:r>
    </w:p>
    <w:p w14:paraId="7D950EEA" w14:textId="77777777" w:rsidR="00A24910" w:rsidRDefault="00291613">
      <w:pPr>
        <w:pStyle w:val="Textkrper"/>
        <w:numPr>
          <w:ilvl w:val="0"/>
          <w:numId w:val="2"/>
        </w:numPr>
        <w:tabs>
          <w:tab w:val="left" w:pos="0"/>
        </w:tabs>
        <w:spacing w:after="0" w:line="360" w:lineRule="auto"/>
        <w:rPr>
          <w:rFonts w:ascii="Arial" w:hAnsi="Arial"/>
        </w:rPr>
      </w:pPr>
      <w:r>
        <w:rPr>
          <w:rFonts w:ascii="Arial" w:hAnsi="Arial"/>
        </w:rPr>
        <w:t xml:space="preserve">Stellen Sie alle Erwähnungen des Krieges, die Sie in diesem Gedicht finden, zusammen. Im Einzelnen: </w:t>
      </w:r>
    </w:p>
    <w:p w14:paraId="5A6A34FF" w14:textId="77777777" w:rsidR="00A24910" w:rsidRDefault="00291613">
      <w:pPr>
        <w:pStyle w:val="Textkrper"/>
        <w:numPr>
          <w:ilvl w:val="1"/>
          <w:numId w:val="2"/>
        </w:numPr>
        <w:tabs>
          <w:tab w:val="left" w:pos="0"/>
        </w:tabs>
        <w:spacing w:after="0" w:line="360" w:lineRule="auto"/>
        <w:rPr>
          <w:rFonts w:ascii="Arial" w:hAnsi="Arial"/>
        </w:rPr>
      </w:pPr>
      <w:r>
        <w:rPr>
          <w:rFonts w:ascii="Arial" w:hAnsi="Arial"/>
        </w:rPr>
        <w:t xml:space="preserve">Achten Sie dabei besonders auf die Verse 64 ff. und beschreiben Sie die dort formulierten Erfahrungen </w:t>
      </w:r>
    </w:p>
    <w:p w14:paraId="377FFC92" w14:textId="77777777" w:rsidR="00A24910" w:rsidRDefault="00291613">
      <w:pPr>
        <w:pStyle w:val="Textkrper"/>
        <w:numPr>
          <w:ilvl w:val="1"/>
          <w:numId w:val="2"/>
        </w:numPr>
        <w:tabs>
          <w:tab w:val="left" w:pos="0"/>
        </w:tabs>
        <w:spacing w:after="0" w:line="360" w:lineRule="auto"/>
        <w:rPr>
          <w:rFonts w:ascii="Arial" w:hAnsi="Arial"/>
        </w:rPr>
      </w:pPr>
      <w:r>
        <w:rPr>
          <w:rFonts w:ascii="Arial" w:hAnsi="Arial"/>
        </w:rPr>
        <w:t xml:space="preserve">Stellen Sie die Wörter aus dem Sachfeld Flucht und Krieg zusammen, die über das ganze Gedicht verstreut sind. Suchen Sie jeweils die lateinischen und die deutschen Fassungen dieser Begriffe. </w:t>
      </w:r>
    </w:p>
    <w:p w14:paraId="44093006" w14:textId="77777777" w:rsidR="00A24910" w:rsidRDefault="00291613">
      <w:pPr>
        <w:pStyle w:val="Textkrper"/>
        <w:numPr>
          <w:ilvl w:val="1"/>
          <w:numId w:val="2"/>
        </w:numPr>
        <w:tabs>
          <w:tab w:val="left" w:pos="0"/>
        </w:tabs>
        <w:spacing w:after="0" w:line="360" w:lineRule="auto"/>
        <w:rPr>
          <w:rFonts w:ascii="Arial" w:hAnsi="Arial"/>
        </w:rPr>
      </w:pPr>
      <w:r>
        <w:rPr>
          <w:rFonts w:ascii="Arial" w:hAnsi="Arial"/>
        </w:rPr>
        <w:t xml:space="preserve">Bestimmen Sie das Bild des </w:t>
      </w:r>
      <w:proofErr w:type="spellStart"/>
      <w:r>
        <w:rPr>
          <w:rFonts w:ascii="Arial" w:hAnsi="Arial"/>
          <w:i/>
        </w:rPr>
        <w:t>miles</w:t>
      </w:r>
      <w:proofErr w:type="spellEnd"/>
      <w:r>
        <w:rPr>
          <w:rFonts w:ascii="Arial" w:hAnsi="Arial"/>
        </w:rPr>
        <w:t xml:space="preserve"> in den Versen 64 ff. Erörtern Sie die These, dass Vergil hier (in poetisch verschlüsselter Form) Kritik an den Landenteignungen nach den Bürgerkriegen übt. </w:t>
      </w:r>
    </w:p>
    <w:p w14:paraId="2F843EDB" w14:textId="77777777" w:rsidR="00A24910" w:rsidRDefault="00291613">
      <w:pPr>
        <w:pStyle w:val="Textkrper"/>
        <w:numPr>
          <w:ilvl w:val="1"/>
          <w:numId w:val="2"/>
        </w:numPr>
        <w:tabs>
          <w:tab w:val="left" w:pos="0"/>
        </w:tabs>
        <w:spacing w:line="360" w:lineRule="auto"/>
        <w:rPr>
          <w:rFonts w:ascii="Arial" w:hAnsi="Arial"/>
        </w:rPr>
      </w:pPr>
      <w:r>
        <w:rPr>
          <w:rFonts w:ascii="Arial" w:hAnsi="Arial"/>
        </w:rPr>
        <w:t xml:space="preserve">Vergleichen Sie die Erfahrungen, die die Figuren dieses Gedichts machen, mit heutigen Erfahrungen von Flucht und Vertreibung bzw. auch mit ähnlichen Schicksalen des 20. Jh., die Sie z.B. im Geschichtsunterricht kennengelernt haben. </w:t>
      </w:r>
    </w:p>
    <w:p w14:paraId="7F6C27E1" w14:textId="77777777" w:rsidR="00A24910" w:rsidRDefault="00291613">
      <w:pPr>
        <w:pStyle w:val="berschrift3"/>
        <w:rPr>
          <w:rFonts w:ascii="Arial" w:hAnsi="Arial"/>
        </w:rPr>
      </w:pPr>
      <w:bookmarkStart w:id="5" w:name="uebersetzung"/>
      <w:bookmarkEnd w:id="5"/>
      <w:r>
        <w:rPr>
          <w:rFonts w:ascii="Arial" w:hAnsi="Arial"/>
        </w:rPr>
        <w:t>Weitere Übersetzungen</w:t>
      </w:r>
    </w:p>
    <w:p w14:paraId="7342D826" w14:textId="77777777" w:rsidR="00A24910" w:rsidRDefault="00291613" w:rsidP="008D12B1">
      <w:pPr>
        <w:pStyle w:val="Textkrper"/>
        <w:jc w:val="both"/>
        <w:rPr>
          <w:rFonts w:ascii="Arial" w:hAnsi="Arial"/>
        </w:rPr>
      </w:pPr>
      <w:r>
        <w:rPr>
          <w:rFonts w:ascii="Arial" w:hAnsi="Arial"/>
        </w:rPr>
        <w:t>Die hier aufgeführten Übersetzungen bieten die Möglichkeit für den Übersetzungsvergleich. Insbesondere können die Schülerinnen und Schüler überprüfen, wie sich der Charakter der Übersetzung ändert, wenn der Übersetzer den Text in Hexametern verfasst.</w:t>
      </w:r>
    </w:p>
    <w:p w14:paraId="666B1BEB" w14:textId="77777777" w:rsidR="00A24910" w:rsidRDefault="00291613">
      <w:pPr>
        <w:pStyle w:val="berschrift4"/>
        <w:rPr>
          <w:rFonts w:ascii="Arial" w:hAnsi="Arial"/>
        </w:rPr>
      </w:pPr>
      <w:r>
        <w:rPr>
          <w:rFonts w:ascii="Arial" w:hAnsi="Arial"/>
        </w:rPr>
        <w:t>Übersetzung in Prosa</w:t>
      </w:r>
    </w:p>
    <w:p w14:paraId="361AF8CA" w14:textId="77777777" w:rsidR="00A24910" w:rsidRDefault="00291613">
      <w:pPr>
        <w:pStyle w:val="Textkrper"/>
      </w:pPr>
      <w:r>
        <w:rPr>
          <w:rFonts w:ascii="Arial" w:hAnsi="Arial"/>
        </w:rPr>
        <w:t xml:space="preserve">Maurice Drieschner, </w:t>
      </w:r>
      <w:hyperlink r:id="rId15" w:tgtFrame="_blank">
        <w:r>
          <w:rPr>
            <w:rStyle w:val="Internetverknpfung"/>
            <w:rFonts w:ascii="Arial" w:hAnsi="Arial"/>
          </w:rPr>
          <w:t>Latein-Imperium.de</w:t>
        </w:r>
      </w:hyperlink>
    </w:p>
    <w:p w14:paraId="43C71EDF" w14:textId="77777777" w:rsidR="00A24910" w:rsidRDefault="00291613">
      <w:pPr>
        <w:pStyle w:val="berschrift4"/>
        <w:rPr>
          <w:rFonts w:ascii="Arial" w:hAnsi="Arial"/>
        </w:rPr>
      </w:pPr>
      <w:r>
        <w:rPr>
          <w:rFonts w:ascii="Arial" w:hAnsi="Arial"/>
        </w:rPr>
        <w:t>Übersetzungen in Hexametern</w:t>
      </w:r>
    </w:p>
    <w:p w14:paraId="72268F29" w14:textId="262B9574" w:rsidR="00A24910" w:rsidRDefault="00291613">
      <w:pPr>
        <w:pStyle w:val="Textkrper"/>
        <w:spacing w:line="360" w:lineRule="auto"/>
      </w:pPr>
      <w:r>
        <w:rPr>
          <w:rFonts w:ascii="Arial" w:hAnsi="Arial"/>
        </w:rPr>
        <w:t xml:space="preserve">Eine Übersetzung aus dem Jahr 1830 ist bei </w:t>
      </w:r>
      <w:hyperlink r:id="rId16" w:tgtFrame="_blank">
        <w:r>
          <w:rPr>
            <w:rStyle w:val="Internetverknpfung"/>
            <w:rFonts w:ascii="Arial" w:hAnsi="Arial"/>
          </w:rPr>
          <w:t>Google Books</w:t>
        </w:r>
      </w:hyperlink>
      <w:r>
        <w:rPr>
          <w:rFonts w:ascii="Arial" w:hAnsi="Arial"/>
        </w:rPr>
        <w:t xml:space="preserve"> in einem Scan verfügbar. Übersetzer: Christian Nathanael von Osiander (1781-1855; siehe </w:t>
      </w:r>
      <w:hyperlink r:id="rId17" w:tgtFrame="_blank">
        <w:r>
          <w:rPr>
            <w:rStyle w:val="Internetverknpfung"/>
            <w:rFonts w:ascii="Arial" w:hAnsi="Arial"/>
          </w:rPr>
          <w:t>Wikipedia</w:t>
        </w:r>
      </w:hyperlink>
      <w:r>
        <w:rPr>
          <w:rFonts w:ascii="Arial" w:hAnsi="Arial"/>
        </w:rPr>
        <w:t xml:space="preserve">). Diese Übersetzung ist zusammen mit dem lateinischen Text auch auf den Lateinseiten von Erich </w:t>
      </w:r>
      <w:hyperlink r:id="rId18" w:tgtFrame="_blank">
        <w:r>
          <w:rPr>
            <w:rStyle w:val="Internetverknpfung"/>
            <w:rFonts w:ascii="Arial" w:hAnsi="Arial"/>
          </w:rPr>
          <w:t>Gottwein</w:t>
        </w:r>
      </w:hyperlink>
      <w:r>
        <w:rPr>
          <w:rFonts w:ascii="Arial" w:hAnsi="Arial"/>
        </w:rPr>
        <w:t xml:space="preserve"> zu finden; der Übersetzer wird dort fälschlich als C. </w:t>
      </w:r>
      <w:r>
        <w:rPr>
          <w:rFonts w:ascii="Arial" w:hAnsi="Arial"/>
          <w:b/>
        </w:rPr>
        <w:t>U.</w:t>
      </w:r>
      <w:r>
        <w:rPr>
          <w:rFonts w:ascii="Arial" w:hAnsi="Arial"/>
        </w:rPr>
        <w:t xml:space="preserve"> von Osiander bezeichnet. Eine weitere Übersetzung in Hexametern aus der Feder von Johann Heinrich Voß (1751-1826; siehe </w:t>
      </w:r>
      <w:hyperlink r:id="rId19" w:tgtFrame="_blank">
        <w:r>
          <w:rPr>
            <w:rStyle w:val="Internetverknpfung"/>
            <w:rFonts w:ascii="Arial" w:hAnsi="Arial"/>
          </w:rPr>
          <w:t>Wikipedia)</w:t>
        </w:r>
      </w:hyperlink>
      <w:r>
        <w:rPr>
          <w:rFonts w:ascii="Arial" w:hAnsi="Arial"/>
        </w:rPr>
        <w:t xml:space="preserve"> gibt es </w:t>
      </w:r>
      <w:r w:rsidR="005809EA" w:rsidRPr="005809EA">
        <w:rPr>
          <w:rStyle w:val="showbody"/>
          <w:rFonts w:ascii="Arial" w:hAnsi="Arial" w:cs="Arial"/>
        </w:rPr>
        <w:t xml:space="preserve">beim </w:t>
      </w:r>
      <w:hyperlink r:id="rId20" w:tgtFrame="_blank" w:tooltip="Projekt Gutenberg: Vergil" w:history="1">
        <w:r w:rsidR="005809EA" w:rsidRPr="005809EA">
          <w:rPr>
            <w:rStyle w:val="Hyperlink"/>
            <w:rFonts w:ascii="Arial" w:hAnsi="Arial" w:cs="Arial"/>
          </w:rPr>
          <w:t xml:space="preserve">Projekt </w:t>
        </w:r>
        <w:r w:rsidR="005809EA" w:rsidRPr="005809EA">
          <w:rPr>
            <w:rStyle w:val="Hyperlink"/>
            <w:rFonts w:ascii="Arial" w:hAnsi="Arial" w:cs="Arial"/>
          </w:rPr>
          <w:t>G</w:t>
        </w:r>
        <w:r w:rsidR="005809EA" w:rsidRPr="005809EA">
          <w:rPr>
            <w:rStyle w:val="Hyperlink"/>
            <w:rFonts w:ascii="Arial" w:hAnsi="Arial" w:cs="Arial"/>
          </w:rPr>
          <w:t>utenberg</w:t>
        </w:r>
      </w:hyperlink>
      <w:r>
        <w:rPr>
          <w:rFonts w:ascii="Arial" w:hAnsi="Arial"/>
        </w:rPr>
        <w:t>.</w:t>
      </w:r>
    </w:p>
    <w:p w14:paraId="4C4F05D0" w14:textId="77777777" w:rsidR="00A24910" w:rsidRDefault="00291613">
      <w:pPr>
        <w:pStyle w:val="berschrift3"/>
        <w:rPr>
          <w:rFonts w:ascii="Arial" w:hAnsi="Arial"/>
        </w:rPr>
      </w:pPr>
      <w:bookmarkStart w:id="6" w:name="sek"/>
      <w:bookmarkEnd w:id="6"/>
      <w:r>
        <w:rPr>
          <w:rFonts w:ascii="Arial" w:hAnsi="Arial"/>
        </w:rPr>
        <w:t xml:space="preserve">Sekundärliteratur zur 1. </w:t>
      </w:r>
      <w:proofErr w:type="spellStart"/>
      <w:r>
        <w:rPr>
          <w:rFonts w:ascii="Arial" w:hAnsi="Arial"/>
        </w:rPr>
        <w:t>Ecloge</w:t>
      </w:r>
      <w:proofErr w:type="spellEnd"/>
    </w:p>
    <w:p w14:paraId="0E9EE863" w14:textId="77777777" w:rsidR="00A24910" w:rsidRDefault="00291613">
      <w:pPr>
        <w:pStyle w:val="Textkrper"/>
        <w:ind w:left="567" w:hanging="567"/>
        <w:rPr>
          <w:rFonts w:ascii="Arial" w:hAnsi="Arial"/>
        </w:rPr>
      </w:pPr>
      <w:bookmarkStart w:id="7" w:name="literaturalbrecht"/>
      <w:bookmarkEnd w:id="7"/>
      <w:r>
        <w:rPr>
          <w:rFonts w:ascii="Arial" w:hAnsi="Arial"/>
        </w:rPr>
        <w:t xml:space="preserve">Vergil: </w:t>
      </w:r>
      <w:proofErr w:type="spellStart"/>
      <w:r>
        <w:rPr>
          <w:rFonts w:ascii="Arial" w:hAnsi="Arial"/>
        </w:rPr>
        <w:t>Bucolica</w:t>
      </w:r>
      <w:proofErr w:type="spellEnd"/>
      <w:r>
        <w:rPr>
          <w:rFonts w:ascii="Arial" w:hAnsi="Arial"/>
        </w:rPr>
        <w:t xml:space="preserve">. Hirtengedichte. Studienausgabe, lateinisch und deutsch, Übersetzungen, Anmerkungen, interpretierender Kommentar und Nachwort von Michael von Albrecht, Stuttgart (Reclam) 2001 / 2008. </w:t>
      </w:r>
      <w:r>
        <w:rPr>
          <w:rFonts w:ascii="Arial" w:hAnsi="Arial"/>
        </w:rPr>
        <w:br/>
      </w:r>
      <w:r>
        <w:rPr>
          <w:rFonts w:ascii="Arial" w:hAnsi="Arial"/>
          <w:b/>
        </w:rPr>
        <w:lastRenderedPageBreak/>
        <w:t>Hinweis:</w:t>
      </w:r>
      <w:r>
        <w:rPr>
          <w:rFonts w:ascii="Arial" w:hAnsi="Arial"/>
        </w:rPr>
        <w:t xml:space="preserve"> In dieser Ausgabe findet man eine umfangreiche Bibliographie.</w:t>
      </w:r>
    </w:p>
    <w:p w14:paraId="0145E00E" w14:textId="77777777" w:rsidR="00A24910" w:rsidRDefault="00291613">
      <w:pPr>
        <w:pStyle w:val="Textkrper"/>
        <w:ind w:left="567" w:hanging="567"/>
        <w:rPr>
          <w:rFonts w:ascii="Arial" w:hAnsi="Arial"/>
        </w:rPr>
      </w:pPr>
      <w:r>
        <w:rPr>
          <w:rFonts w:ascii="Arial" w:hAnsi="Arial"/>
        </w:rPr>
        <w:t>Loos, Hartmut: Vergils Eklogen im Lateinunterricht, in: Der Altsprachliche Unterricht 49 (2+3.2006), S. 12-21</w:t>
      </w:r>
    </w:p>
    <w:p w14:paraId="70B13480" w14:textId="77777777" w:rsidR="00A24910" w:rsidRDefault="00291613">
      <w:pPr>
        <w:pStyle w:val="Textkrper"/>
        <w:ind w:left="567" w:hanging="567"/>
        <w:rPr>
          <w:rFonts w:ascii="Arial" w:hAnsi="Arial"/>
        </w:rPr>
      </w:pPr>
      <w:r>
        <w:rPr>
          <w:rFonts w:ascii="Arial" w:hAnsi="Arial"/>
        </w:rPr>
        <w:t xml:space="preserve">Epping, Jörg: In medio </w:t>
      </w:r>
      <w:proofErr w:type="spellStart"/>
      <w:r>
        <w:rPr>
          <w:rFonts w:ascii="Arial" w:hAnsi="Arial"/>
        </w:rPr>
        <w:t>mihi</w:t>
      </w:r>
      <w:proofErr w:type="spellEnd"/>
      <w:r>
        <w:rPr>
          <w:rFonts w:ascii="Arial" w:hAnsi="Arial"/>
        </w:rPr>
        <w:t xml:space="preserve"> Caesar </w:t>
      </w:r>
      <w:proofErr w:type="spellStart"/>
      <w:r>
        <w:rPr>
          <w:rFonts w:ascii="Arial" w:hAnsi="Arial"/>
        </w:rPr>
        <w:t>erit</w:t>
      </w:r>
      <w:proofErr w:type="spellEnd"/>
      <w:r>
        <w:rPr>
          <w:rFonts w:ascii="Arial" w:hAnsi="Arial"/>
        </w:rPr>
        <w:t>. Vergil und Augustus, in: Der Altsprachliche Unterricht 49 (2+3.2006), S. 30-35</w:t>
      </w:r>
    </w:p>
    <w:p w14:paraId="59381447" w14:textId="77777777" w:rsidR="00A24910" w:rsidRDefault="00291613">
      <w:pPr>
        <w:pStyle w:val="Textkrper"/>
        <w:ind w:left="567" w:hanging="567"/>
        <w:rPr>
          <w:rFonts w:ascii="Arial" w:hAnsi="Arial"/>
        </w:rPr>
      </w:pPr>
      <w:r>
        <w:rPr>
          <w:rFonts w:ascii="Arial" w:hAnsi="Arial"/>
        </w:rPr>
        <w:t xml:space="preserve">Schäfer, Eckart: Die Wende zur </w:t>
      </w:r>
      <w:proofErr w:type="spellStart"/>
      <w:r>
        <w:rPr>
          <w:rFonts w:ascii="Arial" w:hAnsi="Arial"/>
        </w:rPr>
        <w:t>augustäischen</w:t>
      </w:r>
      <w:proofErr w:type="spellEnd"/>
      <w:r>
        <w:rPr>
          <w:rFonts w:ascii="Arial" w:hAnsi="Arial"/>
        </w:rPr>
        <w:t xml:space="preserve"> Literatur. Vergils </w:t>
      </w:r>
      <w:proofErr w:type="spellStart"/>
      <w:r>
        <w:rPr>
          <w:rFonts w:ascii="Arial" w:hAnsi="Arial"/>
        </w:rPr>
        <w:t>Georgica</w:t>
      </w:r>
      <w:proofErr w:type="spellEnd"/>
      <w:r>
        <w:rPr>
          <w:rFonts w:ascii="Arial" w:hAnsi="Arial"/>
        </w:rPr>
        <w:t xml:space="preserve"> und Octavian, in: Gymnasium 90 (1983), S. 77-101</w:t>
      </w:r>
    </w:p>
    <w:p w14:paraId="576EBDE2" w14:textId="77777777" w:rsidR="00A24910" w:rsidRDefault="00291613">
      <w:pPr>
        <w:pStyle w:val="Textkrper"/>
        <w:ind w:left="567" w:hanging="567"/>
      </w:pPr>
      <w:proofErr w:type="spellStart"/>
      <w:r>
        <w:rPr>
          <w:rFonts w:ascii="Arial" w:hAnsi="Arial"/>
        </w:rPr>
        <w:t>Wimmel</w:t>
      </w:r>
      <w:proofErr w:type="spellEnd"/>
      <w:r>
        <w:rPr>
          <w:rFonts w:ascii="Arial" w:hAnsi="Arial"/>
        </w:rPr>
        <w:t xml:space="preserve">, Walter: Vergils Tityrus und der </w:t>
      </w:r>
      <w:proofErr w:type="spellStart"/>
      <w:r>
        <w:rPr>
          <w:rFonts w:ascii="Arial" w:hAnsi="Arial"/>
        </w:rPr>
        <w:t>perusinische</w:t>
      </w:r>
      <w:proofErr w:type="spellEnd"/>
      <w:r>
        <w:rPr>
          <w:rFonts w:ascii="Arial" w:hAnsi="Arial"/>
        </w:rPr>
        <w:t xml:space="preserve"> Konflikt. Zum Verständnis der 1. </w:t>
      </w:r>
      <w:proofErr w:type="spellStart"/>
      <w:r>
        <w:rPr>
          <w:rFonts w:ascii="Arial" w:hAnsi="Arial"/>
        </w:rPr>
        <w:t>Ecloge</w:t>
      </w:r>
      <w:proofErr w:type="spellEnd"/>
      <w:r>
        <w:rPr>
          <w:rFonts w:ascii="Arial" w:hAnsi="Arial"/>
        </w:rPr>
        <w:t xml:space="preserve">, in: Rheinisches Museum 141 (1998), S. 348-361; auch online verfügbar über </w:t>
      </w:r>
      <w:proofErr w:type="spellStart"/>
      <w:r>
        <w:rPr>
          <w:rFonts w:ascii="Arial" w:hAnsi="Arial"/>
        </w:rPr>
        <w:t>OpenAccess</w:t>
      </w:r>
      <w:proofErr w:type="spellEnd"/>
      <w:r>
        <w:rPr>
          <w:rFonts w:ascii="Arial" w:hAnsi="Arial"/>
        </w:rPr>
        <w:t>: direkter  </w:t>
      </w:r>
      <w:hyperlink r:id="rId21" w:tgtFrame="_blank">
        <w:r>
          <w:rPr>
            <w:rStyle w:val="Internetverknpfung"/>
            <w:rFonts w:ascii="Arial" w:hAnsi="Arial"/>
          </w:rPr>
          <w:t>Download des Artikels als PDF</w:t>
        </w:r>
      </w:hyperlink>
      <w:r>
        <w:rPr>
          <w:rFonts w:ascii="Arial" w:hAnsi="Arial"/>
        </w:rPr>
        <w:t xml:space="preserve"> oder über das  </w:t>
      </w:r>
      <w:hyperlink r:id="rId22" w:anchor="_blank" w:history="1">
        <w:r>
          <w:rPr>
            <w:rStyle w:val="Internetverknpfung"/>
            <w:rFonts w:ascii="Arial" w:hAnsi="Arial"/>
          </w:rPr>
          <w:t>Inhaltsverzeichnis</w:t>
        </w:r>
      </w:hyperlink>
      <w:r>
        <w:rPr>
          <w:rFonts w:ascii="Arial" w:hAnsi="Arial"/>
        </w:rPr>
        <w:t>.</w:t>
      </w:r>
    </w:p>
    <w:p w14:paraId="4E777BFD" w14:textId="71E915F5" w:rsidR="00A24910" w:rsidRDefault="00A24910">
      <w:pPr>
        <w:ind w:left="567" w:hanging="567"/>
        <w:rPr>
          <w:rFonts w:ascii="Arial" w:hAnsi="Arial"/>
        </w:rPr>
      </w:pPr>
    </w:p>
    <w:p w14:paraId="15FC4986" w14:textId="0A9D545A" w:rsidR="005809EA" w:rsidRDefault="005809EA">
      <w:pPr>
        <w:pBdr>
          <w:bottom w:val="single" w:sz="6" w:space="1" w:color="auto"/>
        </w:pBdr>
        <w:ind w:left="567" w:hanging="567"/>
        <w:rPr>
          <w:rFonts w:ascii="Arial" w:hAnsi="Arial"/>
        </w:rPr>
      </w:pPr>
    </w:p>
    <w:p w14:paraId="1490AE4C" w14:textId="0D7B587A" w:rsidR="005809EA" w:rsidRDefault="005809EA">
      <w:pPr>
        <w:ind w:left="567" w:hanging="567"/>
        <w:rPr>
          <w:rFonts w:ascii="Arial" w:hAnsi="Arial"/>
        </w:rPr>
      </w:pPr>
    </w:p>
    <w:p w14:paraId="4FFE0301" w14:textId="03FEC6A2" w:rsidR="005809EA" w:rsidRDefault="005809EA">
      <w:pPr>
        <w:ind w:left="567" w:hanging="567"/>
        <w:rPr>
          <w:rFonts w:ascii="Arial" w:hAnsi="Arial"/>
        </w:rPr>
      </w:pPr>
      <w:r>
        <w:rPr>
          <w:rFonts w:ascii="Arial" w:hAnsi="Arial"/>
        </w:rPr>
        <w:t>URL dieses Textes beim Landesbildungsserver:</w:t>
      </w:r>
    </w:p>
    <w:p w14:paraId="6016F48A" w14:textId="6BB03B1B" w:rsidR="005809EA" w:rsidRDefault="005809EA">
      <w:pPr>
        <w:ind w:left="567" w:hanging="567"/>
        <w:rPr>
          <w:rFonts w:ascii="Arial" w:hAnsi="Arial"/>
        </w:rPr>
      </w:pPr>
    </w:p>
    <w:p w14:paraId="62D86701" w14:textId="07F72CC3" w:rsidR="005809EA" w:rsidRDefault="005737C5" w:rsidP="005737C5">
      <w:pPr>
        <w:rPr>
          <w:rFonts w:ascii="Arial" w:hAnsi="Arial"/>
        </w:rPr>
      </w:pPr>
      <w:hyperlink r:id="rId23" w:history="1">
        <w:r w:rsidRPr="0078278A">
          <w:rPr>
            <w:rStyle w:val="Hyperlink"/>
            <w:rFonts w:ascii="Arial" w:hAnsi="Arial"/>
          </w:rPr>
          <w:t>www.schule-bw.de/faecher-und-schularten/sprachen-und-literatur/latein/texte-und-medien/flucht-exil-asyl-im-antiken-rom/vergil-bucolica-1.html</w:t>
        </w:r>
      </w:hyperlink>
      <w:r>
        <w:rPr>
          <w:rFonts w:ascii="Arial" w:hAnsi="Arial"/>
        </w:rPr>
        <w:t xml:space="preserve"> </w:t>
      </w:r>
    </w:p>
    <w:p w14:paraId="307CECD0" w14:textId="4395B557" w:rsidR="005737C5" w:rsidRDefault="005737C5" w:rsidP="005737C5">
      <w:pPr>
        <w:rPr>
          <w:rFonts w:ascii="Arial" w:hAnsi="Arial"/>
        </w:rPr>
      </w:pPr>
    </w:p>
    <w:p w14:paraId="36DC4B6B" w14:textId="77777777" w:rsidR="005737C5" w:rsidRDefault="005737C5" w:rsidP="005737C5">
      <w:pPr>
        <w:rPr>
          <w:rFonts w:ascii="Arial" w:hAnsi="Arial"/>
        </w:rPr>
      </w:pPr>
      <w:r>
        <w:rPr>
          <w:rFonts w:ascii="Arial" w:hAnsi="Arial"/>
        </w:rPr>
        <w:t>Angaben zur Lizenz dieses Textes und zu den Urheberrechten</w:t>
      </w:r>
    </w:p>
    <w:p w14:paraId="615A92E9" w14:textId="1555D15F" w:rsidR="005737C5" w:rsidRDefault="005737C5" w:rsidP="005737C5">
      <w:pPr>
        <w:rPr>
          <w:rFonts w:ascii="Arial" w:hAnsi="Arial"/>
        </w:rPr>
      </w:pPr>
      <w:hyperlink r:id="rId24" w:history="1">
        <w:r w:rsidRPr="0078278A">
          <w:rPr>
            <w:rStyle w:val="Hyperlink"/>
            <w:rFonts w:ascii="Arial" w:hAnsi="Arial"/>
          </w:rPr>
          <w:t>www.schule-bw.de/ueber-uns/urheberrechtsinformationen/urheberrechtliche-hinweise</w:t>
        </w:r>
      </w:hyperlink>
      <w:r>
        <w:rPr>
          <w:rFonts w:ascii="Arial" w:hAnsi="Arial"/>
        </w:rPr>
        <w:t xml:space="preserve"> </w:t>
      </w:r>
    </w:p>
    <w:p w14:paraId="184DDA25" w14:textId="7DB66C7E" w:rsidR="005737C5" w:rsidRDefault="005737C5" w:rsidP="005737C5">
      <w:pPr>
        <w:pBdr>
          <w:bottom w:val="single" w:sz="6" w:space="1" w:color="auto"/>
        </w:pBdr>
        <w:rPr>
          <w:rFonts w:ascii="Arial" w:hAnsi="Arial"/>
        </w:rPr>
      </w:pPr>
    </w:p>
    <w:p w14:paraId="71C3F345" w14:textId="05588745" w:rsidR="005737C5" w:rsidRDefault="005737C5" w:rsidP="005737C5">
      <w:pPr>
        <w:rPr>
          <w:rFonts w:ascii="Arial" w:hAnsi="Arial"/>
        </w:rPr>
      </w:pPr>
    </w:p>
    <w:p w14:paraId="304A1671" w14:textId="4EB180B9" w:rsidR="005737C5" w:rsidRDefault="005737C5" w:rsidP="005737C5">
      <w:pPr>
        <w:rPr>
          <w:rFonts w:ascii="Arial" w:hAnsi="Arial"/>
        </w:rPr>
      </w:pPr>
    </w:p>
    <w:p w14:paraId="614396C3" w14:textId="77777777" w:rsidR="005737C5" w:rsidRDefault="005737C5" w:rsidP="005737C5">
      <w:pPr>
        <w:pStyle w:val="StandardWeb"/>
      </w:pPr>
      <w:r>
        <w:t>Bearbeiter / Übersetzer: Tilman Bechthold-Hengelhaupt.</w:t>
      </w:r>
    </w:p>
    <w:p w14:paraId="0AA426E8" w14:textId="5EC76979" w:rsidR="005737C5" w:rsidRDefault="005737C5" w:rsidP="005737C5">
      <w:pPr>
        <w:pStyle w:val="StandardWeb"/>
        <w:rPr>
          <w:rFonts w:ascii="Arial" w:hAnsi="Arial"/>
        </w:rPr>
      </w:pPr>
      <w:r>
        <w:t>Letzte Überarbeitung: Januar 2021</w:t>
      </w:r>
    </w:p>
    <w:sectPr w:rsidR="005737C5">
      <w:footerReference w:type="default" r:id="rId25"/>
      <w:pgSz w:w="11906" w:h="16838"/>
      <w:pgMar w:top="1134" w:right="1134" w:bottom="1946" w:left="1134" w:header="0"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D8B5F" w14:textId="77777777" w:rsidR="00F5310A" w:rsidRDefault="00F5310A">
      <w:r>
        <w:separator/>
      </w:r>
    </w:p>
  </w:endnote>
  <w:endnote w:type="continuationSeparator" w:id="0">
    <w:p w14:paraId="19D5CDA2" w14:textId="77777777" w:rsidR="00F5310A" w:rsidRDefault="00F5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60" w:type="dxa"/>
      <w:tblInd w:w="6" w:type="dxa"/>
      <w:tblLook w:val="04A0" w:firstRow="1" w:lastRow="0" w:firstColumn="1" w:lastColumn="0" w:noHBand="0" w:noVBand="1"/>
    </w:tblPr>
    <w:tblGrid>
      <w:gridCol w:w="2459"/>
      <w:gridCol w:w="5294"/>
      <w:gridCol w:w="1907"/>
    </w:tblGrid>
    <w:tr w:rsidR="00A24910" w14:paraId="2974F4AB" w14:textId="77777777">
      <w:tc>
        <w:tcPr>
          <w:tcW w:w="2147" w:type="dxa"/>
          <w:shd w:val="clear" w:color="auto" w:fill="auto"/>
          <w:vAlign w:val="center"/>
        </w:tcPr>
        <w:p w14:paraId="1EE294DE" w14:textId="77777777" w:rsidR="00A24910" w:rsidRDefault="00291613">
          <w:pPr>
            <w:pStyle w:val="Fuzeile"/>
            <w:tabs>
              <w:tab w:val="clear" w:pos="4819"/>
              <w:tab w:val="clear" w:pos="9638"/>
            </w:tabs>
            <w:rPr>
              <w:rFonts w:ascii="Arial" w:eastAsia="Times New Roman" w:hAnsi="Arial" w:cs="Arial"/>
              <w:lang w:eastAsia="de-DE"/>
            </w:rPr>
          </w:pPr>
          <w:r>
            <w:rPr>
              <w:noProof/>
            </w:rPr>
            <w:drawing>
              <wp:anchor distT="0" distB="0" distL="0" distR="0" simplePos="0" relativeHeight="12" behindDoc="0" locked="0" layoutInCell="1" allowOverlap="1" wp14:anchorId="18C6565E" wp14:editId="0BEC01DC">
                <wp:simplePos x="0" y="0"/>
                <wp:positionH relativeFrom="column">
                  <wp:posOffset>-60960</wp:posOffset>
                </wp:positionH>
                <wp:positionV relativeFrom="paragraph">
                  <wp:posOffset>-60960</wp:posOffset>
                </wp:positionV>
                <wp:extent cx="1424305" cy="453390"/>
                <wp:effectExtent l="0" t="0" r="0" b="0"/>
                <wp:wrapTopAndBottom/>
                <wp:docPr id="2" name="Grafi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1"/>
                        <pic:cNvPicPr>
                          <a:picLocks noChangeAspect="1" noChangeArrowheads="1"/>
                        </pic:cNvPicPr>
                      </pic:nvPicPr>
                      <pic:blipFill>
                        <a:blip r:embed="rId1"/>
                        <a:stretch>
                          <a:fillRect/>
                        </a:stretch>
                      </pic:blipFill>
                      <pic:spPr bwMode="auto">
                        <a:xfrm>
                          <a:off x="0" y="0"/>
                          <a:ext cx="1424305" cy="453390"/>
                        </a:xfrm>
                        <a:prstGeom prst="rect">
                          <a:avLst/>
                        </a:prstGeom>
                      </pic:spPr>
                    </pic:pic>
                  </a:graphicData>
                </a:graphic>
              </wp:anchor>
            </w:drawing>
          </w:r>
        </w:p>
      </w:tc>
      <w:tc>
        <w:tcPr>
          <w:tcW w:w="5531" w:type="dxa"/>
          <w:shd w:val="clear" w:color="auto" w:fill="auto"/>
          <w:vAlign w:val="center"/>
        </w:tcPr>
        <w:p w14:paraId="7575DB4B" w14:textId="77777777" w:rsidR="00A24910" w:rsidRDefault="00F5310A">
          <w:pPr>
            <w:pStyle w:val="Fuzeile"/>
            <w:tabs>
              <w:tab w:val="clear" w:pos="4819"/>
              <w:tab w:val="clear" w:pos="9638"/>
            </w:tabs>
            <w:jc w:val="center"/>
          </w:pPr>
          <w:hyperlink r:id="rId2" w:tgtFrame="_blank">
            <w:r w:rsidR="00291613">
              <w:rPr>
                <w:rStyle w:val="Hyperlink"/>
                <w:rFonts w:ascii="Arial" w:eastAsia="Times New Roman" w:hAnsi="Arial" w:cs="Arial"/>
                <w:lang w:eastAsia="de-DE"/>
              </w:rPr>
              <w:t>www.latein-bw.de</w:t>
            </w:r>
          </w:hyperlink>
        </w:p>
      </w:tc>
      <w:tc>
        <w:tcPr>
          <w:tcW w:w="1982" w:type="dxa"/>
          <w:shd w:val="clear" w:color="auto" w:fill="auto"/>
          <w:vAlign w:val="center"/>
        </w:tcPr>
        <w:p w14:paraId="456AB37F" w14:textId="77777777" w:rsidR="00A24910" w:rsidRDefault="00291613">
          <w:pPr>
            <w:jc w:val="right"/>
          </w:pPr>
          <w:r>
            <w:rPr>
              <w:spacing w:val="24"/>
              <w:sz w:val="18"/>
              <w:szCs w:val="18"/>
            </w:rPr>
            <w:t xml:space="preserve">Seite </w:t>
          </w:r>
          <w:r>
            <w:rPr>
              <w:spacing w:val="24"/>
              <w:sz w:val="18"/>
              <w:szCs w:val="18"/>
            </w:rPr>
            <w:fldChar w:fldCharType="begin"/>
          </w:r>
          <w:r>
            <w:rPr>
              <w:spacing w:val="24"/>
              <w:sz w:val="18"/>
              <w:szCs w:val="18"/>
            </w:rPr>
            <w:instrText>PAGE</w:instrText>
          </w:r>
          <w:r>
            <w:rPr>
              <w:spacing w:val="24"/>
              <w:sz w:val="18"/>
              <w:szCs w:val="18"/>
            </w:rPr>
            <w:fldChar w:fldCharType="separate"/>
          </w:r>
          <w:r>
            <w:rPr>
              <w:spacing w:val="24"/>
              <w:sz w:val="18"/>
              <w:szCs w:val="18"/>
            </w:rPr>
            <w:t>10</w:t>
          </w:r>
          <w:r>
            <w:rPr>
              <w:spacing w:val="24"/>
              <w:sz w:val="18"/>
              <w:szCs w:val="18"/>
            </w:rPr>
            <w:fldChar w:fldCharType="end"/>
          </w:r>
          <w:r>
            <w:rPr>
              <w:spacing w:val="48"/>
              <w:sz w:val="18"/>
              <w:szCs w:val="18"/>
            </w:rPr>
            <w:t xml:space="preserve"> </w:t>
          </w:r>
        </w:p>
      </w:tc>
    </w:tr>
  </w:tbl>
  <w:p w14:paraId="06DAFC52" w14:textId="77777777" w:rsidR="00A24910" w:rsidRDefault="00A24910">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237A7" w14:textId="77777777" w:rsidR="00F5310A" w:rsidRDefault="00F5310A">
      <w:r>
        <w:separator/>
      </w:r>
    </w:p>
  </w:footnote>
  <w:footnote w:type="continuationSeparator" w:id="0">
    <w:p w14:paraId="2EBAB68A" w14:textId="77777777" w:rsidR="00F5310A" w:rsidRDefault="00F53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B7BDC"/>
    <w:multiLevelType w:val="multilevel"/>
    <w:tmpl w:val="0D54C1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8B0740A"/>
    <w:multiLevelType w:val="multilevel"/>
    <w:tmpl w:val="EF42719C"/>
    <w:lvl w:ilvl="0">
      <w:start w:val="1"/>
      <w:numFmt w:val="lowerLetter"/>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10"/>
    <w:rsid w:val="0025245E"/>
    <w:rsid w:val="00291613"/>
    <w:rsid w:val="002E1A42"/>
    <w:rsid w:val="004079A1"/>
    <w:rsid w:val="005737C5"/>
    <w:rsid w:val="005809EA"/>
    <w:rsid w:val="006953F7"/>
    <w:rsid w:val="0078376A"/>
    <w:rsid w:val="008D12B1"/>
    <w:rsid w:val="00926D85"/>
    <w:rsid w:val="00974964"/>
    <w:rsid w:val="00A24910"/>
    <w:rsid w:val="00BE5388"/>
    <w:rsid w:val="00CC2C23"/>
    <w:rsid w:val="00D91864"/>
    <w:rsid w:val="00E0790E"/>
    <w:rsid w:val="00F0696E"/>
    <w:rsid w:val="00F5310A"/>
    <w:rsid w:val="00F943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CFEC"/>
  <w15:docId w15:val="{F8CAEBC7-2AED-4EC7-9694-2CD8C5C7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Lucida Sans"/>
        <w:kern w:val="2"/>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style>
  <w:style w:type="paragraph" w:styleId="berschrift1">
    <w:name w:val="heading 1"/>
    <w:basedOn w:val="Standard"/>
    <w:next w:val="Standard"/>
    <w:link w:val="berschrift1Zchn"/>
    <w:uiPriority w:val="9"/>
    <w:qFormat/>
    <w:rsid w:val="005809EA"/>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berschrift3">
    <w:name w:val="heading 3"/>
    <w:basedOn w:val="berschrift"/>
    <w:next w:val="Textkrper"/>
    <w:uiPriority w:val="9"/>
    <w:unhideWhenUsed/>
    <w:qFormat/>
    <w:pPr>
      <w:outlineLvl w:val="2"/>
    </w:pPr>
    <w:rPr>
      <w:rFonts w:ascii="Times New Roman" w:eastAsia="SimSun" w:hAnsi="Times New Roman"/>
      <w:b/>
      <w:bCs/>
    </w:rPr>
  </w:style>
  <w:style w:type="paragraph" w:styleId="berschrift4">
    <w:name w:val="heading 4"/>
    <w:basedOn w:val="berschrift"/>
    <w:next w:val="Textkrper"/>
    <w:uiPriority w:val="9"/>
    <w:unhideWhenUsed/>
    <w:qFormat/>
    <w:pPr>
      <w:outlineLvl w:val="3"/>
    </w:pPr>
    <w:rPr>
      <w:rFonts w:ascii="Times New Roman" w:eastAsia="SimSu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rPr>
  </w:style>
  <w:style w:type="character" w:customStyle="1" w:styleId="Nummerierungszeichen">
    <w:name w:val="Nummerierungszeichen"/>
    <w:qFormat/>
  </w:style>
  <w:style w:type="character" w:customStyle="1" w:styleId="Aufzhlungszeichen1">
    <w:name w:val="Aufzählungszeichen1"/>
    <w:qFormat/>
    <w:rPr>
      <w:rFonts w:ascii="OpenSymbol" w:eastAsia="OpenSymbol" w:hAnsi="OpenSymbol" w:cs="OpenSymbol"/>
    </w:rPr>
  </w:style>
  <w:style w:type="character" w:customStyle="1" w:styleId="BesuchteInternetverknpfung">
    <w:name w:val="Besuchte Internetverknüpfung"/>
    <w:rPr>
      <w:color w:val="800000"/>
      <w:u w:val="single"/>
    </w:rPr>
  </w:style>
  <w:style w:type="character" w:styleId="Hyperlink">
    <w:name w:val="Hyperlink"/>
    <w:qFormat/>
    <w:rPr>
      <w:color w:val="0000FF"/>
      <w:u w:val="single"/>
    </w:rPr>
  </w:style>
  <w:style w:type="paragraph" w:customStyle="1" w:styleId="berschrift">
    <w:name w:val="Überschrift"/>
    <w:basedOn w:val="Standard"/>
    <w:next w:val="Textkrper"/>
    <w:qFormat/>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Zitat">
    <w:name w:val="Quote"/>
    <w:basedOn w:val="Standard"/>
    <w:qFormat/>
    <w:pPr>
      <w:spacing w:after="283"/>
      <w:ind w:left="567" w:right="567"/>
    </w:p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HorizontaleLinie">
    <w:name w:val="Horizontale Linie"/>
    <w:basedOn w:val="Standard"/>
    <w:next w:val="Textkrper"/>
    <w:qFormat/>
    <w:pPr>
      <w:suppressLineNumbers/>
      <w:pBdr>
        <w:bottom w:val="double" w:sz="2" w:space="0" w:color="808080"/>
      </w:pBdr>
      <w:spacing w:after="283"/>
    </w:pPr>
    <w:rPr>
      <w:sz w:val="12"/>
      <w:szCs w:val="12"/>
    </w:rPr>
  </w:style>
  <w:style w:type="paragraph" w:styleId="Fuzeile">
    <w:name w:val="footer"/>
    <w:basedOn w:val="Standard"/>
    <w:pPr>
      <w:suppressLineNumbers/>
      <w:tabs>
        <w:tab w:val="center" w:pos="4819"/>
        <w:tab w:val="right" w:pos="9638"/>
      </w:tabs>
    </w:pPr>
  </w:style>
  <w:style w:type="paragraph" w:styleId="Kopfzeile">
    <w:name w:val="header"/>
    <w:basedOn w:val="Standard"/>
    <w:link w:val="KopfzeileZchn"/>
    <w:uiPriority w:val="99"/>
    <w:unhideWhenUsed/>
    <w:rsid w:val="00BE5388"/>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BE5388"/>
    <w:rPr>
      <w:rFonts w:cs="Mangal"/>
      <w:szCs w:val="21"/>
    </w:rPr>
  </w:style>
  <w:style w:type="character" w:styleId="BesuchterLink">
    <w:name w:val="FollowedHyperlink"/>
    <w:basedOn w:val="Absatz-Standardschriftart"/>
    <w:uiPriority w:val="99"/>
    <w:semiHidden/>
    <w:unhideWhenUsed/>
    <w:rsid w:val="00BE5388"/>
    <w:rPr>
      <w:color w:val="954F72" w:themeColor="followedHyperlink"/>
      <w:u w:val="single"/>
    </w:rPr>
  </w:style>
  <w:style w:type="paragraph" w:styleId="Sprechblasentext">
    <w:name w:val="Balloon Text"/>
    <w:basedOn w:val="Standard"/>
    <w:link w:val="SprechblasentextZchn"/>
    <w:uiPriority w:val="99"/>
    <w:semiHidden/>
    <w:unhideWhenUsed/>
    <w:rsid w:val="00CC2C23"/>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CC2C23"/>
    <w:rPr>
      <w:rFonts w:ascii="Segoe UI" w:hAnsi="Segoe UI" w:cs="Mangal"/>
      <w:sz w:val="18"/>
      <w:szCs w:val="16"/>
    </w:rPr>
  </w:style>
  <w:style w:type="character" w:customStyle="1" w:styleId="showbody">
    <w:name w:val="showbody"/>
    <w:basedOn w:val="Absatz-Standardschriftart"/>
    <w:rsid w:val="004079A1"/>
  </w:style>
  <w:style w:type="character" w:customStyle="1" w:styleId="berschrift1Zchn">
    <w:name w:val="Überschrift 1 Zchn"/>
    <w:basedOn w:val="Absatz-Standardschriftart"/>
    <w:link w:val="berschrift1"/>
    <w:uiPriority w:val="9"/>
    <w:rsid w:val="005809EA"/>
    <w:rPr>
      <w:rFonts w:asciiTheme="majorHAnsi" w:eastAsiaTheme="majorEastAsia" w:hAnsiTheme="majorHAnsi" w:cs="Mangal"/>
      <w:color w:val="2F5496" w:themeColor="accent1" w:themeShade="BF"/>
      <w:sz w:val="32"/>
      <w:szCs w:val="29"/>
    </w:rPr>
  </w:style>
  <w:style w:type="character" w:styleId="NichtaufgelsteErwhnung">
    <w:name w:val="Unresolved Mention"/>
    <w:basedOn w:val="Absatz-Standardschriftart"/>
    <w:uiPriority w:val="99"/>
    <w:semiHidden/>
    <w:unhideWhenUsed/>
    <w:rsid w:val="005737C5"/>
    <w:rPr>
      <w:color w:val="605E5C"/>
      <w:shd w:val="clear" w:color="auto" w:fill="E1DFDD"/>
    </w:rPr>
  </w:style>
  <w:style w:type="paragraph" w:styleId="StandardWeb">
    <w:name w:val="Normal (Web)"/>
    <w:basedOn w:val="Standard"/>
    <w:uiPriority w:val="99"/>
    <w:unhideWhenUsed/>
    <w:rsid w:val="005737C5"/>
    <w:pPr>
      <w:widowControl/>
      <w:spacing w:before="100" w:beforeAutospacing="1" w:after="100" w:afterAutospacing="1"/>
    </w:pPr>
    <w:rPr>
      <w:rFonts w:eastAsia="Times New Roman" w:cs="Times New Roman"/>
      <w:kern w:val="0"/>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492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Schlacht_bei_Philippi" TargetMode="External"/><Relationship Id="rId13" Type="http://schemas.openxmlformats.org/officeDocument/2006/relationships/hyperlink" Target="http://www.telemachos.hu-berlin.de/latlex/s23.html" TargetMode="External"/><Relationship Id="rId18" Type="http://schemas.openxmlformats.org/officeDocument/2006/relationships/hyperlink" Target="http://www.gottwein.de/Lat/verg/ecl01.ph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hm.uni-koeln.de/141/Wimmel.pdf" TargetMode="External"/><Relationship Id="rId7" Type="http://schemas.openxmlformats.org/officeDocument/2006/relationships/image" Target="media/image1.jpg"/><Relationship Id="rId12" Type="http://schemas.openxmlformats.org/officeDocument/2006/relationships/hyperlink" Target="http://www.telemachos.hu-berlin.de/latlex/l15.html" TargetMode="External"/><Relationship Id="rId17" Type="http://schemas.openxmlformats.org/officeDocument/2006/relationships/hyperlink" Target="https://de.wikipedia.org/wiki/Christian_Nathanael_von_Osiande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ooks.google.de/books?id=1H89AAAAcAAJ" TargetMode="External"/><Relationship Id="rId20" Type="http://schemas.openxmlformats.org/officeDocument/2006/relationships/hyperlink" Target="https://www.projekt-gutenberg.org/vergil/bucolica/bucoli0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eno.org/Literatur/M/Theokrit" TargetMode="External"/><Relationship Id="rId24" Type="http://schemas.openxmlformats.org/officeDocument/2006/relationships/hyperlink" Target="http://www.schule-bw.de/ueber-uns/urheberrechtsinformationen/urheberrechtliche-hinweise" TargetMode="External"/><Relationship Id="rId5" Type="http://schemas.openxmlformats.org/officeDocument/2006/relationships/footnotes" Target="footnotes.xml"/><Relationship Id="rId15" Type="http://schemas.openxmlformats.org/officeDocument/2006/relationships/hyperlink" Target="http://latein-imperium.de/include.php?path=content&amp;type=&amp;contentid=62" TargetMode="External"/><Relationship Id="rId23" Type="http://schemas.openxmlformats.org/officeDocument/2006/relationships/hyperlink" Target="http://www.schule-bw.de/faecher-und-schularten/sprachen-und-literatur/latein/texte-und-medien/flucht-exil-asyl-im-antiken-rom/vergil-bucolica-1.html" TargetMode="External"/><Relationship Id="rId10" Type="http://schemas.openxmlformats.org/officeDocument/2006/relationships/hyperlink" Target="http://www.schule-bw.de/faecher-und-schularten/sprachen-und-literatur/latein/texte-und-medien/cicero-philippicae/historischer-hintergrund-und-akteure/caesar-augustus.html" TargetMode="External"/><Relationship Id="rId19" Type="http://schemas.openxmlformats.org/officeDocument/2006/relationships/hyperlink" Target="https://de.wikipedia.org/wiki/Johann_Heinrich_Vo&#223;" TargetMode="External"/><Relationship Id="rId4" Type="http://schemas.openxmlformats.org/officeDocument/2006/relationships/webSettings" Target="webSettings.xml"/><Relationship Id="rId9" Type="http://schemas.openxmlformats.org/officeDocument/2006/relationships/hyperlink" Target="http://www.schule-bw.de/faecher-und-schularten/sprachen-und-literatur/latein/texte-und-medien/cicero-philippicae/historischer-hintergrund-und-akteure/historische-daten.html" TargetMode="External"/><Relationship Id="rId14" Type="http://schemas.openxmlformats.org/officeDocument/2006/relationships/hyperlink" Target="http://www.telemachos.hu-berlin.de/latlex/e1.html" TargetMode="External"/><Relationship Id="rId22" Type="http://schemas.openxmlformats.org/officeDocument/2006/relationships/hyperlink" Target="http://rhm.phil-fak.uni-koeln.de/1990-1999.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chule-bw.de/faecher-und-schularten/sprachen-und-literatur/latein/texte-und-medien/flucht-exil-asyl-im-antiken-rom/"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2686</Words>
  <Characters>16926</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Vergil eclogae 1 - das Schicksal der Flucht</vt:lpstr>
    </vt:vector>
  </TitlesOfParts>
  <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Vergil eclogae 1 - das Schicksal der Flucht</dc:title>
  <dc:subject/>
  <dc:creator>Tilman Bechthold-Hengelhaupt</dc:creator>
  <dc:description/>
  <cp:lastModifiedBy>Tilman Bechthold-Hengelhaupt</cp:lastModifiedBy>
  <cp:revision>3</cp:revision>
  <cp:lastPrinted>2018-11-17T13:45:00Z</cp:lastPrinted>
  <dcterms:created xsi:type="dcterms:W3CDTF">2018-12-11T10:08:00Z</dcterms:created>
  <dcterms:modified xsi:type="dcterms:W3CDTF">2021-01-04T13:57:00Z</dcterms:modified>
  <dc:language>de-DE</dc:language>
</cp:coreProperties>
</file>