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336"/>
        <w:gridCol w:w="5736"/>
      </w:tblGrid>
      <w:tr w:rsidR="00511F71" w:rsidRPr="00511F71" w:rsidTr="00D75485">
        <w:tc>
          <w:tcPr>
            <w:tcW w:w="3369" w:type="dxa"/>
            <w:shd w:val="clear" w:color="auto" w:fill="auto"/>
          </w:tcPr>
          <w:p w:rsidR="00511F71" w:rsidRPr="00452FE4" w:rsidRDefault="00355040" w:rsidP="00D75485">
            <w:pPr>
              <w:jc w:val="center"/>
              <w:rPr>
                <w:rFonts w:cs="Arial"/>
              </w:rPr>
            </w:pPr>
            <w:r w:rsidRPr="00452FE4">
              <w:rPr>
                <w:rFonts w:cs="Arial"/>
                <w:noProof/>
              </w:rPr>
              <w:drawing>
                <wp:inline distT="0" distB="0" distL="0" distR="0">
                  <wp:extent cx="1432560" cy="975360"/>
                  <wp:effectExtent l="0" t="0" r="0" b="0"/>
                  <wp:docPr id="1" name="Bild 1"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975360"/>
                          </a:xfrm>
                          <a:prstGeom prst="rect">
                            <a:avLst/>
                          </a:prstGeom>
                          <a:noFill/>
                          <a:ln>
                            <a:noFill/>
                          </a:ln>
                        </pic:spPr>
                      </pic:pic>
                    </a:graphicData>
                  </a:graphic>
                </wp:inline>
              </w:drawing>
            </w:r>
          </w:p>
        </w:tc>
        <w:tc>
          <w:tcPr>
            <w:tcW w:w="5843" w:type="dxa"/>
            <w:shd w:val="clear" w:color="auto" w:fill="auto"/>
          </w:tcPr>
          <w:p w:rsidR="00511F71" w:rsidRPr="00DB0824" w:rsidRDefault="00511F71" w:rsidP="00D75485">
            <w:pPr>
              <w:jc w:val="center"/>
              <w:rPr>
                <w:rFonts w:ascii="Arial Rounded MT Bold" w:hAnsi="Arial Rounded MT Bold" w:cs="Arial"/>
                <w:sz w:val="24"/>
                <w:szCs w:val="24"/>
              </w:rPr>
            </w:pPr>
            <w:r w:rsidRPr="00DB0824">
              <w:rPr>
                <w:rFonts w:ascii="Arial Rounded MT Bold" w:hAnsi="Arial Rounded MT Bold" w:cs="Arial"/>
                <w:sz w:val="24"/>
                <w:szCs w:val="24"/>
              </w:rPr>
              <w:t>Lateinische Bibliothek des Landesbildungsservers Baden-Württemberg</w:t>
            </w:r>
          </w:p>
          <w:p w:rsidR="00511F71" w:rsidRPr="00511F71" w:rsidRDefault="00511F71" w:rsidP="00D75485">
            <w:pPr>
              <w:jc w:val="center"/>
              <w:rPr>
                <w:rFonts w:cs="Arial"/>
                <w:sz w:val="24"/>
                <w:szCs w:val="24"/>
                <w:lang w:val="it-IT"/>
              </w:rPr>
            </w:pPr>
            <w:r w:rsidRPr="00511F71">
              <w:rPr>
                <w:rFonts w:cs="Arial"/>
                <w:sz w:val="24"/>
                <w:szCs w:val="24"/>
                <w:lang w:val="it-IT"/>
              </w:rPr>
              <w:t xml:space="preserve">L. </w:t>
            </w:r>
            <w:proofErr w:type="spellStart"/>
            <w:r w:rsidRPr="00511F71">
              <w:rPr>
                <w:rFonts w:cs="Arial"/>
                <w:sz w:val="24"/>
                <w:szCs w:val="24"/>
                <w:lang w:val="it-IT"/>
              </w:rPr>
              <w:t>Annaeus</w:t>
            </w:r>
            <w:proofErr w:type="spellEnd"/>
            <w:r w:rsidRPr="00511F71">
              <w:rPr>
                <w:rFonts w:cs="Arial"/>
                <w:sz w:val="24"/>
                <w:szCs w:val="24"/>
                <w:lang w:val="it-IT"/>
              </w:rPr>
              <w:t xml:space="preserve"> Seneca: </w:t>
            </w:r>
            <w:proofErr w:type="spellStart"/>
            <w:r w:rsidRPr="00511F71">
              <w:rPr>
                <w:rFonts w:cs="Arial"/>
                <w:sz w:val="24"/>
                <w:szCs w:val="24"/>
                <w:lang w:val="it-IT"/>
              </w:rPr>
              <w:t>Epistulae</w:t>
            </w:r>
            <w:proofErr w:type="spellEnd"/>
            <w:r w:rsidRPr="00511F71">
              <w:rPr>
                <w:rFonts w:cs="Arial"/>
                <w:sz w:val="24"/>
                <w:szCs w:val="24"/>
                <w:lang w:val="it-IT"/>
              </w:rPr>
              <w:t xml:space="preserve"> </w:t>
            </w:r>
            <w:proofErr w:type="spellStart"/>
            <w:r w:rsidRPr="00511F71">
              <w:rPr>
                <w:rFonts w:cs="Arial"/>
                <w:sz w:val="24"/>
                <w:szCs w:val="24"/>
                <w:lang w:val="it-IT"/>
              </w:rPr>
              <w:t>morales</w:t>
            </w:r>
            <w:proofErr w:type="spellEnd"/>
            <w:r w:rsidR="005315C8">
              <w:rPr>
                <w:rFonts w:cs="Arial"/>
                <w:sz w:val="24"/>
                <w:szCs w:val="24"/>
                <w:lang w:val="it-IT"/>
              </w:rPr>
              <w:t xml:space="preserve"> ad </w:t>
            </w:r>
            <w:proofErr w:type="spellStart"/>
            <w:r w:rsidR="005315C8">
              <w:rPr>
                <w:rFonts w:cs="Arial"/>
                <w:sz w:val="24"/>
                <w:szCs w:val="24"/>
                <w:lang w:val="it-IT"/>
              </w:rPr>
              <w:t>Lucilium</w:t>
            </w:r>
            <w:proofErr w:type="spellEnd"/>
          </w:p>
        </w:tc>
      </w:tr>
    </w:tbl>
    <w:p w:rsidR="00815399" w:rsidRDefault="00815399">
      <w:pPr>
        <w:rPr>
          <w:rFonts w:cs="Arial"/>
          <w:lang w:val="it-IT"/>
        </w:rPr>
      </w:pPr>
    </w:p>
    <w:p w:rsidR="00B96E6C" w:rsidRDefault="00BB63C5" w:rsidP="00936FBD">
      <w:pPr>
        <w:jc w:val="both"/>
        <w:rPr>
          <w:rFonts w:cs="Arial"/>
          <w:lang w:val="it-IT"/>
        </w:rPr>
      </w:pPr>
      <w:r>
        <w:rPr>
          <w:rFonts w:cs="Arial"/>
          <w:lang w:val="it-IT"/>
        </w:rPr>
        <w:t xml:space="preserve">Die in </w:t>
      </w:r>
      <w:proofErr w:type="spellStart"/>
      <w:r>
        <w:rPr>
          <w:rFonts w:cs="Arial"/>
          <w:lang w:val="it-IT"/>
        </w:rPr>
        <w:t>diesem</w:t>
      </w:r>
      <w:proofErr w:type="spellEnd"/>
      <w:r>
        <w:rPr>
          <w:rFonts w:cs="Arial"/>
          <w:lang w:val="it-IT"/>
        </w:rPr>
        <w:t xml:space="preserve"> </w:t>
      </w:r>
      <w:proofErr w:type="spellStart"/>
      <w:r>
        <w:rPr>
          <w:rFonts w:cs="Arial"/>
          <w:lang w:val="it-IT"/>
        </w:rPr>
        <w:t>Dokument</w:t>
      </w:r>
      <w:proofErr w:type="spellEnd"/>
      <w:r>
        <w:rPr>
          <w:rFonts w:cs="Arial"/>
          <w:lang w:val="it-IT"/>
        </w:rPr>
        <w:t xml:space="preserve"> </w:t>
      </w:r>
      <w:proofErr w:type="spellStart"/>
      <w:r>
        <w:rPr>
          <w:rFonts w:cs="Arial"/>
          <w:lang w:val="it-IT"/>
        </w:rPr>
        <w:t>gesammelten</w:t>
      </w:r>
      <w:proofErr w:type="spellEnd"/>
      <w:r>
        <w:rPr>
          <w:rFonts w:cs="Arial"/>
          <w:lang w:val="it-IT"/>
        </w:rPr>
        <w:t xml:space="preserve"> </w:t>
      </w:r>
      <w:proofErr w:type="spellStart"/>
      <w:r>
        <w:rPr>
          <w:rFonts w:cs="Arial"/>
          <w:lang w:val="it-IT"/>
        </w:rPr>
        <w:t>Textauszüge</w:t>
      </w:r>
      <w:proofErr w:type="spellEnd"/>
      <w:r>
        <w:rPr>
          <w:rFonts w:cs="Arial"/>
          <w:lang w:val="it-IT"/>
        </w:rPr>
        <w:t xml:space="preserve"> </w:t>
      </w:r>
      <w:proofErr w:type="spellStart"/>
      <w:r>
        <w:rPr>
          <w:rFonts w:cs="Arial"/>
          <w:lang w:val="it-IT"/>
        </w:rPr>
        <w:t>finden</w:t>
      </w:r>
      <w:proofErr w:type="spellEnd"/>
      <w:r>
        <w:rPr>
          <w:rFonts w:cs="Arial"/>
          <w:lang w:val="it-IT"/>
        </w:rPr>
        <w:t xml:space="preserve"> </w:t>
      </w:r>
      <w:proofErr w:type="spellStart"/>
      <w:r>
        <w:rPr>
          <w:rFonts w:cs="Arial"/>
          <w:lang w:val="it-IT"/>
        </w:rPr>
        <w:t>Sie</w:t>
      </w:r>
      <w:proofErr w:type="spellEnd"/>
      <w:r>
        <w:rPr>
          <w:rFonts w:cs="Arial"/>
          <w:lang w:val="it-IT"/>
        </w:rPr>
        <w:t xml:space="preserve"> </w:t>
      </w:r>
      <w:proofErr w:type="spellStart"/>
      <w:r>
        <w:rPr>
          <w:rFonts w:cs="Arial"/>
          <w:lang w:val="it-IT"/>
        </w:rPr>
        <w:t>beim</w:t>
      </w:r>
      <w:proofErr w:type="spellEnd"/>
      <w:r>
        <w:rPr>
          <w:rFonts w:cs="Arial"/>
          <w:lang w:val="it-IT"/>
        </w:rPr>
        <w:t xml:space="preserve"> </w:t>
      </w:r>
      <w:proofErr w:type="spellStart"/>
      <w:r>
        <w:rPr>
          <w:rFonts w:cs="Arial"/>
          <w:lang w:val="it-IT"/>
        </w:rPr>
        <w:t>Landesbi</w:t>
      </w:r>
      <w:r w:rsidR="00B96E6C">
        <w:rPr>
          <w:rFonts w:cs="Arial"/>
          <w:lang w:val="it-IT"/>
        </w:rPr>
        <w:t>ldungsserver</w:t>
      </w:r>
      <w:proofErr w:type="spellEnd"/>
      <w:r w:rsidR="00B96E6C">
        <w:rPr>
          <w:rFonts w:cs="Arial"/>
          <w:lang w:val="it-IT"/>
        </w:rPr>
        <w:t xml:space="preserve"> Baden-Württemberg:</w:t>
      </w:r>
    </w:p>
    <w:p w:rsidR="00B96E6C" w:rsidRDefault="00BB63C5" w:rsidP="00B96E6C">
      <w:pPr>
        <w:jc w:val="both"/>
        <w:rPr>
          <w:rFonts w:cs="Arial"/>
          <w:lang w:val="it-IT"/>
        </w:rPr>
      </w:pPr>
      <w:hyperlink r:id="rId9" w:tgtFrame="_blank" w:history="1">
        <w:r w:rsidR="00B96E6C">
          <w:rPr>
            <w:rStyle w:val="Hyperlink"/>
            <w:rFonts w:cs="Arial"/>
            <w:lang w:val="it-IT"/>
          </w:rPr>
          <w:t>http://www.schule-bw.de/faecher-und-schularten/sprachen-und-literatur/latein/texte-und-medien/seneca</w:t>
        </w:r>
      </w:hyperlink>
      <w:r>
        <w:rPr>
          <w:rFonts w:cs="Arial"/>
          <w:lang w:val="it-IT"/>
        </w:rPr>
        <w:t xml:space="preserve"> </w:t>
      </w:r>
    </w:p>
    <w:p w:rsidR="00C542E6" w:rsidRPr="00E82048" w:rsidRDefault="00C542E6" w:rsidP="00B96E6C">
      <w:pPr>
        <w:jc w:val="both"/>
        <w:rPr>
          <w:b/>
        </w:rPr>
      </w:pPr>
      <w:r w:rsidRPr="00E82048">
        <w:rPr>
          <w:b/>
        </w:rPr>
        <w:t>Inhalt</w:t>
      </w:r>
      <w:r>
        <w:rPr>
          <w:b/>
        </w:rPr>
        <w:t>verzeichnis</w:t>
      </w:r>
      <w:r w:rsidRPr="00E82048">
        <w:rPr>
          <w:b/>
        </w:rPr>
        <w:t xml:space="preserve"> dieses Dokuments</w:t>
      </w:r>
    </w:p>
    <w:p w:rsidR="00C542E6" w:rsidRPr="00A11071" w:rsidRDefault="00C542E6" w:rsidP="00C542E6">
      <w:pPr>
        <w:jc w:val="both"/>
        <w:rPr>
          <w:sz w:val="20"/>
          <w:szCs w:val="20"/>
        </w:rPr>
      </w:pPr>
      <w:r w:rsidRPr="00A11071">
        <w:rPr>
          <w:sz w:val="20"/>
          <w:szCs w:val="20"/>
        </w:rPr>
        <w:t>Wenn Sie dieses Dokument am Bildschirm lesen, können Sie auf die Überschriften klicken, um zu dem entsprechenden Kapitel zu gelangen. Je nach Voreinstellung der verwendeten Programme müssen Sie zusätzlich die STRG- (bzw. CTRL</w:t>
      </w:r>
      <w:proofErr w:type="gramStart"/>
      <w:r w:rsidRPr="00A11071">
        <w:rPr>
          <w:sz w:val="20"/>
          <w:szCs w:val="20"/>
        </w:rPr>
        <w:t>-)-</w:t>
      </w:r>
      <w:proofErr w:type="gramEnd"/>
      <w:r w:rsidRPr="00A11071">
        <w:rPr>
          <w:sz w:val="20"/>
          <w:szCs w:val="20"/>
        </w:rPr>
        <w:t>Taste gedrückt halten.</w:t>
      </w:r>
    </w:p>
    <w:p w:rsidR="00815399" w:rsidRPr="00C542E6" w:rsidRDefault="00815399">
      <w:pPr>
        <w:rPr>
          <w:rFonts w:cs="Arial"/>
        </w:rPr>
      </w:pPr>
    </w:p>
    <w:p w:rsidR="00815399" w:rsidRPr="00B43685" w:rsidRDefault="00815399">
      <w:pPr>
        <w:pStyle w:val="Inhaltsverzeichnisberschrift"/>
        <w:rPr>
          <w:color w:val="auto"/>
        </w:rPr>
      </w:pPr>
      <w:r w:rsidRPr="00B43685">
        <w:rPr>
          <w:color w:val="auto"/>
        </w:rPr>
        <w:t>Inhalt</w:t>
      </w:r>
    </w:p>
    <w:p w:rsidR="00B43685" w:rsidRPr="00B43685" w:rsidRDefault="00B43685" w:rsidP="00B43685"/>
    <w:bookmarkStart w:id="0" w:name="_GoBack"/>
    <w:bookmarkEnd w:id="0"/>
    <w:p w:rsidR="00027B89" w:rsidRDefault="00815399">
      <w:pPr>
        <w:pStyle w:val="Verzeichnis2"/>
        <w:rPr>
          <w:rFonts w:asciiTheme="minorHAnsi" w:eastAsiaTheme="minorEastAsia" w:hAnsiTheme="minorHAnsi" w:cstheme="minorBidi"/>
          <w:color w:val="auto"/>
          <w:sz w:val="22"/>
          <w:szCs w:val="22"/>
          <w:lang w:eastAsia="de-DE"/>
        </w:rPr>
      </w:pPr>
      <w:r>
        <w:fldChar w:fldCharType="begin"/>
      </w:r>
      <w:r>
        <w:instrText xml:space="preserve"> TOC \o "1-3" \h \z \u </w:instrText>
      </w:r>
      <w:r>
        <w:fldChar w:fldCharType="separate"/>
      </w:r>
      <w:hyperlink w:anchor="_Toc489710398" w:history="1">
        <w:r w:rsidR="00027B89" w:rsidRPr="00787278">
          <w:rPr>
            <w:rStyle w:val="Hyperlink"/>
          </w:rPr>
          <w:t>Epistulae morales 14: Über den vernünftigen Umgang mit dem Schmerz und mit der Gefahr</w:t>
        </w:r>
        <w:r w:rsidR="00027B89">
          <w:rPr>
            <w:webHidden/>
          </w:rPr>
          <w:tab/>
        </w:r>
        <w:r w:rsidR="00027B89">
          <w:rPr>
            <w:webHidden/>
          </w:rPr>
          <w:fldChar w:fldCharType="begin"/>
        </w:r>
        <w:r w:rsidR="00027B89">
          <w:rPr>
            <w:webHidden/>
          </w:rPr>
          <w:instrText xml:space="preserve"> PAGEREF _Toc489710398 \h </w:instrText>
        </w:r>
        <w:r w:rsidR="00027B89">
          <w:rPr>
            <w:webHidden/>
          </w:rPr>
        </w:r>
        <w:r w:rsidR="00027B89">
          <w:rPr>
            <w:webHidden/>
          </w:rPr>
          <w:fldChar w:fldCharType="separate"/>
        </w:r>
        <w:r w:rsidR="00027B89">
          <w:rPr>
            <w:webHidden/>
          </w:rPr>
          <w:t>2</w:t>
        </w:r>
        <w:r w:rsidR="00027B89">
          <w:rPr>
            <w:webHidden/>
          </w:rPr>
          <w:fldChar w:fldCharType="end"/>
        </w:r>
      </w:hyperlink>
    </w:p>
    <w:p w:rsidR="00027B89" w:rsidRDefault="00027B89">
      <w:pPr>
        <w:pStyle w:val="Verzeichnis2"/>
        <w:rPr>
          <w:rFonts w:asciiTheme="minorHAnsi" w:eastAsiaTheme="minorEastAsia" w:hAnsiTheme="minorHAnsi" w:cstheme="minorBidi"/>
          <w:color w:val="auto"/>
          <w:sz w:val="22"/>
          <w:szCs w:val="22"/>
          <w:lang w:eastAsia="de-DE"/>
        </w:rPr>
      </w:pPr>
      <w:hyperlink w:anchor="_Toc489710399" w:history="1">
        <w:r w:rsidRPr="00787278">
          <w:rPr>
            <w:rStyle w:val="Hyperlink"/>
          </w:rPr>
          <w:t>Epistulae morales 44: Über den wahren Adel</w:t>
        </w:r>
        <w:r>
          <w:rPr>
            <w:webHidden/>
          </w:rPr>
          <w:tab/>
        </w:r>
        <w:r>
          <w:rPr>
            <w:webHidden/>
          </w:rPr>
          <w:fldChar w:fldCharType="begin"/>
        </w:r>
        <w:r>
          <w:rPr>
            <w:webHidden/>
          </w:rPr>
          <w:instrText xml:space="preserve"> PAGEREF _Toc489710399 \h </w:instrText>
        </w:r>
        <w:r>
          <w:rPr>
            <w:webHidden/>
          </w:rPr>
        </w:r>
        <w:r>
          <w:rPr>
            <w:webHidden/>
          </w:rPr>
          <w:fldChar w:fldCharType="separate"/>
        </w:r>
        <w:r>
          <w:rPr>
            <w:webHidden/>
          </w:rPr>
          <w:t>6</w:t>
        </w:r>
        <w:r>
          <w:rPr>
            <w:webHidden/>
          </w:rPr>
          <w:fldChar w:fldCharType="end"/>
        </w:r>
      </w:hyperlink>
    </w:p>
    <w:p w:rsidR="00027B89" w:rsidRDefault="00027B89">
      <w:pPr>
        <w:pStyle w:val="Verzeichnis2"/>
        <w:rPr>
          <w:rFonts w:asciiTheme="minorHAnsi" w:eastAsiaTheme="minorEastAsia" w:hAnsiTheme="minorHAnsi" w:cstheme="minorBidi"/>
          <w:color w:val="auto"/>
          <w:sz w:val="22"/>
          <w:szCs w:val="22"/>
          <w:lang w:eastAsia="de-DE"/>
        </w:rPr>
      </w:pPr>
      <w:hyperlink w:anchor="_Toc489710400" w:history="1">
        <w:r w:rsidRPr="00787278">
          <w:rPr>
            <w:rStyle w:val="Hyperlink"/>
          </w:rPr>
          <w:t>Epistulae morales 45, 5- 7: Über die Nutzlosigkeit philosophischer Spitzfindigkeiten</w:t>
        </w:r>
        <w:r>
          <w:rPr>
            <w:webHidden/>
          </w:rPr>
          <w:tab/>
        </w:r>
        <w:r>
          <w:rPr>
            <w:webHidden/>
          </w:rPr>
          <w:fldChar w:fldCharType="begin"/>
        </w:r>
        <w:r>
          <w:rPr>
            <w:webHidden/>
          </w:rPr>
          <w:instrText xml:space="preserve"> PAGEREF _Toc489710400 \h </w:instrText>
        </w:r>
        <w:r>
          <w:rPr>
            <w:webHidden/>
          </w:rPr>
        </w:r>
        <w:r>
          <w:rPr>
            <w:webHidden/>
          </w:rPr>
          <w:fldChar w:fldCharType="separate"/>
        </w:r>
        <w:r>
          <w:rPr>
            <w:webHidden/>
          </w:rPr>
          <w:t>8</w:t>
        </w:r>
        <w:r>
          <w:rPr>
            <w:webHidden/>
          </w:rPr>
          <w:fldChar w:fldCharType="end"/>
        </w:r>
      </w:hyperlink>
    </w:p>
    <w:p w:rsidR="00027B89" w:rsidRDefault="00027B89">
      <w:pPr>
        <w:pStyle w:val="Verzeichnis2"/>
        <w:rPr>
          <w:rFonts w:asciiTheme="minorHAnsi" w:eastAsiaTheme="minorEastAsia" w:hAnsiTheme="minorHAnsi" w:cstheme="minorBidi"/>
          <w:color w:val="auto"/>
          <w:sz w:val="22"/>
          <w:szCs w:val="22"/>
          <w:lang w:eastAsia="de-DE"/>
        </w:rPr>
      </w:pPr>
      <w:hyperlink w:anchor="_Toc489710401" w:history="1">
        <w:r w:rsidRPr="00787278">
          <w:rPr>
            <w:rStyle w:val="Hyperlink"/>
          </w:rPr>
          <w:t>Seneca, Epistulae morales 62: Über die Verachtung des Reichtums</w:t>
        </w:r>
        <w:r>
          <w:rPr>
            <w:webHidden/>
          </w:rPr>
          <w:tab/>
        </w:r>
        <w:r>
          <w:rPr>
            <w:webHidden/>
          </w:rPr>
          <w:fldChar w:fldCharType="begin"/>
        </w:r>
        <w:r>
          <w:rPr>
            <w:webHidden/>
          </w:rPr>
          <w:instrText xml:space="preserve"> PAGEREF _Toc489710401 \h </w:instrText>
        </w:r>
        <w:r>
          <w:rPr>
            <w:webHidden/>
          </w:rPr>
        </w:r>
        <w:r>
          <w:rPr>
            <w:webHidden/>
          </w:rPr>
          <w:fldChar w:fldCharType="separate"/>
        </w:r>
        <w:r>
          <w:rPr>
            <w:webHidden/>
          </w:rPr>
          <w:t>10</w:t>
        </w:r>
        <w:r>
          <w:rPr>
            <w:webHidden/>
          </w:rPr>
          <w:fldChar w:fldCharType="end"/>
        </w:r>
      </w:hyperlink>
    </w:p>
    <w:p w:rsidR="00027B89" w:rsidRDefault="00027B89">
      <w:pPr>
        <w:pStyle w:val="Verzeichnis2"/>
        <w:rPr>
          <w:rFonts w:asciiTheme="minorHAnsi" w:eastAsiaTheme="minorEastAsia" w:hAnsiTheme="minorHAnsi" w:cstheme="minorBidi"/>
          <w:color w:val="auto"/>
          <w:sz w:val="22"/>
          <w:szCs w:val="22"/>
          <w:lang w:eastAsia="de-DE"/>
        </w:rPr>
      </w:pPr>
      <w:hyperlink w:anchor="_Toc489710402" w:history="1">
        <w:r w:rsidRPr="00787278">
          <w:rPr>
            <w:rStyle w:val="Hyperlink"/>
          </w:rPr>
          <w:t>Seneca, epistulae morales 76: Begründung der These ‚Nur das Sittlichgute ist ein Gut‘</w:t>
        </w:r>
        <w:r>
          <w:rPr>
            <w:webHidden/>
          </w:rPr>
          <w:tab/>
        </w:r>
        <w:r>
          <w:rPr>
            <w:webHidden/>
          </w:rPr>
          <w:fldChar w:fldCharType="begin"/>
        </w:r>
        <w:r>
          <w:rPr>
            <w:webHidden/>
          </w:rPr>
          <w:instrText xml:space="preserve"> PAGEREF _Toc489710402 \h </w:instrText>
        </w:r>
        <w:r>
          <w:rPr>
            <w:webHidden/>
          </w:rPr>
        </w:r>
        <w:r>
          <w:rPr>
            <w:webHidden/>
          </w:rPr>
          <w:fldChar w:fldCharType="separate"/>
        </w:r>
        <w:r>
          <w:rPr>
            <w:webHidden/>
          </w:rPr>
          <w:t>12</w:t>
        </w:r>
        <w:r>
          <w:rPr>
            <w:webHidden/>
          </w:rPr>
          <w:fldChar w:fldCharType="end"/>
        </w:r>
      </w:hyperlink>
    </w:p>
    <w:p w:rsidR="00027B89" w:rsidRDefault="00027B89">
      <w:pPr>
        <w:pStyle w:val="Verzeichnis2"/>
        <w:rPr>
          <w:rFonts w:asciiTheme="minorHAnsi" w:eastAsiaTheme="minorEastAsia" w:hAnsiTheme="minorHAnsi" w:cstheme="minorBidi"/>
          <w:color w:val="auto"/>
          <w:sz w:val="22"/>
          <w:szCs w:val="22"/>
          <w:lang w:eastAsia="de-DE"/>
        </w:rPr>
      </w:pPr>
      <w:hyperlink w:anchor="_Toc489710403" w:history="1">
        <w:r w:rsidRPr="00787278">
          <w:rPr>
            <w:rStyle w:val="Hyperlink"/>
          </w:rPr>
          <w:t>Seneca, Epistulae morales ad Lucilium 82: Über die den Mittelweg zwischen Ruhe und Betriebsamkeit</w:t>
        </w:r>
        <w:r>
          <w:rPr>
            <w:webHidden/>
          </w:rPr>
          <w:tab/>
        </w:r>
        <w:r>
          <w:rPr>
            <w:webHidden/>
          </w:rPr>
          <w:fldChar w:fldCharType="begin"/>
        </w:r>
        <w:r>
          <w:rPr>
            <w:webHidden/>
          </w:rPr>
          <w:instrText xml:space="preserve"> PAGEREF _Toc489710403 \h </w:instrText>
        </w:r>
        <w:r>
          <w:rPr>
            <w:webHidden/>
          </w:rPr>
        </w:r>
        <w:r>
          <w:rPr>
            <w:webHidden/>
          </w:rPr>
          <w:fldChar w:fldCharType="separate"/>
        </w:r>
        <w:r>
          <w:rPr>
            <w:webHidden/>
          </w:rPr>
          <w:t>14</w:t>
        </w:r>
        <w:r>
          <w:rPr>
            <w:webHidden/>
          </w:rPr>
          <w:fldChar w:fldCharType="end"/>
        </w:r>
      </w:hyperlink>
    </w:p>
    <w:p w:rsidR="00815399" w:rsidRDefault="00815399">
      <w:r>
        <w:rPr>
          <w:b/>
          <w:bCs/>
        </w:rPr>
        <w:fldChar w:fldCharType="end"/>
      </w:r>
    </w:p>
    <w:p w:rsidR="00815399" w:rsidRDefault="00B97BD6" w:rsidP="00B97BD6">
      <w:pPr>
        <w:spacing w:line="240" w:lineRule="auto"/>
        <w:rPr>
          <w:rFonts w:cs="Arial"/>
          <w:lang w:val="it-IT"/>
        </w:rPr>
      </w:pPr>
      <w:r>
        <w:rPr>
          <w:rFonts w:cs="Arial"/>
          <w:lang w:val="it-IT"/>
        </w:rPr>
        <w:br w:type="page"/>
      </w:r>
    </w:p>
    <w:tbl>
      <w:tblPr>
        <w:tblW w:w="0" w:type="auto"/>
        <w:tblLook w:val="04A0" w:firstRow="1" w:lastRow="0" w:firstColumn="1" w:lastColumn="0" w:noHBand="0" w:noVBand="1"/>
      </w:tblPr>
      <w:tblGrid>
        <w:gridCol w:w="3336"/>
        <w:gridCol w:w="5736"/>
      </w:tblGrid>
      <w:tr w:rsidR="00B97BD6" w:rsidRPr="00511F71" w:rsidTr="003E5CFA">
        <w:tc>
          <w:tcPr>
            <w:tcW w:w="3369" w:type="dxa"/>
            <w:shd w:val="clear" w:color="auto" w:fill="auto"/>
          </w:tcPr>
          <w:p w:rsidR="00B97BD6" w:rsidRPr="00452FE4" w:rsidRDefault="00815399" w:rsidP="003E5CFA">
            <w:pPr>
              <w:jc w:val="center"/>
              <w:rPr>
                <w:rFonts w:cs="Arial"/>
              </w:rPr>
            </w:pPr>
            <w:r w:rsidRPr="00B43685">
              <w:lastRenderedPageBreak/>
              <w:br w:type="page"/>
            </w:r>
            <w:r w:rsidR="00355040" w:rsidRPr="00452FE4">
              <w:rPr>
                <w:rFonts w:cs="Arial"/>
                <w:noProof/>
              </w:rPr>
              <w:drawing>
                <wp:inline distT="0" distB="0" distL="0" distR="0">
                  <wp:extent cx="1432560" cy="975360"/>
                  <wp:effectExtent l="0" t="0" r="0" b="0"/>
                  <wp:docPr id="2" name="Bild 2"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975360"/>
                          </a:xfrm>
                          <a:prstGeom prst="rect">
                            <a:avLst/>
                          </a:prstGeom>
                          <a:noFill/>
                          <a:ln>
                            <a:noFill/>
                          </a:ln>
                        </pic:spPr>
                      </pic:pic>
                    </a:graphicData>
                  </a:graphic>
                </wp:inline>
              </w:drawing>
            </w:r>
          </w:p>
        </w:tc>
        <w:tc>
          <w:tcPr>
            <w:tcW w:w="5843" w:type="dxa"/>
            <w:shd w:val="clear" w:color="auto" w:fill="auto"/>
          </w:tcPr>
          <w:p w:rsidR="00B97BD6" w:rsidRPr="00DB0824" w:rsidRDefault="00B97BD6" w:rsidP="003E5CFA">
            <w:pPr>
              <w:jc w:val="center"/>
              <w:rPr>
                <w:rFonts w:ascii="Arial Rounded MT Bold" w:hAnsi="Arial Rounded MT Bold" w:cs="Arial"/>
                <w:sz w:val="24"/>
                <w:szCs w:val="24"/>
              </w:rPr>
            </w:pPr>
            <w:r w:rsidRPr="00DB0824">
              <w:rPr>
                <w:rFonts w:ascii="Arial Rounded MT Bold" w:hAnsi="Arial Rounded MT Bold" w:cs="Arial"/>
                <w:sz w:val="24"/>
                <w:szCs w:val="24"/>
              </w:rPr>
              <w:t>Lateinische Bibliothek des Landesbildungsservers Baden-Württemberg</w:t>
            </w:r>
          </w:p>
          <w:p w:rsidR="00B97BD6" w:rsidRPr="00511F71" w:rsidRDefault="00B97BD6" w:rsidP="003E5CFA">
            <w:pPr>
              <w:jc w:val="center"/>
              <w:rPr>
                <w:rFonts w:cs="Arial"/>
                <w:sz w:val="24"/>
                <w:szCs w:val="24"/>
                <w:lang w:val="it-IT"/>
              </w:rPr>
            </w:pPr>
            <w:r w:rsidRPr="00511F71">
              <w:rPr>
                <w:rFonts w:cs="Arial"/>
                <w:sz w:val="24"/>
                <w:szCs w:val="24"/>
                <w:lang w:val="it-IT"/>
              </w:rPr>
              <w:t xml:space="preserve">L. </w:t>
            </w:r>
            <w:proofErr w:type="spellStart"/>
            <w:r w:rsidRPr="00511F71">
              <w:rPr>
                <w:rFonts w:cs="Arial"/>
                <w:sz w:val="24"/>
                <w:szCs w:val="24"/>
                <w:lang w:val="it-IT"/>
              </w:rPr>
              <w:t>Annaeus</w:t>
            </w:r>
            <w:proofErr w:type="spellEnd"/>
            <w:r w:rsidRPr="00511F71">
              <w:rPr>
                <w:rFonts w:cs="Arial"/>
                <w:sz w:val="24"/>
                <w:szCs w:val="24"/>
                <w:lang w:val="it-IT"/>
              </w:rPr>
              <w:t xml:space="preserve"> Seneca: </w:t>
            </w:r>
            <w:proofErr w:type="spellStart"/>
            <w:r w:rsidRPr="00511F71">
              <w:rPr>
                <w:rFonts w:cs="Arial"/>
                <w:sz w:val="24"/>
                <w:szCs w:val="24"/>
                <w:lang w:val="it-IT"/>
              </w:rPr>
              <w:t>Epistulae</w:t>
            </w:r>
            <w:proofErr w:type="spellEnd"/>
            <w:r w:rsidRPr="00511F71">
              <w:rPr>
                <w:rFonts w:cs="Arial"/>
                <w:sz w:val="24"/>
                <w:szCs w:val="24"/>
                <w:lang w:val="it-IT"/>
              </w:rPr>
              <w:t xml:space="preserve"> </w:t>
            </w:r>
            <w:proofErr w:type="spellStart"/>
            <w:r w:rsidRPr="00511F71">
              <w:rPr>
                <w:rFonts w:cs="Arial"/>
                <w:sz w:val="24"/>
                <w:szCs w:val="24"/>
                <w:lang w:val="it-IT"/>
              </w:rPr>
              <w:t>morales</w:t>
            </w:r>
            <w:proofErr w:type="spellEnd"/>
            <w:r>
              <w:rPr>
                <w:rFonts w:cs="Arial"/>
                <w:sz w:val="24"/>
                <w:szCs w:val="24"/>
                <w:lang w:val="it-IT"/>
              </w:rPr>
              <w:t xml:space="preserve"> ad </w:t>
            </w:r>
            <w:proofErr w:type="spellStart"/>
            <w:r>
              <w:rPr>
                <w:rFonts w:cs="Arial"/>
                <w:sz w:val="24"/>
                <w:szCs w:val="24"/>
                <w:lang w:val="it-IT"/>
              </w:rPr>
              <w:t>Lucilium</w:t>
            </w:r>
            <w:proofErr w:type="spellEnd"/>
          </w:p>
        </w:tc>
      </w:tr>
    </w:tbl>
    <w:p w:rsidR="0091774B" w:rsidRPr="00B43685" w:rsidRDefault="003946C2" w:rsidP="00B43685">
      <w:pPr>
        <w:pStyle w:val="berschrift2"/>
      </w:pPr>
      <w:bookmarkStart w:id="1" w:name="_Toc489710398"/>
      <w:proofErr w:type="spellStart"/>
      <w:r w:rsidRPr="00B43685">
        <w:t>Epistulae</w:t>
      </w:r>
      <w:proofErr w:type="spellEnd"/>
      <w:r w:rsidRPr="00B43685">
        <w:t xml:space="preserve"> </w:t>
      </w:r>
      <w:proofErr w:type="spellStart"/>
      <w:r w:rsidRPr="00B43685">
        <w:t>morales</w:t>
      </w:r>
      <w:proofErr w:type="spellEnd"/>
      <w:r w:rsidRPr="00B43685">
        <w:t xml:space="preserve"> </w:t>
      </w:r>
      <w:r w:rsidR="0091774B" w:rsidRPr="00B43685">
        <w:t>14: Über den vernünftigen Umgang mit dem Schmerz und mit der Gefahr</w:t>
      </w:r>
      <w:bookmarkEnd w:id="1"/>
    </w:p>
    <w:p w:rsidR="00957C90" w:rsidRPr="0091774B" w:rsidRDefault="000B2EEB" w:rsidP="0091774B">
      <w:r w:rsidRPr="0091774B">
        <w:t>(Auszug</w:t>
      </w:r>
      <w:r w:rsidR="00AF208A" w:rsidRPr="0091774B">
        <w:t>; mit Inte</w:t>
      </w:r>
      <w:r w:rsidR="0091774B">
        <w:t>r</w:t>
      </w:r>
      <w:r w:rsidR="00AF208A" w:rsidRPr="0091774B">
        <w:t>pretationsfragen</w:t>
      </w:r>
      <w:r w:rsidRPr="0091774B">
        <w:t>)</w:t>
      </w:r>
    </w:p>
    <w:p w:rsidR="0004062A" w:rsidRPr="00CF3BDA" w:rsidRDefault="0004062A" w:rsidP="009043CA">
      <w:pPr>
        <w:spacing w:before="200"/>
        <w:jc w:val="both"/>
        <w:rPr>
          <w:rFonts w:cs="Arial"/>
        </w:rPr>
      </w:pPr>
      <w:r w:rsidRPr="00CF3BDA">
        <w:rPr>
          <w:rFonts w:cs="Arial"/>
        </w:rPr>
        <w:t>Was man tun kann und soll, um die Angst vor körperlichen Schmerzen zu mildern, und wie man sich gegenüber den Mächtigen verhalten soll, um Gefahren aus dem Weg zu gehen.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6204"/>
        <w:gridCol w:w="2835"/>
      </w:tblGrid>
      <w:tr w:rsidR="00CF3BDA" w:rsidRPr="00CF3BDA" w:rsidTr="00CF3BDA">
        <w:trPr>
          <w:cantSplit/>
          <w:tblHeader/>
        </w:trPr>
        <w:tc>
          <w:tcPr>
            <w:tcW w:w="6204" w:type="dxa"/>
            <w:shd w:val="clear" w:color="auto" w:fill="auto"/>
          </w:tcPr>
          <w:p w:rsidR="00AF208A" w:rsidRPr="00CF3BDA" w:rsidRDefault="00AF208A" w:rsidP="00AF208A">
            <w:pPr>
              <w:ind w:left="57" w:right="57"/>
              <w:rPr>
                <w:rFonts w:cs="Arial"/>
                <w:lang w:val="az-Latn-AZ"/>
              </w:rPr>
            </w:pPr>
            <w:r w:rsidRPr="00CF3BDA">
              <w:rPr>
                <w:rFonts w:cs="Arial"/>
                <w:lang w:val="az-Latn-AZ"/>
              </w:rPr>
              <w:t>Text</w:t>
            </w:r>
          </w:p>
        </w:tc>
        <w:tc>
          <w:tcPr>
            <w:tcW w:w="2835" w:type="dxa"/>
            <w:shd w:val="clear" w:color="auto" w:fill="auto"/>
          </w:tcPr>
          <w:p w:rsidR="00AF208A" w:rsidRPr="00511F71" w:rsidRDefault="00AF208A" w:rsidP="00511F71">
            <w:pPr>
              <w:spacing w:line="312" w:lineRule="auto"/>
              <w:ind w:left="284" w:hanging="284"/>
              <w:rPr>
                <w:rFonts w:cs="Arial"/>
                <w:sz w:val="20"/>
              </w:rPr>
            </w:pPr>
            <w:r w:rsidRPr="00511F71">
              <w:rPr>
                <w:rFonts w:cs="Arial"/>
                <w:sz w:val="20"/>
              </w:rPr>
              <w:t>Übersetzungshilfen</w:t>
            </w:r>
          </w:p>
        </w:tc>
      </w:tr>
      <w:tr w:rsidR="00CF3BDA" w:rsidRPr="00CF3BDA" w:rsidTr="00CF3BDA">
        <w:trPr>
          <w:cantSplit/>
        </w:trPr>
        <w:tc>
          <w:tcPr>
            <w:tcW w:w="6204" w:type="dxa"/>
            <w:shd w:val="clear" w:color="auto" w:fill="auto"/>
          </w:tcPr>
          <w:p w:rsidR="00AF208A" w:rsidRPr="00CF3BDA" w:rsidRDefault="00AF208A" w:rsidP="00AF208A">
            <w:pPr>
              <w:ind w:left="57" w:right="57"/>
              <w:rPr>
                <w:rFonts w:cs="Arial"/>
                <w:lang w:val="la-Latn"/>
              </w:rPr>
            </w:pPr>
            <w:r w:rsidRPr="00CF3BDA">
              <w:rPr>
                <w:rFonts w:cs="Arial"/>
                <w:lang w:val="la-Latn"/>
              </w:rPr>
              <w:t>1. Fateor insitam esse nobis corporis nostri caritatem; fateor nos huius gerere tutelam.</w:t>
            </w:r>
          </w:p>
        </w:tc>
        <w:tc>
          <w:tcPr>
            <w:tcW w:w="2835" w:type="dxa"/>
            <w:shd w:val="clear" w:color="auto" w:fill="auto"/>
          </w:tcPr>
          <w:p w:rsidR="00AF208A" w:rsidRPr="00511F71" w:rsidRDefault="00AF208A" w:rsidP="00511F71">
            <w:pPr>
              <w:spacing w:line="312" w:lineRule="auto"/>
              <w:ind w:left="284" w:hanging="284"/>
              <w:rPr>
                <w:rFonts w:cs="Arial"/>
                <w:sz w:val="20"/>
              </w:rPr>
            </w:pPr>
            <w:r w:rsidRPr="00511F71">
              <w:rPr>
                <w:rFonts w:cs="Arial"/>
                <w:sz w:val="20"/>
              </w:rPr>
              <w:t>insitus: angeboren</w:t>
            </w:r>
          </w:p>
          <w:p w:rsidR="00AF208A" w:rsidRPr="00511F71" w:rsidRDefault="00AF208A" w:rsidP="00511F71">
            <w:pPr>
              <w:spacing w:line="312" w:lineRule="auto"/>
              <w:ind w:left="284" w:hanging="284"/>
              <w:rPr>
                <w:rFonts w:cs="Arial"/>
                <w:sz w:val="20"/>
              </w:rPr>
            </w:pPr>
            <w:r w:rsidRPr="00511F71">
              <w:rPr>
                <w:rFonts w:cs="Arial"/>
                <w:sz w:val="20"/>
              </w:rPr>
              <w:t xml:space="preserve">tutelam gerere (m. Genitivus </w:t>
            </w:r>
            <w:proofErr w:type="spellStart"/>
            <w:r w:rsidRPr="00511F71">
              <w:rPr>
                <w:rFonts w:cs="Arial"/>
                <w:sz w:val="20"/>
              </w:rPr>
              <w:t>obiectivus</w:t>
            </w:r>
            <w:proofErr w:type="spellEnd"/>
            <w:r w:rsidRPr="00511F71">
              <w:rPr>
                <w:rFonts w:cs="Arial"/>
                <w:sz w:val="20"/>
              </w:rPr>
              <w:t>): Vormundspflichten ausüben über</w:t>
            </w:r>
          </w:p>
          <w:p w:rsidR="00AF208A" w:rsidRPr="00511F71" w:rsidRDefault="00AF208A" w:rsidP="00511F71">
            <w:pPr>
              <w:spacing w:line="312" w:lineRule="auto"/>
              <w:ind w:left="284" w:hanging="284"/>
              <w:rPr>
                <w:rFonts w:cs="Arial"/>
                <w:sz w:val="20"/>
              </w:rPr>
            </w:pPr>
          </w:p>
        </w:tc>
      </w:tr>
      <w:tr w:rsidR="00CF3BDA" w:rsidRPr="00CF3BDA" w:rsidTr="00CF3BDA">
        <w:trPr>
          <w:cantSplit/>
        </w:trPr>
        <w:tc>
          <w:tcPr>
            <w:tcW w:w="6204" w:type="dxa"/>
            <w:shd w:val="clear" w:color="auto" w:fill="auto"/>
          </w:tcPr>
          <w:p w:rsidR="00AF208A" w:rsidRPr="00CF3BDA" w:rsidRDefault="00AF208A" w:rsidP="00AF208A">
            <w:pPr>
              <w:ind w:left="57" w:right="57"/>
              <w:rPr>
                <w:rFonts w:cs="Arial"/>
                <w:lang w:val="la-Latn"/>
              </w:rPr>
            </w:pPr>
            <w:r w:rsidRPr="00CF3BDA">
              <w:rPr>
                <w:rFonts w:cs="Arial"/>
                <w:noProof/>
                <w:lang w:val="la-Latn"/>
              </w:rPr>
              <w:t>Non nego indulgendum illi, serviendum nego;</w:t>
            </w:r>
          </w:p>
        </w:tc>
        <w:tc>
          <w:tcPr>
            <w:tcW w:w="2835" w:type="dxa"/>
            <w:shd w:val="clear" w:color="auto" w:fill="auto"/>
          </w:tcPr>
          <w:p w:rsidR="00AF208A" w:rsidRPr="00511F71" w:rsidRDefault="00AF208A" w:rsidP="00511F71">
            <w:pPr>
              <w:spacing w:line="312" w:lineRule="auto"/>
              <w:ind w:left="284" w:hanging="284"/>
              <w:rPr>
                <w:rFonts w:cs="Arial"/>
                <w:sz w:val="20"/>
              </w:rPr>
            </w:pPr>
            <w:r w:rsidRPr="00511F71">
              <w:rPr>
                <w:rFonts w:cs="Arial"/>
                <w:sz w:val="20"/>
              </w:rPr>
              <w:t>indulgeo: Nachsicht haben</w:t>
            </w:r>
          </w:p>
          <w:p w:rsidR="0015024E" w:rsidRPr="00511F71" w:rsidRDefault="0015024E" w:rsidP="00511F71">
            <w:pPr>
              <w:spacing w:line="312" w:lineRule="auto"/>
              <w:ind w:left="284" w:hanging="284"/>
              <w:rPr>
                <w:rFonts w:cs="Arial"/>
                <w:sz w:val="20"/>
              </w:rPr>
            </w:pPr>
            <w:r w:rsidRPr="00511F71">
              <w:rPr>
                <w:rFonts w:cs="Arial"/>
                <w:sz w:val="20"/>
              </w:rPr>
              <w:t>zur Konstruktion: Sie müssen ‚esse‘ ergänzen.</w:t>
            </w:r>
          </w:p>
        </w:tc>
      </w:tr>
      <w:tr w:rsidR="00CF3BDA" w:rsidRPr="00CF3BDA" w:rsidTr="00CF3BDA">
        <w:trPr>
          <w:cantSplit/>
        </w:trPr>
        <w:tc>
          <w:tcPr>
            <w:tcW w:w="6204" w:type="dxa"/>
            <w:shd w:val="clear" w:color="auto" w:fill="auto"/>
          </w:tcPr>
          <w:p w:rsidR="00AF208A" w:rsidRPr="00CF3BDA" w:rsidRDefault="00AF208A" w:rsidP="0015024E">
            <w:pPr>
              <w:ind w:left="57" w:right="57"/>
              <w:rPr>
                <w:rFonts w:cs="Arial"/>
                <w:noProof/>
                <w:lang w:val="la-Latn"/>
              </w:rPr>
            </w:pPr>
            <w:r w:rsidRPr="00CF3BDA">
              <w:rPr>
                <w:rFonts w:cs="Arial"/>
                <w:noProof/>
                <w:lang w:val="la-Latn"/>
              </w:rPr>
              <w:t>multis enim serviet</w:t>
            </w:r>
            <w:r w:rsidRPr="00511F71">
              <w:rPr>
                <w:rFonts w:cs="Arial"/>
                <w:noProof/>
                <w:lang w:val="it-IT"/>
              </w:rPr>
              <w:t>,</w:t>
            </w:r>
            <w:r w:rsidR="0015024E" w:rsidRPr="00511F71">
              <w:rPr>
                <w:rFonts w:cs="Arial"/>
                <w:noProof/>
                <w:lang w:val="it-IT"/>
              </w:rPr>
              <w:t xml:space="preserve"> </w:t>
            </w:r>
            <w:r w:rsidRPr="00CF3BDA">
              <w:rPr>
                <w:rFonts w:cs="Arial"/>
                <w:noProof/>
                <w:lang w:val="la-Latn"/>
              </w:rPr>
              <w:t>qui corpori servit, qui pro illo nimium timet, qui ad illud omnia refert.</w:t>
            </w:r>
          </w:p>
        </w:tc>
        <w:tc>
          <w:tcPr>
            <w:tcW w:w="2835" w:type="dxa"/>
            <w:shd w:val="clear" w:color="auto" w:fill="auto"/>
          </w:tcPr>
          <w:p w:rsidR="00AF208A" w:rsidRPr="00511F71" w:rsidRDefault="00AF208A" w:rsidP="00511F71">
            <w:pPr>
              <w:spacing w:line="312" w:lineRule="auto"/>
              <w:ind w:left="284" w:hanging="284"/>
              <w:rPr>
                <w:rFonts w:cs="Arial"/>
                <w:sz w:val="20"/>
              </w:rPr>
            </w:pPr>
            <w:proofErr w:type="spellStart"/>
            <w:r w:rsidRPr="00511F71">
              <w:rPr>
                <w:rFonts w:cs="Arial"/>
                <w:sz w:val="20"/>
              </w:rPr>
              <w:t>referre</w:t>
            </w:r>
            <w:proofErr w:type="spellEnd"/>
            <w:r w:rsidRPr="00511F71">
              <w:rPr>
                <w:rFonts w:cs="Arial"/>
                <w:sz w:val="20"/>
              </w:rPr>
              <w:t xml:space="preserve"> ad: etwas auf etwas andere beziehen</w:t>
            </w:r>
          </w:p>
        </w:tc>
      </w:tr>
      <w:tr w:rsidR="00CF3BDA" w:rsidRPr="00CF3BDA" w:rsidTr="00CF3BDA">
        <w:trPr>
          <w:cantSplit/>
        </w:trPr>
        <w:tc>
          <w:tcPr>
            <w:tcW w:w="6204" w:type="dxa"/>
            <w:shd w:val="clear" w:color="auto" w:fill="auto"/>
          </w:tcPr>
          <w:p w:rsidR="00AF208A" w:rsidRPr="00CF3BDA" w:rsidRDefault="00AF208A" w:rsidP="00AF208A">
            <w:pPr>
              <w:ind w:left="57" w:right="57"/>
              <w:rPr>
                <w:rFonts w:cs="Arial"/>
                <w:noProof/>
              </w:rPr>
            </w:pPr>
            <w:r w:rsidRPr="00CF3BDA">
              <w:rPr>
                <w:rFonts w:cs="Arial"/>
                <w:noProof/>
                <w:lang w:val="la-Latn"/>
              </w:rPr>
              <w:t xml:space="preserve">[2] Sic gerere nos debemus, </w:t>
            </w:r>
          </w:p>
          <w:p w:rsidR="00AF208A" w:rsidRPr="00CF3BDA" w:rsidRDefault="00AF208A" w:rsidP="00AF208A">
            <w:pPr>
              <w:ind w:left="57" w:right="57"/>
              <w:rPr>
                <w:rFonts w:cs="Arial"/>
                <w:noProof/>
              </w:rPr>
            </w:pPr>
            <w:r w:rsidRPr="00CF3BDA">
              <w:rPr>
                <w:rFonts w:cs="Arial"/>
                <w:noProof/>
                <w:lang w:val="la-Latn"/>
              </w:rPr>
              <w:t xml:space="preserve">non tamquam propter corpus vivere debeamus, </w:t>
            </w:r>
          </w:p>
          <w:p w:rsidR="00AF208A" w:rsidRPr="00CF3BDA" w:rsidRDefault="00AF208A" w:rsidP="00AF208A">
            <w:pPr>
              <w:ind w:left="57" w:right="57"/>
              <w:rPr>
                <w:rFonts w:cs="Arial"/>
                <w:noProof/>
                <w:lang w:val="la-Latn"/>
              </w:rPr>
            </w:pPr>
            <w:r w:rsidRPr="00CF3BDA">
              <w:rPr>
                <w:rFonts w:cs="Arial"/>
                <w:noProof/>
                <w:lang w:val="la-Latn"/>
              </w:rPr>
              <w:t>sed tamquam non possimus sine corpore;</w:t>
            </w:r>
          </w:p>
        </w:tc>
        <w:tc>
          <w:tcPr>
            <w:tcW w:w="2835" w:type="dxa"/>
            <w:shd w:val="clear" w:color="auto" w:fill="auto"/>
          </w:tcPr>
          <w:p w:rsidR="00AF208A" w:rsidRPr="00511F71" w:rsidRDefault="00AF208A" w:rsidP="00511F71">
            <w:pPr>
              <w:spacing w:line="312" w:lineRule="auto"/>
              <w:ind w:left="284" w:hanging="284"/>
              <w:rPr>
                <w:rFonts w:cs="Arial"/>
                <w:sz w:val="20"/>
              </w:rPr>
            </w:pPr>
            <w:r w:rsidRPr="00511F71">
              <w:rPr>
                <w:rFonts w:cs="Arial"/>
                <w:sz w:val="20"/>
              </w:rPr>
              <w:t xml:space="preserve">se </w:t>
            </w:r>
            <w:proofErr w:type="spellStart"/>
            <w:r w:rsidRPr="00511F71">
              <w:rPr>
                <w:rFonts w:cs="Arial"/>
                <w:sz w:val="20"/>
              </w:rPr>
              <w:t>gerere</w:t>
            </w:r>
            <w:proofErr w:type="spellEnd"/>
            <w:r w:rsidRPr="00511F71">
              <w:rPr>
                <w:rFonts w:cs="Arial"/>
                <w:sz w:val="20"/>
              </w:rPr>
              <w:t>: sich verhalten</w:t>
            </w:r>
          </w:p>
        </w:tc>
      </w:tr>
      <w:tr w:rsidR="00CF3BDA" w:rsidRPr="00CF3BDA" w:rsidTr="00CF3BDA">
        <w:trPr>
          <w:cantSplit/>
        </w:trPr>
        <w:tc>
          <w:tcPr>
            <w:tcW w:w="6204" w:type="dxa"/>
            <w:shd w:val="clear" w:color="auto" w:fill="auto"/>
          </w:tcPr>
          <w:p w:rsidR="00AF208A" w:rsidRPr="00511F71" w:rsidRDefault="00AF208A" w:rsidP="00AF208A">
            <w:pPr>
              <w:ind w:left="57" w:right="57"/>
              <w:rPr>
                <w:rFonts w:cs="Arial"/>
                <w:noProof/>
                <w:lang w:val="fr-FR"/>
              </w:rPr>
            </w:pPr>
            <w:r w:rsidRPr="00CF3BDA">
              <w:rPr>
                <w:rFonts w:cs="Arial"/>
                <w:noProof/>
                <w:lang w:val="la-Latn"/>
              </w:rPr>
              <w:t>huius nos nimius amor timoribus inquietat, sollicitudinibus onerat, contumeliis obicit;</w:t>
            </w:r>
          </w:p>
          <w:p w:rsidR="00AF208A" w:rsidRPr="00CF3BDA" w:rsidRDefault="00AF208A" w:rsidP="0086558B">
            <w:pPr>
              <w:ind w:left="57" w:right="57"/>
              <w:rPr>
                <w:rFonts w:cs="Arial"/>
                <w:noProof/>
                <w:lang w:val="la-Latn"/>
              </w:rPr>
            </w:pPr>
            <w:r w:rsidRPr="00CF3BDA">
              <w:rPr>
                <w:rFonts w:cs="Arial"/>
                <w:noProof/>
                <w:lang w:val="la-Latn"/>
              </w:rPr>
              <w:t>honestum ei vile est, cui corpus nimis carum est.</w:t>
            </w:r>
          </w:p>
        </w:tc>
        <w:tc>
          <w:tcPr>
            <w:tcW w:w="2835" w:type="dxa"/>
            <w:shd w:val="clear" w:color="auto" w:fill="auto"/>
          </w:tcPr>
          <w:p w:rsidR="00AF208A" w:rsidRPr="00511F71" w:rsidRDefault="00AF208A" w:rsidP="00511F71">
            <w:pPr>
              <w:spacing w:line="312" w:lineRule="auto"/>
              <w:ind w:left="284" w:hanging="284"/>
              <w:rPr>
                <w:rFonts w:cs="Arial"/>
                <w:sz w:val="20"/>
              </w:rPr>
            </w:pPr>
            <w:r w:rsidRPr="00511F71">
              <w:rPr>
                <w:rFonts w:cs="Arial"/>
                <w:sz w:val="20"/>
              </w:rPr>
              <w:t>sollicitudo, sollicitudinis f</w:t>
            </w:r>
            <w:r w:rsidR="0086558B" w:rsidRPr="00511F71">
              <w:rPr>
                <w:rFonts w:cs="Arial"/>
                <w:sz w:val="20"/>
              </w:rPr>
              <w:t>.</w:t>
            </w:r>
            <w:r w:rsidRPr="00511F71">
              <w:rPr>
                <w:rFonts w:cs="Arial"/>
                <w:sz w:val="20"/>
              </w:rPr>
              <w:t>: Beunruhigung, Unruhe, Angst</w:t>
            </w:r>
          </w:p>
          <w:p w:rsidR="00AF208A" w:rsidRPr="00511F71" w:rsidRDefault="00AF208A" w:rsidP="00511F71">
            <w:pPr>
              <w:spacing w:line="312" w:lineRule="auto"/>
              <w:ind w:left="284" w:hanging="284"/>
              <w:rPr>
                <w:rFonts w:cs="Arial"/>
                <w:sz w:val="20"/>
              </w:rPr>
            </w:pPr>
            <w:proofErr w:type="spellStart"/>
            <w:r w:rsidRPr="00511F71">
              <w:rPr>
                <w:rFonts w:cs="Arial"/>
                <w:sz w:val="20"/>
              </w:rPr>
              <w:t>vilis</w:t>
            </w:r>
            <w:proofErr w:type="spellEnd"/>
            <w:r w:rsidRPr="00511F71">
              <w:rPr>
                <w:rFonts w:cs="Arial"/>
                <w:sz w:val="20"/>
              </w:rPr>
              <w:t xml:space="preserve">, </w:t>
            </w:r>
            <w:proofErr w:type="spellStart"/>
            <w:r w:rsidRPr="00511F71">
              <w:rPr>
                <w:rFonts w:cs="Arial"/>
                <w:sz w:val="20"/>
              </w:rPr>
              <w:t>vile</w:t>
            </w:r>
            <w:proofErr w:type="spellEnd"/>
            <w:r w:rsidRPr="00511F71">
              <w:rPr>
                <w:rFonts w:cs="Arial"/>
                <w:sz w:val="20"/>
              </w:rPr>
              <w:t>: wertlos</w:t>
            </w:r>
          </w:p>
        </w:tc>
      </w:tr>
      <w:tr w:rsidR="00CF3BDA" w:rsidRPr="00CF3BDA" w:rsidTr="00CF3BDA">
        <w:trPr>
          <w:cantSplit/>
        </w:trPr>
        <w:tc>
          <w:tcPr>
            <w:tcW w:w="6204" w:type="dxa"/>
            <w:shd w:val="clear" w:color="auto" w:fill="auto"/>
          </w:tcPr>
          <w:p w:rsidR="00AF208A" w:rsidRPr="00511F71" w:rsidRDefault="00AF208A" w:rsidP="00AF208A">
            <w:pPr>
              <w:ind w:left="57" w:right="57"/>
              <w:rPr>
                <w:rFonts w:cs="Arial"/>
                <w:noProof/>
                <w:lang w:val="it-IT"/>
              </w:rPr>
            </w:pPr>
            <w:r w:rsidRPr="00CF3BDA">
              <w:rPr>
                <w:rFonts w:cs="Arial"/>
                <w:noProof/>
                <w:lang w:val="la-Latn"/>
              </w:rPr>
              <w:t>Agatur eius diligentissime cura, ita tamen</w:t>
            </w:r>
            <w:r w:rsidRPr="00511F71">
              <w:rPr>
                <w:rFonts w:cs="Arial"/>
                <w:noProof/>
                <w:lang w:val="it-IT"/>
              </w:rPr>
              <w:t>,</w:t>
            </w:r>
            <w:r w:rsidRPr="00CF3BDA">
              <w:rPr>
                <w:rFonts w:cs="Arial"/>
                <w:noProof/>
                <w:lang w:val="la-Latn"/>
              </w:rPr>
              <w:t xml:space="preserve"> ut, </w:t>
            </w:r>
          </w:p>
          <w:p w:rsidR="00AF208A" w:rsidRPr="00CF3BDA" w:rsidRDefault="00AF208A" w:rsidP="00AF208A">
            <w:pPr>
              <w:ind w:left="57" w:right="57"/>
              <w:rPr>
                <w:rFonts w:cs="Arial"/>
                <w:noProof/>
                <w:lang w:val="en-US"/>
              </w:rPr>
            </w:pPr>
            <w:r w:rsidRPr="00CF3BDA">
              <w:rPr>
                <w:rFonts w:cs="Arial"/>
                <w:noProof/>
                <w:lang w:val="la-Latn"/>
              </w:rPr>
              <w:t>cum exiget ratio, cum dignitas, cum fides,</w:t>
            </w:r>
          </w:p>
          <w:p w:rsidR="00AF208A" w:rsidRPr="00CF3BDA" w:rsidRDefault="00AF208A" w:rsidP="00AF208A">
            <w:pPr>
              <w:ind w:left="57" w:right="57"/>
              <w:rPr>
                <w:rFonts w:cs="Arial"/>
                <w:noProof/>
                <w:lang w:val="la-Latn"/>
              </w:rPr>
            </w:pPr>
            <w:r w:rsidRPr="00CF3BDA">
              <w:rPr>
                <w:rFonts w:cs="Arial"/>
                <w:noProof/>
                <w:lang w:val="la-Latn"/>
              </w:rPr>
              <w:t>mittendum in ignes sit.</w:t>
            </w:r>
          </w:p>
        </w:tc>
        <w:tc>
          <w:tcPr>
            <w:tcW w:w="2835" w:type="dxa"/>
            <w:shd w:val="clear" w:color="auto" w:fill="auto"/>
          </w:tcPr>
          <w:p w:rsidR="00AF208A" w:rsidRPr="00511F71" w:rsidRDefault="00AF208A" w:rsidP="00511F71">
            <w:pPr>
              <w:spacing w:line="312" w:lineRule="auto"/>
              <w:ind w:left="284" w:hanging="284"/>
              <w:rPr>
                <w:rFonts w:cs="Arial"/>
                <w:sz w:val="20"/>
              </w:rPr>
            </w:pPr>
            <w:proofErr w:type="spellStart"/>
            <w:r w:rsidRPr="00511F71">
              <w:rPr>
                <w:rFonts w:cs="Arial"/>
                <w:sz w:val="20"/>
              </w:rPr>
              <w:t>exigere</w:t>
            </w:r>
            <w:proofErr w:type="spellEnd"/>
            <w:r w:rsidR="00AD7834" w:rsidRPr="00511F71">
              <w:rPr>
                <w:rFonts w:cs="Arial"/>
                <w:sz w:val="20"/>
              </w:rPr>
              <w:t xml:space="preserve">, </w:t>
            </w:r>
            <w:proofErr w:type="spellStart"/>
            <w:r w:rsidR="00AD7834" w:rsidRPr="00511F71">
              <w:rPr>
                <w:rFonts w:cs="Arial"/>
                <w:sz w:val="20"/>
              </w:rPr>
              <w:t>exigo</w:t>
            </w:r>
            <w:proofErr w:type="spellEnd"/>
            <w:r w:rsidR="00AD7834" w:rsidRPr="00511F71">
              <w:rPr>
                <w:rFonts w:cs="Arial"/>
                <w:sz w:val="20"/>
              </w:rPr>
              <w:t xml:space="preserve">, </w:t>
            </w:r>
            <w:proofErr w:type="spellStart"/>
            <w:r w:rsidR="00AD7834" w:rsidRPr="00511F71">
              <w:rPr>
                <w:rFonts w:cs="Arial"/>
                <w:sz w:val="20"/>
              </w:rPr>
              <w:t>exegi</w:t>
            </w:r>
            <w:proofErr w:type="spellEnd"/>
            <w:r w:rsidR="00AD7834" w:rsidRPr="00511F71">
              <w:rPr>
                <w:rFonts w:cs="Arial"/>
                <w:sz w:val="20"/>
              </w:rPr>
              <w:t xml:space="preserve">, </w:t>
            </w:r>
            <w:proofErr w:type="spellStart"/>
            <w:r w:rsidR="00AD7834" w:rsidRPr="00511F71">
              <w:rPr>
                <w:rFonts w:cs="Arial"/>
                <w:sz w:val="20"/>
              </w:rPr>
              <w:t>exactum</w:t>
            </w:r>
            <w:proofErr w:type="spellEnd"/>
            <w:r w:rsidRPr="00511F71">
              <w:rPr>
                <w:rFonts w:cs="Arial"/>
                <w:sz w:val="20"/>
              </w:rPr>
              <w:t>: fordern</w:t>
            </w:r>
          </w:p>
          <w:p w:rsidR="00AF208A" w:rsidRPr="00511F71" w:rsidRDefault="00AF208A" w:rsidP="00511F71">
            <w:pPr>
              <w:spacing w:line="312" w:lineRule="auto"/>
              <w:ind w:left="284" w:hanging="284"/>
              <w:rPr>
                <w:rFonts w:cs="Arial"/>
                <w:sz w:val="20"/>
              </w:rPr>
            </w:pPr>
            <w:proofErr w:type="spellStart"/>
            <w:r w:rsidRPr="00511F71">
              <w:rPr>
                <w:rFonts w:cs="Arial"/>
                <w:sz w:val="20"/>
              </w:rPr>
              <w:t>mittere</w:t>
            </w:r>
            <w:proofErr w:type="spellEnd"/>
            <w:r w:rsidRPr="00511F71">
              <w:rPr>
                <w:rFonts w:cs="Arial"/>
                <w:sz w:val="20"/>
              </w:rPr>
              <w:t xml:space="preserve"> in </w:t>
            </w:r>
            <w:proofErr w:type="spellStart"/>
            <w:r w:rsidRPr="00511F71">
              <w:rPr>
                <w:rFonts w:cs="Arial"/>
                <w:sz w:val="20"/>
              </w:rPr>
              <w:t>ignes</w:t>
            </w:r>
            <w:proofErr w:type="spellEnd"/>
            <w:r w:rsidRPr="00511F71">
              <w:rPr>
                <w:rFonts w:cs="Arial"/>
                <w:sz w:val="20"/>
              </w:rPr>
              <w:t>: ergänze als Objekt ‚</w:t>
            </w:r>
            <w:proofErr w:type="spellStart"/>
            <w:r w:rsidRPr="00511F71">
              <w:rPr>
                <w:rFonts w:cs="Arial"/>
                <w:sz w:val="20"/>
              </w:rPr>
              <w:t>corpus</w:t>
            </w:r>
            <w:proofErr w:type="spellEnd"/>
            <w:r w:rsidRPr="00511F71">
              <w:rPr>
                <w:rFonts w:cs="Arial"/>
                <w:sz w:val="20"/>
              </w:rPr>
              <w:t>‘. Gemeint ist hier ‚aufs Spiel setzen‘.</w:t>
            </w:r>
          </w:p>
        </w:tc>
      </w:tr>
      <w:tr w:rsidR="00CF3BDA" w:rsidRPr="00CF3BDA" w:rsidTr="00CF3BDA">
        <w:trPr>
          <w:cantSplit/>
        </w:trPr>
        <w:tc>
          <w:tcPr>
            <w:tcW w:w="6204" w:type="dxa"/>
            <w:shd w:val="clear" w:color="auto" w:fill="auto"/>
          </w:tcPr>
          <w:p w:rsidR="00AF208A" w:rsidRPr="00CF3BDA" w:rsidRDefault="00AF208A" w:rsidP="00AF208A">
            <w:pPr>
              <w:ind w:left="57" w:right="57"/>
              <w:rPr>
                <w:rFonts w:cs="Arial"/>
                <w:noProof/>
              </w:rPr>
            </w:pPr>
            <w:r w:rsidRPr="00CF3BDA">
              <w:rPr>
                <w:rFonts w:cs="Arial"/>
                <w:noProof/>
                <w:lang w:val="la-Latn"/>
              </w:rPr>
              <w:lastRenderedPageBreak/>
              <w:t>[3] Nihilominus</w:t>
            </w:r>
            <w:r w:rsidRPr="00CF3BDA">
              <w:rPr>
                <w:rFonts w:cs="Arial"/>
                <w:noProof/>
                <w:lang w:val="en-US"/>
              </w:rPr>
              <w:t>,</w:t>
            </w:r>
            <w:r w:rsidR="00D06A60" w:rsidRPr="00CF3BDA">
              <w:rPr>
                <w:rFonts w:cs="Arial"/>
                <w:noProof/>
                <w:lang w:val="en-US"/>
              </w:rPr>
              <w:t xml:space="preserve"> </w:t>
            </w:r>
            <w:r w:rsidRPr="00CF3BDA">
              <w:rPr>
                <w:rFonts w:cs="Arial"/>
                <w:noProof/>
                <w:lang w:val="la-Latn"/>
              </w:rPr>
              <w:t>quantum possumus</w:t>
            </w:r>
            <w:r w:rsidRPr="00CF3BDA">
              <w:rPr>
                <w:rFonts w:cs="Arial"/>
                <w:noProof/>
                <w:lang w:val="en-US"/>
              </w:rPr>
              <w:t>,</w:t>
            </w:r>
          </w:p>
          <w:p w:rsidR="00AF208A" w:rsidRPr="00CF3BDA" w:rsidRDefault="00AF208A" w:rsidP="00AF208A">
            <w:pPr>
              <w:ind w:left="57" w:right="57"/>
              <w:rPr>
                <w:rFonts w:cs="Arial"/>
                <w:noProof/>
                <w:lang w:val="en-US"/>
              </w:rPr>
            </w:pPr>
            <w:r w:rsidRPr="00CF3BDA">
              <w:rPr>
                <w:rFonts w:cs="Arial"/>
                <w:noProof/>
                <w:lang w:val="la-Latn"/>
              </w:rPr>
              <w:t>evitemus incommoda quoque, non tantum pericula, et in tutum nos reducamus, excogitantes subinde,</w:t>
            </w:r>
          </w:p>
          <w:p w:rsidR="00AF208A" w:rsidRPr="00CF3BDA" w:rsidRDefault="00AF208A" w:rsidP="00AF208A">
            <w:pPr>
              <w:ind w:left="57" w:right="57"/>
              <w:rPr>
                <w:rFonts w:cs="Arial"/>
                <w:noProof/>
                <w:lang w:val="la-Latn"/>
              </w:rPr>
            </w:pPr>
            <w:r w:rsidRPr="00CF3BDA">
              <w:rPr>
                <w:rFonts w:cs="Arial"/>
                <w:noProof/>
                <w:lang w:val="la-Latn"/>
              </w:rPr>
              <w:t>quibus possint timenda depelli.</w:t>
            </w:r>
          </w:p>
        </w:tc>
        <w:tc>
          <w:tcPr>
            <w:tcW w:w="2835" w:type="dxa"/>
            <w:shd w:val="clear" w:color="auto" w:fill="auto"/>
          </w:tcPr>
          <w:p w:rsidR="00AF208A" w:rsidRPr="00511F71" w:rsidRDefault="00AF208A" w:rsidP="00511F71">
            <w:pPr>
              <w:spacing w:line="312" w:lineRule="auto"/>
              <w:ind w:left="284" w:hanging="284"/>
              <w:rPr>
                <w:rFonts w:cs="Arial"/>
                <w:sz w:val="20"/>
              </w:rPr>
            </w:pPr>
            <w:proofErr w:type="spellStart"/>
            <w:r w:rsidRPr="00511F71">
              <w:rPr>
                <w:rFonts w:cs="Arial"/>
                <w:sz w:val="20"/>
              </w:rPr>
              <w:t>nihilominus</w:t>
            </w:r>
            <w:proofErr w:type="spellEnd"/>
            <w:r w:rsidRPr="00511F71">
              <w:rPr>
                <w:rFonts w:cs="Arial"/>
                <w:sz w:val="20"/>
              </w:rPr>
              <w:t xml:space="preserve">: dennoch, nichtsdestoweniger </w:t>
            </w:r>
          </w:p>
          <w:p w:rsidR="00AF208A" w:rsidRPr="00511F71" w:rsidRDefault="00AF208A" w:rsidP="00511F71">
            <w:pPr>
              <w:spacing w:line="312" w:lineRule="auto"/>
              <w:ind w:left="284" w:hanging="284"/>
              <w:rPr>
                <w:rFonts w:cs="Arial"/>
                <w:sz w:val="20"/>
              </w:rPr>
            </w:pPr>
            <w:r w:rsidRPr="00511F71">
              <w:rPr>
                <w:rFonts w:cs="Arial"/>
                <w:sz w:val="20"/>
              </w:rPr>
              <w:t>subinde: immer wieder</w:t>
            </w:r>
          </w:p>
          <w:p w:rsidR="00AF208A" w:rsidRPr="00511F71" w:rsidRDefault="00AF208A" w:rsidP="00511F71">
            <w:pPr>
              <w:spacing w:line="312" w:lineRule="auto"/>
              <w:ind w:left="284" w:hanging="284"/>
              <w:rPr>
                <w:rFonts w:cs="Arial"/>
                <w:sz w:val="20"/>
              </w:rPr>
            </w:pPr>
            <w:r w:rsidRPr="00511F71">
              <w:rPr>
                <w:rFonts w:cs="Arial"/>
                <w:sz w:val="20"/>
              </w:rPr>
              <w:t>quibus: (hier) wodurch</w:t>
            </w:r>
          </w:p>
          <w:p w:rsidR="00B94643" w:rsidRPr="00511F71" w:rsidRDefault="00C27323" w:rsidP="00511F71">
            <w:pPr>
              <w:spacing w:line="312" w:lineRule="auto"/>
              <w:ind w:left="284" w:hanging="284"/>
              <w:rPr>
                <w:rFonts w:cs="Arial"/>
                <w:sz w:val="20"/>
              </w:rPr>
            </w:pPr>
            <w:proofErr w:type="spellStart"/>
            <w:r w:rsidRPr="00511F71">
              <w:rPr>
                <w:rFonts w:cs="Arial"/>
                <w:sz w:val="20"/>
              </w:rPr>
              <w:t>excogitantes</w:t>
            </w:r>
            <w:proofErr w:type="spellEnd"/>
            <w:r w:rsidRPr="00511F71">
              <w:rPr>
                <w:rFonts w:cs="Arial"/>
                <w:sz w:val="20"/>
              </w:rPr>
              <w:t xml:space="preserve"> ist kongruent mit dem Subjekt des Satzes.</w:t>
            </w:r>
          </w:p>
          <w:p w:rsidR="00B94643" w:rsidRPr="00511F71" w:rsidRDefault="00B94643" w:rsidP="00511F71">
            <w:pPr>
              <w:spacing w:line="312" w:lineRule="auto"/>
              <w:ind w:left="284" w:hanging="284"/>
              <w:rPr>
                <w:rFonts w:cs="Arial"/>
                <w:sz w:val="20"/>
              </w:rPr>
            </w:pPr>
            <w:r w:rsidRPr="00511F71">
              <w:rPr>
                <w:rFonts w:cs="Arial"/>
                <w:sz w:val="20"/>
              </w:rPr>
              <w:t>Zur Konstruktion: Achten Sie genau auf den Modus der Prädikate!</w:t>
            </w:r>
          </w:p>
          <w:p w:rsidR="00AF208A" w:rsidRPr="00511F71" w:rsidRDefault="00AF208A" w:rsidP="00511F71">
            <w:pPr>
              <w:spacing w:line="312" w:lineRule="auto"/>
              <w:ind w:left="284" w:hanging="284"/>
              <w:rPr>
                <w:rFonts w:cs="Arial"/>
                <w:sz w:val="20"/>
              </w:rPr>
            </w:pPr>
          </w:p>
        </w:tc>
      </w:tr>
      <w:tr w:rsidR="00CF3BDA" w:rsidRPr="00CF3BDA" w:rsidTr="00CF3BDA">
        <w:trPr>
          <w:cantSplit/>
        </w:trPr>
        <w:tc>
          <w:tcPr>
            <w:tcW w:w="6204" w:type="dxa"/>
            <w:shd w:val="clear" w:color="auto" w:fill="auto"/>
          </w:tcPr>
          <w:p w:rsidR="00AF208A" w:rsidRPr="00511F71" w:rsidRDefault="00AF208A" w:rsidP="00AF208A">
            <w:pPr>
              <w:ind w:left="57" w:right="57"/>
              <w:rPr>
                <w:rFonts w:cs="Arial"/>
                <w:noProof/>
                <w:lang w:val="it-IT"/>
              </w:rPr>
            </w:pPr>
            <w:r w:rsidRPr="00CF3BDA">
              <w:rPr>
                <w:rFonts w:cs="Arial"/>
                <w:noProof/>
                <w:lang w:val="la-Latn"/>
              </w:rPr>
              <w:t xml:space="preserve">Quorum tria, nisi fallor, genera sunt: </w:t>
            </w:r>
          </w:p>
          <w:p w:rsidR="00AF208A" w:rsidRPr="00CF3BDA" w:rsidRDefault="00AF208A" w:rsidP="00B94643">
            <w:pPr>
              <w:ind w:left="57" w:right="57"/>
              <w:rPr>
                <w:rFonts w:cs="Arial"/>
                <w:noProof/>
                <w:lang w:val="la-Latn"/>
              </w:rPr>
            </w:pPr>
            <w:r w:rsidRPr="00CF3BDA">
              <w:rPr>
                <w:rFonts w:cs="Arial"/>
                <w:noProof/>
                <w:lang w:val="la-Latn"/>
              </w:rPr>
              <w:t>timetur inopia, timentur morbi, timentur</w:t>
            </w:r>
            <w:r w:rsidRPr="00CF3BDA">
              <w:rPr>
                <w:rFonts w:cs="Arial"/>
                <w:noProof/>
                <w:lang w:val="en-US"/>
              </w:rPr>
              <w:t>,</w:t>
            </w:r>
            <w:r w:rsidR="00B94643" w:rsidRPr="00CF3BDA">
              <w:rPr>
                <w:rFonts w:cs="Arial"/>
                <w:noProof/>
                <w:lang w:val="en-US"/>
              </w:rPr>
              <w:t xml:space="preserve"> </w:t>
            </w:r>
            <w:r w:rsidRPr="00CF3BDA">
              <w:rPr>
                <w:rFonts w:cs="Arial"/>
                <w:noProof/>
                <w:lang w:val="la-Latn"/>
              </w:rPr>
              <w:t>quae per vim potentioris eveniunt.</w:t>
            </w:r>
          </w:p>
        </w:tc>
        <w:tc>
          <w:tcPr>
            <w:tcW w:w="2835" w:type="dxa"/>
            <w:shd w:val="clear" w:color="auto" w:fill="auto"/>
          </w:tcPr>
          <w:p w:rsidR="00AF208A" w:rsidRPr="00511F71" w:rsidRDefault="00AF208A" w:rsidP="00511F71">
            <w:pPr>
              <w:spacing w:line="312" w:lineRule="auto"/>
              <w:ind w:left="284" w:hanging="284"/>
              <w:rPr>
                <w:rFonts w:cs="Arial"/>
                <w:sz w:val="20"/>
              </w:rPr>
            </w:pPr>
            <w:proofErr w:type="spellStart"/>
            <w:r w:rsidRPr="00511F71">
              <w:rPr>
                <w:rFonts w:cs="Arial"/>
                <w:sz w:val="20"/>
              </w:rPr>
              <w:t>timentur</w:t>
            </w:r>
            <w:proofErr w:type="spellEnd"/>
            <w:r w:rsidR="00B94643" w:rsidRPr="00511F71">
              <w:rPr>
                <w:rFonts w:cs="Arial"/>
                <w:sz w:val="20"/>
              </w:rPr>
              <w:t>,</w:t>
            </w:r>
            <w:r w:rsidRPr="00511F71">
              <w:rPr>
                <w:rFonts w:cs="Arial"/>
                <w:sz w:val="20"/>
              </w:rPr>
              <w:t xml:space="preserve"> </w:t>
            </w:r>
            <w:proofErr w:type="spellStart"/>
            <w:r w:rsidRPr="00511F71">
              <w:rPr>
                <w:rFonts w:cs="Arial"/>
                <w:sz w:val="20"/>
              </w:rPr>
              <w:t>quae</w:t>
            </w:r>
            <w:proofErr w:type="spellEnd"/>
            <w:r w:rsidRPr="00511F71">
              <w:rPr>
                <w:rFonts w:cs="Arial"/>
                <w:sz w:val="20"/>
              </w:rPr>
              <w:t xml:space="preserve">: im </w:t>
            </w:r>
            <w:r w:rsidR="00B94643" w:rsidRPr="00511F71">
              <w:rPr>
                <w:rFonts w:cs="Arial"/>
                <w:sz w:val="20"/>
              </w:rPr>
              <w:t xml:space="preserve">lateinischen </w:t>
            </w:r>
            <w:r w:rsidRPr="00511F71">
              <w:rPr>
                <w:rFonts w:cs="Arial"/>
                <w:sz w:val="20"/>
              </w:rPr>
              <w:t>Hauptsatz fehlt das Bezugswort; ergänze also ‘</w:t>
            </w:r>
            <w:proofErr w:type="spellStart"/>
            <w:r w:rsidRPr="00511F71">
              <w:rPr>
                <w:rFonts w:cs="Arial"/>
                <w:sz w:val="20"/>
              </w:rPr>
              <w:t>ea</w:t>
            </w:r>
            <w:proofErr w:type="spellEnd"/>
            <w:r w:rsidRPr="00511F71">
              <w:rPr>
                <w:rFonts w:cs="Arial"/>
                <w:sz w:val="20"/>
              </w:rPr>
              <w:t>’ (das, was)</w:t>
            </w:r>
          </w:p>
        </w:tc>
      </w:tr>
      <w:tr w:rsidR="00CF3BDA" w:rsidRPr="00CF3BDA" w:rsidTr="00CF3BDA">
        <w:trPr>
          <w:cantSplit/>
          <w:trHeight w:val="884"/>
        </w:trPr>
        <w:tc>
          <w:tcPr>
            <w:tcW w:w="6204" w:type="dxa"/>
            <w:shd w:val="clear" w:color="auto" w:fill="auto"/>
          </w:tcPr>
          <w:p w:rsidR="00AF208A" w:rsidRPr="00511F71" w:rsidRDefault="00AF208A" w:rsidP="00AF208A">
            <w:pPr>
              <w:ind w:left="57" w:right="57"/>
              <w:rPr>
                <w:rFonts w:cs="Arial"/>
                <w:noProof/>
                <w:lang w:val="fr-FR"/>
              </w:rPr>
            </w:pPr>
            <w:r w:rsidRPr="00CF3BDA">
              <w:rPr>
                <w:rFonts w:cs="Arial"/>
                <w:noProof/>
                <w:lang w:val="la-Latn"/>
              </w:rPr>
              <w:t>[4] Ex his omnibus nihil nos magis concutit</w:t>
            </w:r>
            <w:r w:rsidRPr="00511F71">
              <w:rPr>
                <w:rFonts w:cs="Arial"/>
                <w:noProof/>
                <w:lang w:val="fr-FR"/>
              </w:rPr>
              <w:t>,</w:t>
            </w:r>
          </w:p>
          <w:p w:rsidR="00AF208A" w:rsidRPr="00CF3BDA" w:rsidRDefault="00AF208A" w:rsidP="00AF208A">
            <w:pPr>
              <w:ind w:left="57" w:right="57"/>
              <w:rPr>
                <w:rFonts w:cs="Arial"/>
                <w:noProof/>
                <w:lang w:val="en-US"/>
              </w:rPr>
            </w:pPr>
            <w:r w:rsidRPr="00CF3BDA">
              <w:rPr>
                <w:rFonts w:cs="Arial"/>
                <w:noProof/>
                <w:lang w:val="la-Latn"/>
              </w:rPr>
              <w:t xml:space="preserve"> quam quod ex aliena potentia impendet</w:t>
            </w:r>
            <w:r w:rsidRPr="00CF3BDA">
              <w:rPr>
                <w:rFonts w:cs="Arial"/>
                <w:noProof/>
                <w:lang w:val="en-US"/>
              </w:rPr>
              <w:t>.</w:t>
            </w:r>
          </w:p>
          <w:p w:rsidR="006E1A18" w:rsidRPr="00CF3BDA" w:rsidRDefault="006E1A18" w:rsidP="00AF208A">
            <w:pPr>
              <w:ind w:left="57" w:right="57"/>
              <w:rPr>
                <w:rFonts w:cs="Arial"/>
                <w:noProof/>
                <w:lang w:val="en-US"/>
              </w:rPr>
            </w:pPr>
            <w:r w:rsidRPr="00CF3BDA">
              <w:rPr>
                <w:rFonts w:cs="Arial"/>
                <w:noProof/>
                <w:lang w:val="en-US"/>
              </w:rPr>
              <w:t>M</w:t>
            </w:r>
            <w:r w:rsidRPr="00CF3BDA">
              <w:rPr>
                <w:rFonts w:cs="Arial"/>
                <w:noProof/>
                <w:lang w:val="la-Latn"/>
              </w:rPr>
              <w:t>agno enim strepitu et tumultu venit.</w:t>
            </w:r>
          </w:p>
        </w:tc>
        <w:tc>
          <w:tcPr>
            <w:tcW w:w="2835" w:type="dxa"/>
            <w:shd w:val="clear" w:color="auto" w:fill="auto"/>
          </w:tcPr>
          <w:p w:rsidR="00AF208A" w:rsidRPr="00511F71" w:rsidRDefault="00AF208A" w:rsidP="00511F71">
            <w:pPr>
              <w:spacing w:line="312" w:lineRule="auto"/>
              <w:ind w:left="284" w:hanging="284"/>
              <w:rPr>
                <w:rFonts w:cs="Arial"/>
                <w:sz w:val="20"/>
              </w:rPr>
            </w:pPr>
            <w:proofErr w:type="spellStart"/>
            <w:r w:rsidRPr="00511F71">
              <w:rPr>
                <w:rFonts w:cs="Arial"/>
                <w:sz w:val="20"/>
              </w:rPr>
              <w:t>concutere</w:t>
            </w:r>
            <w:proofErr w:type="spellEnd"/>
            <w:r w:rsidRPr="00511F71">
              <w:rPr>
                <w:rFonts w:cs="Arial"/>
                <w:sz w:val="20"/>
              </w:rPr>
              <w:t>: erschüttern</w:t>
            </w:r>
          </w:p>
          <w:p w:rsidR="006E1A18" w:rsidRPr="00511F71" w:rsidRDefault="00AF208A" w:rsidP="00511F71">
            <w:pPr>
              <w:spacing w:line="312" w:lineRule="auto"/>
              <w:ind w:left="284" w:hanging="284"/>
              <w:rPr>
                <w:rFonts w:cs="Arial"/>
                <w:sz w:val="20"/>
              </w:rPr>
            </w:pPr>
            <w:proofErr w:type="spellStart"/>
            <w:r w:rsidRPr="00511F71">
              <w:rPr>
                <w:rFonts w:cs="Arial"/>
                <w:sz w:val="20"/>
              </w:rPr>
              <w:t>impendere</w:t>
            </w:r>
            <w:proofErr w:type="spellEnd"/>
            <w:r w:rsidRPr="00511F71">
              <w:rPr>
                <w:rFonts w:cs="Arial"/>
                <w:sz w:val="20"/>
              </w:rPr>
              <w:t xml:space="preserve">, </w:t>
            </w:r>
            <w:proofErr w:type="spellStart"/>
            <w:r w:rsidRPr="00511F71">
              <w:rPr>
                <w:rFonts w:cs="Arial"/>
                <w:sz w:val="20"/>
              </w:rPr>
              <w:t>impendeo</w:t>
            </w:r>
            <w:proofErr w:type="spellEnd"/>
            <w:r w:rsidRPr="00511F71">
              <w:rPr>
                <w:rFonts w:cs="Arial"/>
                <w:sz w:val="20"/>
              </w:rPr>
              <w:t xml:space="preserve"> (ohne Perfekt): drohen</w:t>
            </w:r>
            <w:r w:rsidR="006E1A18" w:rsidRPr="00511F71">
              <w:rPr>
                <w:rFonts w:cs="Arial"/>
                <w:sz w:val="20"/>
              </w:rPr>
              <w:t xml:space="preserve"> </w:t>
            </w:r>
          </w:p>
          <w:p w:rsidR="00AF208A" w:rsidRPr="00511F71" w:rsidRDefault="006E1A18" w:rsidP="00511F71">
            <w:pPr>
              <w:spacing w:line="312" w:lineRule="auto"/>
              <w:ind w:left="284" w:hanging="284"/>
              <w:rPr>
                <w:rFonts w:cs="Arial"/>
                <w:sz w:val="20"/>
              </w:rPr>
            </w:pPr>
            <w:proofErr w:type="spellStart"/>
            <w:r w:rsidRPr="00511F71">
              <w:rPr>
                <w:rFonts w:cs="Arial"/>
                <w:sz w:val="20"/>
              </w:rPr>
              <w:t>strepitus</w:t>
            </w:r>
            <w:proofErr w:type="spellEnd"/>
            <w:r w:rsidRPr="00511F71">
              <w:rPr>
                <w:rFonts w:cs="Arial"/>
                <w:sz w:val="20"/>
              </w:rPr>
              <w:t xml:space="preserve">, </w:t>
            </w:r>
            <w:proofErr w:type="spellStart"/>
            <w:r w:rsidRPr="00511F71">
              <w:rPr>
                <w:rFonts w:cs="Arial"/>
                <w:sz w:val="20"/>
              </w:rPr>
              <w:t>strepitūs</w:t>
            </w:r>
            <w:proofErr w:type="spellEnd"/>
            <w:r w:rsidRPr="00511F71">
              <w:rPr>
                <w:rFonts w:cs="Arial"/>
                <w:sz w:val="20"/>
              </w:rPr>
              <w:t xml:space="preserve"> m: der Lärm</w:t>
            </w:r>
          </w:p>
        </w:tc>
      </w:tr>
      <w:tr w:rsidR="00CF3BDA" w:rsidRPr="00CF3BDA" w:rsidTr="00CF3BDA">
        <w:trPr>
          <w:cantSplit/>
        </w:trPr>
        <w:tc>
          <w:tcPr>
            <w:tcW w:w="6204" w:type="dxa"/>
            <w:shd w:val="clear" w:color="auto" w:fill="auto"/>
          </w:tcPr>
          <w:p w:rsidR="00AF208A" w:rsidRPr="00CF3BDA" w:rsidRDefault="00AF208A" w:rsidP="006E1A18">
            <w:pPr>
              <w:ind w:left="57" w:right="57"/>
              <w:rPr>
                <w:rFonts w:cs="Arial"/>
                <w:noProof/>
                <w:lang w:val="la-Latn"/>
              </w:rPr>
            </w:pPr>
            <w:r w:rsidRPr="00CF3BDA">
              <w:rPr>
                <w:rFonts w:cs="Arial"/>
                <w:noProof/>
                <w:lang w:val="la-Latn"/>
              </w:rPr>
              <w:t>Naturalia mala</w:t>
            </w:r>
            <w:r w:rsidR="006E1A18" w:rsidRPr="00CF3BDA">
              <w:rPr>
                <w:rFonts w:cs="Arial"/>
                <w:noProof/>
                <w:lang w:val="en-US"/>
              </w:rPr>
              <w:t>,</w:t>
            </w:r>
            <w:r w:rsidRPr="00CF3BDA">
              <w:rPr>
                <w:rFonts w:cs="Arial"/>
                <w:noProof/>
                <w:lang w:val="la-Latn"/>
              </w:rPr>
              <w:t xml:space="preserve"> quae rettuli,</w:t>
            </w:r>
            <w:r w:rsidR="006E1A18" w:rsidRPr="00CF3BDA">
              <w:rPr>
                <w:rFonts w:cs="Arial"/>
                <w:noProof/>
                <w:lang w:val="en-US"/>
              </w:rPr>
              <w:t xml:space="preserve"> </w:t>
            </w:r>
            <w:r w:rsidRPr="00CF3BDA">
              <w:rPr>
                <w:rFonts w:cs="Arial"/>
                <w:noProof/>
                <w:lang w:val="la-Latn"/>
              </w:rPr>
              <w:t>inopia atque morbus, silentio subeunt nec oculis nec auribus quicquam terroris incutiunt:</w:t>
            </w:r>
          </w:p>
        </w:tc>
        <w:tc>
          <w:tcPr>
            <w:tcW w:w="2835" w:type="dxa"/>
            <w:shd w:val="clear" w:color="auto" w:fill="auto"/>
          </w:tcPr>
          <w:p w:rsidR="00AF208A" w:rsidRPr="00511F71" w:rsidRDefault="00AF208A" w:rsidP="00511F71">
            <w:pPr>
              <w:spacing w:line="312" w:lineRule="auto"/>
              <w:ind w:left="284" w:hanging="284"/>
              <w:rPr>
                <w:rFonts w:cs="Arial"/>
                <w:sz w:val="20"/>
              </w:rPr>
            </w:pPr>
            <w:proofErr w:type="spellStart"/>
            <w:r w:rsidRPr="00511F71">
              <w:rPr>
                <w:rFonts w:cs="Arial"/>
                <w:sz w:val="20"/>
              </w:rPr>
              <w:t>subire</w:t>
            </w:r>
            <w:proofErr w:type="spellEnd"/>
            <w:r w:rsidRPr="00511F71">
              <w:rPr>
                <w:rFonts w:cs="Arial"/>
                <w:sz w:val="20"/>
              </w:rPr>
              <w:t>: herankommen, sich einfinden</w:t>
            </w:r>
          </w:p>
        </w:tc>
      </w:tr>
      <w:tr w:rsidR="00CF3BDA" w:rsidRPr="00CF3BDA" w:rsidTr="00CF3BDA">
        <w:trPr>
          <w:cantSplit/>
        </w:trPr>
        <w:tc>
          <w:tcPr>
            <w:tcW w:w="6204" w:type="dxa"/>
            <w:shd w:val="clear" w:color="auto" w:fill="auto"/>
          </w:tcPr>
          <w:p w:rsidR="00AF208A" w:rsidRPr="00511F71" w:rsidRDefault="00AF208A" w:rsidP="001A428B">
            <w:pPr>
              <w:ind w:left="57" w:right="57"/>
              <w:rPr>
                <w:rFonts w:cs="Arial"/>
                <w:noProof/>
                <w:lang w:val="la-Latn"/>
              </w:rPr>
            </w:pPr>
            <w:r w:rsidRPr="00CF3BDA">
              <w:rPr>
                <w:rFonts w:cs="Arial"/>
                <w:noProof/>
                <w:lang w:val="la-Latn"/>
              </w:rPr>
              <w:t>ingens alterius mali pompa est; ferrum circa se et ignes habet et catenas et turbam ferarum,</w:t>
            </w:r>
            <w:r w:rsidR="001A428B" w:rsidRPr="00CF3BDA">
              <w:rPr>
                <w:rFonts w:cs="Arial"/>
                <w:noProof/>
                <w:lang w:val="la-Latn"/>
              </w:rPr>
              <w:t xml:space="preserve"> </w:t>
            </w:r>
            <w:r w:rsidRPr="00CF3BDA">
              <w:rPr>
                <w:rFonts w:cs="Arial"/>
                <w:noProof/>
                <w:lang w:val="la-Latn"/>
              </w:rPr>
              <w:t>quam in viscera immittat humana.</w:t>
            </w:r>
          </w:p>
          <w:p w:rsidR="00D6537D" w:rsidRPr="00CF3BDA" w:rsidRDefault="00D6537D" w:rsidP="001A428B">
            <w:pPr>
              <w:ind w:left="57" w:right="57"/>
              <w:rPr>
                <w:rFonts w:cs="Arial"/>
                <w:noProof/>
              </w:rPr>
            </w:pPr>
            <w:r w:rsidRPr="00CF3BDA">
              <w:rPr>
                <w:rFonts w:cs="Arial"/>
                <w:noProof/>
              </w:rPr>
              <w:t>…</w:t>
            </w:r>
          </w:p>
        </w:tc>
        <w:tc>
          <w:tcPr>
            <w:tcW w:w="2835" w:type="dxa"/>
            <w:shd w:val="clear" w:color="auto" w:fill="auto"/>
          </w:tcPr>
          <w:p w:rsidR="00AF208A" w:rsidRPr="00511F71" w:rsidRDefault="00AF208A" w:rsidP="00511F71">
            <w:pPr>
              <w:spacing w:line="312" w:lineRule="auto"/>
              <w:ind w:left="284" w:hanging="284"/>
              <w:rPr>
                <w:rFonts w:cs="Arial"/>
                <w:sz w:val="20"/>
              </w:rPr>
            </w:pPr>
            <w:proofErr w:type="spellStart"/>
            <w:r w:rsidRPr="00511F71">
              <w:rPr>
                <w:rFonts w:cs="Arial"/>
                <w:sz w:val="20"/>
              </w:rPr>
              <w:t>pompa</w:t>
            </w:r>
            <w:proofErr w:type="spellEnd"/>
            <w:r w:rsidRPr="00511F71">
              <w:rPr>
                <w:rFonts w:cs="Arial"/>
                <w:sz w:val="20"/>
              </w:rPr>
              <w:t>: das Gefolge</w:t>
            </w:r>
          </w:p>
        </w:tc>
      </w:tr>
      <w:tr w:rsidR="00CF3BDA" w:rsidRPr="00CF3BDA" w:rsidTr="00CF3BDA">
        <w:trPr>
          <w:cantSplit/>
        </w:trPr>
        <w:tc>
          <w:tcPr>
            <w:tcW w:w="6204" w:type="dxa"/>
            <w:shd w:val="clear" w:color="auto" w:fill="auto"/>
          </w:tcPr>
          <w:p w:rsidR="00AF208A" w:rsidRPr="00CF3BDA" w:rsidRDefault="00AF208A" w:rsidP="00AF208A">
            <w:pPr>
              <w:ind w:left="57" w:right="57"/>
              <w:rPr>
                <w:rFonts w:cs="Arial"/>
                <w:noProof/>
                <w:lang w:val="la-Latn"/>
              </w:rPr>
            </w:pPr>
            <w:r w:rsidRPr="00CF3BDA">
              <w:rPr>
                <w:rFonts w:cs="Arial"/>
                <w:noProof/>
                <w:lang w:val="la-Latn"/>
              </w:rPr>
              <w:t>7. Demus itaque operam, abstineamus offensis.</w:t>
            </w:r>
          </w:p>
        </w:tc>
        <w:tc>
          <w:tcPr>
            <w:tcW w:w="2835" w:type="dxa"/>
            <w:shd w:val="clear" w:color="auto" w:fill="auto"/>
          </w:tcPr>
          <w:p w:rsidR="00AF208A" w:rsidRPr="00511F71" w:rsidRDefault="00AF208A" w:rsidP="00511F71">
            <w:pPr>
              <w:spacing w:line="312" w:lineRule="auto"/>
              <w:ind w:left="284" w:hanging="284"/>
              <w:rPr>
                <w:rFonts w:cs="Arial"/>
                <w:sz w:val="20"/>
              </w:rPr>
            </w:pPr>
            <w:r w:rsidRPr="00511F71">
              <w:rPr>
                <w:rFonts w:cs="Arial"/>
                <w:sz w:val="20"/>
              </w:rPr>
              <w:t xml:space="preserve">operam </w:t>
            </w:r>
            <w:proofErr w:type="spellStart"/>
            <w:r w:rsidRPr="00511F71">
              <w:rPr>
                <w:rFonts w:cs="Arial"/>
                <w:sz w:val="20"/>
              </w:rPr>
              <w:t>dare</w:t>
            </w:r>
            <w:proofErr w:type="spellEnd"/>
            <w:r w:rsidRPr="00511F71">
              <w:rPr>
                <w:rFonts w:cs="Arial"/>
                <w:sz w:val="20"/>
              </w:rPr>
              <w:t xml:space="preserve"> (mit bloßem Konjunktiv): sich Mühe geben, dass</w:t>
            </w:r>
          </w:p>
          <w:p w:rsidR="00AF208A" w:rsidRPr="00511F71" w:rsidRDefault="00AF208A" w:rsidP="00511F71">
            <w:pPr>
              <w:spacing w:line="312" w:lineRule="auto"/>
              <w:ind w:left="284" w:hanging="284"/>
              <w:rPr>
                <w:rFonts w:cs="Arial"/>
                <w:sz w:val="20"/>
              </w:rPr>
            </w:pPr>
            <w:proofErr w:type="spellStart"/>
            <w:r w:rsidRPr="00511F71">
              <w:rPr>
                <w:rFonts w:cs="Arial"/>
                <w:sz w:val="20"/>
              </w:rPr>
              <w:t>offensa</w:t>
            </w:r>
            <w:proofErr w:type="spellEnd"/>
            <w:r w:rsidR="00AA1C95" w:rsidRPr="00511F71">
              <w:rPr>
                <w:rFonts w:cs="Arial"/>
                <w:sz w:val="20"/>
              </w:rPr>
              <w:t xml:space="preserve">, </w:t>
            </w:r>
            <w:proofErr w:type="spellStart"/>
            <w:r w:rsidR="00AA1C95" w:rsidRPr="00511F71">
              <w:rPr>
                <w:rFonts w:cs="Arial"/>
                <w:sz w:val="20"/>
              </w:rPr>
              <w:t>ae</w:t>
            </w:r>
            <w:proofErr w:type="spellEnd"/>
            <w:r w:rsidR="00AA1C95" w:rsidRPr="00511F71">
              <w:rPr>
                <w:rFonts w:cs="Arial"/>
                <w:sz w:val="20"/>
              </w:rPr>
              <w:t xml:space="preserve"> f.</w:t>
            </w:r>
            <w:r w:rsidRPr="00511F71">
              <w:rPr>
                <w:rFonts w:cs="Arial"/>
                <w:sz w:val="20"/>
              </w:rPr>
              <w:t>: Ärgernis (das man selbst anderen zufügt)</w:t>
            </w:r>
            <w:r w:rsidR="00AA1C95" w:rsidRPr="00511F71">
              <w:rPr>
                <w:rFonts w:cs="Arial"/>
                <w:sz w:val="20"/>
              </w:rPr>
              <w:t>, Anstoß</w:t>
            </w:r>
          </w:p>
        </w:tc>
      </w:tr>
      <w:tr w:rsidR="00CF3BDA" w:rsidRPr="00CF3BDA" w:rsidTr="00CF3BDA">
        <w:trPr>
          <w:cantSplit/>
          <w:trHeight w:val="2316"/>
        </w:trPr>
        <w:tc>
          <w:tcPr>
            <w:tcW w:w="6204" w:type="dxa"/>
            <w:shd w:val="clear" w:color="auto" w:fill="auto"/>
          </w:tcPr>
          <w:p w:rsidR="001A428B" w:rsidRPr="00CF3BDA" w:rsidRDefault="001A428B" w:rsidP="00AF208A">
            <w:pPr>
              <w:ind w:left="57" w:right="57"/>
              <w:rPr>
                <w:rFonts w:cs="Arial"/>
                <w:noProof/>
                <w:lang w:val="la-Latn"/>
              </w:rPr>
            </w:pPr>
            <w:r w:rsidRPr="00CF3BDA">
              <w:rPr>
                <w:rFonts w:cs="Arial"/>
                <w:noProof/>
                <w:lang w:val="la-Latn"/>
              </w:rPr>
              <w:lastRenderedPageBreak/>
              <w:t xml:space="preserve">Interdum populus est, quem timere debeamus; </w:t>
            </w:r>
          </w:p>
          <w:p w:rsidR="001A428B" w:rsidRPr="00CF3BDA" w:rsidRDefault="001A428B" w:rsidP="00AF208A">
            <w:pPr>
              <w:ind w:left="57" w:right="57"/>
              <w:rPr>
                <w:rFonts w:cs="Arial"/>
                <w:noProof/>
                <w:lang w:val="la-Latn"/>
              </w:rPr>
            </w:pPr>
            <w:r w:rsidRPr="00CF3BDA">
              <w:rPr>
                <w:rFonts w:cs="Arial"/>
                <w:noProof/>
                <w:lang w:val="la-Latn"/>
              </w:rPr>
              <w:t>interdum, si ea civitatis disciplina est, ut plurima per senatum transigantur, gratiosi in eo viri,</w:t>
            </w:r>
          </w:p>
          <w:p w:rsidR="001A428B" w:rsidRPr="00CF3BDA" w:rsidRDefault="001A428B" w:rsidP="00AF208A">
            <w:pPr>
              <w:ind w:left="57" w:right="57"/>
              <w:rPr>
                <w:rFonts w:cs="Arial"/>
                <w:noProof/>
                <w:lang w:val="la-Latn"/>
              </w:rPr>
            </w:pPr>
            <w:r w:rsidRPr="00CF3BDA">
              <w:rPr>
                <w:rFonts w:cs="Arial"/>
                <w:noProof/>
                <w:lang w:val="la-Latn"/>
              </w:rPr>
              <w:t>interdum singuli,</w:t>
            </w:r>
          </w:p>
          <w:p w:rsidR="001A428B" w:rsidRPr="00CF3BDA" w:rsidRDefault="001A428B" w:rsidP="00AF208A">
            <w:pPr>
              <w:ind w:left="57" w:right="57"/>
              <w:rPr>
                <w:rFonts w:cs="Arial"/>
                <w:noProof/>
                <w:lang w:val="la-Latn"/>
              </w:rPr>
            </w:pPr>
            <w:r w:rsidRPr="00CF3BDA">
              <w:rPr>
                <w:rFonts w:cs="Arial"/>
                <w:noProof/>
                <w:lang w:val="la-Latn"/>
              </w:rPr>
              <w:t>quibus potestas populi et in populum data est.</w:t>
            </w:r>
          </w:p>
        </w:tc>
        <w:tc>
          <w:tcPr>
            <w:tcW w:w="2835" w:type="dxa"/>
            <w:shd w:val="clear" w:color="auto" w:fill="auto"/>
          </w:tcPr>
          <w:p w:rsidR="001A428B" w:rsidRPr="00511F71" w:rsidRDefault="001A428B" w:rsidP="00511F71">
            <w:pPr>
              <w:spacing w:line="312" w:lineRule="auto"/>
              <w:ind w:left="284" w:hanging="284"/>
              <w:rPr>
                <w:rFonts w:cs="Arial"/>
                <w:sz w:val="20"/>
              </w:rPr>
            </w:pPr>
            <w:proofErr w:type="spellStart"/>
            <w:r w:rsidRPr="00511F71">
              <w:rPr>
                <w:rFonts w:cs="Arial"/>
                <w:sz w:val="20"/>
              </w:rPr>
              <w:t>interdum</w:t>
            </w:r>
            <w:proofErr w:type="spellEnd"/>
            <w:r w:rsidRPr="00511F71">
              <w:rPr>
                <w:rFonts w:cs="Arial"/>
                <w:sz w:val="20"/>
              </w:rPr>
              <w:t>: bisweilen</w:t>
            </w:r>
          </w:p>
          <w:p w:rsidR="001A428B" w:rsidRPr="00511F71" w:rsidRDefault="001A428B" w:rsidP="00511F71">
            <w:pPr>
              <w:spacing w:line="312" w:lineRule="auto"/>
              <w:ind w:left="284" w:hanging="284"/>
              <w:rPr>
                <w:rFonts w:cs="Arial"/>
                <w:sz w:val="20"/>
              </w:rPr>
            </w:pPr>
          </w:p>
          <w:p w:rsidR="001A428B" w:rsidRPr="00511F71" w:rsidRDefault="001A428B" w:rsidP="00511F71">
            <w:pPr>
              <w:spacing w:line="312" w:lineRule="auto"/>
              <w:ind w:left="284" w:hanging="284"/>
              <w:rPr>
                <w:rFonts w:cs="Arial"/>
                <w:sz w:val="20"/>
              </w:rPr>
            </w:pPr>
            <w:proofErr w:type="spellStart"/>
            <w:r w:rsidRPr="00511F71">
              <w:rPr>
                <w:rFonts w:cs="Arial"/>
                <w:sz w:val="20"/>
              </w:rPr>
              <w:t>disciplina</w:t>
            </w:r>
            <w:proofErr w:type="spellEnd"/>
            <w:r w:rsidRPr="00511F71">
              <w:rPr>
                <w:rFonts w:cs="Arial"/>
                <w:sz w:val="20"/>
              </w:rPr>
              <w:t xml:space="preserve"> </w:t>
            </w:r>
            <w:proofErr w:type="spellStart"/>
            <w:r w:rsidRPr="00511F71">
              <w:rPr>
                <w:rFonts w:cs="Arial"/>
                <w:sz w:val="20"/>
              </w:rPr>
              <w:t>civitatis</w:t>
            </w:r>
            <w:proofErr w:type="spellEnd"/>
            <w:r w:rsidRPr="00511F71">
              <w:rPr>
                <w:rFonts w:cs="Arial"/>
                <w:sz w:val="20"/>
              </w:rPr>
              <w:t>: (hier) die Regierungsform</w:t>
            </w:r>
          </w:p>
          <w:p w:rsidR="001A428B" w:rsidRPr="00511F71" w:rsidRDefault="001A428B" w:rsidP="00511F71">
            <w:pPr>
              <w:spacing w:line="312" w:lineRule="auto"/>
              <w:ind w:left="284" w:hanging="284"/>
              <w:rPr>
                <w:rFonts w:cs="Arial"/>
                <w:sz w:val="20"/>
              </w:rPr>
            </w:pPr>
            <w:r w:rsidRPr="00511F71">
              <w:rPr>
                <w:rFonts w:cs="Arial"/>
                <w:sz w:val="20"/>
              </w:rPr>
              <w:t>gratiosus: einflussreich</w:t>
            </w:r>
          </w:p>
        </w:tc>
      </w:tr>
      <w:tr w:rsidR="00CF3BDA" w:rsidRPr="00CF3BDA" w:rsidTr="00CF3BDA">
        <w:trPr>
          <w:cantSplit/>
          <w:trHeight w:val="1542"/>
        </w:trPr>
        <w:tc>
          <w:tcPr>
            <w:tcW w:w="6204" w:type="dxa"/>
            <w:shd w:val="clear" w:color="auto" w:fill="auto"/>
          </w:tcPr>
          <w:p w:rsidR="00AF208A" w:rsidRPr="00CF3BDA" w:rsidRDefault="001A428B" w:rsidP="00AF208A">
            <w:pPr>
              <w:ind w:left="57" w:right="57"/>
              <w:rPr>
                <w:rFonts w:cs="Arial"/>
                <w:noProof/>
                <w:lang w:val="la-Latn"/>
              </w:rPr>
            </w:pPr>
            <w:r w:rsidRPr="00CF3BDA">
              <w:rPr>
                <w:rFonts w:cs="Arial"/>
                <w:noProof/>
                <w:lang w:val="la-Latn"/>
              </w:rPr>
              <w:t xml:space="preserve">Hos omnes amicos habere operosum est, satis est inimicos non habere. </w:t>
            </w:r>
            <w:r w:rsidR="00AF208A" w:rsidRPr="00CF3BDA">
              <w:rPr>
                <w:rFonts w:cs="Arial"/>
                <w:noProof/>
                <w:lang w:val="la-Latn"/>
              </w:rPr>
              <w:t>Itaque sapiens numquam potentium iras provocabit, immo [nec] declinabit, non aliter quam in navigando procellam.</w:t>
            </w:r>
          </w:p>
        </w:tc>
        <w:tc>
          <w:tcPr>
            <w:tcW w:w="2835" w:type="dxa"/>
            <w:shd w:val="clear" w:color="auto" w:fill="auto"/>
          </w:tcPr>
          <w:p w:rsidR="001A428B" w:rsidRPr="00511F71" w:rsidRDefault="001A428B" w:rsidP="00511F71">
            <w:pPr>
              <w:spacing w:line="312" w:lineRule="auto"/>
              <w:ind w:left="284" w:hanging="284"/>
              <w:rPr>
                <w:rFonts w:cs="Arial"/>
                <w:sz w:val="20"/>
              </w:rPr>
            </w:pPr>
            <w:r w:rsidRPr="00511F71">
              <w:rPr>
                <w:rFonts w:cs="Arial"/>
                <w:sz w:val="20"/>
              </w:rPr>
              <w:t>operosum: mühselig</w:t>
            </w:r>
          </w:p>
          <w:p w:rsidR="00AF208A" w:rsidRPr="00511F71" w:rsidRDefault="00AF208A" w:rsidP="00511F71">
            <w:pPr>
              <w:spacing w:line="312" w:lineRule="auto"/>
              <w:ind w:left="284" w:hanging="284"/>
              <w:rPr>
                <w:rFonts w:cs="Arial"/>
                <w:sz w:val="20"/>
              </w:rPr>
            </w:pPr>
            <w:proofErr w:type="spellStart"/>
            <w:r w:rsidRPr="00511F71">
              <w:rPr>
                <w:rFonts w:cs="Arial"/>
                <w:sz w:val="20"/>
              </w:rPr>
              <w:t>nec</w:t>
            </w:r>
            <w:proofErr w:type="spellEnd"/>
            <w:r w:rsidRPr="00511F71">
              <w:rPr>
                <w:rFonts w:cs="Arial"/>
                <w:sz w:val="20"/>
              </w:rPr>
              <w:t xml:space="preserve"> </w:t>
            </w:r>
            <w:proofErr w:type="spellStart"/>
            <w:r w:rsidRPr="00511F71">
              <w:rPr>
                <w:rFonts w:cs="Arial"/>
                <w:sz w:val="20"/>
              </w:rPr>
              <w:t>declinabit</w:t>
            </w:r>
            <w:proofErr w:type="spellEnd"/>
            <w:r w:rsidRPr="00511F71">
              <w:rPr>
                <w:rFonts w:cs="Arial"/>
                <w:sz w:val="20"/>
              </w:rPr>
              <w:t>: er wird ihn meiden</w:t>
            </w:r>
          </w:p>
          <w:p w:rsidR="00AF208A" w:rsidRPr="00511F71" w:rsidRDefault="00AF208A" w:rsidP="00511F71">
            <w:pPr>
              <w:spacing w:line="312" w:lineRule="auto"/>
              <w:ind w:left="284" w:hanging="284"/>
              <w:rPr>
                <w:rFonts w:cs="Arial"/>
                <w:sz w:val="20"/>
              </w:rPr>
            </w:pPr>
            <w:proofErr w:type="spellStart"/>
            <w:r w:rsidRPr="00511F71">
              <w:rPr>
                <w:rFonts w:cs="Arial"/>
                <w:sz w:val="20"/>
              </w:rPr>
              <w:t>procella</w:t>
            </w:r>
            <w:proofErr w:type="spellEnd"/>
            <w:r w:rsidRPr="00511F71">
              <w:rPr>
                <w:rFonts w:cs="Arial"/>
                <w:sz w:val="20"/>
              </w:rPr>
              <w:t>: der Sturm</w:t>
            </w:r>
          </w:p>
        </w:tc>
      </w:tr>
    </w:tbl>
    <w:p w:rsidR="0091774B" w:rsidRDefault="00815399" w:rsidP="00815399">
      <w:pPr>
        <w:spacing w:before="200"/>
        <w:rPr>
          <w:rFonts w:cs="Arial"/>
        </w:rPr>
      </w:pPr>
      <w:r>
        <w:rPr>
          <w:rFonts w:cs="Arial"/>
        </w:rPr>
        <w:t>Der Gedankengang schließt mit einer bekannten Allegorie: Das Leben wird mit der Seefahrt verglichen.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544"/>
      </w:tblGrid>
      <w:tr w:rsidR="00AF208A" w:rsidRPr="00CF3BDA" w:rsidTr="00815399">
        <w:trPr>
          <w:cantSplit/>
        </w:trPr>
        <w:tc>
          <w:tcPr>
            <w:tcW w:w="5353" w:type="dxa"/>
            <w:shd w:val="clear" w:color="auto" w:fill="auto"/>
          </w:tcPr>
          <w:p w:rsidR="001A428B" w:rsidRPr="00815399" w:rsidRDefault="001A428B" w:rsidP="00AF208A">
            <w:pPr>
              <w:ind w:left="57" w:right="57"/>
              <w:rPr>
                <w:rFonts w:cs="Arial"/>
                <w:noProof/>
                <w:lang w:val="it-IT"/>
              </w:rPr>
            </w:pPr>
            <w:r w:rsidRPr="00CF3BDA">
              <w:rPr>
                <w:rFonts w:cs="Arial"/>
                <w:noProof/>
                <w:lang w:val="la-Latn"/>
              </w:rPr>
              <w:t xml:space="preserve">[8] Cum peteres Siciliam, traiecisti fretum. </w:t>
            </w:r>
          </w:p>
          <w:p w:rsidR="00AF208A" w:rsidRPr="00CF3BDA" w:rsidRDefault="00AF208A" w:rsidP="00AF208A">
            <w:pPr>
              <w:ind w:left="57" w:right="57"/>
              <w:rPr>
                <w:rFonts w:cs="Arial"/>
                <w:noProof/>
                <w:lang w:val="la-Latn"/>
              </w:rPr>
            </w:pPr>
            <w:r w:rsidRPr="00CF3BDA">
              <w:rPr>
                <w:rFonts w:cs="Arial"/>
                <w:noProof/>
                <w:lang w:val="la-Latn"/>
              </w:rPr>
              <w:t>Temerarius gubernator contempsit austri minas - ille est enim</w:t>
            </w:r>
            <w:r w:rsidR="00E127DD" w:rsidRPr="00CF3BDA">
              <w:rPr>
                <w:rFonts w:cs="Arial"/>
                <w:noProof/>
                <w:lang w:val="en-US"/>
              </w:rPr>
              <w:t>,</w:t>
            </w:r>
            <w:r w:rsidRPr="00CF3BDA">
              <w:rPr>
                <w:rFonts w:cs="Arial"/>
                <w:noProof/>
                <w:lang w:val="la-Latn"/>
              </w:rPr>
              <w:t xml:space="preserve"> qui Siculum pelagus exasperet et in vertices cogat -; non sinistrum petit litus, sed id, </w:t>
            </w:r>
          </w:p>
          <w:p w:rsidR="00AF208A" w:rsidRPr="00CF3BDA" w:rsidRDefault="00AF208A" w:rsidP="00AF208A">
            <w:pPr>
              <w:ind w:left="57" w:right="57"/>
              <w:rPr>
                <w:rFonts w:cs="Arial"/>
                <w:noProof/>
                <w:lang w:val="la-Latn"/>
              </w:rPr>
            </w:pPr>
            <w:r w:rsidRPr="00CF3BDA">
              <w:rPr>
                <w:rFonts w:cs="Arial"/>
                <w:noProof/>
                <w:lang w:val="la-Latn"/>
              </w:rPr>
              <w:t>a quo propior Charybdis maria convolvit.</w:t>
            </w:r>
          </w:p>
        </w:tc>
        <w:tc>
          <w:tcPr>
            <w:tcW w:w="3544" w:type="dxa"/>
            <w:shd w:val="clear" w:color="auto" w:fill="auto"/>
          </w:tcPr>
          <w:p w:rsidR="001A428B" w:rsidRPr="00815399" w:rsidRDefault="001A428B" w:rsidP="00815399">
            <w:pPr>
              <w:spacing w:line="312" w:lineRule="auto"/>
              <w:ind w:left="284" w:hanging="284"/>
              <w:rPr>
                <w:rFonts w:cs="Arial"/>
                <w:sz w:val="20"/>
              </w:rPr>
            </w:pPr>
            <w:r w:rsidRPr="00815399">
              <w:rPr>
                <w:rFonts w:cs="Arial"/>
                <w:sz w:val="20"/>
              </w:rPr>
              <w:t>fretum: die Meerenge</w:t>
            </w:r>
          </w:p>
          <w:p w:rsidR="00E127DD" w:rsidRPr="00815399" w:rsidRDefault="00E127DD" w:rsidP="00815399">
            <w:pPr>
              <w:spacing w:line="312" w:lineRule="auto"/>
              <w:ind w:left="284" w:hanging="284"/>
              <w:rPr>
                <w:rFonts w:cs="Arial"/>
                <w:sz w:val="20"/>
              </w:rPr>
            </w:pPr>
            <w:proofErr w:type="spellStart"/>
            <w:r w:rsidRPr="00815399">
              <w:rPr>
                <w:rFonts w:cs="Arial"/>
                <w:sz w:val="20"/>
              </w:rPr>
              <w:t>temerarius</w:t>
            </w:r>
            <w:proofErr w:type="spellEnd"/>
            <w:r w:rsidRPr="00815399">
              <w:rPr>
                <w:rFonts w:cs="Arial"/>
                <w:sz w:val="20"/>
              </w:rPr>
              <w:t>: leichtsinnig</w:t>
            </w:r>
          </w:p>
          <w:p w:rsidR="001A428B" w:rsidRPr="00815399" w:rsidRDefault="00A51736" w:rsidP="00815399">
            <w:pPr>
              <w:spacing w:line="312" w:lineRule="auto"/>
              <w:ind w:left="284" w:hanging="284"/>
              <w:rPr>
                <w:rFonts w:cs="Arial"/>
                <w:sz w:val="20"/>
              </w:rPr>
            </w:pPr>
            <w:proofErr w:type="spellStart"/>
            <w:r w:rsidRPr="00815399">
              <w:rPr>
                <w:rFonts w:cs="Arial"/>
                <w:sz w:val="20"/>
              </w:rPr>
              <w:t>gubernator</w:t>
            </w:r>
            <w:proofErr w:type="spellEnd"/>
            <w:r w:rsidRPr="00815399">
              <w:rPr>
                <w:rFonts w:cs="Arial"/>
                <w:sz w:val="20"/>
              </w:rPr>
              <w:t>: der Steuermann</w:t>
            </w:r>
          </w:p>
          <w:p w:rsidR="00AF208A" w:rsidRPr="00815399" w:rsidRDefault="00AF208A" w:rsidP="00815399">
            <w:pPr>
              <w:spacing w:line="312" w:lineRule="auto"/>
              <w:ind w:left="284" w:hanging="284"/>
              <w:rPr>
                <w:rFonts w:cs="Arial"/>
                <w:sz w:val="20"/>
              </w:rPr>
            </w:pPr>
            <w:r w:rsidRPr="00815399">
              <w:rPr>
                <w:rFonts w:cs="Arial"/>
                <w:sz w:val="20"/>
              </w:rPr>
              <w:t>auster, austri</w:t>
            </w:r>
            <w:r w:rsidR="00E127DD" w:rsidRPr="00815399">
              <w:rPr>
                <w:rFonts w:cs="Arial"/>
                <w:sz w:val="20"/>
              </w:rPr>
              <w:t>,</w:t>
            </w:r>
            <w:r w:rsidRPr="00815399">
              <w:rPr>
                <w:rFonts w:cs="Arial"/>
                <w:sz w:val="20"/>
              </w:rPr>
              <w:t xml:space="preserve"> m</w:t>
            </w:r>
            <w:r w:rsidR="00E127DD" w:rsidRPr="00815399">
              <w:rPr>
                <w:rFonts w:cs="Arial"/>
                <w:sz w:val="20"/>
              </w:rPr>
              <w:t>.</w:t>
            </w:r>
            <w:r w:rsidRPr="00815399">
              <w:rPr>
                <w:rFonts w:cs="Arial"/>
                <w:sz w:val="20"/>
              </w:rPr>
              <w:t>: der Südwind</w:t>
            </w:r>
          </w:p>
          <w:p w:rsidR="00A51736" w:rsidRPr="00815399" w:rsidRDefault="00A51736" w:rsidP="00815399">
            <w:pPr>
              <w:spacing w:line="312" w:lineRule="auto"/>
              <w:ind w:left="284" w:hanging="284"/>
              <w:rPr>
                <w:rFonts w:cs="Arial"/>
                <w:sz w:val="20"/>
              </w:rPr>
            </w:pPr>
            <w:r w:rsidRPr="00815399">
              <w:rPr>
                <w:rFonts w:cs="Arial"/>
                <w:sz w:val="20"/>
              </w:rPr>
              <w:t xml:space="preserve">pelagus, </w:t>
            </w:r>
            <w:proofErr w:type="spellStart"/>
            <w:r w:rsidRPr="00815399">
              <w:rPr>
                <w:rFonts w:cs="Arial"/>
                <w:sz w:val="20"/>
              </w:rPr>
              <w:t>pelagi</w:t>
            </w:r>
            <w:proofErr w:type="spellEnd"/>
            <w:r w:rsidRPr="00815399">
              <w:rPr>
                <w:rFonts w:cs="Arial"/>
                <w:sz w:val="20"/>
              </w:rPr>
              <w:t>, n</w:t>
            </w:r>
            <w:r w:rsidR="00E127DD" w:rsidRPr="00815399">
              <w:rPr>
                <w:rFonts w:cs="Arial"/>
                <w:sz w:val="20"/>
              </w:rPr>
              <w:t xml:space="preserve"> (!)</w:t>
            </w:r>
            <w:r w:rsidRPr="00815399">
              <w:rPr>
                <w:rFonts w:cs="Arial"/>
                <w:sz w:val="20"/>
              </w:rPr>
              <w:t>.: das Meer</w:t>
            </w:r>
          </w:p>
          <w:p w:rsidR="00AF208A" w:rsidRPr="00815399" w:rsidRDefault="00AF208A" w:rsidP="00815399">
            <w:pPr>
              <w:spacing w:line="312" w:lineRule="auto"/>
              <w:ind w:left="284" w:hanging="284"/>
              <w:rPr>
                <w:rFonts w:cs="Arial"/>
                <w:sz w:val="20"/>
              </w:rPr>
            </w:pPr>
            <w:r w:rsidRPr="00815399">
              <w:rPr>
                <w:rFonts w:cs="Arial"/>
                <w:sz w:val="20"/>
              </w:rPr>
              <w:t>exasperare: aufpeitschen</w:t>
            </w:r>
          </w:p>
          <w:p w:rsidR="006D745E" w:rsidRPr="00815399" w:rsidRDefault="006D745E" w:rsidP="00815399">
            <w:pPr>
              <w:spacing w:line="312" w:lineRule="auto"/>
              <w:ind w:left="284" w:hanging="284"/>
              <w:rPr>
                <w:rFonts w:cs="Arial"/>
                <w:sz w:val="20"/>
              </w:rPr>
            </w:pPr>
            <w:r w:rsidRPr="00815399">
              <w:rPr>
                <w:rFonts w:cs="Arial"/>
                <w:sz w:val="20"/>
              </w:rPr>
              <w:t>vertex, -icis m: Wirbel</w:t>
            </w:r>
          </w:p>
          <w:p w:rsidR="00E127DD" w:rsidRPr="00815399" w:rsidRDefault="00E127DD" w:rsidP="00815399">
            <w:pPr>
              <w:spacing w:line="312" w:lineRule="auto"/>
              <w:ind w:left="284" w:hanging="284"/>
              <w:rPr>
                <w:rFonts w:cs="Arial"/>
                <w:sz w:val="20"/>
              </w:rPr>
            </w:pPr>
            <w:proofErr w:type="spellStart"/>
            <w:r w:rsidRPr="00815399">
              <w:rPr>
                <w:rFonts w:cs="Arial"/>
                <w:sz w:val="20"/>
              </w:rPr>
              <w:t>propior</w:t>
            </w:r>
            <w:proofErr w:type="spellEnd"/>
            <w:r w:rsidRPr="00815399">
              <w:rPr>
                <w:rFonts w:cs="Arial"/>
                <w:sz w:val="20"/>
              </w:rPr>
              <w:t xml:space="preserve">: </w:t>
            </w:r>
            <w:proofErr w:type="gramStart"/>
            <w:r w:rsidRPr="00815399">
              <w:rPr>
                <w:rFonts w:cs="Arial"/>
                <w:sz w:val="20"/>
              </w:rPr>
              <w:t>näher gelegen</w:t>
            </w:r>
            <w:proofErr w:type="gramEnd"/>
          </w:p>
          <w:p w:rsidR="00F419A5" w:rsidRPr="00815399" w:rsidRDefault="00F419A5" w:rsidP="00815399">
            <w:pPr>
              <w:spacing w:line="312" w:lineRule="auto"/>
              <w:ind w:left="284" w:hanging="284"/>
              <w:rPr>
                <w:rFonts w:cs="Arial"/>
                <w:sz w:val="20"/>
              </w:rPr>
            </w:pPr>
            <w:r w:rsidRPr="00815399">
              <w:rPr>
                <w:rFonts w:cs="Arial"/>
                <w:sz w:val="20"/>
              </w:rPr>
              <w:t>Charybdis, Charybdis f.: Meeresstrudel, gegenüber der Skylla, einer Klippe. Diese beiden mythischen Bedrohungen der Seefahrt wurden bei Sizilien lokalisiert. Der Seefahrer musste zwischen Skylla und Charybdis hindurchsegeln.</w:t>
            </w:r>
          </w:p>
          <w:p w:rsidR="00E127DD" w:rsidRPr="00815399" w:rsidRDefault="00E127DD" w:rsidP="00815399">
            <w:pPr>
              <w:spacing w:line="312" w:lineRule="auto"/>
              <w:ind w:left="284" w:hanging="284"/>
              <w:rPr>
                <w:rFonts w:cs="Arial"/>
                <w:sz w:val="20"/>
              </w:rPr>
            </w:pPr>
            <w:proofErr w:type="spellStart"/>
            <w:r w:rsidRPr="00815399">
              <w:rPr>
                <w:rFonts w:cs="Arial"/>
                <w:sz w:val="20"/>
              </w:rPr>
              <w:t>convolvere</w:t>
            </w:r>
            <w:proofErr w:type="spellEnd"/>
            <w:r w:rsidRPr="00815399">
              <w:rPr>
                <w:rFonts w:cs="Arial"/>
                <w:sz w:val="20"/>
              </w:rPr>
              <w:t>: herumwälzen</w:t>
            </w:r>
          </w:p>
          <w:p w:rsidR="00AF208A" w:rsidRPr="00815399" w:rsidRDefault="00AF208A" w:rsidP="00815399">
            <w:pPr>
              <w:spacing w:line="312" w:lineRule="auto"/>
              <w:ind w:left="284" w:hanging="284"/>
              <w:rPr>
                <w:rFonts w:cs="Arial"/>
                <w:sz w:val="20"/>
              </w:rPr>
            </w:pPr>
          </w:p>
        </w:tc>
      </w:tr>
      <w:tr w:rsidR="00511F71" w:rsidRPr="00CF3BDA" w:rsidTr="00815399">
        <w:tblPrEx>
          <w:tblCellMar>
            <w:top w:w="57" w:type="dxa"/>
            <w:bottom w:w="57" w:type="dxa"/>
          </w:tblCellMar>
        </w:tblPrEx>
        <w:trPr>
          <w:cantSplit/>
        </w:trPr>
        <w:tc>
          <w:tcPr>
            <w:tcW w:w="5353" w:type="dxa"/>
            <w:shd w:val="clear" w:color="auto" w:fill="auto"/>
          </w:tcPr>
          <w:p w:rsidR="00AF208A" w:rsidRPr="00CF3BDA" w:rsidRDefault="00AF208A" w:rsidP="00AF208A">
            <w:pPr>
              <w:ind w:left="57" w:right="57"/>
              <w:rPr>
                <w:rFonts w:cs="Arial"/>
                <w:noProof/>
                <w:lang w:val="en-US"/>
              </w:rPr>
            </w:pPr>
            <w:r w:rsidRPr="00CF3BDA">
              <w:rPr>
                <w:rFonts w:cs="Arial"/>
                <w:noProof/>
                <w:lang w:val="la-Latn"/>
              </w:rPr>
              <w:t>At ille cautior peritos locorum rogat,</w:t>
            </w:r>
          </w:p>
          <w:p w:rsidR="00AF208A" w:rsidRPr="00CF3BDA" w:rsidRDefault="00AF208A" w:rsidP="00AF208A">
            <w:pPr>
              <w:ind w:left="57" w:right="57"/>
              <w:rPr>
                <w:rFonts w:cs="Arial"/>
                <w:noProof/>
                <w:lang w:val="en-US"/>
              </w:rPr>
            </w:pPr>
            <w:r w:rsidRPr="00CF3BDA">
              <w:rPr>
                <w:rFonts w:cs="Arial"/>
                <w:noProof/>
                <w:lang w:val="la-Latn"/>
              </w:rPr>
              <w:t xml:space="preserve">quis aestus sit, </w:t>
            </w:r>
          </w:p>
          <w:p w:rsidR="00AF208A" w:rsidRPr="00CF3BDA" w:rsidRDefault="00AF208A" w:rsidP="00AF208A">
            <w:pPr>
              <w:ind w:left="57" w:right="57"/>
              <w:rPr>
                <w:rFonts w:cs="Arial"/>
                <w:noProof/>
                <w:lang w:val="en-US"/>
              </w:rPr>
            </w:pPr>
            <w:r w:rsidRPr="00CF3BDA">
              <w:rPr>
                <w:rFonts w:cs="Arial"/>
                <w:noProof/>
                <w:lang w:val="la-Latn"/>
              </w:rPr>
              <w:t xml:space="preserve">quae signa dent nubes; </w:t>
            </w:r>
          </w:p>
          <w:p w:rsidR="00AF208A" w:rsidRPr="00CF3BDA" w:rsidRDefault="00AF208A" w:rsidP="00AF208A">
            <w:pPr>
              <w:ind w:left="57" w:right="57"/>
              <w:rPr>
                <w:rFonts w:cs="Arial"/>
                <w:noProof/>
                <w:lang w:val="la-Latn"/>
              </w:rPr>
            </w:pPr>
            <w:r w:rsidRPr="00CF3BDA">
              <w:rPr>
                <w:rFonts w:cs="Arial"/>
                <w:noProof/>
                <w:lang w:val="la-Latn"/>
              </w:rPr>
              <w:t>longe ab illa regione verticibus infami cursum tenet.</w:t>
            </w:r>
          </w:p>
        </w:tc>
        <w:tc>
          <w:tcPr>
            <w:tcW w:w="3544" w:type="dxa"/>
            <w:shd w:val="clear" w:color="auto" w:fill="auto"/>
          </w:tcPr>
          <w:p w:rsidR="00AF208A" w:rsidRPr="00815399" w:rsidRDefault="00AF208A" w:rsidP="00815399">
            <w:pPr>
              <w:spacing w:line="312" w:lineRule="auto"/>
              <w:ind w:left="284" w:hanging="284"/>
              <w:rPr>
                <w:rFonts w:cs="Arial"/>
                <w:sz w:val="20"/>
              </w:rPr>
            </w:pPr>
            <w:proofErr w:type="spellStart"/>
            <w:r w:rsidRPr="00815399">
              <w:rPr>
                <w:rFonts w:cs="Arial"/>
                <w:sz w:val="20"/>
              </w:rPr>
              <w:t>cautior</w:t>
            </w:r>
            <w:proofErr w:type="spellEnd"/>
            <w:r w:rsidRPr="00815399">
              <w:rPr>
                <w:rFonts w:cs="Arial"/>
                <w:sz w:val="20"/>
              </w:rPr>
              <w:t xml:space="preserve">: ergänze </w:t>
            </w:r>
            <w:proofErr w:type="spellStart"/>
            <w:r w:rsidRPr="00815399">
              <w:rPr>
                <w:rFonts w:cs="Arial"/>
                <w:sz w:val="20"/>
              </w:rPr>
              <w:t>gubernator</w:t>
            </w:r>
            <w:proofErr w:type="spellEnd"/>
          </w:p>
          <w:p w:rsidR="00AF208A" w:rsidRPr="00815399" w:rsidRDefault="00AF208A" w:rsidP="00815399">
            <w:pPr>
              <w:spacing w:line="312" w:lineRule="auto"/>
              <w:ind w:left="284" w:hanging="284"/>
              <w:rPr>
                <w:rFonts w:cs="Arial"/>
                <w:sz w:val="20"/>
              </w:rPr>
            </w:pPr>
            <w:proofErr w:type="spellStart"/>
            <w:r w:rsidRPr="00815399">
              <w:rPr>
                <w:rFonts w:cs="Arial"/>
                <w:sz w:val="20"/>
              </w:rPr>
              <w:t>aestus</w:t>
            </w:r>
            <w:proofErr w:type="spellEnd"/>
            <w:r w:rsidRPr="00815399">
              <w:rPr>
                <w:rFonts w:cs="Arial"/>
                <w:sz w:val="20"/>
              </w:rPr>
              <w:t xml:space="preserve">, </w:t>
            </w:r>
            <w:proofErr w:type="spellStart"/>
            <w:r w:rsidRPr="00815399">
              <w:rPr>
                <w:rFonts w:cs="Arial"/>
                <w:sz w:val="20"/>
              </w:rPr>
              <w:t>aestūs</w:t>
            </w:r>
            <w:proofErr w:type="spellEnd"/>
            <w:r w:rsidRPr="00815399">
              <w:rPr>
                <w:rFonts w:cs="Arial"/>
                <w:sz w:val="20"/>
              </w:rPr>
              <w:t xml:space="preserve"> m: Brandung</w:t>
            </w:r>
          </w:p>
          <w:p w:rsidR="002E2A02" w:rsidRPr="00815399" w:rsidRDefault="002E2A02" w:rsidP="00815399">
            <w:pPr>
              <w:spacing w:line="312" w:lineRule="auto"/>
              <w:ind w:left="284" w:hanging="284"/>
              <w:rPr>
                <w:rFonts w:cs="Arial"/>
                <w:sz w:val="20"/>
              </w:rPr>
            </w:pPr>
            <w:proofErr w:type="spellStart"/>
            <w:r w:rsidRPr="00815399">
              <w:rPr>
                <w:rFonts w:cs="Arial"/>
                <w:sz w:val="20"/>
              </w:rPr>
              <w:t>infamis</w:t>
            </w:r>
            <w:proofErr w:type="spellEnd"/>
            <w:r w:rsidRPr="00815399">
              <w:rPr>
                <w:rFonts w:cs="Arial"/>
                <w:sz w:val="20"/>
              </w:rPr>
              <w:t>, infame: berüchtigt</w:t>
            </w:r>
          </w:p>
          <w:p w:rsidR="00AF208A" w:rsidRPr="00815399" w:rsidRDefault="00AF208A" w:rsidP="00815399">
            <w:pPr>
              <w:spacing w:line="312" w:lineRule="auto"/>
              <w:ind w:left="284" w:hanging="284"/>
              <w:rPr>
                <w:rFonts w:cs="Arial"/>
                <w:sz w:val="20"/>
              </w:rPr>
            </w:pPr>
          </w:p>
        </w:tc>
      </w:tr>
      <w:tr w:rsidR="00511F71" w:rsidRPr="00CF3BDA" w:rsidTr="00815399">
        <w:tblPrEx>
          <w:tblCellMar>
            <w:top w:w="57" w:type="dxa"/>
            <w:bottom w:w="57" w:type="dxa"/>
          </w:tblCellMar>
        </w:tblPrEx>
        <w:trPr>
          <w:cantSplit/>
          <w:trHeight w:val="781"/>
        </w:trPr>
        <w:tc>
          <w:tcPr>
            <w:tcW w:w="5353" w:type="dxa"/>
            <w:shd w:val="clear" w:color="auto" w:fill="auto"/>
          </w:tcPr>
          <w:p w:rsidR="002E2A02" w:rsidRPr="00CF3BDA" w:rsidRDefault="002E2A02" w:rsidP="001A428B">
            <w:pPr>
              <w:ind w:left="57" w:right="57"/>
              <w:rPr>
                <w:rFonts w:cs="Arial"/>
                <w:noProof/>
                <w:lang w:val="en-US"/>
              </w:rPr>
            </w:pPr>
            <w:r w:rsidRPr="00CF3BDA">
              <w:rPr>
                <w:rFonts w:cs="Arial"/>
                <w:noProof/>
                <w:lang w:val="la-Latn"/>
              </w:rPr>
              <w:lastRenderedPageBreak/>
              <w:t>Idem facit sapiens: nocituram potentiam vitat, hoc primum cavens, ne vitare videatur</w:t>
            </w:r>
            <w:r w:rsidRPr="00CF3BDA">
              <w:rPr>
                <w:rFonts w:cs="Arial"/>
                <w:noProof/>
                <w:lang w:val="en-US"/>
              </w:rPr>
              <w:t>.</w:t>
            </w:r>
          </w:p>
          <w:p w:rsidR="002E2A02" w:rsidRPr="00CF3BDA" w:rsidRDefault="002E2A02" w:rsidP="002E2A02">
            <w:pPr>
              <w:ind w:left="57" w:right="57"/>
              <w:rPr>
                <w:rFonts w:cs="Arial"/>
                <w:noProof/>
                <w:lang w:val="en-US"/>
              </w:rPr>
            </w:pPr>
            <w:r w:rsidRPr="00CF3BDA">
              <w:rPr>
                <w:rFonts w:cs="Arial"/>
                <w:noProof/>
                <w:lang w:val="en-US"/>
              </w:rPr>
              <w:t>P</w:t>
            </w:r>
            <w:r w:rsidRPr="00CF3BDA">
              <w:rPr>
                <w:rFonts w:cs="Arial"/>
                <w:noProof/>
                <w:lang w:val="la-Latn"/>
              </w:rPr>
              <w:t xml:space="preserve">ars enim securitatis et in hoc est, non ex professo eam petere, </w:t>
            </w:r>
          </w:p>
          <w:p w:rsidR="002E2A02" w:rsidRPr="00CF3BDA" w:rsidRDefault="002E2A02" w:rsidP="002E2A02">
            <w:pPr>
              <w:ind w:left="57" w:right="57"/>
              <w:rPr>
                <w:rFonts w:cs="Arial"/>
                <w:noProof/>
                <w:lang w:val="la-Latn"/>
              </w:rPr>
            </w:pPr>
            <w:r w:rsidRPr="00CF3BDA">
              <w:rPr>
                <w:rFonts w:cs="Arial"/>
                <w:noProof/>
                <w:lang w:val="la-Latn"/>
              </w:rPr>
              <w:t>quia</w:t>
            </w:r>
            <w:r w:rsidRPr="00CF3BDA">
              <w:rPr>
                <w:rFonts w:cs="Arial"/>
                <w:noProof/>
              </w:rPr>
              <w:t>,</w:t>
            </w:r>
            <w:r w:rsidRPr="00CF3BDA">
              <w:rPr>
                <w:rFonts w:cs="Arial"/>
                <w:noProof/>
                <w:lang w:val="la-Latn"/>
              </w:rPr>
              <w:t xml:space="preserve"> quae quis fugit</w:t>
            </w:r>
            <w:r w:rsidRPr="00CF3BDA">
              <w:rPr>
                <w:rFonts w:cs="Arial"/>
                <w:noProof/>
              </w:rPr>
              <w:t xml:space="preserve">, </w:t>
            </w:r>
            <w:r w:rsidRPr="00CF3BDA">
              <w:rPr>
                <w:rFonts w:cs="Arial"/>
                <w:noProof/>
                <w:lang w:val="la-Latn"/>
              </w:rPr>
              <w:t>damnat.</w:t>
            </w:r>
          </w:p>
        </w:tc>
        <w:tc>
          <w:tcPr>
            <w:tcW w:w="3544" w:type="dxa"/>
            <w:shd w:val="clear" w:color="auto" w:fill="auto"/>
          </w:tcPr>
          <w:p w:rsidR="002E2A02" w:rsidRPr="00815399" w:rsidRDefault="002E2A02" w:rsidP="00815399">
            <w:pPr>
              <w:spacing w:line="312" w:lineRule="auto"/>
              <w:ind w:left="284" w:hanging="284"/>
              <w:rPr>
                <w:rFonts w:cs="Arial"/>
                <w:sz w:val="20"/>
              </w:rPr>
            </w:pPr>
            <w:r w:rsidRPr="00815399">
              <w:rPr>
                <w:rFonts w:cs="Arial"/>
                <w:sz w:val="20"/>
              </w:rPr>
              <w:t xml:space="preserve">ex </w:t>
            </w:r>
            <w:proofErr w:type="spellStart"/>
            <w:r w:rsidRPr="00815399">
              <w:rPr>
                <w:rFonts w:cs="Arial"/>
                <w:sz w:val="20"/>
              </w:rPr>
              <w:t>professo</w:t>
            </w:r>
            <w:proofErr w:type="spellEnd"/>
            <w:r w:rsidRPr="00815399">
              <w:rPr>
                <w:rFonts w:cs="Arial"/>
                <w:sz w:val="20"/>
              </w:rPr>
              <w:t>: offen, offensichtlich</w:t>
            </w:r>
          </w:p>
          <w:p w:rsidR="002E2A02" w:rsidRPr="00815399" w:rsidRDefault="002E2A02" w:rsidP="00815399">
            <w:pPr>
              <w:spacing w:line="312" w:lineRule="auto"/>
              <w:ind w:left="284" w:hanging="284"/>
              <w:rPr>
                <w:rFonts w:cs="Arial"/>
                <w:sz w:val="20"/>
              </w:rPr>
            </w:pPr>
            <w:r w:rsidRPr="00815399">
              <w:rPr>
                <w:rFonts w:cs="Arial"/>
                <w:sz w:val="20"/>
              </w:rPr>
              <w:t>quis: jemand</w:t>
            </w:r>
          </w:p>
          <w:p w:rsidR="002E2A02" w:rsidRPr="00815399" w:rsidRDefault="002E2A02" w:rsidP="00815399">
            <w:pPr>
              <w:spacing w:line="312" w:lineRule="auto"/>
              <w:ind w:left="284" w:hanging="284"/>
              <w:rPr>
                <w:rFonts w:cs="Arial"/>
                <w:sz w:val="20"/>
              </w:rPr>
            </w:pPr>
            <w:proofErr w:type="spellStart"/>
            <w:r w:rsidRPr="00815399">
              <w:rPr>
                <w:rFonts w:cs="Arial"/>
                <w:sz w:val="20"/>
              </w:rPr>
              <w:t>quia</w:t>
            </w:r>
            <w:proofErr w:type="spellEnd"/>
            <w:r w:rsidRPr="00815399">
              <w:rPr>
                <w:rFonts w:cs="Arial"/>
                <w:sz w:val="20"/>
              </w:rPr>
              <w:t xml:space="preserve"> </w:t>
            </w:r>
            <w:proofErr w:type="spellStart"/>
            <w:r w:rsidRPr="00815399">
              <w:rPr>
                <w:rFonts w:cs="Arial"/>
                <w:sz w:val="20"/>
              </w:rPr>
              <w:t>quae</w:t>
            </w:r>
            <w:proofErr w:type="spellEnd"/>
            <w:r w:rsidRPr="00815399">
              <w:rPr>
                <w:rFonts w:cs="Arial"/>
                <w:sz w:val="20"/>
              </w:rPr>
              <w:t xml:space="preserve">: ergänze </w:t>
            </w:r>
            <w:proofErr w:type="spellStart"/>
            <w:r w:rsidRPr="00815399">
              <w:rPr>
                <w:rFonts w:cs="Arial"/>
                <w:sz w:val="20"/>
              </w:rPr>
              <w:t>ea</w:t>
            </w:r>
            <w:proofErr w:type="spellEnd"/>
            <w:r w:rsidRPr="00815399">
              <w:rPr>
                <w:rFonts w:cs="Arial"/>
                <w:sz w:val="20"/>
              </w:rPr>
              <w:t xml:space="preserve"> zu </w:t>
            </w:r>
            <w:proofErr w:type="spellStart"/>
            <w:r w:rsidRPr="00815399">
              <w:rPr>
                <w:rFonts w:cs="Arial"/>
                <w:sz w:val="20"/>
              </w:rPr>
              <w:t>quae</w:t>
            </w:r>
            <w:proofErr w:type="spellEnd"/>
            <w:r w:rsidRPr="00815399">
              <w:rPr>
                <w:rFonts w:cs="Arial"/>
                <w:sz w:val="20"/>
              </w:rPr>
              <w:t xml:space="preserve"> (das, was)</w:t>
            </w:r>
          </w:p>
        </w:tc>
      </w:tr>
    </w:tbl>
    <w:p w:rsidR="0094198A" w:rsidRDefault="0094198A" w:rsidP="00E13D71">
      <w:pPr>
        <w:tabs>
          <w:tab w:val="left" w:pos="6663"/>
        </w:tabs>
        <w:rPr>
          <w:rFonts w:cs="Arial"/>
        </w:rPr>
      </w:pPr>
    </w:p>
    <w:p w:rsidR="00815399" w:rsidRPr="00815399" w:rsidRDefault="00815399" w:rsidP="00815399">
      <w:pPr>
        <w:tabs>
          <w:tab w:val="left" w:pos="6663"/>
        </w:tabs>
        <w:jc w:val="right"/>
        <w:rPr>
          <w:rFonts w:cs="Arial"/>
        </w:rPr>
      </w:pPr>
      <w:r>
        <w:rPr>
          <w:rFonts w:cs="Arial"/>
        </w:rPr>
        <w:t>330 Wörter</w:t>
      </w:r>
    </w:p>
    <w:p w:rsidR="00957C90" w:rsidRPr="00CF3BDA" w:rsidRDefault="007F47E7">
      <w:pPr>
        <w:rPr>
          <w:rFonts w:cs="Arial"/>
          <w:u w:val="single"/>
        </w:rPr>
      </w:pPr>
      <w:r w:rsidRPr="00CF3BDA">
        <w:rPr>
          <w:rFonts w:cs="Arial"/>
          <w:u w:val="single"/>
        </w:rPr>
        <w:t xml:space="preserve">Interpretationsaufgaben: </w:t>
      </w:r>
    </w:p>
    <w:p w:rsidR="007F47E7" w:rsidRPr="00CF3BDA" w:rsidRDefault="007F47E7" w:rsidP="009043CA">
      <w:pPr>
        <w:numPr>
          <w:ilvl w:val="0"/>
          <w:numId w:val="2"/>
        </w:numPr>
        <w:jc w:val="both"/>
        <w:rPr>
          <w:rFonts w:cs="Arial"/>
        </w:rPr>
      </w:pPr>
      <w:r w:rsidRPr="00CF3BDA">
        <w:rPr>
          <w:rFonts w:cs="Arial"/>
        </w:rPr>
        <w:t>Suche</w:t>
      </w:r>
      <w:r w:rsidR="00AF208A" w:rsidRPr="00CF3BDA">
        <w:rPr>
          <w:rFonts w:cs="Arial"/>
        </w:rPr>
        <w:t>n Sie</w:t>
      </w:r>
      <w:r w:rsidRPr="00CF3BDA">
        <w:rPr>
          <w:rFonts w:cs="Arial"/>
        </w:rPr>
        <w:t xml:space="preserve"> alle Wörter aus diesem Text heraus, die zum Wortfeld der Gefahr gehö</w:t>
      </w:r>
      <w:r w:rsidR="009043CA">
        <w:rPr>
          <w:rFonts w:cs="Arial"/>
        </w:rPr>
        <w:softHyphen/>
      </w:r>
      <w:r w:rsidRPr="00CF3BDA">
        <w:rPr>
          <w:rFonts w:cs="Arial"/>
        </w:rPr>
        <w:t>ren.</w:t>
      </w:r>
    </w:p>
    <w:p w:rsidR="007F47E7" w:rsidRPr="00CF3BDA" w:rsidRDefault="007F47E7" w:rsidP="009043CA">
      <w:pPr>
        <w:numPr>
          <w:ilvl w:val="0"/>
          <w:numId w:val="2"/>
        </w:numPr>
        <w:jc w:val="both"/>
        <w:rPr>
          <w:rFonts w:cs="Arial"/>
        </w:rPr>
      </w:pPr>
      <w:r w:rsidRPr="00CF3BDA">
        <w:rPr>
          <w:rFonts w:cs="Arial"/>
        </w:rPr>
        <w:t>G</w:t>
      </w:r>
      <w:r w:rsidR="00AF208A" w:rsidRPr="00CF3BDA">
        <w:rPr>
          <w:rFonts w:cs="Arial"/>
        </w:rPr>
        <w:t>eben Sie</w:t>
      </w:r>
      <w:r w:rsidRPr="00CF3BDA">
        <w:rPr>
          <w:rFonts w:cs="Arial"/>
        </w:rPr>
        <w:t xml:space="preserve"> die Ratschläge, die Seneca hier erteilt, in Form einer Liste wieder. Suche</w:t>
      </w:r>
      <w:r w:rsidR="00AF208A" w:rsidRPr="00CF3BDA">
        <w:rPr>
          <w:rFonts w:cs="Arial"/>
        </w:rPr>
        <w:t>n Sie</w:t>
      </w:r>
      <w:r w:rsidRPr="00CF3BDA">
        <w:rPr>
          <w:rFonts w:cs="Arial"/>
        </w:rPr>
        <w:t xml:space="preserve"> zu jedem Ratschlag die Argumente heraus, mit denen Seneca begründet, wieso man diesen Ratschlägen folgen soll.</w:t>
      </w:r>
    </w:p>
    <w:p w:rsidR="00511F71" w:rsidRDefault="00AF208A" w:rsidP="009043CA">
      <w:pPr>
        <w:numPr>
          <w:ilvl w:val="0"/>
          <w:numId w:val="2"/>
        </w:numPr>
        <w:jc w:val="both"/>
        <w:rPr>
          <w:rFonts w:cs="Arial"/>
        </w:rPr>
      </w:pPr>
      <w:r w:rsidRPr="00CF3BDA">
        <w:rPr>
          <w:rFonts w:cs="Arial"/>
        </w:rPr>
        <w:t>Diskutieren Sie</w:t>
      </w:r>
      <w:r w:rsidR="007F47E7" w:rsidRPr="00CF3BDA">
        <w:rPr>
          <w:rFonts w:cs="Arial"/>
        </w:rPr>
        <w:t xml:space="preserve"> in der Gruppe, ob die Ratschläge Senecas heute noch gültig sind, d.h. ob </w:t>
      </w:r>
      <w:r w:rsidRPr="00CF3BDA">
        <w:rPr>
          <w:rFonts w:cs="Arial"/>
        </w:rPr>
        <w:t>Sie diese für einleuchtend halten</w:t>
      </w:r>
      <w:r w:rsidR="007F47E7" w:rsidRPr="00CF3BDA">
        <w:rPr>
          <w:rFonts w:cs="Arial"/>
        </w:rPr>
        <w:t>.</w:t>
      </w:r>
    </w:p>
    <w:p w:rsidR="00B97BD6" w:rsidRPr="00B97BD6" w:rsidRDefault="00511F71" w:rsidP="00B97BD6">
      <w:pPr>
        <w:pStyle w:val="berschrift2"/>
        <w:spacing w:before="0" w:line="240" w:lineRule="auto"/>
        <w:rPr>
          <w:sz w:val="2"/>
          <w:szCs w:val="2"/>
        </w:rPr>
      </w:pPr>
      <w:r>
        <w:br w:type="page"/>
      </w:r>
    </w:p>
    <w:tbl>
      <w:tblPr>
        <w:tblW w:w="0" w:type="auto"/>
        <w:tblLook w:val="04A0" w:firstRow="1" w:lastRow="0" w:firstColumn="1" w:lastColumn="0" w:noHBand="0" w:noVBand="1"/>
      </w:tblPr>
      <w:tblGrid>
        <w:gridCol w:w="3336"/>
        <w:gridCol w:w="5736"/>
      </w:tblGrid>
      <w:tr w:rsidR="00B97BD6" w:rsidRPr="00511F71" w:rsidTr="003E5CFA">
        <w:tc>
          <w:tcPr>
            <w:tcW w:w="3369" w:type="dxa"/>
            <w:shd w:val="clear" w:color="auto" w:fill="auto"/>
          </w:tcPr>
          <w:p w:rsidR="00B97BD6" w:rsidRPr="00452FE4" w:rsidRDefault="00355040" w:rsidP="003E5CFA">
            <w:pPr>
              <w:jc w:val="center"/>
              <w:rPr>
                <w:rFonts w:cs="Arial"/>
              </w:rPr>
            </w:pPr>
            <w:r w:rsidRPr="00452FE4">
              <w:rPr>
                <w:rFonts w:cs="Arial"/>
                <w:noProof/>
              </w:rPr>
              <w:lastRenderedPageBreak/>
              <w:drawing>
                <wp:inline distT="0" distB="0" distL="0" distR="0">
                  <wp:extent cx="1432560" cy="975360"/>
                  <wp:effectExtent l="0" t="0" r="0" b="0"/>
                  <wp:docPr id="3" name="Bild 3"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975360"/>
                          </a:xfrm>
                          <a:prstGeom prst="rect">
                            <a:avLst/>
                          </a:prstGeom>
                          <a:noFill/>
                          <a:ln>
                            <a:noFill/>
                          </a:ln>
                        </pic:spPr>
                      </pic:pic>
                    </a:graphicData>
                  </a:graphic>
                </wp:inline>
              </w:drawing>
            </w:r>
          </w:p>
        </w:tc>
        <w:tc>
          <w:tcPr>
            <w:tcW w:w="5843" w:type="dxa"/>
            <w:shd w:val="clear" w:color="auto" w:fill="auto"/>
          </w:tcPr>
          <w:p w:rsidR="00B97BD6" w:rsidRPr="00DB0824" w:rsidRDefault="00B97BD6" w:rsidP="003E5CFA">
            <w:pPr>
              <w:jc w:val="center"/>
              <w:rPr>
                <w:rFonts w:ascii="Arial Rounded MT Bold" w:hAnsi="Arial Rounded MT Bold" w:cs="Arial"/>
                <w:sz w:val="24"/>
                <w:szCs w:val="24"/>
              </w:rPr>
            </w:pPr>
            <w:r w:rsidRPr="00DB0824">
              <w:rPr>
                <w:rFonts w:ascii="Arial Rounded MT Bold" w:hAnsi="Arial Rounded MT Bold" w:cs="Arial"/>
                <w:sz w:val="24"/>
                <w:szCs w:val="24"/>
              </w:rPr>
              <w:t>Lateinische Bibliothek des Landesbildungsservers Baden-Württemberg</w:t>
            </w:r>
          </w:p>
          <w:p w:rsidR="00B97BD6" w:rsidRPr="00511F71" w:rsidRDefault="00B97BD6" w:rsidP="003E5CFA">
            <w:pPr>
              <w:jc w:val="center"/>
              <w:rPr>
                <w:rFonts w:cs="Arial"/>
                <w:sz w:val="24"/>
                <w:szCs w:val="24"/>
                <w:lang w:val="it-IT"/>
              </w:rPr>
            </w:pPr>
            <w:r w:rsidRPr="00511F71">
              <w:rPr>
                <w:rFonts w:cs="Arial"/>
                <w:sz w:val="24"/>
                <w:szCs w:val="24"/>
                <w:lang w:val="it-IT"/>
              </w:rPr>
              <w:t xml:space="preserve">L. </w:t>
            </w:r>
            <w:proofErr w:type="spellStart"/>
            <w:r w:rsidRPr="00511F71">
              <w:rPr>
                <w:rFonts w:cs="Arial"/>
                <w:sz w:val="24"/>
                <w:szCs w:val="24"/>
                <w:lang w:val="it-IT"/>
              </w:rPr>
              <w:t>Annaeus</w:t>
            </w:r>
            <w:proofErr w:type="spellEnd"/>
            <w:r w:rsidRPr="00511F71">
              <w:rPr>
                <w:rFonts w:cs="Arial"/>
                <w:sz w:val="24"/>
                <w:szCs w:val="24"/>
                <w:lang w:val="it-IT"/>
              </w:rPr>
              <w:t xml:space="preserve"> Seneca: </w:t>
            </w:r>
            <w:proofErr w:type="spellStart"/>
            <w:r w:rsidRPr="00511F71">
              <w:rPr>
                <w:rFonts w:cs="Arial"/>
                <w:sz w:val="24"/>
                <w:szCs w:val="24"/>
                <w:lang w:val="it-IT"/>
              </w:rPr>
              <w:t>Epistulae</w:t>
            </w:r>
            <w:proofErr w:type="spellEnd"/>
            <w:r w:rsidRPr="00511F71">
              <w:rPr>
                <w:rFonts w:cs="Arial"/>
                <w:sz w:val="24"/>
                <w:szCs w:val="24"/>
                <w:lang w:val="it-IT"/>
              </w:rPr>
              <w:t xml:space="preserve"> </w:t>
            </w:r>
            <w:proofErr w:type="spellStart"/>
            <w:r w:rsidRPr="00511F71">
              <w:rPr>
                <w:rFonts w:cs="Arial"/>
                <w:sz w:val="24"/>
                <w:szCs w:val="24"/>
                <w:lang w:val="it-IT"/>
              </w:rPr>
              <w:t>morales</w:t>
            </w:r>
            <w:proofErr w:type="spellEnd"/>
            <w:r>
              <w:rPr>
                <w:rFonts w:cs="Arial"/>
                <w:sz w:val="24"/>
                <w:szCs w:val="24"/>
                <w:lang w:val="it-IT"/>
              </w:rPr>
              <w:t xml:space="preserve"> ad </w:t>
            </w:r>
            <w:proofErr w:type="spellStart"/>
            <w:r>
              <w:rPr>
                <w:rFonts w:cs="Arial"/>
                <w:sz w:val="24"/>
                <w:szCs w:val="24"/>
                <w:lang w:val="it-IT"/>
              </w:rPr>
              <w:t>Lucilium</w:t>
            </w:r>
            <w:proofErr w:type="spellEnd"/>
          </w:p>
        </w:tc>
      </w:tr>
    </w:tbl>
    <w:p w:rsidR="00A61DA3" w:rsidRDefault="00A61DA3" w:rsidP="00A61DA3">
      <w:pPr>
        <w:pStyle w:val="berschrift2"/>
        <w:spacing w:after="200"/>
      </w:pPr>
      <w:bookmarkStart w:id="2" w:name="_Toc489710399"/>
      <w:proofErr w:type="spellStart"/>
      <w:r w:rsidRPr="00A61DA3">
        <w:t>Epistulae</w:t>
      </w:r>
      <w:proofErr w:type="spellEnd"/>
      <w:r w:rsidRPr="00A61DA3">
        <w:t xml:space="preserve"> </w:t>
      </w:r>
      <w:proofErr w:type="spellStart"/>
      <w:r w:rsidRPr="00A61DA3">
        <w:t>morales</w:t>
      </w:r>
      <w:proofErr w:type="spellEnd"/>
      <w:r w:rsidRPr="00A61DA3">
        <w:t xml:space="preserve"> 44: Über den wahren Adel</w:t>
      </w:r>
      <w:bookmarkEnd w:id="2"/>
    </w:p>
    <w:p w:rsidR="009043CA" w:rsidRPr="009043CA" w:rsidRDefault="009043CA" w:rsidP="009043CA">
      <w:pPr>
        <w:jc w:val="both"/>
      </w:pPr>
      <w:r>
        <w:t xml:space="preserve">Der Philosoph denkt hier über den Unterschied äußerer Anerkennung </w:t>
      </w:r>
      <w:r w:rsidR="00F15C16">
        <w:t>bzw. gesellschaftli</w:t>
      </w:r>
      <w:r w:rsidR="00B97BD6">
        <w:softHyphen/>
      </w:r>
      <w:r w:rsidR="00F15C16">
        <w:t xml:space="preserve">chem Rang </w:t>
      </w:r>
      <w:r>
        <w:t xml:space="preserve">und </w:t>
      </w:r>
      <w:r w:rsidR="00F15C16">
        <w:t>den inneren</w:t>
      </w:r>
      <w:r>
        <w:t xml:space="preserve"> Werte</w:t>
      </w:r>
      <w:r w:rsidR="00F15C16">
        <w:t>n</w:t>
      </w:r>
      <w:r>
        <w:t xml:space="preserve"> nach.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6084"/>
        <w:gridCol w:w="2978"/>
      </w:tblGrid>
      <w:tr w:rsidR="00A61DA3" w:rsidRPr="003E5CFA" w:rsidTr="003E5CFA">
        <w:trPr>
          <w:cantSplit/>
          <w:tblHeader/>
        </w:trPr>
        <w:tc>
          <w:tcPr>
            <w:tcW w:w="6204" w:type="dxa"/>
            <w:shd w:val="clear" w:color="auto" w:fill="auto"/>
          </w:tcPr>
          <w:p w:rsidR="00A61DA3" w:rsidRPr="005D2DA7" w:rsidRDefault="00A61DA3" w:rsidP="00F15C16">
            <w:r w:rsidRPr="005D2DA7">
              <w:t>Text</w:t>
            </w:r>
          </w:p>
        </w:tc>
        <w:tc>
          <w:tcPr>
            <w:tcW w:w="3006" w:type="dxa"/>
            <w:shd w:val="clear" w:color="auto" w:fill="auto"/>
          </w:tcPr>
          <w:p w:rsidR="00A61DA3" w:rsidRPr="005D2DA7" w:rsidRDefault="00A61DA3" w:rsidP="003E5CFA">
            <w:pPr>
              <w:pStyle w:val="Vokabelangabe-lbs"/>
            </w:pPr>
            <w:r w:rsidRPr="005D2DA7">
              <w:t>Übersetzungshilfen</w:t>
            </w:r>
          </w:p>
        </w:tc>
      </w:tr>
      <w:tr w:rsidR="00A61DA3" w:rsidRPr="003E5CFA" w:rsidTr="003E5CFA">
        <w:trPr>
          <w:cantSplit/>
        </w:trPr>
        <w:tc>
          <w:tcPr>
            <w:tcW w:w="6204" w:type="dxa"/>
            <w:shd w:val="clear" w:color="auto" w:fill="auto"/>
          </w:tcPr>
          <w:p w:rsidR="00F15C16" w:rsidRPr="003E5CFA" w:rsidRDefault="00A61DA3" w:rsidP="00F15C16">
            <w:pPr>
              <w:rPr>
                <w:lang w:val="fr-FR"/>
              </w:rPr>
            </w:pPr>
            <w:r w:rsidRPr="003E5CFA">
              <w:rPr>
                <w:lang w:val="la-Latn"/>
              </w:rPr>
              <w:t xml:space="preserve">[1] Iterum tu mihi te </w:t>
            </w:r>
            <w:r w:rsidRPr="003E5CFA">
              <w:rPr>
                <w:u w:val="single"/>
                <w:lang w:val="la-Latn"/>
              </w:rPr>
              <w:t>pusillum</w:t>
            </w:r>
            <w:r w:rsidRPr="003E5CFA">
              <w:rPr>
                <w:lang w:val="la-Latn"/>
              </w:rPr>
              <w:t xml:space="preserve"> facis et dicis malignius tecum egisse naturam prius, deinde fortunam, cum possis eximere te vulgo et ad felici</w:t>
            </w:r>
            <w:r w:rsidR="00F15C16" w:rsidRPr="003E5CFA">
              <w:rPr>
                <w:lang w:val="la-Latn"/>
              </w:rPr>
              <w:t>tatem hominum maximam emergere.</w:t>
            </w:r>
          </w:p>
          <w:p w:rsidR="00A61DA3" w:rsidRPr="003E5CFA" w:rsidRDefault="00A61DA3" w:rsidP="00F15C16">
            <w:pPr>
              <w:rPr>
                <w:lang w:val="it-IT"/>
              </w:rPr>
            </w:pPr>
            <w:r w:rsidRPr="003E5CFA">
              <w:rPr>
                <w:lang w:val="la-Latn"/>
              </w:rPr>
              <w:t xml:space="preserve">Si quid est aliud in philosophia boni, hoc est, quod stemma non inspicit; omnes, si ad originem primam revocantur, a dis sunt. </w:t>
            </w:r>
          </w:p>
        </w:tc>
        <w:tc>
          <w:tcPr>
            <w:tcW w:w="3006" w:type="dxa"/>
            <w:shd w:val="clear" w:color="auto" w:fill="auto"/>
          </w:tcPr>
          <w:p w:rsidR="00A61DA3" w:rsidRPr="005D2DA7" w:rsidRDefault="00A61DA3" w:rsidP="003E5CFA">
            <w:pPr>
              <w:pStyle w:val="Vokabelangabe-lbs"/>
            </w:pPr>
            <w:proofErr w:type="spellStart"/>
            <w:r w:rsidRPr="005D2DA7">
              <w:t>pusillus</w:t>
            </w:r>
            <w:proofErr w:type="spellEnd"/>
            <w:r w:rsidRPr="005D2DA7">
              <w:t>: Knabe, kleiner Junge</w:t>
            </w:r>
          </w:p>
          <w:p w:rsidR="00A61DA3" w:rsidRDefault="00A61DA3" w:rsidP="00F15C16">
            <w:pPr>
              <w:pStyle w:val="Vokabelangabe-lbs"/>
            </w:pPr>
            <w:proofErr w:type="spellStart"/>
            <w:r w:rsidRPr="005D2DA7">
              <w:t>stemma</w:t>
            </w:r>
            <w:proofErr w:type="spellEnd"/>
            <w:r w:rsidRPr="005D2DA7">
              <w:t xml:space="preserve">, </w:t>
            </w:r>
            <w:proofErr w:type="spellStart"/>
            <w:r w:rsidRPr="005D2DA7">
              <w:t>stemmatis</w:t>
            </w:r>
            <w:proofErr w:type="spellEnd"/>
            <w:r w:rsidRPr="005D2DA7">
              <w:t xml:space="preserve"> n: </w:t>
            </w:r>
            <w:r>
              <w:t xml:space="preserve">der </w:t>
            </w:r>
            <w:r w:rsidRPr="005D2DA7">
              <w:t>Stammbaum</w:t>
            </w:r>
          </w:p>
          <w:p w:rsidR="00F15C16" w:rsidRPr="005D2DA7" w:rsidRDefault="00F15C16" w:rsidP="003E5CFA">
            <w:pPr>
              <w:pStyle w:val="Vokabelangabe-lbs"/>
            </w:pPr>
            <w:r>
              <w:t xml:space="preserve">a </w:t>
            </w:r>
            <w:proofErr w:type="spellStart"/>
            <w:r>
              <w:t>dis</w:t>
            </w:r>
            <w:proofErr w:type="spellEnd"/>
            <w:r>
              <w:t xml:space="preserve"> esse: von den Göttern abstammen</w:t>
            </w:r>
          </w:p>
          <w:p w:rsidR="00A61DA3" w:rsidRPr="005D2DA7" w:rsidRDefault="00A61DA3" w:rsidP="003E5CFA">
            <w:pPr>
              <w:pStyle w:val="Vokabelangabe-lbs"/>
            </w:pPr>
          </w:p>
        </w:tc>
      </w:tr>
      <w:tr w:rsidR="00A61DA3" w:rsidRPr="003E5CFA" w:rsidTr="003E5CFA">
        <w:trPr>
          <w:cantSplit/>
        </w:trPr>
        <w:tc>
          <w:tcPr>
            <w:tcW w:w="6204" w:type="dxa"/>
            <w:shd w:val="clear" w:color="auto" w:fill="auto"/>
          </w:tcPr>
          <w:p w:rsidR="00A61DA3" w:rsidRPr="003E5CFA" w:rsidRDefault="00A61DA3" w:rsidP="00F15C16">
            <w:pPr>
              <w:rPr>
                <w:lang w:val="en-US"/>
              </w:rPr>
            </w:pPr>
            <w:r w:rsidRPr="003E5CFA">
              <w:rPr>
                <w:lang w:val="la-Latn"/>
              </w:rPr>
              <w:t xml:space="preserve">[2] Eques Romanus es, et ad hunc ordinem tua te perduxit industria; at mehercules multis quattuordecim clausa sunt, non omnes curia admittit, castra quoque quos ad laborem et periculum recipiant fastidiose legunt: bona mens omnibus patet, omnes ad hoc sumus nobiles. Nec reicit quemquam philosophia nec eligit: omnibus lucet. </w:t>
            </w:r>
          </w:p>
        </w:tc>
        <w:tc>
          <w:tcPr>
            <w:tcW w:w="3006" w:type="dxa"/>
            <w:shd w:val="clear" w:color="auto" w:fill="auto"/>
          </w:tcPr>
          <w:p w:rsidR="00F15C16" w:rsidRDefault="00F15C16" w:rsidP="003E5CFA">
            <w:pPr>
              <w:pStyle w:val="Vokabelangabe-lbs"/>
            </w:pPr>
            <w:r>
              <w:t xml:space="preserve">at </w:t>
            </w:r>
            <w:proofErr w:type="spellStart"/>
            <w:r>
              <w:t>mehercule</w:t>
            </w:r>
            <w:proofErr w:type="spellEnd"/>
          </w:p>
          <w:p w:rsidR="00A61DA3" w:rsidRPr="005D2DA7" w:rsidRDefault="00A61DA3" w:rsidP="003E5CFA">
            <w:pPr>
              <w:pStyle w:val="Vokabelangabe-lbs"/>
            </w:pPr>
            <w:proofErr w:type="spellStart"/>
            <w:r w:rsidRPr="005D2DA7">
              <w:t>quattuordecim</w:t>
            </w:r>
            <w:proofErr w:type="spellEnd"/>
            <w:r w:rsidRPr="005D2DA7">
              <w:t>: die ersten 14 Reihen im Theater, die den Rittern vorbehalten waren</w:t>
            </w:r>
          </w:p>
          <w:p w:rsidR="00A61DA3" w:rsidRPr="005D2DA7" w:rsidRDefault="00A61DA3" w:rsidP="003E5CFA">
            <w:pPr>
              <w:pStyle w:val="Vokabelangabe-lbs"/>
            </w:pPr>
            <w:proofErr w:type="spellStart"/>
            <w:r w:rsidRPr="005D2DA7">
              <w:t>lucere</w:t>
            </w:r>
            <w:proofErr w:type="spellEnd"/>
            <w:r w:rsidRPr="005D2DA7">
              <w:t>: leuchten</w:t>
            </w:r>
          </w:p>
          <w:p w:rsidR="00A61DA3" w:rsidRPr="005D2DA7" w:rsidRDefault="00A61DA3" w:rsidP="003E5CFA">
            <w:pPr>
              <w:pStyle w:val="Vokabelangabe-lbs"/>
            </w:pPr>
          </w:p>
        </w:tc>
      </w:tr>
      <w:tr w:rsidR="00A61DA3" w:rsidRPr="003E5CFA" w:rsidTr="003E5CFA">
        <w:trPr>
          <w:cantSplit/>
        </w:trPr>
        <w:tc>
          <w:tcPr>
            <w:tcW w:w="6204" w:type="dxa"/>
            <w:shd w:val="clear" w:color="auto" w:fill="auto"/>
          </w:tcPr>
          <w:p w:rsidR="00F15C16" w:rsidRDefault="00A61DA3" w:rsidP="00F15C16">
            <w:r w:rsidRPr="003E5CFA">
              <w:rPr>
                <w:lang w:val="la-Latn"/>
              </w:rPr>
              <w:t xml:space="preserve">[3] Patricius Socrates non fuit; Cleanthes aquam traxit et rigando horto locavit manus; Platonem non accepit nobilem philosophia sed fecit: quid est quare desperes his te posse fieri parem? Omnes hi maiores tui sunt, si te illis geris dignum; </w:t>
            </w:r>
          </w:p>
          <w:p w:rsidR="00A61DA3" w:rsidRPr="003E5CFA" w:rsidRDefault="00A61DA3" w:rsidP="00F15C16">
            <w:pPr>
              <w:rPr>
                <w:lang w:val="la-Latn"/>
              </w:rPr>
            </w:pPr>
            <w:r w:rsidRPr="003E5CFA">
              <w:rPr>
                <w:lang w:val="la-Latn"/>
              </w:rPr>
              <w:t>geres autem, si hoc protinus tibi ipse persuaseris, a nullo te nobilitate superari.</w:t>
            </w:r>
          </w:p>
        </w:tc>
        <w:tc>
          <w:tcPr>
            <w:tcW w:w="3006" w:type="dxa"/>
            <w:shd w:val="clear" w:color="auto" w:fill="auto"/>
          </w:tcPr>
          <w:p w:rsidR="00A61DA3" w:rsidRDefault="00A61DA3" w:rsidP="003E5CFA">
            <w:pPr>
              <w:pStyle w:val="Vokabelangabe-lbs"/>
            </w:pPr>
            <w:proofErr w:type="spellStart"/>
            <w:r w:rsidRPr="005D2DA7">
              <w:t>Kleanthes</w:t>
            </w:r>
            <w:proofErr w:type="spellEnd"/>
            <w:r w:rsidRPr="005D2DA7">
              <w:t>: einer der Gründer der stoischen Lehre</w:t>
            </w:r>
          </w:p>
          <w:p w:rsidR="009043CA" w:rsidRDefault="009043CA" w:rsidP="003E5CFA">
            <w:pPr>
              <w:pStyle w:val="Vokabelangabe-lbs"/>
            </w:pPr>
            <w:r>
              <w:t xml:space="preserve">par, </w:t>
            </w:r>
            <w:proofErr w:type="spellStart"/>
            <w:r>
              <w:t>paris</w:t>
            </w:r>
            <w:proofErr w:type="spellEnd"/>
            <w:r>
              <w:t>: gleich, ebenbürtig</w:t>
            </w:r>
          </w:p>
          <w:p w:rsidR="00F15C16" w:rsidRPr="005D2DA7" w:rsidRDefault="00F15C16" w:rsidP="003E5CFA">
            <w:pPr>
              <w:pStyle w:val="Vokabelangabe-lbs"/>
            </w:pPr>
            <w:r>
              <w:t xml:space="preserve">se </w:t>
            </w:r>
            <w:proofErr w:type="spellStart"/>
            <w:r>
              <w:t>gerere</w:t>
            </w:r>
            <w:proofErr w:type="spellEnd"/>
            <w:r>
              <w:t xml:space="preserve"> (von </w:t>
            </w:r>
            <w:proofErr w:type="spellStart"/>
            <w:r>
              <w:t>gerere</w:t>
            </w:r>
            <w:proofErr w:type="spellEnd"/>
            <w:r>
              <w:t xml:space="preserve">, </w:t>
            </w:r>
            <w:proofErr w:type="spellStart"/>
            <w:r>
              <w:t>gero</w:t>
            </w:r>
            <w:proofErr w:type="spellEnd"/>
            <w:r>
              <w:t xml:space="preserve">, </w:t>
            </w:r>
            <w:proofErr w:type="spellStart"/>
            <w:r>
              <w:t>gessi</w:t>
            </w:r>
            <w:proofErr w:type="spellEnd"/>
            <w:r>
              <w:t xml:space="preserve">, </w:t>
            </w:r>
            <w:proofErr w:type="spellStart"/>
            <w:r>
              <w:t>gestum</w:t>
            </w:r>
            <w:proofErr w:type="spellEnd"/>
            <w:r>
              <w:t>): sich betragen, sich verhalten</w:t>
            </w:r>
          </w:p>
          <w:p w:rsidR="00A61DA3" w:rsidRPr="005D2DA7" w:rsidRDefault="00A61DA3" w:rsidP="003E5CFA">
            <w:pPr>
              <w:pStyle w:val="Vokabelangabe-lbs"/>
            </w:pPr>
          </w:p>
        </w:tc>
      </w:tr>
      <w:tr w:rsidR="00A61DA3" w:rsidRPr="003E5CFA" w:rsidTr="003E5CFA">
        <w:trPr>
          <w:cantSplit/>
        </w:trPr>
        <w:tc>
          <w:tcPr>
            <w:tcW w:w="6204" w:type="dxa"/>
            <w:shd w:val="clear" w:color="auto" w:fill="auto"/>
          </w:tcPr>
          <w:p w:rsidR="00F15C16" w:rsidRPr="003E5CFA" w:rsidRDefault="00A61DA3" w:rsidP="00F15C16">
            <w:pPr>
              <w:rPr>
                <w:lang w:val="fr-FR"/>
              </w:rPr>
            </w:pPr>
            <w:r w:rsidRPr="003E5CFA">
              <w:rPr>
                <w:lang w:val="la-Latn"/>
              </w:rPr>
              <w:lastRenderedPageBreak/>
              <w:t xml:space="preserve">[4] Omnibus nobis totidem ante nos sunt; nullius </w:t>
            </w:r>
            <w:r w:rsidR="00F15C16" w:rsidRPr="003E5CFA">
              <w:rPr>
                <w:lang w:val="la-Latn"/>
              </w:rPr>
              <w:t>non origo ultra memoriam iacet.</w:t>
            </w:r>
          </w:p>
          <w:p w:rsidR="00F15C16" w:rsidRPr="00F15C16" w:rsidRDefault="00A61DA3" w:rsidP="00F15C16">
            <w:r w:rsidRPr="003E5CFA">
              <w:rPr>
                <w:lang w:val="la-Latn"/>
              </w:rPr>
              <w:t xml:space="preserve">Platon ait neminem regem non ex servis esse oriundum, neminem non servum ex regibus. </w:t>
            </w:r>
          </w:p>
          <w:p w:rsidR="00A61DA3" w:rsidRPr="003E5CFA" w:rsidRDefault="00A61DA3" w:rsidP="00F15C16">
            <w:pPr>
              <w:rPr>
                <w:lang w:val="la-Latn"/>
              </w:rPr>
            </w:pPr>
            <w:r w:rsidRPr="003E5CFA">
              <w:rPr>
                <w:lang w:val="la-Latn"/>
              </w:rPr>
              <w:t>Omnia ista longa varietas miscuit et sursum deorsum fortuna versavit.</w:t>
            </w:r>
          </w:p>
        </w:tc>
        <w:tc>
          <w:tcPr>
            <w:tcW w:w="3006" w:type="dxa"/>
            <w:shd w:val="clear" w:color="auto" w:fill="auto"/>
          </w:tcPr>
          <w:p w:rsidR="00A61DA3" w:rsidRPr="005D2DA7" w:rsidRDefault="00A61DA3" w:rsidP="003E5CFA">
            <w:pPr>
              <w:pStyle w:val="Vokabelangabe-lbs"/>
            </w:pPr>
            <w:proofErr w:type="spellStart"/>
            <w:r w:rsidRPr="005D2DA7">
              <w:t>sursum</w:t>
            </w:r>
            <w:proofErr w:type="spellEnd"/>
            <w:r w:rsidRPr="005D2DA7">
              <w:t xml:space="preserve"> </w:t>
            </w:r>
            <w:proofErr w:type="spellStart"/>
            <w:r w:rsidRPr="005D2DA7">
              <w:t>deorsum</w:t>
            </w:r>
            <w:proofErr w:type="spellEnd"/>
            <w:r w:rsidRPr="005D2DA7">
              <w:t>: nach oben und unten</w:t>
            </w:r>
          </w:p>
          <w:p w:rsidR="00A61DA3" w:rsidRPr="005D2DA7" w:rsidRDefault="00A61DA3" w:rsidP="003E5CFA">
            <w:pPr>
              <w:pStyle w:val="Vokabelangabe-lbs"/>
            </w:pPr>
            <w:proofErr w:type="spellStart"/>
            <w:r w:rsidRPr="005D2DA7">
              <w:t>versare</w:t>
            </w:r>
            <w:proofErr w:type="spellEnd"/>
            <w:r w:rsidRPr="005D2DA7">
              <w:t xml:space="preserve">: </w:t>
            </w:r>
            <w:proofErr w:type="spellStart"/>
            <w:r w:rsidRPr="005D2DA7">
              <w:t>verbum</w:t>
            </w:r>
            <w:proofErr w:type="spellEnd"/>
            <w:r w:rsidRPr="005D2DA7">
              <w:t xml:space="preserve"> </w:t>
            </w:r>
            <w:proofErr w:type="spellStart"/>
            <w:r w:rsidRPr="005D2DA7">
              <w:t>intensivum</w:t>
            </w:r>
            <w:proofErr w:type="spellEnd"/>
            <w:r w:rsidRPr="005D2DA7">
              <w:t xml:space="preserve"> zu </w:t>
            </w:r>
            <w:proofErr w:type="spellStart"/>
            <w:r w:rsidRPr="005D2DA7">
              <w:t>vertere</w:t>
            </w:r>
            <w:proofErr w:type="spellEnd"/>
          </w:p>
          <w:p w:rsidR="00A61DA3" w:rsidRPr="005D2DA7" w:rsidRDefault="00A61DA3" w:rsidP="003E5CFA">
            <w:pPr>
              <w:pStyle w:val="Vokabelangabe-lbs"/>
            </w:pPr>
          </w:p>
        </w:tc>
      </w:tr>
      <w:tr w:rsidR="00A61DA3" w:rsidRPr="003E5CFA" w:rsidTr="003E5CFA">
        <w:trPr>
          <w:cantSplit/>
        </w:trPr>
        <w:tc>
          <w:tcPr>
            <w:tcW w:w="6204" w:type="dxa"/>
            <w:shd w:val="clear" w:color="auto" w:fill="auto"/>
          </w:tcPr>
          <w:p w:rsidR="00F15C16" w:rsidRDefault="00A61DA3" w:rsidP="00F15C16">
            <w:r w:rsidRPr="003E5CFA">
              <w:rPr>
                <w:lang w:val="la-Latn"/>
              </w:rPr>
              <w:t xml:space="preserve">[5] Quis est </w:t>
            </w:r>
            <w:r w:rsidRPr="003E5CFA">
              <w:rPr>
                <w:u w:val="single"/>
                <w:lang w:val="la-Latn"/>
              </w:rPr>
              <w:t>generosus</w:t>
            </w:r>
            <w:r w:rsidRPr="003E5CFA">
              <w:rPr>
                <w:lang w:val="la-Latn"/>
              </w:rPr>
              <w:t xml:space="preserve">? ad virtutem bene a natura compositus. Hoc unum intuendum est: alioquin si ad vetera revocas, nemo non inde est, ante quod nihil est. </w:t>
            </w:r>
          </w:p>
          <w:p w:rsidR="00F15C16" w:rsidRPr="003E5CFA" w:rsidRDefault="00A61DA3" w:rsidP="00F15C16">
            <w:pPr>
              <w:rPr>
                <w:lang w:val="fr-FR"/>
              </w:rPr>
            </w:pPr>
            <w:r w:rsidRPr="003E5CFA">
              <w:rPr>
                <w:lang w:val="la-Latn"/>
              </w:rPr>
              <w:t xml:space="preserve">A primo mundi ortu usque in hoc tempus perduxit nos ex splendidis </w:t>
            </w:r>
            <w:r w:rsidRPr="003E5CFA">
              <w:rPr>
                <w:u w:val="single"/>
                <w:lang w:val="la-Latn"/>
              </w:rPr>
              <w:t>sordidisque</w:t>
            </w:r>
            <w:r w:rsidRPr="003E5CFA">
              <w:rPr>
                <w:lang w:val="la-Latn"/>
              </w:rPr>
              <w:t xml:space="preserve"> </w:t>
            </w:r>
            <w:r w:rsidR="00F15C16" w:rsidRPr="003E5CFA">
              <w:rPr>
                <w:lang w:val="la-Latn"/>
              </w:rPr>
              <w:t>alternata series.</w:t>
            </w:r>
          </w:p>
          <w:p w:rsidR="00F15C16" w:rsidRPr="003E5CFA" w:rsidRDefault="00A61DA3" w:rsidP="00F15C16">
            <w:pPr>
              <w:rPr>
                <w:lang w:val="fr-FR"/>
              </w:rPr>
            </w:pPr>
            <w:r w:rsidRPr="003E5CFA">
              <w:rPr>
                <w:lang w:val="la-Latn"/>
              </w:rPr>
              <w:t xml:space="preserve">Non facit nobilem </w:t>
            </w:r>
            <w:r w:rsidRPr="003E5CFA">
              <w:rPr>
                <w:u w:val="single"/>
                <w:lang w:val="la-Latn"/>
              </w:rPr>
              <w:t>atrium</w:t>
            </w:r>
            <w:r w:rsidR="00F15C16" w:rsidRPr="003E5CFA">
              <w:rPr>
                <w:lang w:val="la-Latn"/>
              </w:rPr>
              <w:t xml:space="preserve"> plenum fumosis imaginibus;</w:t>
            </w:r>
          </w:p>
          <w:p w:rsidR="00A61DA3" w:rsidRPr="003E5CFA" w:rsidRDefault="00A61DA3" w:rsidP="00F15C16">
            <w:pPr>
              <w:rPr>
                <w:lang w:val="la-Latn"/>
              </w:rPr>
            </w:pPr>
            <w:r w:rsidRPr="003E5CFA">
              <w:rPr>
                <w:lang w:val="la-Latn"/>
              </w:rPr>
              <w:t>nemo in nostram gloriam vixit, nec quod ante nos fuit, nostrum est: animus facit nobilem, cui ex quacumque condicione supra fortunam licet surgere.</w:t>
            </w:r>
          </w:p>
        </w:tc>
        <w:tc>
          <w:tcPr>
            <w:tcW w:w="3006" w:type="dxa"/>
            <w:shd w:val="clear" w:color="auto" w:fill="auto"/>
          </w:tcPr>
          <w:p w:rsidR="00A61DA3" w:rsidRPr="005D2DA7" w:rsidRDefault="00A61DA3" w:rsidP="003E5CFA">
            <w:pPr>
              <w:pStyle w:val="Vokabelangabe-lbs"/>
            </w:pPr>
            <w:proofErr w:type="spellStart"/>
            <w:r w:rsidRPr="005D2DA7">
              <w:t>generosus</w:t>
            </w:r>
            <w:proofErr w:type="spellEnd"/>
            <w:r w:rsidRPr="005D2DA7">
              <w:t>: adlig</w:t>
            </w:r>
          </w:p>
          <w:p w:rsidR="00A61DA3" w:rsidRPr="005D2DA7" w:rsidRDefault="00A61DA3" w:rsidP="003E5CFA">
            <w:pPr>
              <w:pStyle w:val="Vokabelangabe-lbs"/>
            </w:pPr>
            <w:proofErr w:type="spellStart"/>
            <w:r w:rsidRPr="005D2DA7">
              <w:t>alioquin</w:t>
            </w:r>
            <w:proofErr w:type="spellEnd"/>
            <w:r w:rsidRPr="005D2DA7">
              <w:t>: im Übrigen</w:t>
            </w:r>
          </w:p>
          <w:p w:rsidR="00A61DA3" w:rsidRPr="005D2DA7" w:rsidRDefault="00A61DA3" w:rsidP="003E5CFA">
            <w:pPr>
              <w:pStyle w:val="Vokabelangabe-lbs"/>
            </w:pPr>
            <w:proofErr w:type="spellStart"/>
            <w:r w:rsidRPr="005D2DA7">
              <w:t>sordidus</w:t>
            </w:r>
            <w:proofErr w:type="spellEnd"/>
            <w:r w:rsidRPr="005D2DA7">
              <w:t>: schmutzig</w:t>
            </w:r>
          </w:p>
          <w:p w:rsidR="00A61DA3" w:rsidRPr="005D2DA7" w:rsidRDefault="00A61DA3" w:rsidP="003E5CFA">
            <w:pPr>
              <w:pStyle w:val="Vokabelangabe-lbs"/>
            </w:pPr>
            <w:proofErr w:type="spellStart"/>
            <w:r w:rsidRPr="005D2DA7">
              <w:t>atrium</w:t>
            </w:r>
            <w:proofErr w:type="spellEnd"/>
            <w:r w:rsidRPr="005D2DA7">
              <w:t xml:space="preserve">…: Adlige hatten im </w:t>
            </w:r>
            <w:proofErr w:type="spellStart"/>
            <w:r w:rsidRPr="005D2DA7">
              <w:t>Arium</w:t>
            </w:r>
            <w:proofErr w:type="spellEnd"/>
            <w:r w:rsidRPr="005D2DA7">
              <w:t xml:space="preserve"> der </w:t>
            </w:r>
            <w:proofErr w:type="spellStart"/>
            <w:r w:rsidRPr="005D2DA7">
              <w:t>villa</w:t>
            </w:r>
            <w:proofErr w:type="spellEnd"/>
            <w:r w:rsidRPr="005D2DA7">
              <w:t xml:space="preserve"> Bilder ihrer Ahnen aufgestellt</w:t>
            </w:r>
          </w:p>
          <w:p w:rsidR="00A61DA3" w:rsidRPr="005D2DA7" w:rsidRDefault="00A61DA3" w:rsidP="003E5CFA">
            <w:pPr>
              <w:pStyle w:val="Vokabelangabe-lbs"/>
            </w:pPr>
          </w:p>
        </w:tc>
      </w:tr>
    </w:tbl>
    <w:p w:rsidR="00A61DA3" w:rsidRDefault="00A61DA3" w:rsidP="00511F71">
      <w:pPr>
        <w:rPr>
          <w:rFonts w:cs="Arial"/>
        </w:rPr>
      </w:pPr>
    </w:p>
    <w:p w:rsidR="00B97BD6" w:rsidRDefault="00A61DA3" w:rsidP="00B97BD6">
      <w:pPr>
        <w:spacing w:line="240" w:lineRule="auto"/>
        <w:rPr>
          <w:rFonts w:cs="Arial"/>
        </w:rPr>
      </w:pPr>
      <w:r>
        <w:rPr>
          <w:rFonts w:cs="Arial"/>
        </w:rPr>
        <w:br w:type="page"/>
      </w:r>
    </w:p>
    <w:tbl>
      <w:tblPr>
        <w:tblW w:w="0" w:type="auto"/>
        <w:tblLook w:val="04A0" w:firstRow="1" w:lastRow="0" w:firstColumn="1" w:lastColumn="0" w:noHBand="0" w:noVBand="1"/>
      </w:tblPr>
      <w:tblGrid>
        <w:gridCol w:w="3336"/>
        <w:gridCol w:w="5736"/>
      </w:tblGrid>
      <w:tr w:rsidR="00B97BD6" w:rsidRPr="00511F71" w:rsidTr="003E5CFA">
        <w:tc>
          <w:tcPr>
            <w:tcW w:w="3369" w:type="dxa"/>
            <w:shd w:val="clear" w:color="auto" w:fill="auto"/>
          </w:tcPr>
          <w:p w:rsidR="00B97BD6" w:rsidRPr="00452FE4" w:rsidRDefault="00355040" w:rsidP="003E5CFA">
            <w:pPr>
              <w:jc w:val="center"/>
              <w:rPr>
                <w:rFonts w:cs="Arial"/>
              </w:rPr>
            </w:pPr>
            <w:r w:rsidRPr="00452FE4">
              <w:rPr>
                <w:rFonts w:cs="Arial"/>
                <w:noProof/>
              </w:rPr>
              <w:lastRenderedPageBreak/>
              <w:drawing>
                <wp:inline distT="0" distB="0" distL="0" distR="0">
                  <wp:extent cx="1432560" cy="975360"/>
                  <wp:effectExtent l="0" t="0" r="0" b="0"/>
                  <wp:docPr id="4" name="Bild 4"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975360"/>
                          </a:xfrm>
                          <a:prstGeom prst="rect">
                            <a:avLst/>
                          </a:prstGeom>
                          <a:noFill/>
                          <a:ln>
                            <a:noFill/>
                          </a:ln>
                        </pic:spPr>
                      </pic:pic>
                    </a:graphicData>
                  </a:graphic>
                </wp:inline>
              </w:drawing>
            </w:r>
          </w:p>
        </w:tc>
        <w:tc>
          <w:tcPr>
            <w:tcW w:w="5843" w:type="dxa"/>
            <w:shd w:val="clear" w:color="auto" w:fill="auto"/>
          </w:tcPr>
          <w:p w:rsidR="00B97BD6" w:rsidRPr="00DB0824" w:rsidRDefault="00B97BD6" w:rsidP="003E5CFA">
            <w:pPr>
              <w:jc w:val="center"/>
              <w:rPr>
                <w:rFonts w:ascii="Arial Rounded MT Bold" w:hAnsi="Arial Rounded MT Bold" w:cs="Arial"/>
                <w:sz w:val="24"/>
                <w:szCs w:val="24"/>
              </w:rPr>
            </w:pPr>
            <w:r w:rsidRPr="00DB0824">
              <w:rPr>
                <w:rFonts w:ascii="Arial Rounded MT Bold" w:hAnsi="Arial Rounded MT Bold" w:cs="Arial"/>
                <w:sz w:val="24"/>
                <w:szCs w:val="24"/>
              </w:rPr>
              <w:t>Lateinische Bibliothek des Landesbildungsservers Baden-Württemberg</w:t>
            </w:r>
          </w:p>
          <w:p w:rsidR="00B97BD6" w:rsidRPr="00511F71" w:rsidRDefault="00B97BD6" w:rsidP="003E5CFA">
            <w:pPr>
              <w:jc w:val="center"/>
              <w:rPr>
                <w:rFonts w:cs="Arial"/>
                <w:sz w:val="24"/>
                <w:szCs w:val="24"/>
                <w:lang w:val="it-IT"/>
              </w:rPr>
            </w:pPr>
            <w:r w:rsidRPr="00511F71">
              <w:rPr>
                <w:rFonts w:cs="Arial"/>
                <w:sz w:val="24"/>
                <w:szCs w:val="24"/>
                <w:lang w:val="it-IT"/>
              </w:rPr>
              <w:t xml:space="preserve">L. </w:t>
            </w:r>
            <w:proofErr w:type="spellStart"/>
            <w:r w:rsidRPr="00511F71">
              <w:rPr>
                <w:rFonts w:cs="Arial"/>
                <w:sz w:val="24"/>
                <w:szCs w:val="24"/>
                <w:lang w:val="it-IT"/>
              </w:rPr>
              <w:t>Annaeus</w:t>
            </w:r>
            <w:proofErr w:type="spellEnd"/>
            <w:r w:rsidRPr="00511F71">
              <w:rPr>
                <w:rFonts w:cs="Arial"/>
                <w:sz w:val="24"/>
                <w:szCs w:val="24"/>
                <w:lang w:val="it-IT"/>
              </w:rPr>
              <w:t xml:space="preserve"> Seneca: </w:t>
            </w:r>
            <w:proofErr w:type="spellStart"/>
            <w:r w:rsidRPr="00511F71">
              <w:rPr>
                <w:rFonts w:cs="Arial"/>
                <w:sz w:val="24"/>
                <w:szCs w:val="24"/>
                <w:lang w:val="it-IT"/>
              </w:rPr>
              <w:t>Epistulae</w:t>
            </w:r>
            <w:proofErr w:type="spellEnd"/>
            <w:r w:rsidRPr="00511F71">
              <w:rPr>
                <w:rFonts w:cs="Arial"/>
                <w:sz w:val="24"/>
                <w:szCs w:val="24"/>
                <w:lang w:val="it-IT"/>
              </w:rPr>
              <w:t xml:space="preserve"> </w:t>
            </w:r>
            <w:proofErr w:type="spellStart"/>
            <w:r w:rsidRPr="00511F71">
              <w:rPr>
                <w:rFonts w:cs="Arial"/>
                <w:sz w:val="24"/>
                <w:szCs w:val="24"/>
                <w:lang w:val="it-IT"/>
              </w:rPr>
              <w:t>morales</w:t>
            </w:r>
            <w:proofErr w:type="spellEnd"/>
            <w:r>
              <w:rPr>
                <w:rFonts w:cs="Arial"/>
                <w:sz w:val="24"/>
                <w:szCs w:val="24"/>
                <w:lang w:val="it-IT"/>
              </w:rPr>
              <w:t xml:space="preserve"> ad </w:t>
            </w:r>
            <w:proofErr w:type="spellStart"/>
            <w:r>
              <w:rPr>
                <w:rFonts w:cs="Arial"/>
                <w:sz w:val="24"/>
                <w:szCs w:val="24"/>
                <w:lang w:val="it-IT"/>
              </w:rPr>
              <w:t>Lucilium</w:t>
            </w:r>
            <w:proofErr w:type="spellEnd"/>
          </w:p>
        </w:tc>
      </w:tr>
    </w:tbl>
    <w:p w:rsidR="00D75485" w:rsidRPr="00A61DA3" w:rsidRDefault="00D75485" w:rsidP="007C6746">
      <w:pPr>
        <w:pStyle w:val="berschrift2"/>
      </w:pPr>
      <w:bookmarkStart w:id="3" w:name="_Toc489710400"/>
      <w:proofErr w:type="spellStart"/>
      <w:r w:rsidRPr="00A61DA3">
        <w:t>Epistulae</w:t>
      </w:r>
      <w:proofErr w:type="spellEnd"/>
      <w:r w:rsidRPr="00A61DA3">
        <w:t xml:space="preserve"> </w:t>
      </w:r>
      <w:proofErr w:type="spellStart"/>
      <w:r w:rsidRPr="00A61DA3">
        <w:t>morales</w:t>
      </w:r>
      <w:proofErr w:type="spellEnd"/>
      <w:r w:rsidRPr="00A61DA3">
        <w:t xml:space="preserve"> 45, 5- 7: Über die Nutzlosigkeit philosophischer Spitzfindigkeiten</w:t>
      </w:r>
      <w:bookmarkEnd w:id="3"/>
    </w:p>
    <w:p w:rsidR="00A61DA3" w:rsidRDefault="00A61DA3" w:rsidP="009043CA">
      <w:pPr>
        <w:jc w:val="both"/>
        <w:rPr>
          <w:rFonts w:cs="Arial"/>
        </w:rPr>
      </w:pPr>
      <w:r w:rsidRPr="00A61DA3">
        <w:rPr>
          <w:rFonts w:cs="Arial"/>
        </w:rPr>
        <w:t>Seneca kritisiert Philosophen, die sich mit logischen Problemen und, wie er meint, Spitzfin</w:t>
      </w:r>
      <w:r w:rsidR="009043CA">
        <w:rPr>
          <w:rFonts w:cs="Arial"/>
        </w:rPr>
        <w:softHyphen/>
      </w:r>
      <w:r w:rsidRPr="00A61DA3">
        <w:rPr>
          <w:rFonts w:cs="Arial"/>
        </w:rPr>
        <w:t>digkeiten abgegeben haben. Dies raubt die Zeit für die wirklich wichtigen Fragen.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395"/>
        <w:gridCol w:w="3667"/>
      </w:tblGrid>
      <w:tr w:rsidR="00517ED2" w:rsidRPr="00B90728" w:rsidTr="00B97BD6">
        <w:trPr>
          <w:cantSplit/>
          <w:tblHeader/>
        </w:trPr>
        <w:tc>
          <w:tcPr>
            <w:tcW w:w="5495" w:type="dxa"/>
            <w:shd w:val="clear" w:color="auto" w:fill="auto"/>
          </w:tcPr>
          <w:p w:rsidR="00517ED2" w:rsidRPr="00B90728" w:rsidRDefault="00517ED2" w:rsidP="00D75485">
            <w:pPr>
              <w:spacing w:line="480" w:lineRule="auto"/>
              <w:jc w:val="center"/>
              <w:rPr>
                <w:rFonts w:cs="Arial"/>
                <w:noProof/>
                <w:lang w:val="en-US"/>
              </w:rPr>
            </w:pPr>
            <w:r w:rsidRPr="00B90728">
              <w:rPr>
                <w:rFonts w:cs="Arial"/>
                <w:noProof/>
                <w:lang w:val="en-US"/>
              </w:rPr>
              <w:t>Text</w:t>
            </w:r>
          </w:p>
        </w:tc>
        <w:tc>
          <w:tcPr>
            <w:tcW w:w="3715" w:type="dxa"/>
            <w:shd w:val="clear" w:color="auto" w:fill="auto"/>
          </w:tcPr>
          <w:p w:rsidR="00517ED2" w:rsidRPr="00B90728" w:rsidRDefault="00517ED2" w:rsidP="00D75485">
            <w:pPr>
              <w:spacing w:line="312" w:lineRule="auto"/>
              <w:ind w:left="284" w:hanging="284"/>
              <w:rPr>
                <w:rFonts w:cs="Arial"/>
                <w:sz w:val="20"/>
              </w:rPr>
            </w:pPr>
            <w:r w:rsidRPr="00B90728">
              <w:rPr>
                <w:rFonts w:cs="Arial"/>
                <w:sz w:val="20"/>
              </w:rPr>
              <w:t>Hilfen für die Übersetzung</w:t>
            </w:r>
          </w:p>
        </w:tc>
      </w:tr>
      <w:tr w:rsidR="00517ED2" w:rsidRPr="00B90728" w:rsidTr="00B97BD6">
        <w:trPr>
          <w:cantSplit/>
        </w:trPr>
        <w:tc>
          <w:tcPr>
            <w:tcW w:w="5495" w:type="dxa"/>
            <w:shd w:val="clear" w:color="auto" w:fill="auto"/>
          </w:tcPr>
          <w:p w:rsidR="00517ED2" w:rsidRPr="00517ED2" w:rsidRDefault="00517ED2" w:rsidP="00D75485">
            <w:pPr>
              <w:spacing w:line="480" w:lineRule="auto"/>
              <w:rPr>
                <w:rFonts w:cs="Arial"/>
                <w:noProof/>
                <w:lang w:val="it-IT"/>
              </w:rPr>
            </w:pPr>
            <w:r w:rsidRPr="00517ED2">
              <w:rPr>
                <w:rFonts w:cs="Arial"/>
                <w:noProof/>
                <w:lang w:val="fr-FR"/>
              </w:rPr>
              <w:t xml:space="preserve">[5] Multum illis temporis verborum cavillatio eripuit, captiosae disputationes, quae acumen irritum exercent. Nectimus nodos et ambiguam significationem verbis illigamus ac deinde dissolvimus: tantum nobis vacat? iam vivere, iam mori scimus? </w:t>
            </w:r>
            <w:r w:rsidRPr="00517ED2">
              <w:rPr>
                <w:rFonts w:cs="Arial"/>
                <w:noProof/>
                <w:lang w:val="it-IT"/>
              </w:rPr>
              <w:t xml:space="preserve">Tota illo mente pergendum est, ubi provideri debet, ne res nos, non verba decipiant. </w:t>
            </w:r>
          </w:p>
        </w:tc>
        <w:tc>
          <w:tcPr>
            <w:tcW w:w="3715" w:type="dxa"/>
            <w:shd w:val="clear" w:color="auto" w:fill="auto"/>
          </w:tcPr>
          <w:p w:rsidR="00517ED2" w:rsidRPr="00B90728" w:rsidRDefault="00517ED2" w:rsidP="00D75485">
            <w:pPr>
              <w:spacing w:line="312" w:lineRule="auto"/>
              <w:ind w:left="284" w:hanging="284"/>
              <w:rPr>
                <w:rFonts w:cs="Arial"/>
                <w:sz w:val="20"/>
              </w:rPr>
            </w:pPr>
            <w:proofErr w:type="spellStart"/>
            <w:r w:rsidRPr="00B90728">
              <w:rPr>
                <w:rFonts w:cs="Arial"/>
                <w:sz w:val="20"/>
              </w:rPr>
              <w:t>cavillatio</w:t>
            </w:r>
            <w:proofErr w:type="spellEnd"/>
            <w:r w:rsidRPr="00B90728">
              <w:rPr>
                <w:rFonts w:cs="Arial"/>
                <w:sz w:val="20"/>
              </w:rPr>
              <w:t>: der Streit</w:t>
            </w:r>
          </w:p>
          <w:p w:rsidR="00517ED2" w:rsidRPr="00B90728" w:rsidRDefault="00517ED2" w:rsidP="00D75485">
            <w:pPr>
              <w:spacing w:line="312" w:lineRule="auto"/>
              <w:ind w:left="284" w:hanging="284"/>
              <w:rPr>
                <w:rFonts w:cs="Arial"/>
                <w:sz w:val="20"/>
              </w:rPr>
            </w:pPr>
            <w:proofErr w:type="spellStart"/>
            <w:r w:rsidRPr="00B90728">
              <w:rPr>
                <w:rFonts w:cs="Arial"/>
                <w:sz w:val="20"/>
              </w:rPr>
              <w:t>captiosus</w:t>
            </w:r>
            <w:proofErr w:type="spellEnd"/>
            <w:r w:rsidRPr="00B90728">
              <w:rPr>
                <w:rFonts w:cs="Arial"/>
                <w:sz w:val="20"/>
              </w:rPr>
              <w:t>: spitzfindig</w:t>
            </w:r>
          </w:p>
          <w:p w:rsidR="00517ED2" w:rsidRPr="00B90728" w:rsidRDefault="00517ED2" w:rsidP="00D75485">
            <w:pPr>
              <w:spacing w:line="312" w:lineRule="auto"/>
              <w:ind w:left="284" w:hanging="284"/>
              <w:rPr>
                <w:rFonts w:cs="Arial"/>
                <w:sz w:val="20"/>
              </w:rPr>
            </w:pPr>
            <w:proofErr w:type="spellStart"/>
            <w:r w:rsidRPr="00B90728">
              <w:rPr>
                <w:rFonts w:cs="Arial"/>
                <w:sz w:val="20"/>
              </w:rPr>
              <w:t>acumen</w:t>
            </w:r>
            <w:proofErr w:type="spellEnd"/>
            <w:r w:rsidRPr="00B90728">
              <w:rPr>
                <w:rFonts w:cs="Arial"/>
                <w:sz w:val="20"/>
              </w:rPr>
              <w:t xml:space="preserve">, </w:t>
            </w:r>
            <w:proofErr w:type="spellStart"/>
            <w:r w:rsidRPr="00B90728">
              <w:rPr>
                <w:rFonts w:cs="Arial"/>
                <w:sz w:val="20"/>
              </w:rPr>
              <w:t>acuminis</w:t>
            </w:r>
            <w:proofErr w:type="spellEnd"/>
            <w:r w:rsidRPr="00B90728">
              <w:rPr>
                <w:rFonts w:cs="Arial"/>
                <w:sz w:val="20"/>
              </w:rPr>
              <w:t xml:space="preserve"> n: der Scharfsinn</w:t>
            </w:r>
          </w:p>
          <w:p w:rsidR="00517ED2" w:rsidRPr="00B90728" w:rsidRDefault="00517ED2" w:rsidP="00D75485">
            <w:pPr>
              <w:spacing w:line="312" w:lineRule="auto"/>
              <w:ind w:left="284" w:hanging="284"/>
              <w:rPr>
                <w:rFonts w:cs="Arial"/>
                <w:sz w:val="20"/>
              </w:rPr>
            </w:pPr>
            <w:proofErr w:type="spellStart"/>
            <w:r w:rsidRPr="00B90728">
              <w:rPr>
                <w:rFonts w:cs="Arial"/>
                <w:sz w:val="20"/>
              </w:rPr>
              <w:t>nodus</w:t>
            </w:r>
            <w:proofErr w:type="spellEnd"/>
            <w:r w:rsidRPr="00B90728">
              <w:rPr>
                <w:rFonts w:cs="Arial"/>
                <w:sz w:val="20"/>
              </w:rPr>
              <w:t>: der Knoten</w:t>
            </w:r>
          </w:p>
          <w:p w:rsidR="00517ED2" w:rsidRPr="00B90728" w:rsidRDefault="00517ED2" w:rsidP="00D75485">
            <w:pPr>
              <w:spacing w:line="312" w:lineRule="auto"/>
              <w:ind w:left="284" w:hanging="284"/>
              <w:rPr>
                <w:rFonts w:cs="Arial"/>
                <w:sz w:val="20"/>
              </w:rPr>
            </w:pPr>
            <w:proofErr w:type="spellStart"/>
            <w:r w:rsidRPr="00B90728">
              <w:rPr>
                <w:rFonts w:cs="Arial"/>
                <w:sz w:val="20"/>
              </w:rPr>
              <w:t>illigare</w:t>
            </w:r>
            <w:proofErr w:type="spellEnd"/>
            <w:r w:rsidRPr="00B90728">
              <w:rPr>
                <w:rFonts w:cs="Arial"/>
                <w:sz w:val="20"/>
              </w:rPr>
              <w:t>: anknüpfen</w:t>
            </w:r>
          </w:p>
          <w:p w:rsidR="00517ED2" w:rsidRPr="00B90728" w:rsidRDefault="00517ED2" w:rsidP="00D75485">
            <w:pPr>
              <w:spacing w:line="312" w:lineRule="auto"/>
              <w:ind w:left="284" w:hanging="284"/>
              <w:rPr>
                <w:rFonts w:cs="Arial"/>
                <w:sz w:val="20"/>
              </w:rPr>
            </w:pPr>
            <w:proofErr w:type="spellStart"/>
            <w:r w:rsidRPr="00B90728">
              <w:rPr>
                <w:rFonts w:cs="Arial"/>
                <w:sz w:val="20"/>
              </w:rPr>
              <w:t>vacare</w:t>
            </w:r>
            <w:proofErr w:type="spellEnd"/>
            <w:r w:rsidRPr="00B90728">
              <w:rPr>
                <w:rFonts w:cs="Arial"/>
                <w:sz w:val="20"/>
              </w:rPr>
              <w:t>: freie Zeit haben</w:t>
            </w:r>
          </w:p>
          <w:p w:rsidR="00517ED2" w:rsidRPr="00B90728" w:rsidRDefault="00517ED2" w:rsidP="00D75485">
            <w:pPr>
              <w:spacing w:line="312" w:lineRule="auto"/>
              <w:ind w:left="284" w:hanging="284"/>
              <w:rPr>
                <w:rFonts w:cs="Arial"/>
                <w:sz w:val="20"/>
              </w:rPr>
            </w:pPr>
          </w:p>
        </w:tc>
      </w:tr>
      <w:tr w:rsidR="00517ED2" w:rsidRPr="00B90728" w:rsidTr="00B97BD6">
        <w:trPr>
          <w:cantSplit/>
        </w:trPr>
        <w:tc>
          <w:tcPr>
            <w:tcW w:w="5495" w:type="dxa"/>
            <w:shd w:val="clear" w:color="auto" w:fill="auto"/>
          </w:tcPr>
          <w:p w:rsidR="00517ED2" w:rsidRPr="00B90728" w:rsidRDefault="00517ED2" w:rsidP="00D75485">
            <w:pPr>
              <w:spacing w:line="480" w:lineRule="auto"/>
              <w:rPr>
                <w:rFonts w:cs="Arial"/>
                <w:noProof/>
                <w:lang w:val="en-US"/>
              </w:rPr>
            </w:pPr>
            <w:r w:rsidRPr="00517ED2">
              <w:rPr>
                <w:rFonts w:cs="Arial"/>
                <w:noProof/>
                <w:lang w:val="fr-FR"/>
              </w:rPr>
              <w:t xml:space="preserve">[6] Quid mihi vocum similitudines distinguis, quibus nemo umquam, nisi dum disputat, captus est? Res fallunt: illas discerne. </w:t>
            </w:r>
            <w:r w:rsidRPr="00B90728">
              <w:rPr>
                <w:rFonts w:cs="Arial"/>
                <w:noProof/>
                <w:lang w:val="en-US"/>
              </w:rPr>
              <w:t>Pro bonis mala amplectimur; optamus contra id, quod optavimus; pugnant vota nostra cum votis, consilia cum consiliis.</w:t>
            </w:r>
          </w:p>
        </w:tc>
        <w:tc>
          <w:tcPr>
            <w:tcW w:w="3715" w:type="dxa"/>
            <w:shd w:val="clear" w:color="auto" w:fill="auto"/>
          </w:tcPr>
          <w:p w:rsidR="00517ED2" w:rsidRPr="00B90728" w:rsidRDefault="00517ED2" w:rsidP="00D75485">
            <w:pPr>
              <w:spacing w:line="312" w:lineRule="auto"/>
              <w:ind w:left="284" w:hanging="284"/>
              <w:rPr>
                <w:rFonts w:cs="Arial"/>
                <w:sz w:val="20"/>
              </w:rPr>
            </w:pPr>
            <w:proofErr w:type="spellStart"/>
            <w:r w:rsidRPr="00B90728">
              <w:rPr>
                <w:rFonts w:cs="Arial"/>
                <w:sz w:val="20"/>
              </w:rPr>
              <w:t>discernere</w:t>
            </w:r>
            <w:proofErr w:type="spellEnd"/>
            <w:r w:rsidRPr="00B90728">
              <w:rPr>
                <w:rFonts w:cs="Arial"/>
                <w:sz w:val="20"/>
              </w:rPr>
              <w:t>: unterscheiden</w:t>
            </w:r>
          </w:p>
          <w:p w:rsidR="00517ED2" w:rsidRPr="00B90728" w:rsidRDefault="00517ED2" w:rsidP="00D75485">
            <w:pPr>
              <w:spacing w:line="312" w:lineRule="auto"/>
              <w:ind w:left="284" w:hanging="284"/>
              <w:rPr>
                <w:rFonts w:cs="Arial"/>
                <w:sz w:val="20"/>
              </w:rPr>
            </w:pPr>
            <w:proofErr w:type="spellStart"/>
            <w:r w:rsidRPr="00B90728">
              <w:rPr>
                <w:rFonts w:cs="Arial"/>
                <w:sz w:val="20"/>
              </w:rPr>
              <w:t>amplecti</w:t>
            </w:r>
            <w:proofErr w:type="spellEnd"/>
            <w:r w:rsidRPr="00B90728">
              <w:rPr>
                <w:rFonts w:cs="Arial"/>
                <w:sz w:val="20"/>
              </w:rPr>
              <w:t>: umarmen, sich etwas widmen</w:t>
            </w:r>
          </w:p>
          <w:p w:rsidR="00517ED2" w:rsidRPr="00B90728" w:rsidRDefault="00517ED2" w:rsidP="00D75485">
            <w:pPr>
              <w:spacing w:line="312" w:lineRule="auto"/>
              <w:ind w:left="284" w:hanging="284"/>
              <w:rPr>
                <w:rFonts w:cs="Arial"/>
                <w:sz w:val="20"/>
              </w:rPr>
            </w:pPr>
            <w:proofErr w:type="spellStart"/>
            <w:r w:rsidRPr="00B90728">
              <w:rPr>
                <w:rFonts w:cs="Arial"/>
                <w:sz w:val="20"/>
              </w:rPr>
              <w:t>adulatio</w:t>
            </w:r>
            <w:proofErr w:type="spellEnd"/>
            <w:r w:rsidRPr="00B90728">
              <w:rPr>
                <w:rFonts w:cs="Arial"/>
                <w:sz w:val="20"/>
              </w:rPr>
              <w:t>: die Schmeichelei. Seneca geht es in diesem Abschnitt darum, an einem Beispiel zu zeigen, wie wichtig die Unterscheidung der realen Probleme ist.</w:t>
            </w:r>
          </w:p>
          <w:p w:rsidR="00517ED2" w:rsidRPr="00B90728" w:rsidRDefault="00517ED2" w:rsidP="00D75485">
            <w:pPr>
              <w:spacing w:line="312" w:lineRule="auto"/>
              <w:ind w:left="284" w:hanging="284"/>
              <w:rPr>
                <w:rFonts w:cs="Arial"/>
                <w:sz w:val="20"/>
              </w:rPr>
            </w:pPr>
            <w:proofErr w:type="spellStart"/>
            <w:r w:rsidRPr="00B90728">
              <w:rPr>
                <w:rFonts w:cs="Arial"/>
                <w:sz w:val="20"/>
              </w:rPr>
              <w:t>praecordia</w:t>
            </w:r>
            <w:proofErr w:type="spellEnd"/>
            <w:r w:rsidRPr="00B90728">
              <w:rPr>
                <w:rFonts w:cs="Arial"/>
                <w:sz w:val="20"/>
              </w:rPr>
              <w:t xml:space="preserve">, </w:t>
            </w:r>
            <w:proofErr w:type="spellStart"/>
            <w:r w:rsidRPr="00B90728">
              <w:rPr>
                <w:rFonts w:cs="Arial"/>
                <w:sz w:val="20"/>
              </w:rPr>
              <w:t>praecordiorum</w:t>
            </w:r>
            <w:proofErr w:type="spellEnd"/>
            <w:r w:rsidRPr="00B90728">
              <w:rPr>
                <w:rFonts w:cs="Arial"/>
                <w:sz w:val="20"/>
              </w:rPr>
              <w:t xml:space="preserve"> n: das Innere, das Herz, das Zwerchfell</w:t>
            </w:r>
          </w:p>
          <w:p w:rsidR="00517ED2" w:rsidRPr="00B90728" w:rsidRDefault="00517ED2" w:rsidP="00D75485">
            <w:pPr>
              <w:spacing w:line="312" w:lineRule="auto"/>
              <w:ind w:left="284" w:hanging="284"/>
              <w:rPr>
                <w:rFonts w:cs="Arial"/>
                <w:sz w:val="20"/>
              </w:rPr>
            </w:pPr>
            <w:proofErr w:type="spellStart"/>
            <w:r w:rsidRPr="00B90728">
              <w:rPr>
                <w:rFonts w:cs="Arial"/>
                <w:sz w:val="20"/>
              </w:rPr>
              <w:t>dinoscere</w:t>
            </w:r>
            <w:proofErr w:type="spellEnd"/>
            <w:r w:rsidRPr="00B90728">
              <w:rPr>
                <w:rFonts w:cs="Arial"/>
                <w:sz w:val="20"/>
              </w:rPr>
              <w:t>: unterscheiden</w:t>
            </w:r>
          </w:p>
          <w:p w:rsidR="00517ED2" w:rsidRPr="00B90728" w:rsidRDefault="00517ED2" w:rsidP="00D75485">
            <w:pPr>
              <w:spacing w:line="312" w:lineRule="auto"/>
              <w:ind w:left="284" w:hanging="284"/>
              <w:rPr>
                <w:rFonts w:cs="Arial"/>
                <w:sz w:val="20"/>
              </w:rPr>
            </w:pPr>
            <w:r w:rsidRPr="00B90728">
              <w:rPr>
                <w:rFonts w:cs="Arial"/>
                <w:sz w:val="20"/>
              </w:rPr>
              <w:t xml:space="preserve"> </w:t>
            </w:r>
            <w:proofErr w:type="spellStart"/>
            <w:r w:rsidRPr="00B90728">
              <w:rPr>
                <w:rFonts w:cs="Arial"/>
                <w:sz w:val="20"/>
              </w:rPr>
              <w:t>obrepere</w:t>
            </w:r>
            <w:proofErr w:type="spellEnd"/>
            <w:r w:rsidRPr="00B90728">
              <w:rPr>
                <w:rFonts w:cs="Arial"/>
                <w:sz w:val="20"/>
              </w:rPr>
              <w:t>: sich einschleichen</w:t>
            </w:r>
          </w:p>
          <w:p w:rsidR="00517ED2" w:rsidRPr="00B90728" w:rsidRDefault="00517ED2" w:rsidP="00D75485">
            <w:pPr>
              <w:spacing w:line="312" w:lineRule="auto"/>
              <w:ind w:left="284" w:hanging="284"/>
              <w:rPr>
                <w:rFonts w:cs="Arial"/>
                <w:sz w:val="20"/>
              </w:rPr>
            </w:pPr>
            <w:proofErr w:type="spellStart"/>
            <w:r w:rsidRPr="00B90728">
              <w:rPr>
                <w:rFonts w:cs="Arial"/>
                <w:sz w:val="20"/>
              </w:rPr>
              <w:t>temeritas</w:t>
            </w:r>
            <w:proofErr w:type="spellEnd"/>
            <w:r w:rsidRPr="00B90728">
              <w:rPr>
                <w:rFonts w:cs="Arial"/>
                <w:sz w:val="20"/>
              </w:rPr>
              <w:t>: der Leichtsinn</w:t>
            </w:r>
          </w:p>
          <w:p w:rsidR="00517ED2" w:rsidRPr="00B90728" w:rsidRDefault="00517ED2" w:rsidP="00D75485">
            <w:pPr>
              <w:spacing w:line="312" w:lineRule="auto"/>
              <w:ind w:left="284" w:hanging="284"/>
              <w:rPr>
                <w:rFonts w:cs="Arial"/>
                <w:sz w:val="20"/>
              </w:rPr>
            </w:pPr>
          </w:p>
        </w:tc>
      </w:tr>
      <w:tr w:rsidR="00517ED2" w:rsidRPr="00B90728" w:rsidTr="00B97BD6">
        <w:trPr>
          <w:cantSplit/>
          <w:trHeight w:val="5519"/>
        </w:trPr>
        <w:tc>
          <w:tcPr>
            <w:tcW w:w="5495" w:type="dxa"/>
            <w:shd w:val="clear" w:color="auto" w:fill="auto"/>
          </w:tcPr>
          <w:p w:rsidR="00517ED2" w:rsidRPr="00517ED2" w:rsidRDefault="00517ED2" w:rsidP="00D75485">
            <w:pPr>
              <w:spacing w:line="480" w:lineRule="auto"/>
              <w:rPr>
                <w:rFonts w:cs="Arial"/>
                <w:noProof/>
                <w:lang w:val="fr-FR"/>
              </w:rPr>
            </w:pPr>
            <w:r w:rsidRPr="00517ED2">
              <w:rPr>
                <w:rFonts w:cs="Arial"/>
                <w:noProof/>
                <w:lang w:val="fr-FR"/>
              </w:rPr>
              <w:lastRenderedPageBreak/>
              <w:t xml:space="preserve">[7] Adulatio quam similis est amicitiae! Non imitatur tantum illam, sed vincit et praeterit; apertis ac propitiis auribus recipitur et in praecordia ima descendit, eo ipso gratiosa, quo laedit: doce, quemadmodum hanc similitudinem possim dinoscere. </w:t>
            </w:r>
          </w:p>
          <w:p w:rsidR="00517ED2" w:rsidRPr="00517ED2" w:rsidRDefault="00517ED2" w:rsidP="00D75485">
            <w:pPr>
              <w:spacing w:line="480" w:lineRule="auto"/>
              <w:rPr>
                <w:rFonts w:cs="Arial"/>
                <w:noProof/>
                <w:lang w:val="it-IT"/>
              </w:rPr>
            </w:pPr>
            <w:r w:rsidRPr="00517ED2">
              <w:rPr>
                <w:rFonts w:cs="Arial"/>
                <w:noProof/>
                <w:lang w:val="it-IT"/>
              </w:rPr>
              <w:t>Venit ad me pro amico blandus inimicus; vitia nobis sub virtutum nomine obrepunt: temeritas sub titulo fortitudinis latet, moderatio vocatur ignavia, pro cauto timidus accipitur.</w:t>
            </w:r>
          </w:p>
          <w:p w:rsidR="00517ED2" w:rsidRPr="00B90728" w:rsidRDefault="00517ED2" w:rsidP="00D75485">
            <w:pPr>
              <w:spacing w:line="480" w:lineRule="auto"/>
              <w:rPr>
                <w:rFonts w:cs="Arial"/>
                <w:noProof/>
                <w:lang w:val="en-US"/>
              </w:rPr>
            </w:pPr>
            <w:r w:rsidRPr="00B90728">
              <w:rPr>
                <w:rFonts w:cs="Arial"/>
                <w:noProof/>
                <w:lang w:val="en-US"/>
              </w:rPr>
              <w:t>In his magno periculo erramus: his certas notas imprime.</w:t>
            </w:r>
          </w:p>
        </w:tc>
        <w:tc>
          <w:tcPr>
            <w:tcW w:w="3715" w:type="dxa"/>
            <w:shd w:val="clear" w:color="auto" w:fill="auto"/>
          </w:tcPr>
          <w:p w:rsidR="00517ED2" w:rsidRPr="00B90728" w:rsidRDefault="00517ED2" w:rsidP="00D75485">
            <w:pPr>
              <w:spacing w:line="312" w:lineRule="auto"/>
              <w:ind w:left="284" w:hanging="284"/>
              <w:rPr>
                <w:rFonts w:cs="Arial"/>
                <w:sz w:val="20"/>
              </w:rPr>
            </w:pPr>
            <w:proofErr w:type="spellStart"/>
            <w:r w:rsidRPr="00B90728">
              <w:rPr>
                <w:rFonts w:cs="Arial"/>
                <w:sz w:val="20"/>
              </w:rPr>
              <w:t>adulatio</w:t>
            </w:r>
            <w:proofErr w:type="spellEnd"/>
            <w:r w:rsidRPr="00B90728">
              <w:rPr>
                <w:rFonts w:cs="Arial"/>
                <w:sz w:val="20"/>
              </w:rPr>
              <w:t>: die Schmeichelei. Seneca geht es in diesem Abschnitt darum, an einem Beispiel zu zeigen, wie wichtig die Unterscheidung der realen Probleme ist.</w:t>
            </w:r>
          </w:p>
          <w:p w:rsidR="00517ED2" w:rsidRPr="00B90728" w:rsidRDefault="00517ED2" w:rsidP="00D75485">
            <w:pPr>
              <w:spacing w:line="312" w:lineRule="auto"/>
              <w:ind w:left="284" w:hanging="284"/>
              <w:rPr>
                <w:rFonts w:cs="Arial"/>
                <w:sz w:val="20"/>
              </w:rPr>
            </w:pPr>
            <w:proofErr w:type="spellStart"/>
            <w:r w:rsidRPr="00B90728">
              <w:rPr>
                <w:rFonts w:cs="Arial"/>
                <w:sz w:val="20"/>
              </w:rPr>
              <w:t>praecordia</w:t>
            </w:r>
            <w:proofErr w:type="spellEnd"/>
            <w:r w:rsidRPr="00B90728">
              <w:rPr>
                <w:rFonts w:cs="Arial"/>
                <w:sz w:val="20"/>
              </w:rPr>
              <w:t xml:space="preserve">, </w:t>
            </w:r>
            <w:proofErr w:type="spellStart"/>
            <w:r w:rsidRPr="00B90728">
              <w:rPr>
                <w:rFonts w:cs="Arial"/>
                <w:sz w:val="20"/>
              </w:rPr>
              <w:t>praecordiorum</w:t>
            </w:r>
            <w:proofErr w:type="spellEnd"/>
            <w:r w:rsidRPr="00B90728">
              <w:rPr>
                <w:rFonts w:cs="Arial"/>
                <w:sz w:val="20"/>
              </w:rPr>
              <w:t xml:space="preserve"> n: das Innere, das Herz, das Zwerchfell</w:t>
            </w:r>
          </w:p>
          <w:p w:rsidR="00517ED2" w:rsidRPr="00B90728" w:rsidRDefault="00517ED2" w:rsidP="00D75485">
            <w:pPr>
              <w:spacing w:line="312" w:lineRule="auto"/>
              <w:ind w:left="284" w:hanging="284"/>
              <w:rPr>
                <w:rFonts w:cs="Arial"/>
                <w:sz w:val="20"/>
              </w:rPr>
            </w:pPr>
            <w:proofErr w:type="spellStart"/>
            <w:r w:rsidRPr="00B90728">
              <w:rPr>
                <w:rFonts w:cs="Arial"/>
                <w:sz w:val="20"/>
              </w:rPr>
              <w:t>dinoscere</w:t>
            </w:r>
            <w:proofErr w:type="spellEnd"/>
            <w:r w:rsidRPr="00B90728">
              <w:rPr>
                <w:rFonts w:cs="Arial"/>
                <w:sz w:val="20"/>
              </w:rPr>
              <w:t>: unterscheiden</w:t>
            </w:r>
          </w:p>
          <w:p w:rsidR="00517ED2" w:rsidRPr="00B90728" w:rsidRDefault="00517ED2" w:rsidP="00D75485">
            <w:pPr>
              <w:spacing w:line="312" w:lineRule="auto"/>
              <w:ind w:left="284" w:hanging="284"/>
              <w:rPr>
                <w:rFonts w:cs="Arial"/>
                <w:sz w:val="20"/>
              </w:rPr>
            </w:pPr>
            <w:r w:rsidRPr="00B90728">
              <w:rPr>
                <w:rFonts w:cs="Arial"/>
                <w:sz w:val="20"/>
              </w:rPr>
              <w:t xml:space="preserve"> </w:t>
            </w:r>
            <w:proofErr w:type="spellStart"/>
            <w:r w:rsidRPr="00B90728">
              <w:rPr>
                <w:rFonts w:cs="Arial"/>
                <w:sz w:val="20"/>
              </w:rPr>
              <w:t>obrepere</w:t>
            </w:r>
            <w:proofErr w:type="spellEnd"/>
            <w:r w:rsidRPr="00B90728">
              <w:rPr>
                <w:rFonts w:cs="Arial"/>
                <w:sz w:val="20"/>
              </w:rPr>
              <w:t>: sich einschleichen</w:t>
            </w:r>
          </w:p>
          <w:p w:rsidR="00517ED2" w:rsidRPr="00B90728" w:rsidRDefault="00517ED2" w:rsidP="00D75485">
            <w:pPr>
              <w:spacing w:line="312" w:lineRule="auto"/>
              <w:ind w:left="284" w:hanging="284"/>
              <w:rPr>
                <w:rFonts w:cs="Arial"/>
                <w:sz w:val="20"/>
              </w:rPr>
            </w:pPr>
            <w:proofErr w:type="spellStart"/>
            <w:r w:rsidRPr="00B90728">
              <w:rPr>
                <w:rFonts w:cs="Arial"/>
                <w:sz w:val="20"/>
              </w:rPr>
              <w:t>temeritas</w:t>
            </w:r>
            <w:proofErr w:type="spellEnd"/>
            <w:r w:rsidRPr="00B90728">
              <w:rPr>
                <w:rFonts w:cs="Arial"/>
                <w:sz w:val="20"/>
              </w:rPr>
              <w:t>: der Leichtsinn</w:t>
            </w:r>
          </w:p>
          <w:p w:rsidR="00517ED2" w:rsidRPr="00B90728" w:rsidRDefault="00517ED2" w:rsidP="00D75485">
            <w:pPr>
              <w:spacing w:line="312" w:lineRule="auto"/>
              <w:ind w:left="284" w:hanging="284"/>
              <w:rPr>
                <w:rFonts w:cs="Arial"/>
                <w:sz w:val="20"/>
              </w:rPr>
            </w:pPr>
          </w:p>
        </w:tc>
      </w:tr>
    </w:tbl>
    <w:p w:rsidR="00517ED2" w:rsidRDefault="00517ED2" w:rsidP="00517ED2">
      <w:pPr>
        <w:rPr>
          <w:rFonts w:cs="Arial"/>
        </w:rPr>
      </w:pPr>
    </w:p>
    <w:p w:rsidR="00B97BD6" w:rsidRDefault="00D75485" w:rsidP="00B97BD6">
      <w:pPr>
        <w:spacing w:line="240" w:lineRule="auto"/>
      </w:pPr>
      <w:r>
        <w:br w:type="page"/>
      </w:r>
    </w:p>
    <w:tbl>
      <w:tblPr>
        <w:tblW w:w="0" w:type="auto"/>
        <w:tblLook w:val="04A0" w:firstRow="1" w:lastRow="0" w:firstColumn="1" w:lastColumn="0" w:noHBand="0" w:noVBand="1"/>
      </w:tblPr>
      <w:tblGrid>
        <w:gridCol w:w="3336"/>
        <w:gridCol w:w="5736"/>
      </w:tblGrid>
      <w:tr w:rsidR="00B97BD6" w:rsidRPr="00511F71" w:rsidTr="003E5CFA">
        <w:tc>
          <w:tcPr>
            <w:tcW w:w="3369" w:type="dxa"/>
            <w:shd w:val="clear" w:color="auto" w:fill="auto"/>
          </w:tcPr>
          <w:p w:rsidR="00B97BD6" w:rsidRPr="00452FE4" w:rsidRDefault="00355040" w:rsidP="003E5CFA">
            <w:pPr>
              <w:jc w:val="center"/>
              <w:rPr>
                <w:rFonts w:cs="Arial"/>
              </w:rPr>
            </w:pPr>
            <w:r w:rsidRPr="00452FE4">
              <w:rPr>
                <w:rFonts w:cs="Arial"/>
                <w:noProof/>
              </w:rPr>
              <w:lastRenderedPageBreak/>
              <w:drawing>
                <wp:inline distT="0" distB="0" distL="0" distR="0">
                  <wp:extent cx="1432560" cy="975360"/>
                  <wp:effectExtent l="0" t="0" r="0" b="0"/>
                  <wp:docPr id="5" name="Bild 5"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975360"/>
                          </a:xfrm>
                          <a:prstGeom prst="rect">
                            <a:avLst/>
                          </a:prstGeom>
                          <a:noFill/>
                          <a:ln>
                            <a:noFill/>
                          </a:ln>
                        </pic:spPr>
                      </pic:pic>
                    </a:graphicData>
                  </a:graphic>
                </wp:inline>
              </w:drawing>
            </w:r>
          </w:p>
        </w:tc>
        <w:tc>
          <w:tcPr>
            <w:tcW w:w="5843" w:type="dxa"/>
            <w:shd w:val="clear" w:color="auto" w:fill="auto"/>
          </w:tcPr>
          <w:p w:rsidR="00B97BD6" w:rsidRPr="00DB0824" w:rsidRDefault="00B97BD6" w:rsidP="003E5CFA">
            <w:pPr>
              <w:jc w:val="center"/>
              <w:rPr>
                <w:rFonts w:ascii="Arial Rounded MT Bold" w:hAnsi="Arial Rounded MT Bold" w:cs="Arial"/>
                <w:sz w:val="24"/>
                <w:szCs w:val="24"/>
              </w:rPr>
            </w:pPr>
            <w:r w:rsidRPr="00DB0824">
              <w:rPr>
                <w:rFonts w:ascii="Arial Rounded MT Bold" w:hAnsi="Arial Rounded MT Bold" w:cs="Arial"/>
                <w:sz w:val="24"/>
                <w:szCs w:val="24"/>
              </w:rPr>
              <w:t>Lateinische Bibliothek des Landesbildungsservers Baden-Württemberg</w:t>
            </w:r>
          </w:p>
          <w:p w:rsidR="00B97BD6" w:rsidRPr="00511F71" w:rsidRDefault="00B97BD6" w:rsidP="003E5CFA">
            <w:pPr>
              <w:jc w:val="center"/>
              <w:rPr>
                <w:rFonts w:cs="Arial"/>
                <w:sz w:val="24"/>
                <w:szCs w:val="24"/>
                <w:lang w:val="it-IT"/>
              </w:rPr>
            </w:pPr>
            <w:r w:rsidRPr="00511F71">
              <w:rPr>
                <w:rFonts w:cs="Arial"/>
                <w:sz w:val="24"/>
                <w:szCs w:val="24"/>
                <w:lang w:val="it-IT"/>
              </w:rPr>
              <w:t xml:space="preserve">L. </w:t>
            </w:r>
            <w:proofErr w:type="spellStart"/>
            <w:r w:rsidRPr="00511F71">
              <w:rPr>
                <w:rFonts w:cs="Arial"/>
                <w:sz w:val="24"/>
                <w:szCs w:val="24"/>
                <w:lang w:val="it-IT"/>
              </w:rPr>
              <w:t>Annaeus</w:t>
            </w:r>
            <w:proofErr w:type="spellEnd"/>
            <w:r w:rsidRPr="00511F71">
              <w:rPr>
                <w:rFonts w:cs="Arial"/>
                <w:sz w:val="24"/>
                <w:szCs w:val="24"/>
                <w:lang w:val="it-IT"/>
              </w:rPr>
              <w:t xml:space="preserve"> Seneca: </w:t>
            </w:r>
            <w:proofErr w:type="spellStart"/>
            <w:r w:rsidRPr="00511F71">
              <w:rPr>
                <w:rFonts w:cs="Arial"/>
                <w:sz w:val="24"/>
                <w:szCs w:val="24"/>
                <w:lang w:val="it-IT"/>
              </w:rPr>
              <w:t>Epistulae</w:t>
            </w:r>
            <w:proofErr w:type="spellEnd"/>
            <w:r w:rsidRPr="00511F71">
              <w:rPr>
                <w:rFonts w:cs="Arial"/>
                <w:sz w:val="24"/>
                <w:szCs w:val="24"/>
                <w:lang w:val="it-IT"/>
              </w:rPr>
              <w:t xml:space="preserve"> </w:t>
            </w:r>
            <w:proofErr w:type="spellStart"/>
            <w:r w:rsidRPr="00511F71">
              <w:rPr>
                <w:rFonts w:cs="Arial"/>
                <w:sz w:val="24"/>
                <w:szCs w:val="24"/>
                <w:lang w:val="it-IT"/>
              </w:rPr>
              <w:t>morales</w:t>
            </w:r>
            <w:proofErr w:type="spellEnd"/>
            <w:r>
              <w:rPr>
                <w:rFonts w:cs="Arial"/>
                <w:sz w:val="24"/>
                <w:szCs w:val="24"/>
                <w:lang w:val="it-IT"/>
              </w:rPr>
              <w:t xml:space="preserve"> ad </w:t>
            </w:r>
            <w:proofErr w:type="spellStart"/>
            <w:r>
              <w:rPr>
                <w:rFonts w:cs="Arial"/>
                <w:sz w:val="24"/>
                <w:szCs w:val="24"/>
                <w:lang w:val="it-IT"/>
              </w:rPr>
              <w:t>Lucilium</w:t>
            </w:r>
            <w:proofErr w:type="spellEnd"/>
          </w:p>
        </w:tc>
      </w:tr>
    </w:tbl>
    <w:p w:rsidR="00454CD1" w:rsidRPr="007C6746" w:rsidRDefault="00454CD1" w:rsidP="007C6746">
      <w:pPr>
        <w:pStyle w:val="berschrift2"/>
      </w:pPr>
      <w:bookmarkStart w:id="4" w:name="_Toc489710401"/>
      <w:r w:rsidRPr="007C6746">
        <w:t xml:space="preserve">Seneca, </w:t>
      </w:r>
      <w:proofErr w:type="spellStart"/>
      <w:r w:rsidRPr="007C6746">
        <w:t>Epistulae</w:t>
      </w:r>
      <w:proofErr w:type="spellEnd"/>
      <w:r w:rsidRPr="007C6746">
        <w:t xml:space="preserve"> </w:t>
      </w:r>
      <w:proofErr w:type="spellStart"/>
      <w:r w:rsidRPr="007C6746">
        <w:t>morales</w:t>
      </w:r>
      <w:proofErr w:type="spellEnd"/>
      <w:r w:rsidRPr="007C6746">
        <w:t xml:space="preserve"> 62: Über die Verachtung des Reichtums</w:t>
      </w:r>
      <w:bookmarkEnd w:id="4"/>
    </w:p>
    <w:p w:rsidR="00454CD1" w:rsidRPr="005B5618" w:rsidRDefault="00B97BD6" w:rsidP="009043CA">
      <w:pPr>
        <w:pStyle w:val="vokabelhilfen"/>
      </w:pPr>
      <w:r>
        <w:t>Themen: Der Weise läss</w:t>
      </w:r>
      <w:r w:rsidR="00454CD1" w:rsidRPr="005B5618">
        <w:t>t sich nicht ablenken, sondern füllt seine Zeit mit sinnvollen Dingen; über die Verachtung des Reichtums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411"/>
        <w:gridCol w:w="3651"/>
      </w:tblGrid>
      <w:tr w:rsidR="00454CD1" w:rsidRPr="005B5618" w:rsidTr="00970E71">
        <w:trPr>
          <w:cantSplit/>
          <w:tblHeader/>
        </w:trPr>
        <w:tc>
          <w:tcPr>
            <w:tcW w:w="5495" w:type="dxa"/>
            <w:shd w:val="clear" w:color="auto" w:fill="auto"/>
          </w:tcPr>
          <w:p w:rsidR="00454CD1" w:rsidRPr="005B5618" w:rsidRDefault="00454CD1" w:rsidP="00B97BD6">
            <w:pPr>
              <w:rPr>
                <w:lang w:val="az-Latn-AZ"/>
              </w:rPr>
            </w:pPr>
            <w:r w:rsidRPr="005B5618">
              <w:rPr>
                <w:lang w:val="az-Latn-AZ"/>
              </w:rPr>
              <w:t xml:space="preserve">Text </w:t>
            </w:r>
          </w:p>
        </w:tc>
        <w:tc>
          <w:tcPr>
            <w:tcW w:w="3685" w:type="dxa"/>
            <w:shd w:val="clear" w:color="auto" w:fill="auto"/>
          </w:tcPr>
          <w:p w:rsidR="00454CD1" w:rsidRPr="005B5618" w:rsidRDefault="00454CD1" w:rsidP="00B97BD6">
            <w:pPr>
              <w:pStyle w:val="Vokabelangabe-lbs"/>
            </w:pPr>
            <w:r w:rsidRPr="005B5618">
              <w:t>Übersetzungshilfen</w:t>
            </w:r>
          </w:p>
        </w:tc>
      </w:tr>
      <w:tr w:rsidR="00454CD1" w:rsidRPr="005B5618" w:rsidTr="00970E71">
        <w:trPr>
          <w:cantSplit/>
        </w:trPr>
        <w:tc>
          <w:tcPr>
            <w:tcW w:w="5495" w:type="dxa"/>
            <w:shd w:val="clear" w:color="auto" w:fill="auto"/>
          </w:tcPr>
          <w:p w:rsidR="00454CD1" w:rsidRPr="005B5618" w:rsidRDefault="00454CD1" w:rsidP="00B97BD6">
            <w:pPr>
              <w:rPr>
                <w:lang w:val="az-Latn-AZ"/>
              </w:rPr>
            </w:pPr>
            <w:r w:rsidRPr="005B5618">
              <w:rPr>
                <w:noProof/>
                <w:lang w:val="it-IT"/>
              </w:rPr>
              <w:t>1. Mentiuntur, qui sibi obstare ad studia liberalia turbam negotiorum videri volunt:</w:t>
            </w:r>
          </w:p>
        </w:tc>
        <w:tc>
          <w:tcPr>
            <w:tcW w:w="3685" w:type="dxa"/>
            <w:shd w:val="clear" w:color="auto" w:fill="auto"/>
          </w:tcPr>
          <w:p w:rsidR="00454CD1" w:rsidRPr="005B5618" w:rsidRDefault="00454CD1" w:rsidP="00B97BD6">
            <w:pPr>
              <w:pStyle w:val="Vokabelangabe-lbs"/>
            </w:pPr>
            <w:proofErr w:type="spellStart"/>
            <w:r w:rsidRPr="005B5618">
              <w:t>turba</w:t>
            </w:r>
            <w:proofErr w:type="spellEnd"/>
            <w:r w:rsidRPr="005B5618">
              <w:t>: die Menge</w:t>
            </w:r>
          </w:p>
        </w:tc>
      </w:tr>
      <w:tr w:rsidR="00454CD1" w:rsidRPr="005B5618" w:rsidTr="00970E71">
        <w:trPr>
          <w:cantSplit/>
        </w:trPr>
        <w:tc>
          <w:tcPr>
            <w:tcW w:w="5495" w:type="dxa"/>
            <w:shd w:val="clear" w:color="auto" w:fill="auto"/>
          </w:tcPr>
          <w:p w:rsidR="00454CD1" w:rsidRPr="005B5618" w:rsidRDefault="00454CD1" w:rsidP="00B97BD6">
            <w:pPr>
              <w:rPr>
                <w:lang w:val="fr-FR"/>
              </w:rPr>
            </w:pPr>
            <w:r w:rsidRPr="005B5618">
              <w:rPr>
                <w:noProof/>
                <w:lang w:val="fr-FR"/>
              </w:rPr>
              <w:t>simulant occupationes et augent et ipsi se occupant.</w:t>
            </w:r>
          </w:p>
        </w:tc>
        <w:tc>
          <w:tcPr>
            <w:tcW w:w="3685" w:type="dxa"/>
            <w:shd w:val="clear" w:color="auto" w:fill="auto"/>
          </w:tcPr>
          <w:p w:rsidR="00454CD1" w:rsidRPr="005B5618" w:rsidRDefault="00454CD1" w:rsidP="00B97BD6">
            <w:pPr>
              <w:pStyle w:val="Vokabelangabe-lbs"/>
            </w:pPr>
            <w:proofErr w:type="spellStart"/>
            <w:r w:rsidRPr="005B5618">
              <w:t>augere</w:t>
            </w:r>
            <w:proofErr w:type="spellEnd"/>
            <w:r w:rsidRPr="005B5618">
              <w:t>: (</w:t>
            </w:r>
            <w:r w:rsidRPr="005B5618">
              <w:rPr>
                <w:i/>
              </w:rPr>
              <w:t>hier</w:t>
            </w:r>
            <w:r w:rsidRPr="005B5618">
              <w:t>:) übertreiben</w:t>
            </w:r>
          </w:p>
        </w:tc>
      </w:tr>
      <w:tr w:rsidR="00454CD1" w:rsidRPr="005B5618" w:rsidTr="00970E71">
        <w:trPr>
          <w:cantSplit/>
          <w:trHeight w:val="972"/>
        </w:trPr>
        <w:tc>
          <w:tcPr>
            <w:tcW w:w="5495" w:type="dxa"/>
            <w:shd w:val="clear" w:color="auto" w:fill="auto"/>
          </w:tcPr>
          <w:p w:rsidR="00454CD1" w:rsidRPr="005B5618" w:rsidRDefault="00454CD1" w:rsidP="00B97BD6">
            <w:pPr>
              <w:rPr>
                <w:noProof/>
                <w:lang w:val="it-IT"/>
              </w:rPr>
            </w:pPr>
            <w:r w:rsidRPr="005B5618">
              <w:rPr>
                <w:noProof/>
                <w:lang w:val="it-IT"/>
              </w:rPr>
              <w:t>Vaco, Lucili, vaco,  et ubicumque sum,</w:t>
            </w:r>
          </w:p>
          <w:p w:rsidR="00454CD1" w:rsidRPr="005B5618" w:rsidRDefault="00454CD1" w:rsidP="00B97BD6">
            <w:pPr>
              <w:rPr>
                <w:noProof/>
                <w:lang w:val="en-US"/>
              </w:rPr>
            </w:pPr>
            <w:r w:rsidRPr="005B5618">
              <w:rPr>
                <w:noProof/>
                <w:lang w:val="en-US"/>
              </w:rPr>
              <w:t xml:space="preserve">ibi meus sum. </w:t>
            </w:r>
          </w:p>
        </w:tc>
        <w:tc>
          <w:tcPr>
            <w:tcW w:w="3685" w:type="dxa"/>
            <w:shd w:val="clear" w:color="auto" w:fill="auto"/>
          </w:tcPr>
          <w:p w:rsidR="00454CD1" w:rsidRPr="005B5618" w:rsidRDefault="00454CD1" w:rsidP="00B97BD6">
            <w:pPr>
              <w:pStyle w:val="Vokabelangabe-lbs"/>
            </w:pPr>
            <w:proofErr w:type="spellStart"/>
            <w:r w:rsidRPr="005B5618">
              <w:t>vaco</w:t>
            </w:r>
            <w:proofErr w:type="spellEnd"/>
            <w:r w:rsidRPr="005B5618">
              <w:t>: ich habe nichts zu tun, ich bin frei, habe Zeit</w:t>
            </w:r>
          </w:p>
        </w:tc>
      </w:tr>
      <w:tr w:rsidR="00454CD1" w:rsidRPr="005B5618" w:rsidTr="00970E71">
        <w:trPr>
          <w:cantSplit/>
          <w:trHeight w:val="1444"/>
        </w:trPr>
        <w:tc>
          <w:tcPr>
            <w:tcW w:w="5495" w:type="dxa"/>
            <w:shd w:val="clear" w:color="auto" w:fill="auto"/>
          </w:tcPr>
          <w:p w:rsidR="00454CD1" w:rsidRPr="005B5618" w:rsidRDefault="00454CD1" w:rsidP="00B97BD6">
            <w:pPr>
              <w:rPr>
                <w:noProof/>
                <w:lang w:val="it-IT"/>
              </w:rPr>
            </w:pPr>
            <w:r w:rsidRPr="005B5618">
              <w:rPr>
                <w:noProof/>
                <w:lang w:val="it-IT"/>
              </w:rPr>
              <w:t>Rebus enim me non trado sed commodo, nec consector perdendi temporis causas;</w:t>
            </w:r>
          </w:p>
        </w:tc>
        <w:tc>
          <w:tcPr>
            <w:tcW w:w="3685" w:type="dxa"/>
            <w:shd w:val="clear" w:color="auto" w:fill="auto"/>
          </w:tcPr>
          <w:p w:rsidR="00454CD1" w:rsidRPr="005B5618" w:rsidRDefault="00454CD1" w:rsidP="00B97BD6">
            <w:pPr>
              <w:pStyle w:val="Vokabelangabe-lbs"/>
            </w:pPr>
            <w:proofErr w:type="spellStart"/>
            <w:r w:rsidRPr="005B5618">
              <w:t>tradere</w:t>
            </w:r>
            <w:proofErr w:type="spellEnd"/>
            <w:r w:rsidRPr="005B5618">
              <w:t xml:space="preserve">, </w:t>
            </w:r>
            <w:proofErr w:type="spellStart"/>
            <w:r w:rsidRPr="005B5618">
              <w:t>trado</w:t>
            </w:r>
            <w:proofErr w:type="spellEnd"/>
            <w:r w:rsidRPr="005B5618">
              <w:t xml:space="preserve">, </w:t>
            </w:r>
            <w:proofErr w:type="spellStart"/>
            <w:r w:rsidRPr="005B5618">
              <w:t>tradidi</w:t>
            </w:r>
            <w:proofErr w:type="spellEnd"/>
            <w:r w:rsidRPr="005B5618">
              <w:t xml:space="preserve">, </w:t>
            </w:r>
            <w:proofErr w:type="spellStart"/>
            <w:r w:rsidRPr="005B5618">
              <w:t>traditum</w:t>
            </w:r>
            <w:proofErr w:type="spellEnd"/>
            <w:r w:rsidRPr="005B5618">
              <w:t xml:space="preserve">: </w:t>
            </w:r>
            <w:r w:rsidRPr="005B5618">
              <w:rPr>
                <w:i/>
              </w:rPr>
              <w:t>(hier:)</w:t>
            </w:r>
            <w:r w:rsidRPr="005B5618">
              <w:t xml:space="preserve"> sich ausliefern</w:t>
            </w:r>
          </w:p>
          <w:p w:rsidR="00454CD1" w:rsidRPr="005B5618" w:rsidRDefault="00454CD1" w:rsidP="00B97BD6">
            <w:pPr>
              <w:pStyle w:val="Vokabelangabe-lbs"/>
            </w:pPr>
            <w:r w:rsidRPr="005B5618">
              <w:t>commodo: ich stelle mich (für eine gewisse Zeit) zur Verfügung</w:t>
            </w:r>
          </w:p>
          <w:p w:rsidR="00454CD1" w:rsidRPr="005B5618" w:rsidRDefault="00454CD1" w:rsidP="00B97BD6">
            <w:pPr>
              <w:pStyle w:val="Vokabelangabe-lbs"/>
            </w:pPr>
            <w:proofErr w:type="spellStart"/>
            <w:r w:rsidRPr="005B5618">
              <w:t>consector</w:t>
            </w:r>
            <w:proofErr w:type="spellEnd"/>
            <w:r w:rsidRPr="005B5618">
              <w:t>: ich suche, verfolge</w:t>
            </w:r>
          </w:p>
        </w:tc>
      </w:tr>
      <w:tr w:rsidR="00454CD1" w:rsidRPr="005B5618" w:rsidTr="00970E71">
        <w:trPr>
          <w:cantSplit/>
        </w:trPr>
        <w:tc>
          <w:tcPr>
            <w:tcW w:w="5495" w:type="dxa"/>
            <w:shd w:val="clear" w:color="auto" w:fill="auto"/>
          </w:tcPr>
          <w:p w:rsidR="00454CD1" w:rsidRPr="005B5618" w:rsidRDefault="00454CD1" w:rsidP="00B97BD6">
            <w:pPr>
              <w:rPr>
                <w:noProof/>
                <w:lang w:val="en-US"/>
              </w:rPr>
            </w:pPr>
            <w:r w:rsidRPr="005B5618">
              <w:rPr>
                <w:noProof/>
                <w:lang w:val="en-US"/>
              </w:rPr>
              <w:t>et quocumque constiti loco, ibi cogitationes meas tracto et aliquid in animo salutare converso.</w:t>
            </w:r>
          </w:p>
        </w:tc>
        <w:tc>
          <w:tcPr>
            <w:tcW w:w="3685" w:type="dxa"/>
            <w:shd w:val="clear" w:color="auto" w:fill="auto"/>
          </w:tcPr>
          <w:p w:rsidR="00454CD1" w:rsidRPr="005B5618" w:rsidRDefault="00454CD1" w:rsidP="00B97BD6">
            <w:pPr>
              <w:pStyle w:val="Vokabelangabe-lbs"/>
            </w:pPr>
            <w:r w:rsidRPr="005B5618">
              <w:t xml:space="preserve">in </w:t>
            </w:r>
            <w:proofErr w:type="spellStart"/>
            <w:r w:rsidRPr="005B5618">
              <w:t>quocumque</w:t>
            </w:r>
            <w:proofErr w:type="spellEnd"/>
            <w:r w:rsidRPr="005B5618">
              <w:t xml:space="preserve"> loco: an welchem Ort auch immer</w:t>
            </w:r>
          </w:p>
          <w:p w:rsidR="00454CD1" w:rsidRPr="005B5618" w:rsidRDefault="00454CD1" w:rsidP="00B97BD6">
            <w:pPr>
              <w:pStyle w:val="Vokabelangabe-lbs"/>
            </w:pPr>
            <w:proofErr w:type="spellStart"/>
            <w:r w:rsidRPr="005B5618">
              <w:t>salutaris</w:t>
            </w:r>
            <w:proofErr w:type="spellEnd"/>
            <w:r w:rsidRPr="005B5618">
              <w:t xml:space="preserve">, </w:t>
            </w:r>
            <w:proofErr w:type="spellStart"/>
            <w:r w:rsidRPr="005B5618">
              <w:t>salutare</w:t>
            </w:r>
            <w:proofErr w:type="spellEnd"/>
            <w:r w:rsidRPr="005B5618">
              <w:t>: nützlich, heilsam</w:t>
            </w:r>
          </w:p>
        </w:tc>
      </w:tr>
      <w:tr w:rsidR="00454CD1" w:rsidRPr="005B5618" w:rsidTr="00970E71">
        <w:trPr>
          <w:cantSplit/>
        </w:trPr>
        <w:tc>
          <w:tcPr>
            <w:tcW w:w="5495" w:type="dxa"/>
            <w:shd w:val="clear" w:color="auto" w:fill="auto"/>
          </w:tcPr>
          <w:p w:rsidR="00454CD1" w:rsidRPr="0091774B" w:rsidRDefault="00454CD1" w:rsidP="00B97BD6">
            <w:pPr>
              <w:rPr>
                <w:noProof/>
                <w:lang w:val="it-IT"/>
              </w:rPr>
            </w:pPr>
            <w:r w:rsidRPr="0091774B">
              <w:rPr>
                <w:noProof/>
                <w:lang w:val="it-IT"/>
              </w:rPr>
              <w:t xml:space="preserve">2. Cum me amicis dedi, </w:t>
            </w:r>
          </w:p>
          <w:p w:rsidR="00454CD1" w:rsidRPr="0091774B" w:rsidRDefault="00454CD1" w:rsidP="00B97BD6">
            <w:pPr>
              <w:rPr>
                <w:noProof/>
                <w:lang w:val="it-IT"/>
              </w:rPr>
            </w:pPr>
            <w:r w:rsidRPr="0091774B">
              <w:rPr>
                <w:noProof/>
                <w:lang w:val="it-IT"/>
              </w:rPr>
              <w:t xml:space="preserve">non tamen mihi abduco nec cum illis moror, </w:t>
            </w:r>
          </w:p>
          <w:p w:rsidR="00454CD1" w:rsidRPr="0091774B" w:rsidRDefault="00454CD1" w:rsidP="00B97BD6">
            <w:pPr>
              <w:rPr>
                <w:noProof/>
                <w:lang w:val="it-IT"/>
              </w:rPr>
            </w:pPr>
            <w:r w:rsidRPr="0091774B">
              <w:rPr>
                <w:noProof/>
                <w:lang w:val="it-IT"/>
              </w:rPr>
              <w:t xml:space="preserve">quibus me tempus aliquod congregavit aut causa ex officio nata civili, sed cum optimo quoque sum; </w:t>
            </w:r>
          </w:p>
          <w:p w:rsidR="00454CD1" w:rsidRPr="0091774B" w:rsidRDefault="00454CD1" w:rsidP="00B97BD6">
            <w:pPr>
              <w:rPr>
                <w:noProof/>
                <w:lang w:val="it-IT"/>
              </w:rPr>
            </w:pPr>
            <w:r w:rsidRPr="0091774B">
              <w:rPr>
                <w:noProof/>
                <w:lang w:val="it-IT"/>
              </w:rPr>
              <w:t>ad illos, in quocumque loco, in quocumque saeculo fuerunt, animum meum mitto.</w:t>
            </w:r>
          </w:p>
        </w:tc>
        <w:tc>
          <w:tcPr>
            <w:tcW w:w="3685" w:type="dxa"/>
            <w:shd w:val="clear" w:color="auto" w:fill="auto"/>
          </w:tcPr>
          <w:p w:rsidR="00454CD1" w:rsidRPr="005B5618" w:rsidRDefault="00454CD1" w:rsidP="00B97BD6">
            <w:pPr>
              <w:pStyle w:val="Vokabelangabe-lbs"/>
            </w:pPr>
            <w:proofErr w:type="spellStart"/>
            <w:r w:rsidRPr="005B5618">
              <w:t>sibi</w:t>
            </w:r>
            <w:proofErr w:type="spellEnd"/>
            <w:r w:rsidRPr="005B5618">
              <w:t xml:space="preserve"> </w:t>
            </w:r>
            <w:proofErr w:type="spellStart"/>
            <w:r w:rsidRPr="005B5618">
              <w:t>abducere</w:t>
            </w:r>
            <w:proofErr w:type="spellEnd"/>
            <w:r w:rsidRPr="005B5618">
              <w:t>: sich selbst untreu werden</w:t>
            </w:r>
          </w:p>
          <w:p w:rsidR="00454CD1" w:rsidRPr="005B5618" w:rsidRDefault="00454CD1" w:rsidP="00B97BD6">
            <w:pPr>
              <w:pStyle w:val="Vokabelangabe-lbs"/>
            </w:pPr>
            <w:r w:rsidRPr="005B5618">
              <w:t xml:space="preserve">officium </w:t>
            </w:r>
            <w:proofErr w:type="spellStart"/>
            <w:r w:rsidRPr="005B5618">
              <w:t>civile</w:t>
            </w:r>
            <w:proofErr w:type="spellEnd"/>
            <w:r w:rsidRPr="005B5618">
              <w:t>: eine politische Aufgabe</w:t>
            </w:r>
          </w:p>
          <w:p w:rsidR="00454CD1" w:rsidRPr="005B5618" w:rsidRDefault="00454CD1" w:rsidP="00B97BD6">
            <w:pPr>
              <w:pStyle w:val="Vokabelangabe-lbs"/>
            </w:pPr>
          </w:p>
        </w:tc>
      </w:tr>
      <w:tr w:rsidR="00454CD1" w:rsidRPr="005B5618" w:rsidTr="00970E71">
        <w:trPr>
          <w:cantSplit/>
        </w:trPr>
        <w:tc>
          <w:tcPr>
            <w:tcW w:w="5495" w:type="dxa"/>
            <w:shd w:val="clear" w:color="auto" w:fill="auto"/>
          </w:tcPr>
          <w:p w:rsidR="00454CD1" w:rsidRPr="0091774B" w:rsidRDefault="00454CD1" w:rsidP="00B97BD6">
            <w:pPr>
              <w:rPr>
                <w:noProof/>
                <w:lang w:val="it-IT"/>
              </w:rPr>
            </w:pPr>
            <w:r w:rsidRPr="005B5618">
              <w:rPr>
                <w:noProof/>
              </w:rPr>
              <w:lastRenderedPageBreak/>
              <w:t xml:space="preserve">3. Demetrium, virorum optimum, mecum circumfero et relictis conchyliatis cum illo seminudo loquor, illum admiror. </w:t>
            </w:r>
            <w:r w:rsidRPr="0091774B">
              <w:rPr>
                <w:noProof/>
                <w:lang w:val="it-IT"/>
              </w:rPr>
              <w:t xml:space="preserve">Quidni admirer? vidi nihil ei deesse. </w:t>
            </w:r>
          </w:p>
          <w:p w:rsidR="00454CD1" w:rsidRPr="005B5618" w:rsidRDefault="00454CD1" w:rsidP="00B97BD6">
            <w:pPr>
              <w:rPr>
                <w:lang w:val="az-Latn-AZ"/>
              </w:rPr>
            </w:pPr>
            <w:r w:rsidRPr="0091774B">
              <w:rPr>
                <w:noProof/>
                <w:lang w:val="it-IT"/>
              </w:rPr>
              <w:t>Contemnere aliquis omnia potest, omnia habere nemo potest:</w:t>
            </w:r>
          </w:p>
        </w:tc>
        <w:tc>
          <w:tcPr>
            <w:tcW w:w="3685" w:type="dxa"/>
            <w:shd w:val="clear" w:color="auto" w:fill="auto"/>
          </w:tcPr>
          <w:p w:rsidR="00454CD1" w:rsidRPr="005B5618" w:rsidRDefault="00454CD1" w:rsidP="00B97BD6">
            <w:pPr>
              <w:pStyle w:val="Vokabelangabe-lbs"/>
            </w:pPr>
            <w:r w:rsidRPr="005B5618">
              <w:t xml:space="preserve">Demetrius: ein </w:t>
            </w:r>
            <w:proofErr w:type="spellStart"/>
            <w:r w:rsidRPr="005B5618">
              <w:t>kynischer</w:t>
            </w:r>
            <w:proofErr w:type="spellEnd"/>
            <w:r w:rsidRPr="005B5618">
              <w:t xml:space="preserve"> Philosoph und Zeitgenosse Senecas</w:t>
            </w:r>
          </w:p>
          <w:p w:rsidR="00454CD1" w:rsidRPr="005B5618" w:rsidRDefault="00454CD1" w:rsidP="00B97BD6">
            <w:pPr>
              <w:pStyle w:val="Vokabelangabe-lbs"/>
            </w:pPr>
            <w:proofErr w:type="spellStart"/>
            <w:r w:rsidRPr="0091774B">
              <w:t>conchyliati</w:t>
            </w:r>
            <w:proofErr w:type="spellEnd"/>
            <w:r w:rsidRPr="0091774B">
              <w:t xml:space="preserve">: die Leute mit den </w:t>
            </w:r>
            <w:proofErr w:type="gramStart"/>
            <w:r w:rsidRPr="0091774B">
              <w:t>Purpurstreifen  =</w:t>
            </w:r>
            <w:proofErr w:type="gramEnd"/>
            <w:r w:rsidRPr="0091774B">
              <w:t xml:space="preserve"> die Senatoren (von </w:t>
            </w:r>
            <w:proofErr w:type="spellStart"/>
            <w:r w:rsidRPr="0091774B">
              <w:t>conchylium</w:t>
            </w:r>
            <w:proofErr w:type="spellEnd"/>
            <w:r w:rsidRPr="0091774B">
              <w:t>: die Purpur</w:t>
            </w:r>
            <w:r w:rsidRPr="005B5618">
              <w:t>schnecke)</w:t>
            </w:r>
          </w:p>
          <w:p w:rsidR="00454CD1" w:rsidRPr="005B5618" w:rsidRDefault="00454CD1" w:rsidP="00B97BD6">
            <w:pPr>
              <w:pStyle w:val="Vokabelangabe-lbs"/>
            </w:pPr>
            <w:proofErr w:type="spellStart"/>
            <w:r w:rsidRPr="005B5618">
              <w:t>seminudus</w:t>
            </w:r>
            <w:proofErr w:type="spellEnd"/>
            <w:r w:rsidRPr="005B5618">
              <w:t>: halbnackt; dies verdeutlicht die Bedürfnislosigkeit des Demetrius</w:t>
            </w:r>
          </w:p>
          <w:p w:rsidR="00454CD1" w:rsidRPr="005B5618" w:rsidRDefault="00454CD1" w:rsidP="00B97BD6">
            <w:pPr>
              <w:pStyle w:val="Vokabelangabe-lbs"/>
            </w:pPr>
            <w:proofErr w:type="spellStart"/>
            <w:r w:rsidRPr="005B5618">
              <w:t>quidni</w:t>
            </w:r>
            <w:proofErr w:type="spellEnd"/>
            <w:r w:rsidRPr="005B5618">
              <w:t xml:space="preserve"> m. </w:t>
            </w:r>
            <w:proofErr w:type="spellStart"/>
            <w:r w:rsidRPr="005B5618">
              <w:t>Konj</w:t>
            </w:r>
            <w:proofErr w:type="spellEnd"/>
            <w:r w:rsidRPr="005B5618">
              <w:t>.: warum nicht?</w:t>
            </w:r>
          </w:p>
        </w:tc>
      </w:tr>
      <w:tr w:rsidR="00454CD1" w:rsidRPr="005B5618" w:rsidTr="00970E71">
        <w:trPr>
          <w:cantSplit/>
        </w:trPr>
        <w:tc>
          <w:tcPr>
            <w:tcW w:w="5495" w:type="dxa"/>
            <w:shd w:val="clear" w:color="auto" w:fill="auto"/>
          </w:tcPr>
          <w:p w:rsidR="00454CD1" w:rsidRPr="005B5618" w:rsidRDefault="00454CD1" w:rsidP="00B97BD6">
            <w:pPr>
              <w:rPr>
                <w:noProof/>
                <w:lang w:val="it-IT"/>
              </w:rPr>
            </w:pPr>
            <w:r w:rsidRPr="005B5618">
              <w:rPr>
                <w:noProof/>
                <w:lang w:val="it-IT"/>
              </w:rPr>
              <w:t>brevissima ad divitias per contemptum divitiarum via est.</w:t>
            </w:r>
          </w:p>
        </w:tc>
        <w:tc>
          <w:tcPr>
            <w:tcW w:w="3685" w:type="dxa"/>
            <w:shd w:val="clear" w:color="auto" w:fill="auto"/>
          </w:tcPr>
          <w:p w:rsidR="00454CD1" w:rsidRPr="005B5618" w:rsidRDefault="00454CD1" w:rsidP="00B97BD6">
            <w:pPr>
              <w:pStyle w:val="Vokabelangabe-lbs"/>
              <w:rPr>
                <w:lang w:val="en-US"/>
              </w:rPr>
            </w:pPr>
            <w:proofErr w:type="spellStart"/>
            <w:r w:rsidRPr="005B5618">
              <w:rPr>
                <w:lang w:val="en-US"/>
              </w:rPr>
              <w:t>contemptus</w:t>
            </w:r>
            <w:proofErr w:type="spellEnd"/>
            <w:r w:rsidRPr="005B5618">
              <w:rPr>
                <w:lang w:val="en-US"/>
              </w:rPr>
              <w:t xml:space="preserve">, </w:t>
            </w:r>
            <w:proofErr w:type="spellStart"/>
            <w:r w:rsidRPr="005B5618">
              <w:rPr>
                <w:lang w:val="en-US"/>
              </w:rPr>
              <w:t>contemptūs</w:t>
            </w:r>
            <w:proofErr w:type="spellEnd"/>
            <w:r w:rsidRPr="005B5618">
              <w:rPr>
                <w:lang w:val="en-US"/>
              </w:rPr>
              <w:t xml:space="preserve"> m: die </w:t>
            </w:r>
            <w:proofErr w:type="spellStart"/>
            <w:r w:rsidRPr="005B5618">
              <w:rPr>
                <w:lang w:val="en-US"/>
              </w:rPr>
              <w:t>Verachtung</w:t>
            </w:r>
            <w:proofErr w:type="spellEnd"/>
          </w:p>
        </w:tc>
      </w:tr>
      <w:tr w:rsidR="00454CD1" w:rsidRPr="005B5618" w:rsidTr="00970E71">
        <w:trPr>
          <w:cantSplit/>
        </w:trPr>
        <w:tc>
          <w:tcPr>
            <w:tcW w:w="5495" w:type="dxa"/>
            <w:shd w:val="clear" w:color="auto" w:fill="auto"/>
          </w:tcPr>
          <w:p w:rsidR="00454CD1" w:rsidRPr="005B5618" w:rsidRDefault="00454CD1" w:rsidP="00B97BD6">
            <w:pPr>
              <w:rPr>
                <w:noProof/>
                <w:lang w:val="en-US"/>
              </w:rPr>
            </w:pPr>
            <w:r w:rsidRPr="005B5618">
              <w:rPr>
                <w:noProof/>
                <w:lang w:val="en-US"/>
              </w:rPr>
              <w:t xml:space="preserve">Demetrius autem noster sic vivit, non tamquam contempserit omnia, sed tamquam aliis habenda permiserit. </w:t>
            </w:r>
          </w:p>
          <w:p w:rsidR="00454CD1" w:rsidRPr="005B5618" w:rsidRDefault="00454CD1" w:rsidP="00B97BD6">
            <w:pPr>
              <w:rPr>
                <w:noProof/>
                <w:lang w:val="en-US"/>
              </w:rPr>
            </w:pPr>
            <w:r w:rsidRPr="005B5618">
              <w:rPr>
                <w:noProof/>
                <w:lang w:val="en-US"/>
              </w:rPr>
              <w:t>Vale!</w:t>
            </w:r>
          </w:p>
        </w:tc>
        <w:tc>
          <w:tcPr>
            <w:tcW w:w="3685" w:type="dxa"/>
            <w:shd w:val="clear" w:color="auto" w:fill="auto"/>
          </w:tcPr>
          <w:p w:rsidR="00454CD1" w:rsidRPr="005B5618" w:rsidRDefault="00454CD1" w:rsidP="00B97BD6">
            <w:pPr>
              <w:pStyle w:val="Vokabelangabe-lbs"/>
              <w:rPr>
                <w:lang w:val="en-US"/>
              </w:rPr>
            </w:pPr>
            <w:proofErr w:type="spellStart"/>
            <w:r w:rsidRPr="005B5618">
              <w:rPr>
                <w:lang w:val="en-US"/>
              </w:rPr>
              <w:t>tamquam</w:t>
            </w:r>
            <w:proofErr w:type="spellEnd"/>
            <w:r w:rsidRPr="005B5618">
              <w:rPr>
                <w:lang w:val="en-US"/>
              </w:rPr>
              <w:t xml:space="preserve">: </w:t>
            </w:r>
            <w:proofErr w:type="spellStart"/>
            <w:r w:rsidRPr="005B5618">
              <w:rPr>
                <w:lang w:val="en-US"/>
              </w:rPr>
              <w:t>als</w:t>
            </w:r>
            <w:proofErr w:type="spellEnd"/>
            <w:r w:rsidRPr="005B5618">
              <w:rPr>
                <w:lang w:val="en-US"/>
              </w:rPr>
              <w:t xml:space="preserve"> </w:t>
            </w:r>
            <w:proofErr w:type="spellStart"/>
            <w:r w:rsidRPr="005B5618">
              <w:rPr>
                <w:lang w:val="en-US"/>
              </w:rPr>
              <w:t>ob</w:t>
            </w:r>
            <w:proofErr w:type="spellEnd"/>
          </w:p>
        </w:tc>
      </w:tr>
    </w:tbl>
    <w:p w:rsidR="00454CD1" w:rsidRDefault="00454CD1" w:rsidP="00454CD1">
      <w:pPr>
        <w:spacing w:before="200"/>
        <w:jc w:val="right"/>
        <w:rPr>
          <w:rFonts w:cs="Arial"/>
          <w:lang w:val="en-US"/>
        </w:rPr>
      </w:pPr>
      <w:r>
        <w:rPr>
          <w:rFonts w:cs="Arial"/>
          <w:lang w:val="en-US"/>
        </w:rPr>
        <w:t xml:space="preserve">148 </w:t>
      </w:r>
      <w:proofErr w:type="spellStart"/>
      <w:r>
        <w:rPr>
          <w:rFonts w:cs="Arial"/>
          <w:lang w:val="en-US"/>
        </w:rPr>
        <w:t>Wörter</w:t>
      </w:r>
      <w:proofErr w:type="spellEnd"/>
    </w:p>
    <w:p w:rsidR="00345FFE" w:rsidRDefault="00345FFE" w:rsidP="00B97BD6">
      <w:pPr>
        <w:spacing w:line="240" w:lineRule="auto"/>
        <w:rPr>
          <w:rFonts w:cs="Arial"/>
        </w:rPr>
      </w:pPr>
      <w:r>
        <w:rPr>
          <w:rFonts w:cs="Arial"/>
        </w:rPr>
        <w:br w:type="page"/>
      </w:r>
    </w:p>
    <w:tbl>
      <w:tblPr>
        <w:tblW w:w="0" w:type="auto"/>
        <w:tblLook w:val="04A0" w:firstRow="1" w:lastRow="0" w:firstColumn="1" w:lastColumn="0" w:noHBand="0" w:noVBand="1"/>
      </w:tblPr>
      <w:tblGrid>
        <w:gridCol w:w="3336"/>
        <w:gridCol w:w="5736"/>
      </w:tblGrid>
      <w:tr w:rsidR="00345FFE" w:rsidRPr="00511F71" w:rsidTr="003E5CFA">
        <w:tc>
          <w:tcPr>
            <w:tcW w:w="3369" w:type="dxa"/>
            <w:shd w:val="clear" w:color="auto" w:fill="auto"/>
          </w:tcPr>
          <w:p w:rsidR="00345FFE" w:rsidRPr="00452FE4" w:rsidRDefault="00355040" w:rsidP="003E5CFA">
            <w:pPr>
              <w:jc w:val="center"/>
              <w:rPr>
                <w:rFonts w:cs="Arial"/>
              </w:rPr>
            </w:pPr>
            <w:r w:rsidRPr="00452FE4">
              <w:rPr>
                <w:rFonts w:cs="Arial"/>
                <w:noProof/>
              </w:rPr>
              <w:lastRenderedPageBreak/>
              <w:drawing>
                <wp:inline distT="0" distB="0" distL="0" distR="0">
                  <wp:extent cx="1432560" cy="975360"/>
                  <wp:effectExtent l="0" t="0" r="0" b="0"/>
                  <wp:docPr id="6" name="Bild 6"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975360"/>
                          </a:xfrm>
                          <a:prstGeom prst="rect">
                            <a:avLst/>
                          </a:prstGeom>
                          <a:noFill/>
                          <a:ln>
                            <a:noFill/>
                          </a:ln>
                        </pic:spPr>
                      </pic:pic>
                    </a:graphicData>
                  </a:graphic>
                </wp:inline>
              </w:drawing>
            </w:r>
          </w:p>
        </w:tc>
        <w:tc>
          <w:tcPr>
            <w:tcW w:w="5843" w:type="dxa"/>
            <w:shd w:val="clear" w:color="auto" w:fill="auto"/>
          </w:tcPr>
          <w:p w:rsidR="00345FFE" w:rsidRPr="00DB0824" w:rsidRDefault="00345FFE" w:rsidP="003E5CFA">
            <w:pPr>
              <w:jc w:val="center"/>
              <w:rPr>
                <w:rFonts w:ascii="Arial Rounded MT Bold" w:hAnsi="Arial Rounded MT Bold" w:cs="Arial"/>
                <w:sz w:val="24"/>
                <w:szCs w:val="24"/>
              </w:rPr>
            </w:pPr>
            <w:r w:rsidRPr="00DB0824">
              <w:rPr>
                <w:rFonts w:ascii="Arial Rounded MT Bold" w:hAnsi="Arial Rounded MT Bold" w:cs="Arial"/>
                <w:sz w:val="24"/>
                <w:szCs w:val="24"/>
              </w:rPr>
              <w:t>Lateinische Bibliothek des Landesbildungsservers Baden-Württemberg</w:t>
            </w:r>
          </w:p>
          <w:p w:rsidR="00345FFE" w:rsidRPr="00511F71" w:rsidRDefault="00345FFE" w:rsidP="003E5CFA">
            <w:pPr>
              <w:jc w:val="center"/>
              <w:rPr>
                <w:rFonts w:cs="Arial"/>
                <w:sz w:val="24"/>
                <w:szCs w:val="24"/>
                <w:lang w:val="it-IT"/>
              </w:rPr>
            </w:pPr>
            <w:r w:rsidRPr="00511F71">
              <w:rPr>
                <w:rFonts w:cs="Arial"/>
                <w:sz w:val="24"/>
                <w:szCs w:val="24"/>
                <w:lang w:val="it-IT"/>
              </w:rPr>
              <w:t xml:space="preserve">L. </w:t>
            </w:r>
            <w:proofErr w:type="spellStart"/>
            <w:r w:rsidRPr="00511F71">
              <w:rPr>
                <w:rFonts w:cs="Arial"/>
                <w:sz w:val="24"/>
                <w:szCs w:val="24"/>
                <w:lang w:val="it-IT"/>
              </w:rPr>
              <w:t>Annaeus</w:t>
            </w:r>
            <w:proofErr w:type="spellEnd"/>
            <w:r w:rsidRPr="00511F71">
              <w:rPr>
                <w:rFonts w:cs="Arial"/>
                <w:sz w:val="24"/>
                <w:szCs w:val="24"/>
                <w:lang w:val="it-IT"/>
              </w:rPr>
              <w:t xml:space="preserve"> Seneca: </w:t>
            </w:r>
            <w:proofErr w:type="spellStart"/>
            <w:r w:rsidRPr="00511F71">
              <w:rPr>
                <w:rFonts w:cs="Arial"/>
                <w:sz w:val="24"/>
                <w:szCs w:val="24"/>
                <w:lang w:val="it-IT"/>
              </w:rPr>
              <w:t>Epistulae</w:t>
            </w:r>
            <w:proofErr w:type="spellEnd"/>
            <w:r w:rsidRPr="00511F71">
              <w:rPr>
                <w:rFonts w:cs="Arial"/>
                <w:sz w:val="24"/>
                <w:szCs w:val="24"/>
                <w:lang w:val="it-IT"/>
              </w:rPr>
              <w:t xml:space="preserve"> </w:t>
            </w:r>
            <w:proofErr w:type="spellStart"/>
            <w:r w:rsidRPr="00511F71">
              <w:rPr>
                <w:rFonts w:cs="Arial"/>
                <w:sz w:val="24"/>
                <w:szCs w:val="24"/>
                <w:lang w:val="it-IT"/>
              </w:rPr>
              <w:t>morales</w:t>
            </w:r>
            <w:proofErr w:type="spellEnd"/>
            <w:r>
              <w:rPr>
                <w:rFonts w:cs="Arial"/>
                <w:sz w:val="24"/>
                <w:szCs w:val="24"/>
                <w:lang w:val="it-IT"/>
              </w:rPr>
              <w:t xml:space="preserve"> ad </w:t>
            </w:r>
            <w:proofErr w:type="spellStart"/>
            <w:r>
              <w:rPr>
                <w:rFonts w:cs="Arial"/>
                <w:sz w:val="24"/>
                <w:szCs w:val="24"/>
                <w:lang w:val="it-IT"/>
              </w:rPr>
              <w:t>Lucilium</w:t>
            </w:r>
            <w:proofErr w:type="spellEnd"/>
          </w:p>
        </w:tc>
      </w:tr>
    </w:tbl>
    <w:p w:rsidR="00345FFE" w:rsidRPr="00345FFE" w:rsidRDefault="00345FFE" w:rsidP="00B97BD6">
      <w:pPr>
        <w:spacing w:line="240" w:lineRule="auto"/>
        <w:rPr>
          <w:rFonts w:cs="Arial"/>
          <w:lang w:val="it-IT"/>
        </w:rPr>
      </w:pPr>
    </w:p>
    <w:p w:rsidR="00345FFE" w:rsidRDefault="007C6746" w:rsidP="007C6746">
      <w:pPr>
        <w:pStyle w:val="berschrift2"/>
      </w:pPr>
      <w:bookmarkStart w:id="5" w:name="_Toc489710402"/>
      <w:r>
        <w:t xml:space="preserve">Seneca, </w:t>
      </w:r>
      <w:proofErr w:type="spellStart"/>
      <w:r>
        <w:t>epistulae</w:t>
      </w:r>
      <w:proofErr w:type="spellEnd"/>
      <w:r>
        <w:t xml:space="preserve"> </w:t>
      </w:r>
      <w:proofErr w:type="spellStart"/>
      <w:r>
        <w:t>morales</w:t>
      </w:r>
      <w:proofErr w:type="spellEnd"/>
      <w:r>
        <w:t xml:space="preserve"> 76: Begründung der These</w:t>
      </w:r>
      <w:r w:rsidR="00345FFE">
        <w:t xml:space="preserve"> </w:t>
      </w:r>
      <w:r>
        <w:t>‚</w:t>
      </w:r>
      <w:r w:rsidR="00345FFE">
        <w:t xml:space="preserve">Nur das </w:t>
      </w:r>
      <w:proofErr w:type="spellStart"/>
      <w:r w:rsidR="00345FFE">
        <w:t>Sittlichgute</w:t>
      </w:r>
      <w:proofErr w:type="spellEnd"/>
      <w:r w:rsidR="00345FFE">
        <w:t xml:space="preserve"> ist ein Gut</w:t>
      </w:r>
      <w:r>
        <w:t>‘</w:t>
      </w:r>
      <w:bookmarkEnd w:id="5"/>
    </w:p>
    <w:p w:rsidR="00345FFE" w:rsidRPr="00345FFE" w:rsidRDefault="00345FFE" w:rsidP="00DA0778">
      <w:pPr>
        <w:jc w:val="both"/>
      </w:pPr>
      <w:r>
        <w:t>Gemäß der Lehre der Stoa gibt es nur ein Gut, und das ist die Vernunft und das ihr entspre</w:t>
      </w:r>
      <w:r w:rsidR="00DA0778">
        <w:softHyphen/>
      </w:r>
      <w:r>
        <w:t>chende ehrenvolle Leben.</w:t>
      </w:r>
    </w:p>
    <w:p w:rsidR="00345FFE" w:rsidRDefault="00345FFE" w:rsidP="00345FFE">
      <w:pPr>
        <w:pStyle w:val="KeinLeerrau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487"/>
        <w:gridCol w:w="3575"/>
      </w:tblGrid>
      <w:tr w:rsidR="00345FFE" w:rsidRPr="007A5631" w:rsidTr="003E5CFA">
        <w:trPr>
          <w:cantSplit/>
          <w:trHeight w:val="2590"/>
        </w:trPr>
        <w:tc>
          <w:tcPr>
            <w:tcW w:w="5637" w:type="dxa"/>
            <w:shd w:val="clear" w:color="auto" w:fill="auto"/>
          </w:tcPr>
          <w:p w:rsidR="00345FFE" w:rsidRPr="003E5CFA" w:rsidRDefault="00345FFE" w:rsidP="00345FFE">
            <w:pPr>
              <w:rPr>
                <w:noProof/>
                <w:lang w:val="fr-FR"/>
              </w:rPr>
            </w:pPr>
            <w:r w:rsidRPr="003E5CFA">
              <w:rPr>
                <w:noProof/>
                <w:lang w:val="fr-FR"/>
              </w:rPr>
              <w:t>[8] Omnia suo bono constant. Vitem fertilitas commendat et sapor vini, velocitas cervum; quam fortia dorso iumenta sint quaeris, quorum hic unus est usus, sarcinam ferre; in cane sagacitas prima est, si investigare debet feras, cursus, si consequi, audacia, si mordere et invadere: id in quoque optimum esse debet, cui nascitur, quo censetur.</w:t>
            </w:r>
          </w:p>
        </w:tc>
        <w:tc>
          <w:tcPr>
            <w:tcW w:w="3649" w:type="dxa"/>
            <w:shd w:val="clear" w:color="auto" w:fill="auto"/>
          </w:tcPr>
          <w:p w:rsidR="00345FFE" w:rsidRPr="00345FFE" w:rsidRDefault="00345FFE" w:rsidP="003E5CFA">
            <w:pPr>
              <w:pStyle w:val="Vokabelangabe-lbs"/>
            </w:pPr>
            <w:proofErr w:type="spellStart"/>
            <w:r w:rsidRPr="00345FFE">
              <w:t>vitis</w:t>
            </w:r>
            <w:proofErr w:type="spellEnd"/>
            <w:r w:rsidRPr="00345FFE">
              <w:t xml:space="preserve">, </w:t>
            </w:r>
            <w:proofErr w:type="spellStart"/>
            <w:r w:rsidRPr="00345FFE">
              <w:t>vitis</w:t>
            </w:r>
            <w:proofErr w:type="spellEnd"/>
            <w:r w:rsidRPr="00345FFE">
              <w:t xml:space="preserve">, f.: die Rebe </w:t>
            </w:r>
          </w:p>
          <w:p w:rsidR="00345FFE" w:rsidRPr="00345FFE" w:rsidRDefault="00345FFE" w:rsidP="003E5CFA">
            <w:pPr>
              <w:pStyle w:val="Vokabelangabe-lbs"/>
            </w:pPr>
            <w:proofErr w:type="spellStart"/>
            <w:r w:rsidRPr="00345FFE">
              <w:t>sapor</w:t>
            </w:r>
            <w:proofErr w:type="spellEnd"/>
            <w:r w:rsidRPr="00345FFE">
              <w:t xml:space="preserve">, </w:t>
            </w:r>
            <w:proofErr w:type="spellStart"/>
            <w:r w:rsidRPr="00345FFE">
              <w:t>saporis</w:t>
            </w:r>
            <w:proofErr w:type="spellEnd"/>
            <w:r w:rsidRPr="00345FFE">
              <w:t>, m.: der Geschmack</w:t>
            </w:r>
          </w:p>
          <w:p w:rsidR="00345FFE" w:rsidRPr="00345FFE" w:rsidRDefault="00345FFE" w:rsidP="003E5CFA">
            <w:pPr>
              <w:pStyle w:val="Vokabelangabe-lbs"/>
            </w:pPr>
            <w:proofErr w:type="spellStart"/>
            <w:r w:rsidRPr="00345FFE">
              <w:t>cervus</w:t>
            </w:r>
            <w:proofErr w:type="spellEnd"/>
            <w:r w:rsidRPr="00345FFE">
              <w:t>: der Hirsch</w:t>
            </w:r>
          </w:p>
          <w:p w:rsidR="00345FFE" w:rsidRPr="00345FFE" w:rsidRDefault="00345FFE" w:rsidP="003E5CFA">
            <w:pPr>
              <w:pStyle w:val="Vokabelangabe-lbs"/>
            </w:pPr>
            <w:proofErr w:type="spellStart"/>
            <w:r w:rsidRPr="00345FFE">
              <w:t>iumenta</w:t>
            </w:r>
            <w:proofErr w:type="spellEnd"/>
            <w:r w:rsidRPr="00345FFE">
              <w:t xml:space="preserve">, </w:t>
            </w:r>
            <w:proofErr w:type="spellStart"/>
            <w:r w:rsidRPr="00345FFE">
              <w:t>iumentorum</w:t>
            </w:r>
            <w:proofErr w:type="spellEnd"/>
            <w:r w:rsidRPr="00345FFE">
              <w:t>, n.: die Zugtiere, die Lasttiere</w:t>
            </w:r>
          </w:p>
          <w:p w:rsidR="00345FFE" w:rsidRPr="00345FFE" w:rsidRDefault="00345FFE" w:rsidP="003E5CFA">
            <w:pPr>
              <w:pStyle w:val="Vokabelangabe-lbs"/>
            </w:pPr>
            <w:proofErr w:type="spellStart"/>
            <w:r w:rsidRPr="00345FFE">
              <w:t>sarcina</w:t>
            </w:r>
            <w:proofErr w:type="spellEnd"/>
            <w:r w:rsidRPr="00345FFE">
              <w:t>: die Last</w:t>
            </w:r>
          </w:p>
          <w:p w:rsidR="00345FFE" w:rsidRPr="00345FFE" w:rsidRDefault="00345FFE" w:rsidP="003E5CFA">
            <w:pPr>
              <w:pStyle w:val="Vokabelangabe-lbs"/>
            </w:pPr>
            <w:proofErr w:type="spellStart"/>
            <w:r w:rsidRPr="00345FFE">
              <w:t>sagacitas</w:t>
            </w:r>
            <w:proofErr w:type="spellEnd"/>
            <w:r w:rsidRPr="00345FFE">
              <w:t xml:space="preserve">, </w:t>
            </w:r>
            <w:proofErr w:type="spellStart"/>
            <w:r w:rsidRPr="00345FFE">
              <w:t>sagacitatis</w:t>
            </w:r>
            <w:proofErr w:type="spellEnd"/>
            <w:r w:rsidRPr="00345FFE">
              <w:t>, f.: der Spürsinn</w:t>
            </w:r>
          </w:p>
          <w:p w:rsidR="00345FFE" w:rsidRPr="00345FFE" w:rsidRDefault="00345FFE" w:rsidP="003E5CFA">
            <w:pPr>
              <w:pStyle w:val="Vokabelangabe-lbs"/>
            </w:pPr>
            <w:proofErr w:type="spellStart"/>
            <w:r w:rsidRPr="00345FFE">
              <w:t>mordere</w:t>
            </w:r>
            <w:proofErr w:type="spellEnd"/>
            <w:r w:rsidRPr="00345FFE">
              <w:t xml:space="preserve">, </w:t>
            </w:r>
            <w:proofErr w:type="spellStart"/>
            <w:r w:rsidRPr="00345FFE">
              <w:t>mordeo</w:t>
            </w:r>
            <w:proofErr w:type="spellEnd"/>
            <w:r w:rsidRPr="00345FFE">
              <w:t xml:space="preserve">, </w:t>
            </w:r>
            <w:proofErr w:type="spellStart"/>
            <w:r w:rsidRPr="00345FFE">
              <w:t>momordi</w:t>
            </w:r>
            <w:proofErr w:type="spellEnd"/>
            <w:r w:rsidRPr="00345FFE">
              <w:t xml:space="preserve">, </w:t>
            </w:r>
            <w:proofErr w:type="spellStart"/>
            <w:r w:rsidRPr="00345FFE">
              <w:t>morsum</w:t>
            </w:r>
            <w:proofErr w:type="spellEnd"/>
            <w:r w:rsidRPr="00345FFE">
              <w:t>: beißen</w:t>
            </w:r>
          </w:p>
        </w:tc>
      </w:tr>
      <w:tr w:rsidR="00345FFE" w:rsidRPr="0082182C" w:rsidTr="003E5CFA">
        <w:trPr>
          <w:cantSplit/>
          <w:trHeight w:val="3649"/>
        </w:trPr>
        <w:tc>
          <w:tcPr>
            <w:tcW w:w="5637" w:type="dxa"/>
            <w:shd w:val="clear" w:color="auto" w:fill="auto"/>
          </w:tcPr>
          <w:p w:rsidR="00345FFE" w:rsidRPr="003E5CFA" w:rsidRDefault="00345FFE" w:rsidP="00345FFE">
            <w:pPr>
              <w:rPr>
                <w:noProof/>
                <w:lang w:val="fr-FR"/>
              </w:rPr>
            </w:pPr>
            <w:r w:rsidRPr="007A5631">
              <w:rPr>
                <w:noProof/>
              </w:rPr>
              <w:t xml:space="preserve"> </w:t>
            </w:r>
            <w:r w:rsidRPr="00345FFE">
              <w:rPr>
                <w:noProof/>
              </w:rPr>
              <w:t xml:space="preserve">[9] In homine quid est optimum? ratio: hac antecedit animalia, deos sequitur. Ratio ergo perfecta proprium bonum est, cetera illi cum animalibus satisque communia sunt. </w:t>
            </w:r>
            <w:r w:rsidRPr="003E5CFA">
              <w:rPr>
                <w:noProof/>
                <w:lang w:val="fr-FR"/>
              </w:rPr>
              <w:t xml:space="preserve">Valet: et leones. Formonsus est: et pavones. Velox est: et equi. Non dico, in his omnibus vincitur. Non quaero, quid in se maximum habeat, sed quid suum. Corpus habet: et arbores. Habet impetum ac motum voluntarium: et bestiae et vermes. Habet vocem: sed quanto clariorem canes, acutiorem aquilae, graviorem tauri, dulciorem mobilioremque luscinii? </w:t>
            </w:r>
          </w:p>
        </w:tc>
        <w:tc>
          <w:tcPr>
            <w:tcW w:w="3649" w:type="dxa"/>
            <w:shd w:val="clear" w:color="auto" w:fill="auto"/>
          </w:tcPr>
          <w:p w:rsidR="00345FFE" w:rsidRDefault="00345FFE" w:rsidP="003E5CFA">
            <w:pPr>
              <w:pStyle w:val="Vokabelangabe-lbs"/>
            </w:pPr>
            <w:proofErr w:type="spellStart"/>
            <w:r>
              <w:t>valere</w:t>
            </w:r>
            <w:proofErr w:type="spellEnd"/>
            <w:r>
              <w:t xml:space="preserve">, </w:t>
            </w:r>
            <w:proofErr w:type="spellStart"/>
            <w:r>
              <w:t>valeo</w:t>
            </w:r>
            <w:proofErr w:type="spellEnd"/>
            <w:r>
              <w:t xml:space="preserve">, </w:t>
            </w:r>
            <w:proofErr w:type="spellStart"/>
            <w:r>
              <w:t>valui</w:t>
            </w:r>
            <w:proofErr w:type="spellEnd"/>
            <w:r>
              <w:t xml:space="preserve">: kräftig sein </w:t>
            </w:r>
          </w:p>
          <w:p w:rsidR="00345FFE" w:rsidRDefault="00345FFE" w:rsidP="003E5CFA">
            <w:pPr>
              <w:pStyle w:val="Vokabelangabe-lbs"/>
            </w:pPr>
            <w:proofErr w:type="spellStart"/>
            <w:r>
              <w:t>pavo</w:t>
            </w:r>
            <w:proofErr w:type="spellEnd"/>
            <w:r>
              <w:t xml:space="preserve">, </w:t>
            </w:r>
            <w:proofErr w:type="spellStart"/>
            <w:r>
              <w:t>pavonis</w:t>
            </w:r>
            <w:proofErr w:type="spellEnd"/>
            <w:r>
              <w:t>, m.: der Pfau</w:t>
            </w:r>
          </w:p>
          <w:p w:rsidR="00345FFE" w:rsidRDefault="00345FFE" w:rsidP="003E5CFA">
            <w:pPr>
              <w:pStyle w:val="Vokabelangabe-lbs"/>
            </w:pPr>
            <w:proofErr w:type="spellStart"/>
            <w:r>
              <w:t>vermis</w:t>
            </w:r>
            <w:proofErr w:type="spellEnd"/>
            <w:r>
              <w:t xml:space="preserve">, </w:t>
            </w:r>
            <w:proofErr w:type="spellStart"/>
            <w:r>
              <w:t>vermis</w:t>
            </w:r>
            <w:proofErr w:type="spellEnd"/>
            <w:r>
              <w:t>, m.: der Wurm</w:t>
            </w:r>
          </w:p>
          <w:p w:rsidR="00345FFE" w:rsidRDefault="00345FFE" w:rsidP="003E5CFA">
            <w:pPr>
              <w:pStyle w:val="Vokabelangabe-lbs"/>
            </w:pPr>
            <w:proofErr w:type="spellStart"/>
            <w:r>
              <w:t>aquila</w:t>
            </w:r>
            <w:proofErr w:type="spellEnd"/>
            <w:r>
              <w:t xml:space="preserve">, </w:t>
            </w:r>
            <w:proofErr w:type="spellStart"/>
            <w:r>
              <w:t>aquilae</w:t>
            </w:r>
            <w:proofErr w:type="spellEnd"/>
            <w:r>
              <w:t>, f.: der Adler</w:t>
            </w:r>
          </w:p>
          <w:p w:rsidR="00345FFE" w:rsidRPr="00345FFE" w:rsidRDefault="00345FFE" w:rsidP="003E5CFA">
            <w:pPr>
              <w:pStyle w:val="Vokabelangabe-lbs"/>
            </w:pPr>
            <w:proofErr w:type="spellStart"/>
            <w:r>
              <w:t>luscinius</w:t>
            </w:r>
            <w:proofErr w:type="spellEnd"/>
            <w:r>
              <w:t>: die Nachtigall</w:t>
            </w:r>
          </w:p>
        </w:tc>
      </w:tr>
      <w:tr w:rsidR="00345FFE" w:rsidRPr="0082182C" w:rsidTr="003E5CFA">
        <w:trPr>
          <w:cantSplit/>
          <w:trHeight w:val="2569"/>
        </w:trPr>
        <w:tc>
          <w:tcPr>
            <w:tcW w:w="5637" w:type="dxa"/>
            <w:shd w:val="clear" w:color="auto" w:fill="auto"/>
          </w:tcPr>
          <w:p w:rsidR="00345FFE" w:rsidRPr="003E5CFA" w:rsidRDefault="00345FFE" w:rsidP="00345FFE">
            <w:pPr>
              <w:rPr>
                <w:noProof/>
                <w:lang w:val="en-US"/>
              </w:rPr>
            </w:pPr>
            <w:r w:rsidRPr="00EC25B8">
              <w:rPr>
                <w:noProof/>
              </w:rPr>
              <w:lastRenderedPageBreak/>
              <w:t>[10] Quid est in homine proprium? ratio: haec recta et consummata felicitatem hominis implevit. Ergo si omnis res</w:t>
            </w:r>
            <w:r w:rsidRPr="006D6249">
              <w:rPr>
                <w:noProof/>
              </w:rPr>
              <w:t xml:space="preserve">, cum bonum suum perfecit, laudabilis est et ad finem naturae suae pervenit, homini autem suum bonum ratio est, si hanc perfecit, laudabilis est et finem naturae suae tetigit. Haec ratio perfecta virtus vocatur eademque honestum est. </w:t>
            </w:r>
          </w:p>
        </w:tc>
        <w:tc>
          <w:tcPr>
            <w:tcW w:w="3649" w:type="dxa"/>
            <w:shd w:val="clear" w:color="auto" w:fill="auto"/>
          </w:tcPr>
          <w:p w:rsidR="00345FFE" w:rsidRPr="00345FFE" w:rsidRDefault="00345FFE" w:rsidP="003E5CFA">
            <w:pPr>
              <w:pStyle w:val="Vokabelangabe-lbs"/>
            </w:pPr>
            <w:proofErr w:type="spellStart"/>
            <w:r w:rsidRPr="00345FFE">
              <w:t>finis</w:t>
            </w:r>
            <w:proofErr w:type="spellEnd"/>
            <w:r w:rsidRPr="00345FFE">
              <w:t xml:space="preserve">, </w:t>
            </w:r>
            <w:proofErr w:type="spellStart"/>
            <w:r w:rsidRPr="00345FFE">
              <w:t>finis</w:t>
            </w:r>
            <w:proofErr w:type="spellEnd"/>
            <w:r w:rsidRPr="00345FFE">
              <w:t xml:space="preserve"> m: die Bestimmung, der Endzweck</w:t>
            </w:r>
          </w:p>
          <w:p w:rsidR="00345FFE" w:rsidRPr="00345FFE" w:rsidRDefault="00345FFE" w:rsidP="003E5CFA">
            <w:pPr>
              <w:pStyle w:val="Vokabelangabe-lbs"/>
            </w:pPr>
          </w:p>
        </w:tc>
      </w:tr>
      <w:tr w:rsidR="00345FFE" w:rsidRPr="00BD39E7" w:rsidTr="003E5CFA">
        <w:trPr>
          <w:cantSplit/>
          <w:trHeight w:val="268"/>
        </w:trPr>
        <w:tc>
          <w:tcPr>
            <w:tcW w:w="5637" w:type="dxa"/>
            <w:shd w:val="clear" w:color="auto" w:fill="auto"/>
          </w:tcPr>
          <w:p w:rsidR="00345FFE" w:rsidRPr="003E5CFA" w:rsidRDefault="00345FFE" w:rsidP="00345FFE">
            <w:pPr>
              <w:rPr>
                <w:noProof/>
                <w:lang w:val="fr-FR"/>
              </w:rPr>
            </w:pPr>
            <w:r w:rsidRPr="003E5CFA">
              <w:rPr>
                <w:noProof/>
                <w:lang w:val="fr-FR"/>
              </w:rPr>
              <w:t>[11] Id itaque unum bonum est in homine, quod unum hominis est; nunc enim non quaerimus, quid sit bonum, sed quid sit hominis bonum. Si nullum aliud est hominis quam ratio, haec erit unum eius bonum, sed pensandum cum omnibus. Si sit aliquis malus, puto inprobabitur; si bonus, puto probabitur. Id ergo in homine primum solumque est, quo et probatur et improbatur.</w:t>
            </w:r>
          </w:p>
        </w:tc>
        <w:tc>
          <w:tcPr>
            <w:tcW w:w="3649" w:type="dxa"/>
            <w:shd w:val="clear" w:color="auto" w:fill="auto"/>
          </w:tcPr>
          <w:p w:rsidR="00345FFE" w:rsidRPr="00345FFE" w:rsidRDefault="00345FFE" w:rsidP="003E5CFA">
            <w:pPr>
              <w:pStyle w:val="Vokabelangabe-lbs"/>
            </w:pPr>
            <w:proofErr w:type="spellStart"/>
            <w:r w:rsidRPr="00345FFE">
              <w:t>pensare</w:t>
            </w:r>
            <w:proofErr w:type="spellEnd"/>
            <w:r w:rsidRPr="00345FFE">
              <w:t>: aufwiegen</w:t>
            </w:r>
          </w:p>
          <w:p w:rsidR="00345FFE" w:rsidRPr="00345FFE" w:rsidRDefault="00345FFE" w:rsidP="003E5CFA">
            <w:pPr>
              <w:pStyle w:val="Vokabelangabe-lbs"/>
            </w:pPr>
            <w:proofErr w:type="spellStart"/>
            <w:r w:rsidRPr="00345FFE">
              <w:t>probare</w:t>
            </w:r>
            <w:proofErr w:type="spellEnd"/>
            <w:r w:rsidRPr="00345FFE">
              <w:t>: gutheißen, billigen, prüfen</w:t>
            </w:r>
          </w:p>
          <w:p w:rsidR="00345FFE" w:rsidRPr="00345FFE" w:rsidRDefault="00345FFE" w:rsidP="003E5CFA">
            <w:pPr>
              <w:pStyle w:val="Vokabelangabe-lbs"/>
            </w:pPr>
            <w:proofErr w:type="spellStart"/>
            <w:r w:rsidRPr="00345FFE">
              <w:t>improbare</w:t>
            </w:r>
            <w:proofErr w:type="spellEnd"/>
            <w:r w:rsidRPr="00345FFE">
              <w:t>: missbilligen</w:t>
            </w:r>
          </w:p>
        </w:tc>
      </w:tr>
    </w:tbl>
    <w:p w:rsidR="00345FFE" w:rsidRPr="00345FFE" w:rsidRDefault="00345FFE" w:rsidP="00B97BD6">
      <w:pPr>
        <w:spacing w:line="240" w:lineRule="auto"/>
        <w:rPr>
          <w:rFonts w:cs="Arial"/>
          <w:lang w:val="en-US"/>
        </w:rPr>
      </w:pPr>
    </w:p>
    <w:p w:rsidR="00B97BD6" w:rsidRPr="00345FFE" w:rsidRDefault="009043CA" w:rsidP="00B97BD6">
      <w:pPr>
        <w:spacing w:line="240" w:lineRule="auto"/>
        <w:rPr>
          <w:rFonts w:cs="Arial"/>
          <w:lang w:val="en-US"/>
        </w:rPr>
      </w:pPr>
      <w:r w:rsidRPr="00345FFE">
        <w:rPr>
          <w:rFonts w:cs="Arial"/>
          <w:lang w:val="en-US"/>
        </w:rPr>
        <w:br w:type="page"/>
      </w:r>
    </w:p>
    <w:tbl>
      <w:tblPr>
        <w:tblW w:w="0" w:type="auto"/>
        <w:tblLook w:val="04A0" w:firstRow="1" w:lastRow="0" w:firstColumn="1" w:lastColumn="0" w:noHBand="0" w:noVBand="1"/>
      </w:tblPr>
      <w:tblGrid>
        <w:gridCol w:w="3336"/>
        <w:gridCol w:w="5736"/>
      </w:tblGrid>
      <w:tr w:rsidR="00B97BD6" w:rsidRPr="00511F71" w:rsidTr="003E5CFA">
        <w:tc>
          <w:tcPr>
            <w:tcW w:w="3369" w:type="dxa"/>
            <w:shd w:val="clear" w:color="auto" w:fill="auto"/>
          </w:tcPr>
          <w:p w:rsidR="00B97BD6" w:rsidRPr="00452FE4" w:rsidRDefault="00355040" w:rsidP="003E5CFA">
            <w:pPr>
              <w:jc w:val="center"/>
              <w:rPr>
                <w:rFonts w:cs="Arial"/>
              </w:rPr>
            </w:pPr>
            <w:r w:rsidRPr="00452FE4">
              <w:rPr>
                <w:rFonts w:cs="Arial"/>
                <w:noProof/>
              </w:rPr>
              <w:lastRenderedPageBreak/>
              <w:drawing>
                <wp:inline distT="0" distB="0" distL="0" distR="0">
                  <wp:extent cx="1432560" cy="975360"/>
                  <wp:effectExtent l="0" t="0" r="0" b="0"/>
                  <wp:docPr id="7" name="Bild 7"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975360"/>
                          </a:xfrm>
                          <a:prstGeom prst="rect">
                            <a:avLst/>
                          </a:prstGeom>
                          <a:noFill/>
                          <a:ln>
                            <a:noFill/>
                          </a:ln>
                        </pic:spPr>
                      </pic:pic>
                    </a:graphicData>
                  </a:graphic>
                </wp:inline>
              </w:drawing>
            </w:r>
          </w:p>
        </w:tc>
        <w:tc>
          <w:tcPr>
            <w:tcW w:w="5843" w:type="dxa"/>
            <w:shd w:val="clear" w:color="auto" w:fill="auto"/>
          </w:tcPr>
          <w:p w:rsidR="00B97BD6" w:rsidRPr="00DB0824" w:rsidRDefault="00B97BD6" w:rsidP="003E5CFA">
            <w:pPr>
              <w:jc w:val="center"/>
              <w:rPr>
                <w:rFonts w:ascii="Arial Rounded MT Bold" w:hAnsi="Arial Rounded MT Bold" w:cs="Arial"/>
                <w:sz w:val="24"/>
                <w:szCs w:val="24"/>
              </w:rPr>
            </w:pPr>
            <w:r w:rsidRPr="00DB0824">
              <w:rPr>
                <w:rFonts w:ascii="Arial Rounded MT Bold" w:hAnsi="Arial Rounded MT Bold" w:cs="Arial"/>
                <w:sz w:val="24"/>
                <w:szCs w:val="24"/>
              </w:rPr>
              <w:t>Lateinische Bibliothek des Landesbildungsservers Baden-Württemberg</w:t>
            </w:r>
          </w:p>
          <w:p w:rsidR="00B97BD6" w:rsidRPr="00511F71" w:rsidRDefault="00B97BD6" w:rsidP="003E5CFA">
            <w:pPr>
              <w:jc w:val="center"/>
              <w:rPr>
                <w:rFonts w:cs="Arial"/>
                <w:sz w:val="24"/>
                <w:szCs w:val="24"/>
                <w:lang w:val="it-IT"/>
              </w:rPr>
            </w:pPr>
            <w:r w:rsidRPr="00511F71">
              <w:rPr>
                <w:rFonts w:cs="Arial"/>
                <w:sz w:val="24"/>
                <w:szCs w:val="24"/>
                <w:lang w:val="it-IT"/>
              </w:rPr>
              <w:t xml:space="preserve">L. </w:t>
            </w:r>
            <w:proofErr w:type="spellStart"/>
            <w:r w:rsidRPr="00511F71">
              <w:rPr>
                <w:rFonts w:cs="Arial"/>
                <w:sz w:val="24"/>
                <w:szCs w:val="24"/>
                <w:lang w:val="it-IT"/>
              </w:rPr>
              <w:t>Annaeus</w:t>
            </w:r>
            <w:proofErr w:type="spellEnd"/>
            <w:r w:rsidRPr="00511F71">
              <w:rPr>
                <w:rFonts w:cs="Arial"/>
                <w:sz w:val="24"/>
                <w:szCs w:val="24"/>
                <w:lang w:val="it-IT"/>
              </w:rPr>
              <w:t xml:space="preserve"> Seneca: </w:t>
            </w:r>
            <w:proofErr w:type="spellStart"/>
            <w:r w:rsidRPr="00511F71">
              <w:rPr>
                <w:rFonts w:cs="Arial"/>
                <w:sz w:val="24"/>
                <w:szCs w:val="24"/>
                <w:lang w:val="it-IT"/>
              </w:rPr>
              <w:t>Epistulae</w:t>
            </w:r>
            <w:proofErr w:type="spellEnd"/>
            <w:r w:rsidRPr="00511F71">
              <w:rPr>
                <w:rFonts w:cs="Arial"/>
                <w:sz w:val="24"/>
                <w:szCs w:val="24"/>
                <w:lang w:val="it-IT"/>
              </w:rPr>
              <w:t xml:space="preserve"> </w:t>
            </w:r>
            <w:proofErr w:type="spellStart"/>
            <w:r w:rsidRPr="00511F71">
              <w:rPr>
                <w:rFonts w:cs="Arial"/>
                <w:sz w:val="24"/>
                <w:szCs w:val="24"/>
                <w:lang w:val="it-IT"/>
              </w:rPr>
              <w:t>morales</w:t>
            </w:r>
            <w:proofErr w:type="spellEnd"/>
            <w:r>
              <w:rPr>
                <w:rFonts w:cs="Arial"/>
                <w:sz w:val="24"/>
                <w:szCs w:val="24"/>
                <w:lang w:val="it-IT"/>
              </w:rPr>
              <w:t xml:space="preserve"> ad </w:t>
            </w:r>
            <w:proofErr w:type="spellStart"/>
            <w:r>
              <w:rPr>
                <w:rFonts w:cs="Arial"/>
                <w:sz w:val="24"/>
                <w:szCs w:val="24"/>
                <w:lang w:val="it-IT"/>
              </w:rPr>
              <w:t>Lucilium</w:t>
            </w:r>
            <w:proofErr w:type="spellEnd"/>
          </w:p>
        </w:tc>
      </w:tr>
    </w:tbl>
    <w:p w:rsidR="00D75485" w:rsidRPr="00B97BD6" w:rsidRDefault="00D75485" w:rsidP="00517ED2">
      <w:pPr>
        <w:rPr>
          <w:rFonts w:cs="Arial"/>
          <w:lang w:val="it-IT"/>
        </w:rPr>
      </w:pPr>
    </w:p>
    <w:p w:rsidR="009043CA" w:rsidRDefault="009043CA" w:rsidP="007C6746">
      <w:pPr>
        <w:pStyle w:val="berschrift2"/>
      </w:pPr>
      <w:bookmarkStart w:id="6" w:name="_Toc489710403"/>
      <w:r w:rsidRPr="007C6746">
        <w:t xml:space="preserve">Seneca, </w:t>
      </w:r>
      <w:proofErr w:type="spellStart"/>
      <w:r w:rsidRPr="007C6746">
        <w:t>Epistulae</w:t>
      </w:r>
      <w:proofErr w:type="spellEnd"/>
      <w:r w:rsidRPr="007C6746">
        <w:t xml:space="preserve"> </w:t>
      </w:r>
      <w:proofErr w:type="spellStart"/>
      <w:r w:rsidRPr="007C6746">
        <w:t>morales</w:t>
      </w:r>
      <w:proofErr w:type="spellEnd"/>
      <w:r w:rsidRPr="007C6746">
        <w:t xml:space="preserve"> ad </w:t>
      </w:r>
      <w:proofErr w:type="spellStart"/>
      <w:r w:rsidRPr="007C6746">
        <w:t>Lucilium</w:t>
      </w:r>
      <w:proofErr w:type="spellEnd"/>
      <w:r w:rsidRPr="007C6746">
        <w:t xml:space="preserve"> 82</w:t>
      </w:r>
      <w:r w:rsidR="007C6746" w:rsidRPr="007C6746">
        <w:t xml:space="preserve">: </w:t>
      </w:r>
      <w:r w:rsidRPr="00B0106D">
        <w:t>Über die den Mittelweg zwischen Ruhe und Betriebsamkeit</w:t>
      </w:r>
      <w:bookmarkEnd w:id="6"/>
    </w:p>
    <w:p w:rsidR="009043CA" w:rsidRDefault="009043CA" w:rsidP="009043CA">
      <w:pPr>
        <w:jc w:val="both"/>
        <w:rPr>
          <w:rFonts w:cs="Arial"/>
        </w:rPr>
      </w:pPr>
      <w:r w:rsidRPr="00B0106D">
        <w:rPr>
          <w:rFonts w:cs="Arial"/>
        </w:rPr>
        <w:t>In diesem Text</w:t>
      </w:r>
      <w:r>
        <w:rPr>
          <w:rFonts w:cs="Arial"/>
        </w:rPr>
        <w:t xml:space="preserve"> fragt Seneca zuerst nach den </w:t>
      </w:r>
      <w:r w:rsidR="00C542E6">
        <w:rPr>
          <w:rFonts w:cs="Arial"/>
        </w:rPr>
        <w:t>Fehlern</w:t>
      </w:r>
      <w:r>
        <w:rPr>
          <w:rFonts w:cs="Arial"/>
        </w:rPr>
        <w:t>, die den Menschen von seiner eigentli</w:t>
      </w:r>
      <w:r>
        <w:rPr>
          <w:rFonts w:cs="Arial"/>
        </w:rPr>
        <w:softHyphen/>
        <w:t>chen</w:t>
      </w:r>
      <w:r w:rsidR="00C542E6">
        <w:rPr>
          <w:rFonts w:cs="Arial"/>
        </w:rPr>
        <w:t xml:space="preserve"> Aufgabe ablenken: Es sind die </w:t>
      </w:r>
      <w:r>
        <w:rPr>
          <w:rFonts w:cs="Arial"/>
        </w:rPr>
        <w:t>gegensätzlichen Kräfte der Erschlaffung und der über</w:t>
      </w:r>
      <w:r>
        <w:rPr>
          <w:rFonts w:cs="Arial"/>
        </w:rPr>
        <w:softHyphen/>
        <w:t>triebenen Unruhe. Die Philosophie wird als Gegenkraft beschrieben, die das Ich gegen diese negativen Einflüsse schützt.</w:t>
      </w:r>
    </w:p>
    <w:p w:rsidR="009043CA" w:rsidRPr="00B0106D" w:rsidRDefault="009043CA" w:rsidP="009043C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503"/>
        <w:gridCol w:w="4252"/>
      </w:tblGrid>
      <w:tr w:rsidR="009043CA" w:rsidRPr="00957C90" w:rsidTr="003E5CFA">
        <w:trPr>
          <w:cantSplit/>
          <w:tblHeader/>
        </w:trPr>
        <w:tc>
          <w:tcPr>
            <w:tcW w:w="4503" w:type="dxa"/>
            <w:shd w:val="clear" w:color="auto" w:fill="auto"/>
          </w:tcPr>
          <w:p w:rsidR="009043CA" w:rsidRPr="003E5CFA" w:rsidRDefault="009043CA" w:rsidP="009043CA">
            <w:pPr>
              <w:rPr>
                <w:lang w:val="az-Latn-AZ"/>
              </w:rPr>
            </w:pPr>
            <w:r w:rsidRPr="003E5CFA">
              <w:rPr>
                <w:lang w:val="az-Latn-AZ"/>
              </w:rPr>
              <w:t>Text</w:t>
            </w:r>
          </w:p>
        </w:tc>
        <w:tc>
          <w:tcPr>
            <w:tcW w:w="4252" w:type="dxa"/>
            <w:shd w:val="clear" w:color="auto" w:fill="auto"/>
          </w:tcPr>
          <w:p w:rsidR="009043CA" w:rsidRPr="00957C90" w:rsidRDefault="009043CA" w:rsidP="003E5CFA">
            <w:pPr>
              <w:pStyle w:val="Vokabelangabe-lbs"/>
            </w:pPr>
            <w:r w:rsidRPr="00957C90">
              <w:t>Übersetzungshilfen</w:t>
            </w:r>
          </w:p>
        </w:tc>
      </w:tr>
      <w:tr w:rsidR="009043CA" w:rsidRPr="009043CA" w:rsidTr="003E5CFA">
        <w:trPr>
          <w:cantSplit/>
        </w:trPr>
        <w:tc>
          <w:tcPr>
            <w:tcW w:w="4503" w:type="dxa"/>
            <w:shd w:val="clear" w:color="auto" w:fill="auto"/>
          </w:tcPr>
          <w:p w:rsidR="009043CA" w:rsidRPr="003E5CFA" w:rsidRDefault="009043CA" w:rsidP="009043CA">
            <w:pPr>
              <w:rPr>
                <w:lang w:val="az-Latn-AZ"/>
              </w:rPr>
            </w:pPr>
            <w:r w:rsidRPr="003E5CFA">
              <w:rPr>
                <w:lang w:val="fr-FR"/>
              </w:rPr>
              <w:t>3. '</w:t>
            </w:r>
            <w:r w:rsidRPr="003E5CFA">
              <w:rPr>
                <w:lang w:val="la-Latn"/>
              </w:rPr>
              <w:t xml:space="preserve">Quid </w:t>
            </w:r>
            <w:proofErr w:type="gramStart"/>
            <w:r w:rsidRPr="003E5CFA">
              <w:rPr>
                <w:lang w:val="la-Latn"/>
              </w:rPr>
              <w:t>ergo?</w:t>
            </w:r>
            <w:proofErr w:type="gramEnd"/>
            <w:r w:rsidRPr="003E5CFA">
              <w:rPr>
                <w:lang w:val="la-Latn"/>
              </w:rPr>
              <w:t>' inquis 'non satius est vel sic iacere quam in istis officiorum verticibus volutari?'</w:t>
            </w:r>
          </w:p>
        </w:tc>
        <w:tc>
          <w:tcPr>
            <w:tcW w:w="4252" w:type="dxa"/>
            <w:shd w:val="clear" w:color="auto" w:fill="auto"/>
          </w:tcPr>
          <w:p w:rsidR="009043CA" w:rsidRPr="003E5CFA" w:rsidRDefault="009043CA" w:rsidP="003E5CFA">
            <w:pPr>
              <w:pStyle w:val="Vokabelangabe-lbs"/>
              <w:rPr>
                <w:szCs w:val="20"/>
              </w:rPr>
            </w:pPr>
            <w:proofErr w:type="spellStart"/>
            <w:r w:rsidRPr="003E5CFA">
              <w:rPr>
                <w:szCs w:val="20"/>
              </w:rPr>
              <w:t>iacere</w:t>
            </w:r>
            <w:proofErr w:type="spellEnd"/>
            <w:r w:rsidRPr="003E5CFA">
              <w:rPr>
                <w:szCs w:val="20"/>
              </w:rPr>
              <w:t xml:space="preserve">, </w:t>
            </w:r>
            <w:proofErr w:type="spellStart"/>
            <w:r w:rsidRPr="003E5CFA">
              <w:rPr>
                <w:szCs w:val="20"/>
              </w:rPr>
              <w:t>iaceo</w:t>
            </w:r>
            <w:proofErr w:type="spellEnd"/>
            <w:r w:rsidRPr="003E5CFA">
              <w:rPr>
                <w:szCs w:val="20"/>
              </w:rPr>
              <w:t xml:space="preserve">, </w:t>
            </w:r>
            <w:proofErr w:type="spellStart"/>
            <w:r w:rsidRPr="003E5CFA">
              <w:rPr>
                <w:szCs w:val="20"/>
              </w:rPr>
              <w:t>iacui</w:t>
            </w:r>
            <w:proofErr w:type="spellEnd"/>
            <w:r w:rsidRPr="003E5CFA">
              <w:rPr>
                <w:szCs w:val="20"/>
              </w:rPr>
              <w:t>: liegen; hier ist gemeint: ‘untätig herumliegen’</w:t>
            </w:r>
          </w:p>
          <w:p w:rsidR="009043CA" w:rsidRPr="003E5CFA" w:rsidRDefault="009043CA" w:rsidP="003E5CFA">
            <w:pPr>
              <w:pStyle w:val="Vokabelangabe-lbs"/>
              <w:rPr>
                <w:szCs w:val="20"/>
              </w:rPr>
            </w:pPr>
            <w:proofErr w:type="spellStart"/>
            <w:r w:rsidRPr="003E5CFA">
              <w:rPr>
                <w:szCs w:val="20"/>
              </w:rPr>
              <w:t>vertex</w:t>
            </w:r>
            <w:proofErr w:type="spellEnd"/>
            <w:r w:rsidRPr="003E5CFA">
              <w:rPr>
                <w:szCs w:val="20"/>
              </w:rPr>
              <w:t xml:space="preserve">, </w:t>
            </w:r>
            <w:proofErr w:type="spellStart"/>
            <w:r w:rsidRPr="003E5CFA">
              <w:rPr>
                <w:szCs w:val="20"/>
              </w:rPr>
              <w:t>verticis</w:t>
            </w:r>
            <w:proofErr w:type="spellEnd"/>
            <w:r w:rsidRPr="003E5CFA">
              <w:rPr>
                <w:szCs w:val="20"/>
              </w:rPr>
              <w:t>, m.: der Wirbel</w:t>
            </w:r>
          </w:p>
          <w:p w:rsidR="009043CA" w:rsidRPr="003E5CFA" w:rsidRDefault="009043CA" w:rsidP="003E5CFA">
            <w:pPr>
              <w:pStyle w:val="Vokabelangabe-lbs"/>
              <w:rPr>
                <w:szCs w:val="20"/>
              </w:rPr>
            </w:pPr>
            <w:proofErr w:type="spellStart"/>
            <w:r w:rsidRPr="003E5CFA">
              <w:rPr>
                <w:szCs w:val="20"/>
              </w:rPr>
              <w:t>volutare</w:t>
            </w:r>
            <w:proofErr w:type="spellEnd"/>
            <w:r w:rsidRPr="003E5CFA">
              <w:rPr>
                <w:szCs w:val="20"/>
              </w:rPr>
              <w:t>: herumschleudern</w:t>
            </w:r>
          </w:p>
        </w:tc>
      </w:tr>
      <w:tr w:rsidR="009043CA" w:rsidRPr="009043CA" w:rsidTr="003E5CFA">
        <w:trPr>
          <w:cantSplit/>
        </w:trPr>
        <w:tc>
          <w:tcPr>
            <w:tcW w:w="4503" w:type="dxa"/>
            <w:shd w:val="clear" w:color="auto" w:fill="auto"/>
          </w:tcPr>
          <w:p w:rsidR="009043CA" w:rsidRPr="003E5CFA" w:rsidRDefault="009043CA" w:rsidP="009043CA">
            <w:pPr>
              <w:rPr>
                <w:lang w:val="fr-FR"/>
              </w:rPr>
            </w:pPr>
            <w:r w:rsidRPr="003E5CFA">
              <w:rPr>
                <w:lang w:val="la-Latn"/>
              </w:rPr>
              <w:t>Utraque res detestabilis est, et contractio et torpor.</w:t>
            </w:r>
          </w:p>
        </w:tc>
        <w:tc>
          <w:tcPr>
            <w:tcW w:w="4252" w:type="dxa"/>
            <w:shd w:val="clear" w:color="auto" w:fill="auto"/>
          </w:tcPr>
          <w:p w:rsidR="009043CA" w:rsidRPr="009043CA" w:rsidRDefault="009043CA" w:rsidP="003E5CFA">
            <w:pPr>
              <w:pStyle w:val="Vokabelangabe-lbs"/>
            </w:pPr>
            <w:proofErr w:type="spellStart"/>
            <w:r w:rsidRPr="009043CA">
              <w:t>contractio</w:t>
            </w:r>
            <w:proofErr w:type="spellEnd"/>
            <w:r>
              <w:t xml:space="preserve">, </w:t>
            </w:r>
            <w:proofErr w:type="spellStart"/>
            <w:r>
              <w:t>contractionis</w:t>
            </w:r>
            <w:proofErr w:type="spellEnd"/>
            <w:r>
              <w:t>, f.</w:t>
            </w:r>
            <w:r w:rsidRPr="009043CA">
              <w:t>: Überlastung</w:t>
            </w:r>
          </w:p>
          <w:p w:rsidR="009043CA" w:rsidRPr="003E5CFA" w:rsidRDefault="009043CA" w:rsidP="003E5CFA">
            <w:pPr>
              <w:pStyle w:val="Vokabelangabe-lbs"/>
              <w:rPr>
                <w:szCs w:val="20"/>
              </w:rPr>
            </w:pPr>
            <w:proofErr w:type="spellStart"/>
            <w:r w:rsidRPr="009043CA">
              <w:t>topor</w:t>
            </w:r>
            <w:proofErr w:type="spellEnd"/>
            <w:r w:rsidRPr="009043CA">
              <w:t>: die Erstarrung</w:t>
            </w:r>
          </w:p>
        </w:tc>
      </w:tr>
      <w:tr w:rsidR="009043CA" w:rsidRPr="003E5CFA" w:rsidTr="003E5CFA">
        <w:trPr>
          <w:cantSplit/>
        </w:trPr>
        <w:tc>
          <w:tcPr>
            <w:tcW w:w="4503" w:type="dxa"/>
            <w:shd w:val="clear" w:color="auto" w:fill="auto"/>
          </w:tcPr>
          <w:p w:rsidR="009043CA" w:rsidRPr="003E5CFA" w:rsidRDefault="009043CA" w:rsidP="009043CA">
            <w:pPr>
              <w:rPr>
                <w:lang w:val="fr-FR"/>
              </w:rPr>
            </w:pPr>
            <w:r w:rsidRPr="003E5CFA">
              <w:rPr>
                <w:lang w:val="la-Latn"/>
              </w:rPr>
              <w:t>Puto, aeque qui in odoribus iacet</w:t>
            </w:r>
            <w:r w:rsidRPr="003E5CFA">
              <w:rPr>
                <w:lang w:val="fr-FR"/>
              </w:rPr>
              <w:t>,</w:t>
            </w:r>
            <w:r w:rsidRPr="003E5CFA">
              <w:rPr>
                <w:lang w:val="la-Latn"/>
              </w:rPr>
              <w:t xml:space="preserve"> mortuus est</w:t>
            </w:r>
            <w:r w:rsidRPr="003E5CFA">
              <w:rPr>
                <w:lang w:val="fr-FR"/>
              </w:rPr>
              <w:t>,</w:t>
            </w:r>
            <w:r w:rsidRPr="003E5CFA">
              <w:rPr>
                <w:lang w:val="la-Latn"/>
              </w:rPr>
              <w:t xml:space="preserve"> quam qui rapitur unco; </w:t>
            </w:r>
          </w:p>
          <w:p w:rsidR="009043CA" w:rsidRPr="003E5CFA" w:rsidRDefault="009043CA" w:rsidP="009043CA">
            <w:pPr>
              <w:rPr>
                <w:lang w:val="fr-FR"/>
              </w:rPr>
            </w:pPr>
          </w:p>
          <w:p w:rsidR="009043CA" w:rsidRPr="003E5CFA" w:rsidRDefault="009043CA" w:rsidP="009043CA">
            <w:pPr>
              <w:rPr>
                <w:lang w:val="la-Latn"/>
              </w:rPr>
            </w:pPr>
            <w:r w:rsidRPr="003E5CFA">
              <w:rPr>
                <w:lang w:val="la-Latn"/>
              </w:rPr>
              <w:t>otium sine litteris mors est et hominis vivi sepultura.</w:t>
            </w:r>
          </w:p>
        </w:tc>
        <w:tc>
          <w:tcPr>
            <w:tcW w:w="4252" w:type="dxa"/>
            <w:shd w:val="clear" w:color="auto" w:fill="auto"/>
          </w:tcPr>
          <w:p w:rsidR="009043CA" w:rsidRDefault="009043CA" w:rsidP="003E5CFA">
            <w:pPr>
              <w:pStyle w:val="Vokabelangabe-lbs"/>
            </w:pPr>
            <w:proofErr w:type="spellStart"/>
            <w:r>
              <w:t>odor</w:t>
            </w:r>
            <w:proofErr w:type="spellEnd"/>
            <w:r>
              <w:t xml:space="preserve">, </w:t>
            </w:r>
            <w:proofErr w:type="spellStart"/>
            <w:r>
              <w:t>odoris</w:t>
            </w:r>
            <w:proofErr w:type="spellEnd"/>
            <w:r>
              <w:t xml:space="preserve"> m.: der Geruch, hier: die Parfumwolke</w:t>
            </w:r>
          </w:p>
          <w:p w:rsidR="009043CA" w:rsidRDefault="009043CA" w:rsidP="003E5CFA">
            <w:pPr>
              <w:pStyle w:val="Vokabelangabe-lbs"/>
            </w:pPr>
            <w:proofErr w:type="spellStart"/>
            <w:r>
              <w:t>uncus</w:t>
            </w:r>
            <w:proofErr w:type="spellEnd"/>
            <w:r>
              <w:t xml:space="preserve">: der Haken, mit dem tote </w:t>
            </w:r>
            <w:proofErr w:type="spellStart"/>
            <w:r>
              <w:t>Gladatioren</w:t>
            </w:r>
            <w:proofErr w:type="spellEnd"/>
            <w:r>
              <w:t xml:space="preserve"> weggeschleppt wurden</w:t>
            </w:r>
          </w:p>
          <w:p w:rsidR="009043CA" w:rsidRPr="003E5CFA" w:rsidRDefault="009043CA" w:rsidP="003E5CFA">
            <w:pPr>
              <w:pStyle w:val="Vokabelangabe-lbs"/>
              <w:rPr>
                <w:lang w:val="fr-FR"/>
              </w:rPr>
            </w:pPr>
            <w:proofErr w:type="spellStart"/>
            <w:proofErr w:type="gramStart"/>
            <w:r w:rsidRPr="003E5CFA">
              <w:rPr>
                <w:lang w:val="fr-FR"/>
              </w:rPr>
              <w:t>sepultura</w:t>
            </w:r>
            <w:proofErr w:type="spellEnd"/>
            <w:proofErr w:type="gramEnd"/>
            <w:r w:rsidRPr="003E5CFA">
              <w:rPr>
                <w:lang w:val="fr-FR"/>
              </w:rPr>
              <w:t xml:space="preserve">, </w:t>
            </w:r>
            <w:proofErr w:type="spellStart"/>
            <w:r w:rsidRPr="003E5CFA">
              <w:rPr>
                <w:lang w:val="fr-FR"/>
              </w:rPr>
              <w:t>sepulturae</w:t>
            </w:r>
            <w:proofErr w:type="spellEnd"/>
            <w:r w:rsidRPr="003E5CFA">
              <w:rPr>
                <w:lang w:val="fr-FR"/>
              </w:rPr>
              <w:t xml:space="preserve">, f.: </w:t>
            </w:r>
            <w:proofErr w:type="spellStart"/>
            <w:r w:rsidRPr="003E5CFA">
              <w:rPr>
                <w:lang w:val="fr-FR"/>
              </w:rPr>
              <w:t>das</w:t>
            </w:r>
            <w:proofErr w:type="spellEnd"/>
            <w:r w:rsidRPr="003E5CFA">
              <w:rPr>
                <w:lang w:val="fr-FR"/>
              </w:rPr>
              <w:t xml:space="preserve"> </w:t>
            </w:r>
            <w:proofErr w:type="spellStart"/>
            <w:r w:rsidRPr="003E5CFA">
              <w:rPr>
                <w:lang w:val="fr-FR"/>
              </w:rPr>
              <w:t>Grab</w:t>
            </w:r>
            <w:proofErr w:type="spellEnd"/>
          </w:p>
        </w:tc>
      </w:tr>
      <w:tr w:rsidR="009043CA" w:rsidRPr="00676116" w:rsidTr="003E5CFA">
        <w:trPr>
          <w:cantSplit/>
        </w:trPr>
        <w:tc>
          <w:tcPr>
            <w:tcW w:w="4503" w:type="dxa"/>
            <w:shd w:val="clear" w:color="auto" w:fill="auto"/>
          </w:tcPr>
          <w:p w:rsidR="009043CA" w:rsidRPr="003E5CFA" w:rsidRDefault="009043CA" w:rsidP="009043CA">
            <w:pPr>
              <w:rPr>
                <w:lang w:val="fr-FR"/>
              </w:rPr>
            </w:pPr>
            <w:r w:rsidRPr="003E5CFA">
              <w:rPr>
                <w:lang w:val="la-Latn"/>
              </w:rPr>
              <w:t xml:space="preserve">[4] Quid deinde prodest secessisse? </w:t>
            </w:r>
          </w:p>
          <w:p w:rsidR="009043CA" w:rsidRPr="003E5CFA" w:rsidRDefault="009043CA" w:rsidP="009043CA">
            <w:pPr>
              <w:rPr>
                <w:lang w:val="fr-FR"/>
              </w:rPr>
            </w:pPr>
            <w:r w:rsidRPr="003E5CFA">
              <w:rPr>
                <w:lang w:val="la-Latn"/>
              </w:rPr>
              <w:t>tamquam non trans maria nos sollicitudinum causae persequantur.</w:t>
            </w:r>
          </w:p>
          <w:p w:rsidR="009043CA" w:rsidRPr="003E5CFA" w:rsidRDefault="009043CA" w:rsidP="009043CA">
            <w:pPr>
              <w:rPr>
                <w:lang w:val="fr-FR"/>
              </w:rPr>
            </w:pPr>
          </w:p>
        </w:tc>
        <w:tc>
          <w:tcPr>
            <w:tcW w:w="4252" w:type="dxa"/>
            <w:shd w:val="clear" w:color="auto" w:fill="auto"/>
          </w:tcPr>
          <w:p w:rsidR="009043CA" w:rsidRDefault="009043CA" w:rsidP="003E5CFA">
            <w:pPr>
              <w:pStyle w:val="Vokabelangabe-lbs"/>
            </w:pPr>
            <w:proofErr w:type="spellStart"/>
            <w:r>
              <w:t>secedere</w:t>
            </w:r>
            <w:proofErr w:type="spellEnd"/>
            <w:r>
              <w:t xml:space="preserve">, </w:t>
            </w:r>
            <w:proofErr w:type="spellStart"/>
            <w:r>
              <w:t>secedo</w:t>
            </w:r>
            <w:proofErr w:type="spellEnd"/>
            <w:r>
              <w:t xml:space="preserve">, </w:t>
            </w:r>
            <w:proofErr w:type="spellStart"/>
            <w:r>
              <w:t>secessi</w:t>
            </w:r>
            <w:proofErr w:type="spellEnd"/>
            <w:r>
              <w:t xml:space="preserve">, </w:t>
            </w:r>
            <w:proofErr w:type="spellStart"/>
            <w:r>
              <w:t>secessum</w:t>
            </w:r>
            <w:proofErr w:type="spellEnd"/>
            <w:r>
              <w:t xml:space="preserve">: sich absondern </w:t>
            </w:r>
          </w:p>
          <w:p w:rsidR="009043CA" w:rsidRDefault="009043CA" w:rsidP="003E5CFA">
            <w:pPr>
              <w:pStyle w:val="Vokabelangabe-lbs"/>
            </w:pPr>
          </w:p>
        </w:tc>
      </w:tr>
      <w:tr w:rsidR="009043CA" w:rsidRPr="00676116" w:rsidTr="003E5CFA">
        <w:trPr>
          <w:cantSplit/>
        </w:trPr>
        <w:tc>
          <w:tcPr>
            <w:tcW w:w="4503" w:type="dxa"/>
            <w:shd w:val="clear" w:color="auto" w:fill="auto"/>
          </w:tcPr>
          <w:p w:rsidR="009043CA" w:rsidRPr="003E5CFA" w:rsidRDefault="009043CA" w:rsidP="009043CA">
            <w:pPr>
              <w:rPr>
                <w:lang w:val="fr-FR"/>
              </w:rPr>
            </w:pPr>
            <w:r w:rsidRPr="003E5CFA">
              <w:rPr>
                <w:lang w:val="la-Latn"/>
              </w:rPr>
              <w:t>Quae latebra est</w:t>
            </w:r>
            <w:r w:rsidRPr="003E5CFA">
              <w:rPr>
                <w:lang w:val="fr-FR"/>
              </w:rPr>
              <w:t>,</w:t>
            </w:r>
            <w:r w:rsidRPr="003E5CFA">
              <w:rPr>
                <w:lang w:val="la-Latn"/>
              </w:rPr>
              <w:t xml:space="preserve"> in quam non intret metus mortis? quae tam emunita et in altum subducta vitae quies</w:t>
            </w:r>
            <w:r w:rsidRPr="003E5CFA">
              <w:rPr>
                <w:lang w:val="fr-FR"/>
              </w:rPr>
              <w:t>,</w:t>
            </w:r>
            <w:r w:rsidRPr="003E5CFA">
              <w:rPr>
                <w:lang w:val="la-Latn"/>
              </w:rPr>
              <w:t xml:space="preserve"> quam non dolor territet?</w:t>
            </w:r>
          </w:p>
          <w:p w:rsidR="009043CA" w:rsidRPr="003E5CFA" w:rsidRDefault="009043CA" w:rsidP="009043CA">
            <w:pPr>
              <w:rPr>
                <w:lang w:val="fr-FR"/>
              </w:rPr>
            </w:pPr>
          </w:p>
        </w:tc>
        <w:tc>
          <w:tcPr>
            <w:tcW w:w="4252" w:type="dxa"/>
            <w:shd w:val="clear" w:color="auto" w:fill="auto"/>
          </w:tcPr>
          <w:p w:rsidR="009043CA" w:rsidRDefault="009043CA" w:rsidP="003E5CFA">
            <w:pPr>
              <w:pStyle w:val="Vokabelangabe-lbs"/>
            </w:pPr>
            <w:proofErr w:type="spellStart"/>
            <w:r>
              <w:t>latebra</w:t>
            </w:r>
            <w:proofErr w:type="spellEnd"/>
            <w:r>
              <w:t xml:space="preserve">, </w:t>
            </w:r>
            <w:proofErr w:type="spellStart"/>
            <w:r>
              <w:t>latebrae</w:t>
            </w:r>
            <w:proofErr w:type="spellEnd"/>
            <w:r>
              <w:t>, f.: das Versteck</w:t>
            </w:r>
          </w:p>
          <w:p w:rsidR="009043CA" w:rsidRDefault="009043CA" w:rsidP="003E5CFA">
            <w:pPr>
              <w:pStyle w:val="Vokabelangabe-lbs"/>
            </w:pPr>
          </w:p>
          <w:p w:rsidR="009043CA" w:rsidRDefault="009043CA" w:rsidP="003E5CFA">
            <w:pPr>
              <w:pStyle w:val="Vokabelangabe-lbs"/>
            </w:pPr>
          </w:p>
        </w:tc>
      </w:tr>
      <w:tr w:rsidR="009043CA" w:rsidRPr="00010504" w:rsidTr="003E5CFA">
        <w:trPr>
          <w:cantSplit/>
        </w:trPr>
        <w:tc>
          <w:tcPr>
            <w:tcW w:w="4503" w:type="dxa"/>
            <w:shd w:val="clear" w:color="auto" w:fill="auto"/>
          </w:tcPr>
          <w:p w:rsidR="009043CA" w:rsidRPr="003E5CFA" w:rsidRDefault="009043CA" w:rsidP="009043CA">
            <w:pPr>
              <w:rPr>
                <w:lang w:val="la-Latn"/>
              </w:rPr>
            </w:pPr>
            <w:r w:rsidRPr="003E5CFA">
              <w:rPr>
                <w:lang w:val="la-Latn"/>
              </w:rPr>
              <w:lastRenderedPageBreak/>
              <w:t>quacumque te abdideris, mala humana circumstrepent.</w:t>
            </w:r>
          </w:p>
        </w:tc>
        <w:tc>
          <w:tcPr>
            <w:tcW w:w="4252" w:type="dxa"/>
            <w:shd w:val="clear" w:color="auto" w:fill="auto"/>
          </w:tcPr>
          <w:p w:rsidR="009043CA" w:rsidRPr="00010504" w:rsidRDefault="009043CA" w:rsidP="003E5CFA">
            <w:pPr>
              <w:pStyle w:val="Vokabelangabe-lbs"/>
            </w:pPr>
            <w:proofErr w:type="spellStart"/>
            <w:r w:rsidRPr="00010504">
              <w:t>circumstrepere</w:t>
            </w:r>
            <w:proofErr w:type="spellEnd"/>
            <w:r w:rsidRPr="00010504">
              <w:t>: um einen herum lärmen, einen ablenken</w:t>
            </w:r>
          </w:p>
        </w:tc>
      </w:tr>
      <w:tr w:rsidR="009043CA" w:rsidRPr="006E2032" w:rsidTr="003E5CFA">
        <w:trPr>
          <w:cantSplit/>
        </w:trPr>
        <w:tc>
          <w:tcPr>
            <w:tcW w:w="4503" w:type="dxa"/>
            <w:shd w:val="clear" w:color="auto" w:fill="auto"/>
          </w:tcPr>
          <w:p w:rsidR="009043CA" w:rsidRPr="003E5CFA" w:rsidRDefault="009043CA" w:rsidP="009043CA">
            <w:pPr>
              <w:rPr>
                <w:lang w:val="fr-FR"/>
              </w:rPr>
            </w:pPr>
            <w:r w:rsidRPr="003E5CFA">
              <w:rPr>
                <w:lang w:val="la-Latn"/>
              </w:rPr>
              <w:t>Multa extra sunt</w:t>
            </w:r>
            <w:r w:rsidRPr="003E5CFA">
              <w:rPr>
                <w:lang w:val="fr-FR"/>
              </w:rPr>
              <w:t>,</w:t>
            </w:r>
            <w:r w:rsidRPr="003E5CFA">
              <w:rPr>
                <w:lang w:val="la-Latn"/>
              </w:rPr>
              <w:t xml:space="preserve"> quae circumeunt nos</w:t>
            </w:r>
            <w:r w:rsidRPr="003E5CFA">
              <w:rPr>
                <w:lang w:val="fr-FR"/>
              </w:rPr>
              <w:t>,</w:t>
            </w:r>
            <w:r w:rsidRPr="003E5CFA">
              <w:rPr>
                <w:lang w:val="la-Latn"/>
              </w:rPr>
              <w:t xml:space="preserve"> quo aut fallant aut urgeant, multa intus</w:t>
            </w:r>
            <w:r w:rsidRPr="003E5CFA">
              <w:rPr>
                <w:lang w:val="fr-FR"/>
              </w:rPr>
              <w:t>,</w:t>
            </w:r>
            <w:r w:rsidRPr="003E5CFA">
              <w:rPr>
                <w:lang w:val="la-Latn"/>
              </w:rPr>
              <w:t xml:space="preserve"> quae in media solitudine exaestuant. </w:t>
            </w:r>
          </w:p>
        </w:tc>
        <w:tc>
          <w:tcPr>
            <w:tcW w:w="4252" w:type="dxa"/>
            <w:shd w:val="clear" w:color="auto" w:fill="auto"/>
          </w:tcPr>
          <w:p w:rsidR="009043CA" w:rsidRDefault="009043CA" w:rsidP="003E5CFA">
            <w:pPr>
              <w:pStyle w:val="Vokabelangabe-lbs"/>
            </w:pPr>
            <w:r w:rsidRPr="006E2032">
              <w:t>zu ‘quo’ muss man ein Bezugswort wie ‘</w:t>
            </w:r>
            <w:proofErr w:type="spellStart"/>
            <w:r w:rsidRPr="006E2032">
              <w:t>eo</w:t>
            </w:r>
            <w:proofErr w:type="spellEnd"/>
            <w:r w:rsidRPr="006E2032">
              <w:t xml:space="preserve">’ ergänzen: das. </w:t>
            </w:r>
            <w:r>
              <w:t>womit…</w:t>
            </w:r>
          </w:p>
          <w:p w:rsidR="009043CA" w:rsidRPr="006E2032" w:rsidRDefault="009043CA" w:rsidP="003E5CFA">
            <w:pPr>
              <w:pStyle w:val="Vokabelangabe-lbs"/>
            </w:pPr>
            <w:proofErr w:type="spellStart"/>
            <w:r>
              <w:t>exaestuare</w:t>
            </w:r>
            <w:proofErr w:type="spellEnd"/>
            <w:r>
              <w:t>: in Wallung bringen</w:t>
            </w:r>
          </w:p>
        </w:tc>
      </w:tr>
      <w:tr w:rsidR="009043CA" w:rsidRPr="00010504" w:rsidTr="003E5CFA">
        <w:trPr>
          <w:cantSplit/>
        </w:trPr>
        <w:tc>
          <w:tcPr>
            <w:tcW w:w="4503" w:type="dxa"/>
            <w:shd w:val="clear" w:color="auto" w:fill="auto"/>
          </w:tcPr>
          <w:p w:rsidR="009043CA" w:rsidRPr="003E5CFA" w:rsidRDefault="009043CA" w:rsidP="009043CA">
            <w:pPr>
              <w:rPr>
                <w:lang w:val="la-Latn"/>
              </w:rPr>
            </w:pPr>
            <w:r w:rsidRPr="003E5CFA">
              <w:rPr>
                <w:lang w:val="la-Latn"/>
              </w:rPr>
              <w:t>5] Philosophia circumdanda est, inexpugnabilis murus, quem fortuna multis machinis lacessitum non transit.</w:t>
            </w:r>
          </w:p>
        </w:tc>
        <w:tc>
          <w:tcPr>
            <w:tcW w:w="4252" w:type="dxa"/>
            <w:shd w:val="clear" w:color="auto" w:fill="auto"/>
          </w:tcPr>
          <w:p w:rsidR="009043CA" w:rsidRDefault="009043CA" w:rsidP="003E5CFA">
            <w:pPr>
              <w:pStyle w:val="Vokabelangabe-lbs"/>
            </w:pPr>
            <w:proofErr w:type="spellStart"/>
            <w:r>
              <w:t>circumdare</w:t>
            </w:r>
            <w:proofErr w:type="spellEnd"/>
            <w:r>
              <w:t xml:space="preserve">, </w:t>
            </w:r>
            <w:proofErr w:type="spellStart"/>
            <w:r>
              <w:t>circumdo</w:t>
            </w:r>
            <w:proofErr w:type="spellEnd"/>
            <w:r>
              <w:t xml:space="preserve">, </w:t>
            </w:r>
            <w:proofErr w:type="spellStart"/>
            <w:r>
              <w:t>circumdedi</w:t>
            </w:r>
            <w:proofErr w:type="spellEnd"/>
            <w:r>
              <w:t xml:space="preserve">, </w:t>
            </w:r>
            <w:proofErr w:type="spellStart"/>
            <w:r>
              <w:t>circumdatum</w:t>
            </w:r>
            <w:proofErr w:type="spellEnd"/>
            <w:r>
              <w:t>: wie ein Schutzwall um etwas herumführen</w:t>
            </w:r>
          </w:p>
          <w:p w:rsidR="009043CA" w:rsidRPr="009043CA" w:rsidRDefault="009043CA" w:rsidP="003E5CFA">
            <w:pPr>
              <w:pStyle w:val="Vokabelangabe-lbs"/>
            </w:pPr>
            <w:proofErr w:type="spellStart"/>
            <w:r w:rsidRPr="006E2032">
              <w:t>mach</w:t>
            </w:r>
            <w:r w:rsidRPr="009043CA">
              <w:t>ina</w:t>
            </w:r>
            <w:proofErr w:type="spellEnd"/>
            <w:r>
              <w:t xml:space="preserve">, </w:t>
            </w:r>
            <w:proofErr w:type="spellStart"/>
            <w:r>
              <w:t>machinae</w:t>
            </w:r>
            <w:proofErr w:type="spellEnd"/>
            <w:r>
              <w:t>, f.</w:t>
            </w:r>
            <w:r w:rsidRPr="009043CA">
              <w:t xml:space="preserve">: die </w:t>
            </w:r>
            <w:proofErr w:type="gramStart"/>
            <w:r w:rsidRPr="009043CA">
              <w:t>Belagerungs-maschine</w:t>
            </w:r>
            <w:proofErr w:type="gramEnd"/>
          </w:p>
          <w:p w:rsidR="009043CA" w:rsidRPr="00010504" w:rsidRDefault="009043CA" w:rsidP="003E5CFA">
            <w:pPr>
              <w:pStyle w:val="Vokabelangabe-lbs"/>
            </w:pPr>
            <w:proofErr w:type="spellStart"/>
            <w:r w:rsidRPr="00010504">
              <w:t>lacessere</w:t>
            </w:r>
            <w:proofErr w:type="spellEnd"/>
            <w:r w:rsidRPr="00010504">
              <w:t>: angreifen, zu überwinden suchen</w:t>
            </w:r>
          </w:p>
        </w:tc>
      </w:tr>
      <w:tr w:rsidR="009043CA" w:rsidRPr="00B0106D" w:rsidTr="003E5CFA">
        <w:trPr>
          <w:cantSplit/>
        </w:trPr>
        <w:tc>
          <w:tcPr>
            <w:tcW w:w="4503" w:type="dxa"/>
            <w:shd w:val="clear" w:color="auto" w:fill="auto"/>
          </w:tcPr>
          <w:p w:rsidR="009043CA" w:rsidRPr="003E5CFA" w:rsidRDefault="009043CA" w:rsidP="009043CA">
            <w:pPr>
              <w:rPr>
                <w:lang w:val="la-Latn"/>
              </w:rPr>
            </w:pPr>
            <w:r w:rsidRPr="003E5CFA">
              <w:rPr>
                <w:lang w:val="la-Latn"/>
              </w:rPr>
              <w:t>In insuperabili loco stat animus</w:t>
            </w:r>
            <w:r w:rsidRPr="003E5CFA">
              <w:rPr>
                <w:lang w:val="fr-FR"/>
              </w:rPr>
              <w:t>,</w:t>
            </w:r>
            <w:r w:rsidRPr="003E5CFA">
              <w:rPr>
                <w:lang w:val="la-Latn"/>
              </w:rPr>
              <w:t xml:space="preserve"> qui externa deseruit et arce se sua vindicat; infra illum omne telum cadit. Non habet, ut putamus, fortuna longas manus: neminem occupat nisi haerentem sibi.</w:t>
            </w:r>
          </w:p>
        </w:tc>
        <w:tc>
          <w:tcPr>
            <w:tcW w:w="4252" w:type="dxa"/>
            <w:shd w:val="clear" w:color="auto" w:fill="auto"/>
          </w:tcPr>
          <w:p w:rsidR="009043CA" w:rsidRDefault="009043CA" w:rsidP="003E5CFA">
            <w:pPr>
              <w:pStyle w:val="Vokabelangabe-lbs"/>
            </w:pPr>
            <w:proofErr w:type="spellStart"/>
            <w:r>
              <w:t>vindicare</w:t>
            </w:r>
            <w:proofErr w:type="spellEnd"/>
            <w:r>
              <w:t xml:space="preserve">: seine Freiheit verteidigen (vgl. den ersten Satz der Briefsammlung: </w:t>
            </w:r>
            <w:proofErr w:type="spellStart"/>
            <w:r>
              <w:t>vindica</w:t>
            </w:r>
            <w:proofErr w:type="spellEnd"/>
            <w:r>
              <w:t xml:space="preserve"> </w:t>
            </w:r>
            <w:proofErr w:type="spellStart"/>
            <w:r>
              <w:t>te</w:t>
            </w:r>
            <w:proofErr w:type="spellEnd"/>
            <w:r>
              <w:t xml:space="preserve"> </w:t>
            </w:r>
            <w:proofErr w:type="spellStart"/>
            <w:r>
              <w:t>tibi</w:t>
            </w:r>
            <w:proofErr w:type="spellEnd"/>
            <w:r>
              <w:t>: Befreie dich zu dir selbst hin.)</w:t>
            </w:r>
          </w:p>
          <w:p w:rsidR="009043CA" w:rsidRPr="00B0106D" w:rsidRDefault="009043CA" w:rsidP="003E5CFA">
            <w:pPr>
              <w:pStyle w:val="Vokabelangabe-lbs"/>
            </w:pPr>
            <w:proofErr w:type="spellStart"/>
            <w:r w:rsidRPr="00B0106D">
              <w:t>infra</w:t>
            </w:r>
            <w:proofErr w:type="spellEnd"/>
            <w:r w:rsidRPr="00B0106D">
              <w:t>: nach unten hin, unten</w:t>
            </w:r>
          </w:p>
        </w:tc>
      </w:tr>
    </w:tbl>
    <w:p w:rsidR="009043CA" w:rsidRPr="00B0106D" w:rsidRDefault="009043CA" w:rsidP="009043CA">
      <w:pPr>
        <w:tabs>
          <w:tab w:val="left" w:pos="6663"/>
        </w:tabs>
      </w:pPr>
    </w:p>
    <w:p w:rsidR="009043CA" w:rsidRPr="00A61DA3" w:rsidRDefault="009043CA" w:rsidP="00517ED2">
      <w:pPr>
        <w:rPr>
          <w:rFonts w:cs="Arial"/>
        </w:rPr>
      </w:pPr>
    </w:p>
    <w:sectPr w:rsidR="009043CA" w:rsidRPr="00A61DA3">
      <w:footerReference w:type="default" r:id="rId10"/>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A52" w:rsidRDefault="00C64A52" w:rsidP="00E13D71">
      <w:pPr>
        <w:spacing w:line="240" w:lineRule="auto"/>
      </w:pPr>
      <w:r>
        <w:separator/>
      </w:r>
    </w:p>
  </w:endnote>
  <w:endnote w:type="continuationSeparator" w:id="0">
    <w:p w:rsidR="00C64A52" w:rsidRDefault="00C64A52" w:rsidP="00E13D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8100AAF7" w:usb1="00008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2" w:type="dxa"/>
      <w:tblBorders>
        <w:top w:val="single" w:sz="4" w:space="0" w:color="auto"/>
      </w:tblBorders>
      <w:tblLook w:val="04A0" w:firstRow="1" w:lastRow="0" w:firstColumn="1" w:lastColumn="0" w:noHBand="0" w:noVBand="1"/>
    </w:tblPr>
    <w:tblGrid>
      <w:gridCol w:w="2808"/>
      <w:gridCol w:w="5805"/>
      <w:gridCol w:w="599"/>
    </w:tblGrid>
    <w:tr w:rsidR="005F43CF" w:rsidRPr="00AB336B" w:rsidTr="00345FFE">
      <w:trPr>
        <w:trHeight w:val="57"/>
      </w:trPr>
      <w:tc>
        <w:tcPr>
          <w:tcW w:w="1526" w:type="dxa"/>
          <w:shd w:val="clear" w:color="auto" w:fill="auto"/>
        </w:tcPr>
        <w:p w:rsidR="005F43CF" w:rsidRPr="00AB336B" w:rsidRDefault="005F43CF" w:rsidP="00731804">
          <w:pPr>
            <w:pStyle w:val="Fuzeile"/>
            <w:rPr>
              <w:noProof/>
              <w:sz w:val="6"/>
              <w:szCs w:val="6"/>
            </w:rPr>
          </w:pPr>
        </w:p>
      </w:tc>
      <w:tc>
        <w:tcPr>
          <w:tcW w:w="7087" w:type="dxa"/>
          <w:shd w:val="clear" w:color="auto" w:fill="auto"/>
        </w:tcPr>
        <w:p w:rsidR="005F43CF" w:rsidRPr="00AB336B" w:rsidRDefault="005F43CF" w:rsidP="00731804">
          <w:pPr>
            <w:pStyle w:val="Fuzeile"/>
            <w:jc w:val="center"/>
            <w:rPr>
              <w:sz w:val="6"/>
              <w:szCs w:val="6"/>
            </w:rPr>
          </w:pPr>
        </w:p>
      </w:tc>
      <w:tc>
        <w:tcPr>
          <w:tcW w:w="599" w:type="dxa"/>
          <w:shd w:val="clear" w:color="auto" w:fill="auto"/>
        </w:tcPr>
        <w:p w:rsidR="005F43CF" w:rsidRPr="00AB336B" w:rsidRDefault="005F43CF" w:rsidP="00731804">
          <w:pPr>
            <w:pStyle w:val="Fuzeile"/>
            <w:jc w:val="right"/>
            <w:rPr>
              <w:sz w:val="6"/>
              <w:szCs w:val="6"/>
            </w:rPr>
          </w:pPr>
        </w:p>
      </w:tc>
    </w:tr>
    <w:tr w:rsidR="005F43CF" w:rsidTr="00345FFE">
      <w:tc>
        <w:tcPr>
          <w:tcW w:w="1526" w:type="dxa"/>
          <w:shd w:val="clear" w:color="auto" w:fill="auto"/>
        </w:tcPr>
        <w:p w:rsidR="005F43CF" w:rsidRDefault="00355040" w:rsidP="00731804">
          <w:pPr>
            <w:pStyle w:val="Fuzeile"/>
          </w:pPr>
          <w:r>
            <w:rPr>
              <w:rFonts w:cs="Arial"/>
              <w:noProof/>
              <w:lang w:eastAsia="de-DE"/>
            </w:rPr>
            <w:drawing>
              <wp:inline distT="0" distB="0" distL="0" distR="0" wp14:anchorId="5D3B98CB" wp14:editId="5261859A">
                <wp:extent cx="1645920" cy="533400"/>
                <wp:effectExtent l="0" t="0" r="0" b="0"/>
                <wp:docPr id="8" name="Bild 8" descr="F:\User\Documents\landesbildungsserver-2014b\images\logos\lbs-logo-mit-schrift-278x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User\Documents\landesbildungsserver-2014b\images\logos\lbs-logo-mit-schrift-278x9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533400"/>
                        </a:xfrm>
                        <a:prstGeom prst="rect">
                          <a:avLst/>
                        </a:prstGeom>
                        <a:noFill/>
                        <a:ln>
                          <a:noFill/>
                        </a:ln>
                      </pic:spPr>
                    </pic:pic>
                  </a:graphicData>
                </a:graphic>
              </wp:inline>
            </w:drawing>
          </w:r>
        </w:p>
      </w:tc>
      <w:tc>
        <w:tcPr>
          <w:tcW w:w="7087" w:type="dxa"/>
          <w:shd w:val="clear" w:color="auto" w:fill="auto"/>
        </w:tcPr>
        <w:p w:rsidR="005F43CF" w:rsidRDefault="00511F71" w:rsidP="00345FFE">
          <w:pPr>
            <w:pStyle w:val="Fuzeile"/>
            <w:jc w:val="center"/>
            <w:rPr>
              <w:sz w:val="18"/>
              <w:szCs w:val="18"/>
            </w:rPr>
          </w:pPr>
          <w:r>
            <w:t xml:space="preserve">Seneca </w:t>
          </w:r>
          <w:proofErr w:type="spellStart"/>
          <w:r>
            <w:t>Epistulae</w:t>
          </w:r>
          <w:proofErr w:type="spellEnd"/>
          <w:r>
            <w:t xml:space="preserve"> </w:t>
          </w:r>
          <w:proofErr w:type="spellStart"/>
          <w:r>
            <w:t>morales</w:t>
          </w:r>
          <w:proofErr w:type="spellEnd"/>
        </w:p>
        <w:p w:rsidR="005F43CF" w:rsidRPr="00625B33" w:rsidRDefault="005F43CF" w:rsidP="00345FFE">
          <w:pPr>
            <w:pStyle w:val="Fuzeile"/>
            <w:spacing w:before="100"/>
            <w:jc w:val="center"/>
            <w:rPr>
              <w:sz w:val="18"/>
              <w:szCs w:val="18"/>
            </w:rPr>
          </w:pPr>
          <w:r w:rsidRPr="00625B33">
            <w:rPr>
              <w:i/>
              <w:sz w:val="18"/>
              <w:szCs w:val="18"/>
            </w:rPr>
            <w:t>Lateinische Bibliothek</w:t>
          </w:r>
          <w:r w:rsidRPr="00625B33">
            <w:rPr>
              <w:sz w:val="18"/>
              <w:szCs w:val="18"/>
            </w:rPr>
            <w:t xml:space="preserve"> </w:t>
          </w:r>
          <w:r w:rsidR="00345FFE">
            <w:rPr>
              <w:sz w:val="18"/>
              <w:szCs w:val="18"/>
            </w:rPr>
            <w:br/>
          </w:r>
          <w:hyperlink r:id="rId2" w:tgtFrame="_blank" w:history="1">
            <w:r w:rsidR="00B96E6C">
              <w:rPr>
                <w:rStyle w:val="Hyperlink"/>
                <w:sz w:val="18"/>
                <w:szCs w:val="18"/>
              </w:rPr>
              <w:t>www.latein-bw.de</w:t>
            </w:r>
          </w:hyperlink>
        </w:p>
      </w:tc>
      <w:tc>
        <w:tcPr>
          <w:tcW w:w="599" w:type="dxa"/>
          <w:shd w:val="clear" w:color="auto" w:fill="auto"/>
          <w:noWrap/>
          <w:tcMar>
            <w:left w:w="57" w:type="dxa"/>
            <w:right w:w="57" w:type="dxa"/>
          </w:tcMar>
          <w:tcFitText/>
          <w:vAlign w:val="center"/>
        </w:tcPr>
        <w:p w:rsidR="005F43CF" w:rsidRPr="00625B33" w:rsidRDefault="00345FFE" w:rsidP="00731804">
          <w:pPr>
            <w:pStyle w:val="Fuzeile"/>
            <w:jc w:val="right"/>
            <w:rPr>
              <w:sz w:val="20"/>
              <w:szCs w:val="20"/>
            </w:rPr>
          </w:pPr>
          <w:r w:rsidRPr="00B96E6C">
            <w:rPr>
              <w:w w:val="88"/>
              <w:sz w:val="20"/>
              <w:szCs w:val="20"/>
            </w:rPr>
            <w:t>S.</w:t>
          </w:r>
          <w:r w:rsidR="005F43CF" w:rsidRPr="00B96E6C">
            <w:rPr>
              <w:w w:val="88"/>
              <w:sz w:val="20"/>
              <w:szCs w:val="20"/>
            </w:rPr>
            <w:t xml:space="preserve"> </w:t>
          </w:r>
          <w:r w:rsidR="005F43CF" w:rsidRPr="00B96E6C">
            <w:rPr>
              <w:w w:val="88"/>
              <w:sz w:val="20"/>
              <w:szCs w:val="20"/>
            </w:rPr>
            <w:fldChar w:fldCharType="begin"/>
          </w:r>
          <w:r w:rsidR="005F43CF" w:rsidRPr="00B96E6C">
            <w:rPr>
              <w:w w:val="88"/>
              <w:sz w:val="20"/>
              <w:szCs w:val="20"/>
            </w:rPr>
            <w:instrText>PAGE   \* MERGEFORMAT</w:instrText>
          </w:r>
          <w:r w:rsidR="005F43CF" w:rsidRPr="00B96E6C">
            <w:rPr>
              <w:w w:val="88"/>
              <w:sz w:val="20"/>
              <w:szCs w:val="20"/>
            </w:rPr>
            <w:fldChar w:fldCharType="separate"/>
          </w:r>
          <w:r w:rsidR="00027B89">
            <w:rPr>
              <w:noProof/>
              <w:w w:val="88"/>
              <w:sz w:val="20"/>
              <w:szCs w:val="20"/>
            </w:rPr>
            <w:t>14</w:t>
          </w:r>
          <w:r w:rsidR="005F43CF" w:rsidRPr="00B96E6C">
            <w:rPr>
              <w:w w:val="88"/>
              <w:sz w:val="20"/>
              <w:szCs w:val="20"/>
            </w:rPr>
            <w:fldChar w:fldCharType="end"/>
          </w:r>
          <w:r w:rsidR="005F43CF" w:rsidRPr="00B96E6C">
            <w:rPr>
              <w:spacing w:val="5"/>
              <w:w w:val="88"/>
              <w:sz w:val="20"/>
              <w:szCs w:val="20"/>
            </w:rPr>
            <w:t xml:space="preserve"> </w:t>
          </w:r>
        </w:p>
      </w:tc>
    </w:tr>
  </w:tbl>
  <w:p w:rsidR="00E13D71" w:rsidRDefault="00E13D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A52" w:rsidRDefault="00C64A52" w:rsidP="00E13D71">
      <w:pPr>
        <w:spacing w:line="240" w:lineRule="auto"/>
      </w:pPr>
      <w:r>
        <w:separator/>
      </w:r>
    </w:p>
  </w:footnote>
  <w:footnote w:type="continuationSeparator" w:id="0">
    <w:p w:rsidR="00C64A52" w:rsidRDefault="00C64A52" w:rsidP="00E13D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53211F"/>
    <w:multiLevelType w:val="hybridMultilevel"/>
    <w:tmpl w:val="36AA9C3C"/>
    <w:lvl w:ilvl="0" w:tplc="1EB8E6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7617288A"/>
    <w:multiLevelType w:val="hybridMultilevel"/>
    <w:tmpl w:val="0568AA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9" w:dllVersion="512" w:checkStyle="1"/>
  <w:activeWritingStyle w:appName="MSWord" w:lang="it-IT" w:vendorID="3" w:dllVersion="517" w:checkStyle="1"/>
  <w:proofState w:spelling="clean" w:grammar="clean"/>
  <w:attachedTemplate r:id="rId1"/>
  <w:linkStyles/>
  <w:defaultTabStop w:val="34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62A"/>
    <w:rsid w:val="00027B89"/>
    <w:rsid w:val="0004062A"/>
    <w:rsid w:val="000B2EEB"/>
    <w:rsid w:val="000D6014"/>
    <w:rsid w:val="00124C38"/>
    <w:rsid w:val="0015024E"/>
    <w:rsid w:val="00177643"/>
    <w:rsid w:val="001A428B"/>
    <w:rsid w:val="001B333D"/>
    <w:rsid w:val="00202556"/>
    <w:rsid w:val="0024596F"/>
    <w:rsid w:val="002506C8"/>
    <w:rsid w:val="002725E8"/>
    <w:rsid w:val="002A299C"/>
    <w:rsid w:val="002E2A02"/>
    <w:rsid w:val="00307C77"/>
    <w:rsid w:val="00345FFE"/>
    <w:rsid w:val="00347CD3"/>
    <w:rsid w:val="00355040"/>
    <w:rsid w:val="003946C2"/>
    <w:rsid w:val="003E47B0"/>
    <w:rsid w:val="003E5CFA"/>
    <w:rsid w:val="0042636A"/>
    <w:rsid w:val="00454CD1"/>
    <w:rsid w:val="00471FDD"/>
    <w:rsid w:val="004D1C99"/>
    <w:rsid w:val="00511F71"/>
    <w:rsid w:val="00517ED2"/>
    <w:rsid w:val="005315C8"/>
    <w:rsid w:val="0053363B"/>
    <w:rsid w:val="005A0607"/>
    <w:rsid w:val="005F43CF"/>
    <w:rsid w:val="00673B36"/>
    <w:rsid w:val="006D745E"/>
    <w:rsid w:val="006E1A18"/>
    <w:rsid w:val="00731804"/>
    <w:rsid w:val="00751D03"/>
    <w:rsid w:val="007C6746"/>
    <w:rsid w:val="007F47E7"/>
    <w:rsid w:val="00815399"/>
    <w:rsid w:val="0082350F"/>
    <w:rsid w:val="00831CFB"/>
    <w:rsid w:val="008402F4"/>
    <w:rsid w:val="0086558B"/>
    <w:rsid w:val="008A2630"/>
    <w:rsid w:val="009043CA"/>
    <w:rsid w:val="0091774B"/>
    <w:rsid w:val="009217F2"/>
    <w:rsid w:val="00936FBD"/>
    <w:rsid w:val="00941616"/>
    <w:rsid w:val="0094198A"/>
    <w:rsid w:val="009540FF"/>
    <w:rsid w:val="00957C90"/>
    <w:rsid w:val="00970E71"/>
    <w:rsid w:val="0098470D"/>
    <w:rsid w:val="009F7641"/>
    <w:rsid w:val="00A36FCE"/>
    <w:rsid w:val="00A37450"/>
    <w:rsid w:val="00A51736"/>
    <w:rsid w:val="00A61B7D"/>
    <w:rsid w:val="00A61DA3"/>
    <w:rsid w:val="00AA1C95"/>
    <w:rsid w:val="00AC4BAA"/>
    <w:rsid w:val="00AD7834"/>
    <w:rsid w:val="00AF208A"/>
    <w:rsid w:val="00B338E3"/>
    <w:rsid w:val="00B43627"/>
    <w:rsid w:val="00B43685"/>
    <w:rsid w:val="00B7754F"/>
    <w:rsid w:val="00B94643"/>
    <w:rsid w:val="00B96E6C"/>
    <w:rsid w:val="00B97BD6"/>
    <w:rsid w:val="00BB63C5"/>
    <w:rsid w:val="00BF01CA"/>
    <w:rsid w:val="00C1505E"/>
    <w:rsid w:val="00C27323"/>
    <w:rsid w:val="00C542E6"/>
    <w:rsid w:val="00C64A52"/>
    <w:rsid w:val="00CA49B3"/>
    <w:rsid w:val="00CE572A"/>
    <w:rsid w:val="00CF3BDA"/>
    <w:rsid w:val="00D06A60"/>
    <w:rsid w:val="00D33F1F"/>
    <w:rsid w:val="00D441D2"/>
    <w:rsid w:val="00D62B22"/>
    <w:rsid w:val="00D6537D"/>
    <w:rsid w:val="00D713D1"/>
    <w:rsid w:val="00D75485"/>
    <w:rsid w:val="00DA0778"/>
    <w:rsid w:val="00E127DD"/>
    <w:rsid w:val="00E13D71"/>
    <w:rsid w:val="00EC2F22"/>
    <w:rsid w:val="00F15C16"/>
    <w:rsid w:val="00F419A5"/>
    <w:rsid w:val="00FA194A"/>
    <w:rsid w:val="00FD24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6D78DA"/>
  <w15:chartTrackingRefBased/>
  <w15:docId w15:val="{DE6FA2D4-50C9-4D77-BF5E-DB0928673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24C38"/>
    <w:pPr>
      <w:spacing w:line="360" w:lineRule="auto"/>
    </w:pPr>
    <w:rPr>
      <w:rFonts w:ascii="Arial" w:eastAsia="Calibri" w:hAnsi="Arial"/>
      <w:sz w:val="22"/>
      <w:szCs w:val="22"/>
      <w:lang w:eastAsia="en-US"/>
    </w:rPr>
  </w:style>
  <w:style w:type="paragraph" w:styleId="berschrift1">
    <w:name w:val="heading 1"/>
    <w:basedOn w:val="Standard"/>
    <w:next w:val="Standard"/>
    <w:link w:val="berschrift1Zchn"/>
    <w:uiPriority w:val="9"/>
    <w:qFormat/>
    <w:rsid w:val="00124C38"/>
    <w:pPr>
      <w:keepNext/>
      <w:keepLines/>
      <w:shd w:val="clear" w:color="auto" w:fill="FFFFFF"/>
      <w:spacing w:before="480"/>
      <w:outlineLvl w:val="0"/>
    </w:pPr>
    <w:rPr>
      <w:rFonts w:ascii="Cambria" w:eastAsia="Times New Roman" w:hAnsi="Cambria"/>
      <w:b/>
      <w:bCs/>
      <w:color w:val="632423"/>
      <w:sz w:val="28"/>
      <w:szCs w:val="28"/>
    </w:rPr>
  </w:style>
  <w:style w:type="paragraph" w:styleId="berschrift2">
    <w:name w:val="heading 2"/>
    <w:basedOn w:val="Standard"/>
    <w:next w:val="Standard"/>
    <w:link w:val="berschrift2Zchn"/>
    <w:uiPriority w:val="9"/>
    <w:unhideWhenUsed/>
    <w:qFormat/>
    <w:rsid w:val="00124C38"/>
    <w:pPr>
      <w:keepNext/>
      <w:keepLines/>
      <w:spacing w:before="200"/>
      <w:outlineLvl w:val="1"/>
    </w:pPr>
    <w:rPr>
      <w:rFonts w:eastAsia="Times New Roman" w:cs="Arial"/>
      <w:b/>
      <w:bCs/>
      <w:szCs w:val="24"/>
    </w:rPr>
  </w:style>
  <w:style w:type="paragraph" w:styleId="berschrift3">
    <w:name w:val="heading 3"/>
    <w:basedOn w:val="Standard"/>
    <w:next w:val="Standard"/>
    <w:link w:val="berschrift3Zchn"/>
    <w:uiPriority w:val="9"/>
    <w:unhideWhenUsed/>
    <w:qFormat/>
    <w:rsid w:val="00124C38"/>
    <w:pPr>
      <w:keepNext/>
      <w:keepLines/>
      <w:spacing w:before="200"/>
      <w:outlineLvl w:val="2"/>
    </w:pPr>
    <w:rPr>
      <w:rFonts w:ascii="Lucida Sans" w:eastAsia="Times New Roman" w:hAnsi="Lucida Sans"/>
      <w:b/>
      <w:bCs/>
      <w:color w:val="244061"/>
      <w:spacing w:val="20"/>
    </w:rPr>
  </w:style>
  <w:style w:type="paragraph" w:styleId="berschrift4">
    <w:name w:val="heading 4"/>
    <w:basedOn w:val="Standard"/>
    <w:next w:val="Standard"/>
    <w:link w:val="berschrift4Zchn"/>
    <w:uiPriority w:val="9"/>
    <w:semiHidden/>
    <w:unhideWhenUsed/>
    <w:qFormat/>
    <w:rsid w:val="003946C2"/>
    <w:pPr>
      <w:keepNext/>
      <w:keepLines/>
      <w:spacing w:before="200"/>
      <w:outlineLvl w:val="3"/>
    </w:pPr>
    <w:rPr>
      <w:rFonts w:ascii="Cambria" w:eastAsia="Times New Roman" w:hAnsi="Cambria"/>
      <w:b/>
      <w:bCs/>
      <w:i/>
      <w:iCs/>
      <w:color w:val="2DA2BF"/>
    </w:rPr>
  </w:style>
  <w:style w:type="paragraph" w:styleId="berschrift5">
    <w:name w:val="heading 5"/>
    <w:basedOn w:val="Standard"/>
    <w:next w:val="Standard"/>
    <w:link w:val="berschrift5Zchn"/>
    <w:uiPriority w:val="9"/>
    <w:semiHidden/>
    <w:unhideWhenUsed/>
    <w:qFormat/>
    <w:rsid w:val="003946C2"/>
    <w:pPr>
      <w:keepNext/>
      <w:keepLines/>
      <w:spacing w:before="200"/>
      <w:outlineLvl w:val="4"/>
    </w:pPr>
    <w:rPr>
      <w:rFonts w:ascii="Cambria" w:eastAsia="Times New Roman" w:hAnsi="Cambria"/>
      <w:color w:val="16505E"/>
    </w:rPr>
  </w:style>
  <w:style w:type="paragraph" w:styleId="berschrift6">
    <w:name w:val="heading 6"/>
    <w:basedOn w:val="Standard"/>
    <w:next w:val="Standard"/>
    <w:link w:val="berschrift6Zchn"/>
    <w:uiPriority w:val="9"/>
    <w:semiHidden/>
    <w:unhideWhenUsed/>
    <w:qFormat/>
    <w:rsid w:val="003946C2"/>
    <w:pPr>
      <w:keepNext/>
      <w:keepLines/>
      <w:spacing w:before="200"/>
      <w:outlineLvl w:val="5"/>
    </w:pPr>
    <w:rPr>
      <w:rFonts w:ascii="Cambria" w:eastAsia="Times New Roman" w:hAnsi="Cambria"/>
      <w:i/>
      <w:iCs/>
      <w:color w:val="16505E"/>
    </w:rPr>
  </w:style>
  <w:style w:type="paragraph" w:styleId="berschrift7">
    <w:name w:val="heading 7"/>
    <w:basedOn w:val="Standard"/>
    <w:next w:val="Standard"/>
    <w:link w:val="berschrift7Zchn"/>
    <w:uiPriority w:val="9"/>
    <w:semiHidden/>
    <w:unhideWhenUsed/>
    <w:qFormat/>
    <w:rsid w:val="003946C2"/>
    <w:pPr>
      <w:keepNext/>
      <w:keepLines/>
      <w:spacing w:before="200"/>
      <w:outlineLvl w:val="6"/>
    </w:pPr>
    <w:rPr>
      <w:rFonts w:ascii="Cambria" w:eastAsia="Times New Roman" w:hAnsi="Cambria"/>
      <w:i/>
      <w:iCs/>
      <w:color w:val="404040"/>
    </w:rPr>
  </w:style>
  <w:style w:type="paragraph" w:styleId="berschrift8">
    <w:name w:val="heading 8"/>
    <w:basedOn w:val="Standard"/>
    <w:next w:val="Standard"/>
    <w:link w:val="berschrift8Zchn"/>
    <w:uiPriority w:val="9"/>
    <w:semiHidden/>
    <w:unhideWhenUsed/>
    <w:qFormat/>
    <w:rsid w:val="003946C2"/>
    <w:pPr>
      <w:keepNext/>
      <w:keepLines/>
      <w:spacing w:before="200"/>
      <w:outlineLvl w:val="7"/>
    </w:pPr>
    <w:rPr>
      <w:rFonts w:ascii="Cambria" w:eastAsia="Times New Roman" w:hAnsi="Cambria"/>
      <w:color w:val="2DA2BF"/>
      <w:sz w:val="20"/>
      <w:szCs w:val="20"/>
    </w:rPr>
  </w:style>
  <w:style w:type="paragraph" w:styleId="berschrift9">
    <w:name w:val="heading 9"/>
    <w:basedOn w:val="Standard"/>
    <w:next w:val="Standard"/>
    <w:link w:val="berschrift9Zchn"/>
    <w:uiPriority w:val="9"/>
    <w:semiHidden/>
    <w:unhideWhenUsed/>
    <w:qFormat/>
    <w:rsid w:val="003946C2"/>
    <w:pPr>
      <w:keepNext/>
      <w:keepLines/>
      <w:spacing w:before="200"/>
      <w:outlineLvl w:val="8"/>
    </w:pPr>
    <w:rPr>
      <w:rFonts w:ascii="Cambria" w:eastAsia="Times New Roman" w:hAnsi="Cambria"/>
      <w:i/>
      <w:iCs/>
      <w:color w:val="404040"/>
      <w:sz w:val="20"/>
      <w:szCs w:val="20"/>
    </w:rPr>
  </w:style>
  <w:style w:type="character" w:default="1" w:styleId="Absatz-Standardschriftart">
    <w:name w:val="Default Paragraph Font"/>
    <w:uiPriority w:val="1"/>
    <w:semiHidden/>
    <w:unhideWhenUsed/>
    <w:rsid w:val="00124C38"/>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124C38"/>
  </w:style>
  <w:style w:type="paragraph" w:styleId="Textkrper-Einzug2">
    <w:name w:val="Body Text Indent 2"/>
    <w:basedOn w:val="Standard"/>
    <w:semiHidden/>
    <w:pPr>
      <w:ind w:left="708"/>
    </w:pPr>
    <w:rPr>
      <w:lang w:val="az-Latn-AZ"/>
    </w:rPr>
  </w:style>
  <w:style w:type="paragraph" w:styleId="Textkrper-Einzug3">
    <w:name w:val="Body Text Indent 3"/>
    <w:basedOn w:val="Standard"/>
    <w:semiHidden/>
    <w:pPr>
      <w:ind w:left="300" w:hanging="300"/>
    </w:pPr>
    <w:rPr>
      <w:lang w:val="az-Latn-AZ"/>
    </w:rPr>
  </w:style>
  <w:style w:type="paragraph" w:customStyle="1" w:styleId="kommentar">
    <w:name w:val="kommentar"/>
    <w:basedOn w:val="Standard"/>
    <w:pPr>
      <w:pBdr>
        <w:top w:val="single" w:sz="6" w:space="1" w:color="auto" w:shadow="1"/>
        <w:left w:val="single" w:sz="6" w:space="4" w:color="auto" w:shadow="1"/>
        <w:bottom w:val="single" w:sz="6" w:space="1" w:color="auto" w:shadow="1"/>
        <w:right w:val="single" w:sz="6" w:space="4" w:color="auto" w:shadow="1"/>
      </w:pBdr>
      <w:shd w:val="clear" w:color="auto" w:fill="E0E0E0"/>
      <w:tabs>
        <w:tab w:val="left" w:pos="360"/>
      </w:tabs>
      <w:overflowPunct w:val="0"/>
      <w:autoSpaceDE w:val="0"/>
      <w:autoSpaceDN w:val="0"/>
      <w:adjustRightInd w:val="0"/>
      <w:ind w:left="1416"/>
      <w:textAlignment w:val="baseline"/>
    </w:pPr>
    <w:rPr>
      <w:rFonts w:ascii="Tahoma" w:hAnsi="Tahoma"/>
      <w:i/>
      <w:szCs w:val="20"/>
    </w:rPr>
  </w:style>
  <w:style w:type="paragraph" w:styleId="Textkrper-Zeileneinzug">
    <w:name w:val="Body Text Indent"/>
    <w:basedOn w:val="Standard"/>
    <w:semiHidden/>
    <w:pPr>
      <w:spacing w:after="120"/>
      <w:ind w:left="360"/>
    </w:pPr>
  </w:style>
  <w:style w:type="character" w:customStyle="1" w:styleId="berschrift1Zchn">
    <w:name w:val="Überschrift 1 Zchn"/>
    <w:link w:val="berschrift1"/>
    <w:uiPriority w:val="9"/>
    <w:rsid w:val="00124C38"/>
    <w:rPr>
      <w:rFonts w:ascii="Cambria" w:hAnsi="Cambria"/>
      <w:b/>
      <w:bCs/>
      <w:color w:val="632423"/>
      <w:sz w:val="28"/>
      <w:szCs w:val="28"/>
      <w:shd w:val="clear" w:color="auto" w:fill="FFFFFF"/>
      <w:lang w:eastAsia="en-US"/>
    </w:rPr>
  </w:style>
  <w:style w:type="character" w:customStyle="1" w:styleId="berschrift2Zchn">
    <w:name w:val="Überschrift 2 Zchn"/>
    <w:link w:val="berschrift2"/>
    <w:uiPriority w:val="9"/>
    <w:rsid w:val="00124C38"/>
    <w:rPr>
      <w:rFonts w:ascii="Arial" w:hAnsi="Arial" w:cs="Arial"/>
      <w:b/>
      <w:bCs/>
      <w:sz w:val="22"/>
      <w:szCs w:val="24"/>
      <w:lang w:eastAsia="en-US"/>
    </w:rPr>
  </w:style>
  <w:style w:type="character" w:customStyle="1" w:styleId="berschrift3Zchn">
    <w:name w:val="Überschrift 3 Zchn"/>
    <w:link w:val="berschrift3"/>
    <w:uiPriority w:val="9"/>
    <w:rsid w:val="00124C38"/>
    <w:rPr>
      <w:rFonts w:ascii="Lucida Sans" w:hAnsi="Lucida Sans"/>
      <w:b/>
      <w:bCs/>
      <w:color w:val="244061"/>
      <w:spacing w:val="20"/>
      <w:sz w:val="22"/>
      <w:szCs w:val="22"/>
      <w:lang w:eastAsia="en-US"/>
    </w:rPr>
  </w:style>
  <w:style w:type="character" w:customStyle="1" w:styleId="berschrift4Zchn">
    <w:name w:val="Überschrift 4 Zchn"/>
    <w:link w:val="berschrift4"/>
    <w:uiPriority w:val="9"/>
    <w:semiHidden/>
    <w:rsid w:val="003946C2"/>
    <w:rPr>
      <w:rFonts w:ascii="Cambria" w:eastAsia="Times New Roman" w:hAnsi="Cambria" w:cs="Times New Roman"/>
      <w:b/>
      <w:bCs/>
      <w:i/>
      <w:iCs/>
      <w:color w:val="2DA2BF"/>
    </w:rPr>
  </w:style>
  <w:style w:type="character" w:customStyle="1" w:styleId="berschrift5Zchn">
    <w:name w:val="Überschrift 5 Zchn"/>
    <w:link w:val="berschrift5"/>
    <w:uiPriority w:val="9"/>
    <w:semiHidden/>
    <w:rsid w:val="003946C2"/>
    <w:rPr>
      <w:rFonts w:ascii="Cambria" w:eastAsia="Times New Roman" w:hAnsi="Cambria" w:cs="Times New Roman"/>
      <w:color w:val="16505E"/>
    </w:rPr>
  </w:style>
  <w:style w:type="character" w:customStyle="1" w:styleId="berschrift6Zchn">
    <w:name w:val="Überschrift 6 Zchn"/>
    <w:link w:val="berschrift6"/>
    <w:uiPriority w:val="9"/>
    <w:semiHidden/>
    <w:rsid w:val="003946C2"/>
    <w:rPr>
      <w:rFonts w:ascii="Cambria" w:eastAsia="Times New Roman" w:hAnsi="Cambria" w:cs="Times New Roman"/>
      <w:i/>
      <w:iCs/>
      <w:color w:val="16505E"/>
    </w:rPr>
  </w:style>
  <w:style w:type="character" w:customStyle="1" w:styleId="berschrift7Zchn">
    <w:name w:val="Überschrift 7 Zchn"/>
    <w:link w:val="berschrift7"/>
    <w:uiPriority w:val="9"/>
    <w:semiHidden/>
    <w:rsid w:val="003946C2"/>
    <w:rPr>
      <w:rFonts w:ascii="Cambria" w:eastAsia="Times New Roman" w:hAnsi="Cambria" w:cs="Times New Roman"/>
      <w:i/>
      <w:iCs/>
      <w:color w:val="404040"/>
    </w:rPr>
  </w:style>
  <w:style w:type="character" w:customStyle="1" w:styleId="berschrift8Zchn">
    <w:name w:val="Überschrift 8 Zchn"/>
    <w:link w:val="berschrift8"/>
    <w:uiPriority w:val="9"/>
    <w:semiHidden/>
    <w:rsid w:val="003946C2"/>
    <w:rPr>
      <w:rFonts w:ascii="Cambria" w:eastAsia="Times New Roman" w:hAnsi="Cambria" w:cs="Times New Roman"/>
      <w:color w:val="2DA2BF"/>
      <w:sz w:val="20"/>
      <w:szCs w:val="20"/>
    </w:rPr>
  </w:style>
  <w:style w:type="character" w:customStyle="1" w:styleId="berschrift9Zchn">
    <w:name w:val="Überschrift 9 Zchn"/>
    <w:link w:val="berschrift9"/>
    <w:uiPriority w:val="9"/>
    <w:semiHidden/>
    <w:rsid w:val="003946C2"/>
    <w:rPr>
      <w:rFonts w:ascii="Cambria" w:eastAsia="Times New Roman" w:hAnsi="Cambria" w:cs="Times New Roman"/>
      <w:i/>
      <w:iCs/>
      <w:color w:val="404040"/>
      <w:sz w:val="20"/>
      <w:szCs w:val="20"/>
    </w:rPr>
  </w:style>
  <w:style w:type="paragraph" w:styleId="Beschriftung">
    <w:name w:val="caption"/>
    <w:basedOn w:val="Standard"/>
    <w:next w:val="Standard"/>
    <w:uiPriority w:val="35"/>
    <w:semiHidden/>
    <w:unhideWhenUsed/>
    <w:qFormat/>
    <w:rsid w:val="003946C2"/>
    <w:pPr>
      <w:spacing w:line="240" w:lineRule="auto"/>
    </w:pPr>
    <w:rPr>
      <w:b/>
      <w:bCs/>
      <w:color w:val="2DA2BF"/>
      <w:sz w:val="18"/>
      <w:szCs w:val="18"/>
    </w:rPr>
  </w:style>
  <w:style w:type="paragraph" w:styleId="Titel">
    <w:name w:val="Title"/>
    <w:basedOn w:val="Standard"/>
    <w:next w:val="Standard"/>
    <w:link w:val="TitelZchn"/>
    <w:uiPriority w:val="10"/>
    <w:qFormat/>
    <w:rsid w:val="003946C2"/>
    <w:pPr>
      <w:pBdr>
        <w:bottom w:val="single" w:sz="8" w:space="4" w:color="2DA2BF"/>
      </w:pBdr>
      <w:spacing w:after="300" w:line="240" w:lineRule="auto"/>
      <w:contextualSpacing/>
    </w:pPr>
    <w:rPr>
      <w:rFonts w:ascii="Cambria" w:eastAsia="Times New Roman" w:hAnsi="Cambria"/>
      <w:color w:val="343434"/>
      <w:spacing w:val="5"/>
      <w:kern w:val="28"/>
      <w:sz w:val="52"/>
      <w:szCs w:val="52"/>
    </w:rPr>
  </w:style>
  <w:style w:type="character" w:customStyle="1" w:styleId="TitelZchn">
    <w:name w:val="Titel Zchn"/>
    <w:link w:val="Titel"/>
    <w:uiPriority w:val="10"/>
    <w:rsid w:val="003946C2"/>
    <w:rPr>
      <w:rFonts w:ascii="Cambria" w:eastAsia="Times New Roman" w:hAnsi="Cambria" w:cs="Times New Roman"/>
      <w:color w:val="343434"/>
      <w:spacing w:val="5"/>
      <w:kern w:val="28"/>
      <w:sz w:val="52"/>
      <w:szCs w:val="52"/>
    </w:rPr>
  </w:style>
  <w:style w:type="paragraph" w:styleId="Untertitel">
    <w:name w:val="Subtitle"/>
    <w:basedOn w:val="Standard"/>
    <w:next w:val="Standard"/>
    <w:link w:val="UntertitelZchn"/>
    <w:uiPriority w:val="11"/>
    <w:qFormat/>
    <w:rsid w:val="003946C2"/>
    <w:pPr>
      <w:numPr>
        <w:ilvl w:val="1"/>
      </w:numPr>
    </w:pPr>
    <w:rPr>
      <w:rFonts w:ascii="Cambria" w:eastAsia="Times New Roman" w:hAnsi="Cambria"/>
      <w:i/>
      <w:iCs/>
      <w:color w:val="2DA2BF"/>
      <w:spacing w:val="15"/>
      <w:sz w:val="24"/>
      <w:szCs w:val="24"/>
    </w:rPr>
  </w:style>
  <w:style w:type="character" w:customStyle="1" w:styleId="UntertitelZchn">
    <w:name w:val="Untertitel Zchn"/>
    <w:link w:val="Untertitel"/>
    <w:uiPriority w:val="11"/>
    <w:rsid w:val="003946C2"/>
    <w:rPr>
      <w:rFonts w:ascii="Cambria" w:eastAsia="Times New Roman" w:hAnsi="Cambria" w:cs="Times New Roman"/>
      <w:i/>
      <w:iCs/>
      <w:color w:val="2DA2BF"/>
      <w:spacing w:val="15"/>
      <w:sz w:val="24"/>
      <w:szCs w:val="24"/>
    </w:rPr>
  </w:style>
  <w:style w:type="character" w:styleId="Fett">
    <w:name w:val="Strong"/>
    <w:uiPriority w:val="22"/>
    <w:qFormat/>
    <w:rsid w:val="003946C2"/>
    <w:rPr>
      <w:b/>
      <w:bCs/>
    </w:rPr>
  </w:style>
  <w:style w:type="character" w:styleId="Hervorhebung">
    <w:name w:val="Emphasis"/>
    <w:uiPriority w:val="20"/>
    <w:qFormat/>
    <w:rsid w:val="003946C2"/>
    <w:rPr>
      <w:i/>
      <w:iCs/>
    </w:rPr>
  </w:style>
  <w:style w:type="paragraph" w:styleId="KeinLeerraum">
    <w:name w:val="No Spacing"/>
    <w:uiPriority w:val="1"/>
    <w:qFormat/>
    <w:rsid w:val="003946C2"/>
    <w:rPr>
      <w:sz w:val="22"/>
      <w:szCs w:val="22"/>
    </w:rPr>
  </w:style>
  <w:style w:type="paragraph" w:styleId="Listenabsatz">
    <w:name w:val="List Paragraph"/>
    <w:basedOn w:val="Standard"/>
    <w:uiPriority w:val="34"/>
    <w:qFormat/>
    <w:rsid w:val="003946C2"/>
    <w:pPr>
      <w:ind w:left="720"/>
      <w:contextualSpacing/>
    </w:pPr>
  </w:style>
  <w:style w:type="paragraph" w:styleId="Zitat">
    <w:name w:val="Quote"/>
    <w:basedOn w:val="Standard"/>
    <w:next w:val="Standard"/>
    <w:link w:val="ZitatZchn"/>
    <w:uiPriority w:val="29"/>
    <w:qFormat/>
    <w:rsid w:val="003946C2"/>
    <w:rPr>
      <w:i/>
      <w:iCs/>
      <w:color w:val="000000"/>
    </w:rPr>
  </w:style>
  <w:style w:type="character" w:customStyle="1" w:styleId="ZitatZchn">
    <w:name w:val="Zitat Zchn"/>
    <w:link w:val="Zitat"/>
    <w:uiPriority w:val="29"/>
    <w:rsid w:val="003946C2"/>
    <w:rPr>
      <w:i/>
      <w:iCs/>
      <w:color w:val="000000"/>
    </w:rPr>
  </w:style>
  <w:style w:type="paragraph" w:styleId="IntensivesZitat">
    <w:name w:val="Intense Quote"/>
    <w:basedOn w:val="Standard"/>
    <w:next w:val="Standard"/>
    <w:link w:val="IntensivesZitatZchn"/>
    <w:uiPriority w:val="30"/>
    <w:qFormat/>
    <w:rsid w:val="003946C2"/>
    <w:pPr>
      <w:pBdr>
        <w:bottom w:val="single" w:sz="4" w:space="4" w:color="2DA2BF"/>
      </w:pBdr>
      <w:spacing w:before="200" w:after="280"/>
      <w:ind w:left="936" w:right="936"/>
    </w:pPr>
    <w:rPr>
      <w:b/>
      <w:bCs/>
      <w:i/>
      <w:iCs/>
      <w:color w:val="2DA2BF"/>
    </w:rPr>
  </w:style>
  <w:style w:type="character" w:customStyle="1" w:styleId="IntensivesZitatZchn">
    <w:name w:val="Intensives Zitat Zchn"/>
    <w:link w:val="IntensivesZitat"/>
    <w:uiPriority w:val="30"/>
    <w:rsid w:val="003946C2"/>
    <w:rPr>
      <w:b/>
      <w:bCs/>
      <w:i/>
      <w:iCs/>
      <w:color w:val="2DA2BF"/>
    </w:rPr>
  </w:style>
  <w:style w:type="character" w:styleId="SchwacheHervorhebung">
    <w:name w:val="Subtle Emphasis"/>
    <w:uiPriority w:val="19"/>
    <w:qFormat/>
    <w:rsid w:val="003946C2"/>
    <w:rPr>
      <w:i/>
      <w:iCs/>
      <w:color w:val="808080"/>
    </w:rPr>
  </w:style>
  <w:style w:type="character" w:styleId="IntensiveHervorhebung">
    <w:name w:val="Intense Emphasis"/>
    <w:uiPriority w:val="21"/>
    <w:qFormat/>
    <w:rsid w:val="003946C2"/>
    <w:rPr>
      <w:b/>
      <w:bCs/>
      <w:i/>
      <w:iCs/>
      <w:color w:val="2DA2BF"/>
    </w:rPr>
  </w:style>
  <w:style w:type="character" w:styleId="SchwacherVerweis">
    <w:name w:val="Subtle Reference"/>
    <w:uiPriority w:val="31"/>
    <w:qFormat/>
    <w:rsid w:val="003946C2"/>
    <w:rPr>
      <w:smallCaps/>
      <w:color w:val="DA1F28"/>
      <w:u w:val="single"/>
    </w:rPr>
  </w:style>
  <w:style w:type="character" w:styleId="IntensiverVerweis">
    <w:name w:val="Intense Reference"/>
    <w:uiPriority w:val="32"/>
    <w:qFormat/>
    <w:rsid w:val="003946C2"/>
    <w:rPr>
      <w:b/>
      <w:bCs/>
      <w:smallCaps/>
      <w:color w:val="DA1F28"/>
      <w:spacing w:val="5"/>
      <w:u w:val="single"/>
    </w:rPr>
  </w:style>
  <w:style w:type="character" w:styleId="Buchtitel">
    <w:name w:val="Book Title"/>
    <w:uiPriority w:val="33"/>
    <w:qFormat/>
    <w:rsid w:val="003946C2"/>
    <w:rPr>
      <w:b/>
      <w:bCs/>
      <w:smallCaps/>
      <w:spacing w:val="5"/>
    </w:rPr>
  </w:style>
  <w:style w:type="paragraph" w:styleId="Inhaltsverzeichnisberschrift">
    <w:name w:val="TOC Heading"/>
    <w:basedOn w:val="berschrift1"/>
    <w:next w:val="Standard"/>
    <w:uiPriority w:val="39"/>
    <w:unhideWhenUsed/>
    <w:qFormat/>
    <w:rsid w:val="00124C38"/>
    <w:pPr>
      <w:spacing w:line="276" w:lineRule="auto"/>
      <w:outlineLvl w:val="9"/>
    </w:pPr>
    <w:rPr>
      <w:lang w:eastAsia="de-DE"/>
    </w:rPr>
  </w:style>
  <w:style w:type="table" w:styleId="Tabellenraster">
    <w:name w:val="Table Grid"/>
    <w:basedOn w:val="NormaleTabelle"/>
    <w:uiPriority w:val="59"/>
    <w:rsid w:val="00124C3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style>
  <w:style w:type="paragraph" w:customStyle="1" w:styleId="vokabelhilfen">
    <w:name w:val="vokabelhilfen"/>
    <w:basedOn w:val="Standard"/>
    <w:link w:val="vokabelhilfenZchn"/>
    <w:autoRedefine/>
    <w:qFormat/>
    <w:rsid w:val="009043CA"/>
    <w:pPr>
      <w:spacing w:before="200"/>
      <w:jc w:val="both"/>
    </w:pPr>
    <w:rPr>
      <w:sz w:val="20"/>
    </w:rPr>
  </w:style>
  <w:style w:type="paragraph" w:styleId="Kopfzeile">
    <w:name w:val="header"/>
    <w:basedOn w:val="Standard"/>
    <w:link w:val="KopfzeileZchn"/>
    <w:uiPriority w:val="99"/>
    <w:unhideWhenUsed/>
    <w:rsid w:val="00124C38"/>
    <w:pPr>
      <w:tabs>
        <w:tab w:val="center" w:pos="4536"/>
        <w:tab w:val="right" w:pos="9072"/>
      </w:tabs>
      <w:spacing w:line="240" w:lineRule="auto"/>
    </w:pPr>
  </w:style>
  <w:style w:type="character" w:customStyle="1" w:styleId="vokabelhilfenZchn">
    <w:name w:val="vokabelhilfen Zchn"/>
    <w:link w:val="vokabelhilfen"/>
    <w:rsid w:val="009043CA"/>
    <w:rPr>
      <w:rFonts w:ascii="Arial" w:eastAsia="Calibri" w:hAnsi="Arial"/>
      <w:szCs w:val="22"/>
      <w:lang w:eastAsia="en-US"/>
    </w:rPr>
  </w:style>
  <w:style w:type="character" w:customStyle="1" w:styleId="KopfzeileZchn">
    <w:name w:val="Kopfzeile Zchn"/>
    <w:link w:val="Kopfzeile"/>
    <w:uiPriority w:val="99"/>
    <w:rsid w:val="00124C38"/>
    <w:rPr>
      <w:rFonts w:ascii="Arial" w:eastAsia="Calibri" w:hAnsi="Arial"/>
      <w:sz w:val="22"/>
      <w:szCs w:val="22"/>
      <w:lang w:eastAsia="en-US"/>
    </w:rPr>
  </w:style>
  <w:style w:type="paragraph" w:styleId="Fuzeile">
    <w:name w:val="footer"/>
    <w:basedOn w:val="Standard"/>
    <w:link w:val="FuzeileZchn"/>
    <w:uiPriority w:val="99"/>
    <w:unhideWhenUsed/>
    <w:rsid w:val="00124C38"/>
    <w:pPr>
      <w:tabs>
        <w:tab w:val="center" w:pos="4536"/>
        <w:tab w:val="right" w:pos="9072"/>
      </w:tabs>
      <w:spacing w:line="240" w:lineRule="auto"/>
    </w:pPr>
  </w:style>
  <w:style w:type="character" w:customStyle="1" w:styleId="FuzeileZchn">
    <w:name w:val="Fußzeile Zchn"/>
    <w:link w:val="Fuzeile"/>
    <w:uiPriority w:val="99"/>
    <w:rsid w:val="00124C38"/>
    <w:rPr>
      <w:rFonts w:ascii="Arial" w:eastAsia="Calibri" w:hAnsi="Arial"/>
      <w:sz w:val="22"/>
      <w:szCs w:val="22"/>
      <w:lang w:eastAsia="en-US"/>
    </w:rPr>
  </w:style>
  <w:style w:type="paragraph" w:styleId="Verzeichnis2">
    <w:name w:val="toc 2"/>
    <w:basedOn w:val="Standard"/>
    <w:next w:val="Standard"/>
    <w:autoRedefine/>
    <w:uiPriority w:val="39"/>
    <w:unhideWhenUsed/>
    <w:rsid w:val="00124C38"/>
    <w:pPr>
      <w:tabs>
        <w:tab w:val="right" w:leader="dot" w:pos="9062"/>
      </w:tabs>
      <w:spacing w:after="100"/>
      <w:ind w:left="220"/>
    </w:pPr>
    <w:rPr>
      <w:noProof/>
      <w:color w:val="0070C0"/>
      <w:sz w:val="24"/>
      <w:szCs w:val="24"/>
    </w:rPr>
  </w:style>
  <w:style w:type="character" w:styleId="Hyperlink">
    <w:name w:val="Hyperlink"/>
    <w:uiPriority w:val="99"/>
    <w:unhideWhenUsed/>
    <w:rsid w:val="00124C38"/>
    <w:rPr>
      <w:color w:val="0000FF"/>
      <w:u w:val="single"/>
    </w:rPr>
  </w:style>
  <w:style w:type="paragraph" w:customStyle="1" w:styleId="standard-lbs">
    <w:name w:val="standard-lbs"/>
    <w:basedOn w:val="Standard"/>
    <w:link w:val="standard-lbsZchn"/>
    <w:qFormat/>
    <w:rsid w:val="00124C38"/>
    <w:pPr>
      <w:spacing w:before="200" w:after="200"/>
    </w:pPr>
    <w:rPr>
      <w:rFonts w:cs="Arial"/>
    </w:rPr>
  </w:style>
  <w:style w:type="character" w:customStyle="1" w:styleId="standard-lbsZchn">
    <w:name w:val="standard-lbs Zchn"/>
    <w:link w:val="standard-lbs"/>
    <w:rsid w:val="00124C38"/>
    <w:rPr>
      <w:rFonts w:ascii="Arial" w:eastAsia="Calibri" w:hAnsi="Arial" w:cs="Arial"/>
      <w:sz w:val="22"/>
      <w:szCs w:val="22"/>
      <w:lang w:eastAsia="en-US"/>
    </w:rPr>
  </w:style>
  <w:style w:type="paragraph" w:customStyle="1" w:styleId="Vokabelangabe-lbs">
    <w:name w:val="Vokabelangabe-lbs"/>
    <w:basedOn w:val="Standard"/>
    <w:link w:val="Vokabelangabe-lbsZchn"/>
    <w:qFormat/>
    <w:rsid w:val="00124C38"/>
    <w:pPr>
      <w:spacing w:line="312" w:lineRule="auto"/>
      <w:ind w:left="284" w:hanging="284"/>
    </w:pPr>
    <w:rPr>
      <w:rFonts w:cs="Arial"/>
      <w:sz w:val="20"/>
    </w:rPr>
  </w:style>
  <w:style w:type="character" w:customStyle="1" w:styleId="Vokabelangabe-lbsZchn">
    <w:name w:val="Vokabelangabe-lbs Zchn"/>
    <w:link w:val="Vokabelangabe-lbs"/>
    <w:rsid w:val="00124C38"/>
    <w:rPr>
      <w:rFonts w:ascii="Arial" w:eastAsia="Calibri" w:hAnsi="Arial" w:cs="Arial"/>
      <w:szCs w:val="22"/>
      <w:lang w:eastAsia="en-US"/>
    </w:rPr>
  </w:style>
  <w:style w:type="paragraph" w:customStyle="1" w:styleId="berschrift-lbs">
    <w:name w:val="Überschrift-lbs"/>
    <w:basedOn w:val="berschrift2"/>
    <w:link w:val="berschrift-lbsZchn"/>
    <w:qFormat/>
    <w:rsid w:val="00124C38"/>
    <w:pPr>
      <w:spacing w:after="200" w:line="276" w:lineRule="auto"/>
    </w:pPr>
    <w:rPr>
      <w:color w:val="2DA2BF"/>
    </w:rPr>
  </w:style>
  <w:style w:type="character" w:customStyle="1" w:styleId="berschrift-lbsZchn">
    <w:name w:val="Überschrift-lbs Zchn"/>
    <w:link w:val="berschrift-lbs"/>
    <w:rsid w:val="00124C38"/>
    <w:rPr>
      <w:rFonts w:ascii="Arial" w:hAnsi="Arial" w:cs="Arial"/>
      <w:b/>
      <w:bCs/>
      <w:color w:val="2DA2BF"/>
      <w:sz w:val="22"/>
      <w:szCs w:val="24"/>
      <w:lang w:eastAsia="en-US"/>
    </w:rPr>
  </w:style>
  <w:style w:type="paragraph" w:styleId="Sprechblasentext">
    <w:name w:val="Balloon Text"/>
    <w:basedOn w:val="Standard"/>
    <w:link w:val="SprechblasentextZchn"/>
    <w:uiPriority w:val="99"/>
    <w:semiHidden/>
    <w:unhideWhenUsed/>
    <w:rsid w:val="00124C38"/>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24C38"/>
    <w:rPr>
      <w:rFonts w:ascii="Tahoma" w:eastAsia="Calibri" w:hAnsi="Tahoma" w:cs="Tahoma"/>
      <w:sz w:val="16"/>
      <w:szCs w:val="16"/>
      <w:lang w:eastAsia="en-US"/>
    </w:rPr>
  </w:style>
  <w:style w:type="paragraph" w:customStyle="1" w:styleId="tabelleninhalt-uebersetzung">
    <w:name w:val="tabelleninhalt-uebersetzung"/>
    <w:basedOn w:val="Standard"/>
    <w:link w:val="tabelleninhalt-uebersetzungZchn"/>
    <w:autoRedefine/>
    <w:qFormat/>
    <w:rsid w:val="00124C38"/>
    <w:rPr>
      <w:lang w:val="la-Latn"/>
    </w:rPr>
  </w:style>
  <w:style w:type="character" w:customStyle="1" w:styleId="tabelleninhalt-uebersetzungZchn">
    <w:name w:val="tabelleninhalt-uebersetzung Zchn"/>
    <w:link w:val="tabelleninhalt-uebersetzung"/>
    <w:rsid w:val="00124C38"/>
    <w:rPr>
      <w:rFonts w:ascii="Arial" w:eastAsia="Calibri" w:hAnsi="Arial"/>
      <w:sz w:val="22"/>
      <w:szCs w:val="22"/>
      <w:lang w:val="la-Latn" w:eastAsia="en-US"/>
    </w:rPr>
  </w:style>
  <w:style w:type="paragraph" w:customStyle="1" w:styleId="Tabelleninhalt">
    <w:name w:val="Tabelleninhalt"/>
    <w:basedOn w:val="Standard"/>
    <w:link w:val="TabelleninhaltZchn"/>
    <w:qFormat/>
    <w:rsid w:val="00124C38"/>
    <w:rPr>
      <w:lang w:val="la-Latn"/>
    </w:rPr>
  </w:style>
  <w:style w:type="character" w:customStyle="1" w:styleId="TabelleninhaltZchn">
    <w:name w:val="Tabelleninhalt Zchn"/>
    <w:link w:val="Tabelleninhalt"/>
    <w:rsid w:val="00124C38"/>
    <w:rPr>
      <w:rFonts w:ascii="Arial" w:eastAsia="Calibri" w:hAnsi="Arial"/>
      <w:sz w:val="22"/>
      <w:szCs w:val="22"/>
      <w:lang w:val="la-Latn" w:eastAsia="en-US"/>
    </w:rPr>
  </w:style>
  <w:style w:type="table" w:customStyle="1" w:styleId="uebersetzung">
    <w:name w:val="uebersetzung"/>
    <w:basedOn w:val="Tabellenraster"/>
    <w:uiPriority w:val="99"/>
    <w:rsid w:val="00124C38"/>
    <w:pPr>
      <w:spacing w:line="360" w:lineRule="auto"/>
    </w:pPr>
    <w:rPr>
      <w:rFonts w:ascii="Arial" w:hAnsi="Arial"/>
    </w:rPr>
    <w:tblPr/>
  </w:style>
  <w:style w:type="character" w:styleId="BesuchterHyperlink">
    <w:name w:val="BesuchterHyperlink"/>
    <w:uiPriority w:val="99"/>
    <w:semiHidden/>
    <w:unhideWhenUsed/>
    <w:rsid w:val="00936FB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chule-bw.de/faecher-und-schularten/sprachen-und-literatur/latein/texte-und-medien/senec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chule-bw.de/faecher-und-schularten/sprachen-und-literatur/latein/texte-und-medien/seneca"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Documents\vorlagen\vorlage%20&#252;bersetzung%20philippica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FCAC7-5DFB-471A-9EB7-0BB173E42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übersetzung philippicae.dotx</Template>
  <TotalTime>0</TotalTime>
  <Pages>15</Pages>
  <Words>2535</Words>
  <Characters>15977</Characters>
  <Application>Microsoft Office Word</Application>
  <DocSecurity>0</DocSecurity>
  <Lines>133</Lines>
  <Paragraphs>36</Paragraphs>
  <ScaleCrop>false</ScaleCrop>
  <HeadingPairs>
    <vt:vector size="2" baseType="variant">
      <vt:variant>
        <vt:lpstr>Titel</vt:lpstr>
      </vt:variant>
      <vt:variant>
        <vt:i4>1</vt:i4>
      </vt:variant>
    </vt:vector>
  </HeadingPairs>
  <TitlesOfParts>
    <vt:vector size="1" baseType="lpstr">
      <vt:lpstr>Seneca epistulae morales 14</vt:lpstr>
    </vt:vector>
  </TitlesOfParts>
  <Company/>
  <LinksUpToDate>false</LinksUpToDate>
  <CharactersWithSpaces>18476</CharactersWithSpaces>
  <SharedDoc>false</SharedDoc>
  <HLinks>
    <vt:vector size="48" baseType="variant">
      <vt:variant>
        <vt:i4>1245234</vt:i4>
      </vt:variant>
      <vt:variant>
        <vt:i4>35</vt:i4>
      </vt:variant>
      <vt:variant>
        <vt:i4>0</vt:i4>
      </vt:variant>
      <vt:variant>
        <vt:i4>5</vt:i4>
      </vt:variant>
      <vt:variant>
        <vt:lpwstr/>
      </vt:variant>
      <vt:variant>
        <vt:lpwstr>_Toc390178643</vt:lpwstr>
      </vt:variant>
      <vt:variant>
        <vt:i4>1245234</vt:i4>
      </vt:variant>
      <vt:variant>
        <vt:i4>29</vt:i4>
      </vt:variant>
      <vt:variant>
        <vt:i4>0</vt:i4>
      </vt:variant>
      <vt:variant>
        <vt:i4>5</vt:i4>
      </vt:variant>
      <vt:variant>
        <vt:lpwstr/>
      </vt:variant>
      <vt:variant>
        <vt:lpwstr>_Toc390178642</vt:lpwstr>
      </vt:variant>
      <vt:variant>
        <vt:i4>1245234</vt:i4>
      </vt:variant>
      <vt:variant>
        <vt:i4>23</vt:i4>
      </vt:variant>
      <vt:variant>
        <vt:i4>0</vt:i4>
      </vt:variant>
      <vt:variant>
        <vt:i4>5</vt:i4>
      </vt:variant>
      <vt:variant>
        <vt:lpwstr/>
      </vt:variant>
      <vt:variant>
        <vt:lpwstr>_Toc390178641</vt:lpwstr>
      </vt:variant>
      <vt:variant>
        <vt:i4>1245234</vt:i4>
      </vt:variant>
      <vt:variant>
        <vt:i4>17</vt:i4>
      </vt:variant>
      <vt:variant>
        <vt:i4>0</vt:i4>
      </vt:variant>
      <vt:variant>
        <vt:i4>5</vt:i4>
      </vt:variant>
      <vt:variant>
        <vt:lpwstr/>
      </vt:variant>
      <vt:variant>
        <vt:lpwstr>_Toc390178640</vt:lpwstr>
      </vt:variant>
      <vt:variant>
        <vt:i4>1310770</vt:i4>
      </vt:variant>
      <vt:variant>
        <vt:i4>11</vt:i4>
      </vt:variant>
      <vt:variant>
        <vt:i4>0</vt:i4>
      </vt:variant>
      <vt:variant>
        <vt:i4>5</vt:i4>
      </vt:variant>
      <vt:variant>
        <vt:lpwstr/>
      </vt:variant>
      <vt:variant>
        <vt:lpwstr>_Toc390178639</vt:lpwstr>
      </vt:variant>
      <vt:variant>
        <vt:i4>1310770</vt:i4>
      </vt:variant>
      <vt:variant>
        <vt:i4>5</vt:i4>
      </vt:variant>
      <vt:variant>
        <vt:i4>0</vt:i4>
      </vt:variant>
      <vt:variant>
        <vt:i4>5</vt:i4>
      </vt:variant>
      <vt:variant>
        <vt:lpwstr/>
      </vt:variant>
      <vt:variant>
        <vt:lpwstr>_Toc390178638</vt:lpwstr>
      </vt:variant>
      <vt:variant>
        <vt:i4>4915219</vt:i4>
      </vt:variant>
      <vt:variant>
        <vt:i4>0</vt:i4>
      </vt:variant>
      <vt:variant>
        <vt:i4>0</vt:i4>
      </vt:variant>
      <vt:variant>
        <vt:i4>5</vt:i4>
      </vt:variant>
      <vt:variant>
        <vt:lpwstr>http://www.latein-bw.de/</vt:lpwstr>
      </vt:variant>
      <vt:variant>
        <vt:lpwstr/>
      </vt:variant>
      <vt:variant>
        <vt:i4>5308435</vt:i4>
      </vt:variant>
      <vt:variant>
        <vt:i4>0</vt:i4>
      </vt:variant>
      <vt:variant>
        <vt:i4>0</vt:i4>
      </vt:variant>
      <vt:variant>
        <vt:i4>5</vt:i4>
      </vt:variant>
      <vt:variant>
        <vt:lpwstr>http://www.schule-bw.de/unterricht/faecher/latein/lateinische-bibliothek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Seneca epistulae morales 14</dc:title>
  <dc:subject/>
  <dc:creator>Landesbildungsserver Baden-Württemberg</dc:creator>
  <cp:keywords/>
  <cp:lastModifiedBy>Tilman Bechthold-Hengelhaupt</cp:lastModifiedBy>
  <cp:revision>4</cp:revision>
  <cp:lastPrinted>2014-06-10T13:51:00Z</cp:lastPrinted>
  <dcterms:created xsi:type="dcterms:W3CDTF">2017-08-05T13:29:00Z</dcterms:created>
  <dcterms:modified xsi:type="dcterms:W3CDTF">2017-08-05T13:31:00Z</dcterms:modified>
</cp:coreProperties>
</file>