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Default Extension="gif" ContentType="image/gif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C75" w:rsidRPr="00B15ED9" w:rsidRDefault="00B15ED9" w:rsidP="0022644D">
      <w:pPr>
        <w:spacing w:beforeLines="1" w:afterLines="1"/>
        <w:jc w:val="center"/>
        <w:rPr>
          <w:rFonts w:ascii="Times" w:hAnsi="Times" w:cs="Times New Roman"/>
          <w:b/>
          <w:sz w:val="36"/>
          <w:szCs w:val="20"/>
          <w:lang w:eastAsia="de-DE"/>
        </w:rPr>
      </w:pPr>
      <w:r w:rsidRPr="00B15ED9">
        <w:rPr>
          <w:rFonts w:ascii="Times" w:hAnsi="Times" w:cs="Times New Roman"/>
          <w:b/>
          <w:sz w:val="36"/>
          <w:szCs w:val="20"/>
          <w:lang w:eastAsia="de-DE"/>
        </w:rPr>
        <w:t>19.8.1936 /19.8.2016</w:t>
      </w:r>
    </w:p>
    <w:p w:rsidR="00B50C75" w:rsidRPr="00827702" w:rsidRDefault="00B50C75" w:rsidP="0022644D">
      <w:pPr>
        <w:spacing w:beforeLines="1" w:afterLines="1"/>
        <w:rPr>
          <w:rFonts w:ascii="Times" w:hAnsi="Times" w:cs="Times New Roman"/>
          <w:b/>
          <w:sz w:val="28"/>
          <w:szCs w:val="20"/>
          <w:lang w:eastAsia="de-DE"/>
        </w:rPr>
      </w:pPr>
      <w:r w:rsidRPr="00827702">
        <w:rPr>
          <w:rFonts w:ascii="Times" w:hAnsi="Times" w:cs="Times New Roman"/>
          <w:b/>
          <w:sz w:val="28"/>
          <w:szCs w:val="20"/>
          <w:lang w:eastAsia="de-DE"/>
        </w:rPr>
        <w:t xml:space="preserve">Han pasado 80 años  </w:t>
      </w:r>
      <w:r w:rsidR="004C0F1C" w:rsidRPr="00827702">
        <w:rPr>
          <w:rFonts w:ascii="Times" w:hAnsi="Times" w:cs="Times New Roman"/>
          <w:b/>
          <w:sz w:val="28"/>
          <w:szCs w:val="20"/>
          <w:lang w:eastAsia="de-DE"/>
        </w:rPr>
        <w:t>desde que</w:t>
      </w:r>
      <w:r w:rsidRPr="00827702">
        <w:rPr>
          <w:rFonts w:ascii="Times" w:hAnsi="Times" w:cs="Times New Roman"/>
          <w:b/>
          <w:sz w:val="28"/>
          <w:szCs w:val="20"/>
          <w:lang w:eastAsia="de-DE"/>
        </w:rPr>
        <w:t xml:space="preserve"> Federico</w:t>
      </w:r>
      <w:r w:rsidRPr="00B50C75">
        <w:rPr>
          <w:rFonts w:ascii="Times" w:hAnsi="Times" w:cs="Times New Roman"/>
          <w:b/>
          <w:sz w:val="28"/>
          <w:szCs w:val="20"/>
          <w:lang w:eastAsia="de-DE"/>
        </w:rPr>
        <w:t xml:space="preserve"> García Lorca fue fus</w:t>
      </w:r>
      <w:r w:rsidR="004C0F1C">
        <w:rPr>
          <w:rFonts w:ascii="Times" w:hAnsi="Times" w:cs="Times New Roman"/>
          <w:b/>
          <w:sz w:val="28"/>
          <w:szCs w:val="20"/>
          <w:lang w:eastAsia="de-DE"/>
        </w:rPr>
        <w:t xml:space="preserve">ilado. Hasta </w:t>
      </w:r>
      <w:r w:rsidR="004C0F1C" w:rsidRPr="00827702">
        <w:rPr>
          <w:rFonts w:ascii="Times" w:hAnsi="Times" w:cs="Times New Roman"/>
          <w:b/>
          <w:sz w:val="28"/>
          <w:szCs w:val="20"/>
          <w:lang w:eastAsia="de-DE"/>
        </w:rPr>
        <w:t>ahora no sabemos dó</w:t>
      </w:r>
      <w:r w:rsidRPr="00827702">
        <w:rPr>
          <w:rFonts w:ascii="Times" w:hAnsi="Times" w:cs="Times New Roman"/>
          <w:b/>
          <w:sz w:val="28"/>
          <w:szCs w:val="20"/>
          <w:lang w:eastAsia="de-DE"/>
        </w:rPr>
        <w:t>nde está la fosa en la que fue enterrado, en alemán, „wo er verscharrt wurde“.</w:t>
      </w:r>
    </w:p>
    <w:p w:rsidR="00065170" w:rsidRPr="00827702" w:rsidRDefault="004C0F1C" w:rsidP="0022644D">
      <w:pPr>
        <w:spacing w:beforeLines="1" w:afterLines="1"/>
        <w:rPr>
          <w:rFonts w:ascii="Times" w:hAnsi="Times" w:cs="Times New Roman"/>
          <w:b/>
          <w:sz w:val="28"/>
          <w:szCs w:val="20"/>
          <w:lang w:eastAsia="de-DE"/>
        </w:rPr>
      </w:pPr>
      <w:r w:rsidRPr="00827702">
        <w:rPr>
          <w:rFonts w:ascii="Times" w:hAnsi="Times" w:cs="Times New Roman"/>
          <w:b/>
          <w:sz w:val="28"/>
          <w:szCs w:val="20"/>
          <w:lang w:eastAsia="de-DE"/>
        </w:rPr>
        <w:t>En esta oportunidad q</w:t>
      </w:r>
      <w:r w:rsidR="00B50C75" w:rsidRPr="00827702">
        <w:rPr>
          <w:rFonts w:ascii="Times" w:hAnsi="Times" w:cs="Times New Roman"/>
          <w:b/>
          <w:sz w:val="28"/>
          <w:szCs w:val="20"/>
          <w:lang w:eastAsia="de-DE"/>
        </w:rPr>
        <w:t xml:space="preserve">ueremos recordar este acontecimiento fatal con vista a su </w:t>
      </w:r>
      <w:r w:rsidR="00B15ED9" w:rsidRPr="00827702">
        <w:rPr>
          <w:rFonts w:ascii="Times" w:hAnsi="Times" w:cs="Times New Roman"/>
          <w:b/>
          <w:sz w:val="28"/>
          <w:szCs w:val="20"/>
          <w:lang w:eastAsia="de-DE"/>
        </w:rPr>
        <w:t>obra poética</w:t>
      </w:r>
      <w:r w:rsidR="00827702">
        <w:rPr>
          <w:rFonts w:ascii="Times" w:hAnsi="Times" w:cs="Times New Roman"/>
          <w:b/>
          <w:sz w:val="28"/>
          <w:szCs w:val="20"/>
          <w:lang w:eastAsia="de-DE"/>
        </w:rPr>
        <w:t>.</w:t>
      </w:r>
      <w:r w:rsidR="00B50C75" w:rsidRPr="00827702">
        <w:rPr>
          <w:rFonts w:ascii="Times" w:hAnsi="Times" w:cs="Times New Roman"/>
          <w:b/>
          <w:sz w:val="28"/>
          <w:szCs w:val="20"/>
          <w:lang w:eastAsia="de-DE"/>
        </w:rPr>
        <w:t xml:space="preserve"> </w:t>
      </w:r>
    </w:p>
    <w:p w:rsidR="00E43B77" w:rsidRPr="00827702" w:rsidRDefault="00E43B77" w:rsidP="0022644D">
      <w:pPr>
        <w:spacing w:beforeLines="1" w:afterLines="1"/>
        <w:rPr>
          <w:rFonts w:ascii="Times" w:hAnsi="Times" w:cs="Times New Roman"/>
          <w:sz w:val="20"/>
          <w:szCs w:val="20"/>
          <w:lang w:eastAsia="de-DE"/>
        </w:rPr>
      </w:pPr>
    </w:p>
    <w:p w:rsidR="00E43B77" w:rsidRPr="00E43B77" w:rsidRDefault="00E43B77" w:rsidP="00E43B77">
      <w:pPr>
        <w:rPr>
          <w:rFonts w:ascii="Times" w:hAnsi="Times"/>
          <w:sz w:val="20"/>
          <w:szCs w:val="20"/>
          <w:lang w:eastAsia="de-DE"/>
        </w:rPr>
      </w:pPr>
      <w:r>
        <w:rPr>
          <w:rFonts w:ascii="Times" w:hAnsi="Times"/>
          <w:noProof/>
          <w:sz w:val="20"/>
          <w:szCs w:val="20"/>
          <w:lang w:eastAsia="de-DE"/>
        </w:rPr>
        <w:drawing>
          <wp:inline distT="0" distB="0" distL="0" distR="0">
            <wp:extent cx="2286000" cy="1295400"/>
            <wp:effectExtent l="0" t="0" r="0" b="0"/>
            <wp:docPr id="1" name="Bild 1" descr="utógra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tógraf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ellenraster"/>
        <w:tblW w:w="0" w:type="auto"/>
        <w:tblLook w:val="00BF"/>
      </w:tblPr>
      <w:tblGrid>
        <w:gridCol w:w="4603"/>
        <w:gridCol w:w="4603"/>
      </w:tblGrid>
      <w:tr w:rsidR="00E43B77">
        <w:tc>
          <w:tcPr>
            <w:tcW w:w="4603" w:type="dxa"/>
          </w:tcPr>
          <w:p w:rsidR="00E43B77" w:rsidRPr="00E43B77" w:rsidRDefault="00E43B7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  <w:r w:rsidRPr="00E43B77">
              <w:rPr>
                <w:rFonts w:cs="Times New Roman"/>
                <w:szCs w:val="20"/>
                <w:lang w:eastAsia="de-DE"/>
              </w:rPr>
              <w:t xml:space="preserve">ANDALUZAS </w:t>
            </w:r>
          </w:p>
          <w:p w:rsidR="00E43B77" w:rsidRPr="00E43B77" w:rsidRDefault="00E43B7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</w:p>
          <w:p w:rsidR="00E43B77" w:rsidRDefault="00E43B7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  <w:r w:rsidRPr="005468DC">
              <w:rPr>
                <w:rFonts w:cs="Times New Roman"/>
                <w:b/>
                <w:szCs w:val="20"/>
                <w:lang w:eastAsia="de-DE"/>
              </w:rPr>
              <w:t>  CANCIÓN DE JINETE</w:t>
            </w:r>
            <w:r w:rsidR="009510D7">
              <w:rPr>
                <w:rFonts w:cs="Times New Roman"/>
                <w:szCs w:val="20"/>
                <w:lang w:eastAsia="de-DE"/>
              </w:rPr>
              <w:t xml:space="preserve"> (1924)</w:t>
            </w:r>
          </w:p>
          <w:p w:rsidR="00E43B77" w:rsidRPr="00E43B77" w:rsidRDefault="00E43B7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</w:p>
          <w:p w:rsidR="00E43B77" w:rsidRPr="00E43B77" w:rsidRDefault="009510D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Córdoba.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Lejana y sola. </w:t>
            </w:r>
          </w:p>
          <w:p w:rsidR="00E43B77" w:rsidRPr="00E43B77" w:rsidRDefault="00E43B7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</w:p>
          <w:p w:rsidR="00E43B77" w:rsidRPr="00E43B77" w:rsidRDefault="009510D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Jaca negra, luna grande,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y aceitunas en mi alforja.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 w:rsidRPr="00E4033C">
              <w:rPr>
                <w:rFonts w:cs="Times New Roman"/>
                <w:i/>
                <w:sz w:val="20"/>
                <w:szCs w:val="20"/>
                <w:lang w:eastAsia="de-DE"/>
              </w:rPr>
              <w:t xml:space="preserve">         5</w:t>
            </w:r>
            <w:r>
              <w:rPr>
                <w:rFonts w:cs="Times New Roman"/>
                <w:szCs w:val="20"/>
                <w:lang w:eastAsia="de-DE"/>
              </w:rPr>
              <w:t xml:space="preserve"> </w:t>
            </w:r>
            <w:r w:rsidR="00E4033C">
              <w:rPr>
                <w:rFonts w:cs="Times New Roman"/>
                <w:szCs w:val="20"/>
                <w:lang w:eastAsia="de-DE"/>
              </w:rPr>
              <w:t xml:space="preserve"> 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Aunque sepa los caminos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yo nunca llegaré a Córdoba. </w:t>
            </w:r>
          </w:p>
          <w:p w:rsidR="00E43B77" w:rsidRPr="00E43B77" w:rsidRDefault="00E43B7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</w:p>
          <w:p w:rsidR="00E43B77" w:rsidRPr="00E43B77" w:rsidRDefault="009510D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Por el llano, por el viento,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jaca negra, luna roja.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La muerte me está mirando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 w:rsidRPr="00E4033C">
              <w:rPr>
                <w:rFonts w:cs="Times New Roman"/>
                <w:i/>
                <w:sz w:val="20"/>
                <w:szCs w:val="20"/>
                <w:lang w:eastAsia="de-DE"/>
              </w:rPr>
              <w:t xml:space="preserve">       10</w:t>
            </w:r>
            <w:r>
              <w:rPr>
                <w:rFonts w:cs="Times New Roman"/>
                <w:szCs w:val="20"/>
                <w:lang w:eastAsia="de-DE"/>
              </w:rPr>
              <w:t xml:space="preserve"> </w:t>
            </w:r>
            <w:r w:rsidR="00E4033C">
              <w:rPr>
                <w:rFonts w:cs="Times New Roman"/>
                <w:szCs w:val="20"/>
                <w:lang w:eastAsia="de-DE"/>
              </w:rPr>
              <w:t xml:space="preserve"> 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desde las torres de Córdoba. </w:t>
            </w:r>
          </w:p>
          <w:p w:rsidR="00E43B77" w:rsidRPr="00E43B77" w:rsidRDefault="00E43B7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</w:p>
          <w:p w:rsidR="00E43B77" w:rsidRPr="00E43B77" w:rsidRDefault="009510D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¡Ay qué camino tan largo!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¡Ay mi jaca valerosa!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¡Ay que la muerte me espera,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antes de llegar a Córdoba! </w:t>
            </w:r>
          </w:p>
          <w:p w:rsidR="00E43B77" w:rsidRPr="00E43B77" w:rsidRDefault="00E43B77" w:rsidP="0022644D">
            <w:pPr>
              <w:spacing w:beforeLines="1" w:afterLines="1"/>
              <w:rPr>
                <w:rFonts w:cs="Times New Roman"/>
                <w:szCs w:val="20"/>
                <w:lang w:eastAsia="de-DE"/>
              </w:rPr>
            </w:pPr>
          </w:p>
          <w:p w:rsidR="00E43B77" w:rsidRPr="00E43B77" w:rsidRDefault="009510D7" w:rsidP="00E43B77">
            <w:r>
              <w:rPr>
                <w:rFonts w:cs="Times New Roman"/>
                <w:szCs w:val="20"/>
                <w:lang w:eastAsia="de-DE"/>
              </w:rPr>
              <w:t xml:space="preserve">       </w:t>
            </w:r>
            <w:r w:rsidRPr="00E4033C">
              <w:rPr>
                <w:rFonts w:cs="Times New Roman"/>
                <w:i/>
                <w:sz w:val="20"/>
                <w:szCs w:val="20"/>
                <w:lang w:eastAsia="de-DE"/>
              </w:rPr>
              <w:t>15</w:t>
            </w:r>
            <w:r>
              <w:rPr>
                <w:rFonts w:cs="Times New Roman"/>
                <w:szCs w:val="20"/>
                <w:lang w:eastAsia="de-DE"/>
              </w:rPr>
              <w:t xml:space="preserve"> </w:t>
            </w:r>
            <w:r w:rsidR="00E4033C">
              <w:rPr>
                <w:rFonts w:cs="Times New Roman"/>
                <w:szCs w:val="20"/>
                <w:lang w:eastAsia="de-DE"/>
              </w:rPr>
              <w:t xml:space="preserve">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t xml:space="preserve">Córdoba. </w:t>
            </w:r>
            <w:r w:rsidR="00E43B77" w:rsidRPr="00E43B77">
              <w:rPr>
                <w:rFonts w:cs="Times New Roman"/>
                <w:szCs w:val="20"/>
                <w:lang w:eastAsia="de-DE"/>
              </w:rPr>
              <w:br/>
            </w:r>
            <w:r>
              <w:rPr>
                <w:rFonts w:cs="Times New Roman"/>
                <w:szCs w:val="20"/>
                <w:lang w:eastAsia="de-DE"/>
              </w:rPr>
              <w:tab/>
            </w:r>
            <w:r w:rsidR="00E43B77" w:rsidRPr="00E43B77">
              <w:rPr>
                <w:rFonts w:cs="Times New Roman"/>
                <w:szCs w:val="20"/>
                <w:lang w:eastAsia="de-DE"/>
              </w:rPr>
              <w:t>Lejana y sola.</w:t>
            </w:r>
          </w:p>
          <w:p w:rsidR="00E43B77" w:rsidRDefault="00E43B77"/>
        </w:tc>
        <w:tc>
          <w:tcPr>
            <w:tcW w:w="4603" w:type="dxa"/>
          </w:tcPr>
          <w:p w:rsidR="009510D7" w:rsidRDefault="009510D7"/>
          <w:p w:rsidR="009510D7" w:rsidRDefault="009510D7"/>
          <w:p w:rsidR="009510D7" w:rsidRDefault="009510D7"/>
          <w:p w:rsidR="009510D7" w:rsidRDefault="009510D7"/>
          <w:p w:rsidR="009510D7" w:rsidRDefault="009510D7"/>
          <w:p w:rsidR="009510D7" w:rsidRDefault="009510D7"/>
          <w:p w:rsidR="009510D7" w:rsidRDefault="009510D7"/>
          <w:p w:rsidR="009510D7" w:rsidRPr="009510D7" w:rsidRDefault="009510D7">
            <w:pPr>
              <w:rPr>
                <w:sz w:val="20"/>
              </w:rPr>
            </w:pPr>
            <w:r w:rsidRPr="009510D7">
              <w:rPr>
                <w:sz w:val="20"/>
              </w:rPr>
              <w:t>jaca: kleines Pferd</w:t>
            </w:r>
          </w:p>
          <w:p w:rsidR="009510D7" w:rsidRPr="009510D7" w:rsidRDefault="009510D7">
            <w:pPr>
              <w:rPr>
                <w:sz w:val="20"/>
              </w:rPr>
            </w:pPr>
            <w:r w:rsidRPr="009510D7">
              <w:rPr>
                <w:sz w:val="20"/>
              </w:rPr>
              <w:t>alforja: Satteltasche</w:t>
            </w: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Pr="009510D7" w:rsidRDefault="009510D7">
            <w:pPr>
              <w:rPr>
                <w:sz w:val="20"/>
              </w:rPr>
            </w:pPr>
          </w:p>
          <w:p w:rsidR="009510D7" w:rsidRDefault="009510D7">
            <w:pPr>
              <w:rPr>
                <w:sz w:val="20"/>
              </w:rPr>
            </w:pPr>
          </w:p>
          <w:p w:rsidR="009510D7" w:rsidRDefault="009510D7">
            <w:pPr>
              <w:rPr>
                <w:sz w:val="20"/>
              </w:rPr>
            </w:pPr>
          </w:p>
          <w:p w:rsidR="00E43B77" w:rsidRDefault="009510D7">
            <w:r w:rsidRPr="009510D7">
              <w:rPr>
                <w:sz w:val="20"/>
              </w:rPr>
              <w:t>valeroso: tapfer</w:t>
            </w:r>
          </w:p>
        </w:tc>
      </w:tr>
      <w:tr w:rsidR="00E43B77">
        <w:tc>
          <w:tcPr>
            <w:tcW w:w="4603" w:type="dxa"/>
          </w:tcPr>
          <w:p w:rsidR="00065170" w:rsidRDefault="00065170">
            <w:r>
              <w:t>LINK:</w:t>
            </w:r>
          </w:p>
          <w:p w:rsidR="00065170" w:rsidRDefault="00065170">
            <w:r>
              <w:t>Paco Iba</w:t>
            </w:r>
            <w:r>
              <w:rPr>
                <w:rFonts w:ascii="Cambria" w:hAnsi="Cambria"/>
              </w:rPr>
              <w:t>ñ</w:t>
            </w:r>
            <w:r>
              <w:t>ez, Córdoba, lejana y sola</w:t>
            </w:r>
          </w:p>
          <w:p w:rsidR="00065170" w:rsidRPr="00065170" w:rsidRDefault="00065170" w:rsidP="00065170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065170">
              <w:rPr>
                <w:rFonts w:ascii="Times" w:hAnsi="Times"/>
                <w:b/>
                <w:sz w:val="20"/>
                <w:szCs w:val="20"/>
                <w:lang w:eastAsia="de-DE"/>
              </w:rPr>
              <w:t>Veröffentlicht am 14.07.2012</w:t>
            </w:r>
          </w:p>
          <w:p w:rsidR="00065170" w:rsidRPr="00065170" w:rsidRDefault="0022644D" w:rsidP="0022644D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eastAsia="de-DE"/>
              </w:rPr>
            </w:pPr>
            <w:r>
              <w:fldChar w:fldCharType="begin"/>
            </w:r>
            <w:r>
              <w:instrText>HYPERLINK "http://lapoesiiaenlavozdepaco.blogspot.com.es/" \t "_blank"</w:instrText>
            </w:r>
            <w:r>
              <w:fldChar w:fldCharType="separate"/>
            </w:r>
            <w:r w:rsidR="00065170" w:rsidRPr="00065170">
              <w:rPr>
                <w:rFonts w:ascii="Times" w:hAnsi="Times" w:cs="Times New Roman"/>
                <w:color w:val="0000FF"/>
                <w:sz w:val="20"/>
                <w:szCs w:val="20"/>
                <w:u w:val="single"/>
                <w:lang w:eastAsia="de-DE"/>
              </w:rPr>
              <w:t>http://lapoesiiaenlavozdepaco.blogspo...</w:t>
            </w:r>
            <w:r>
              <w:fldChar w:fldCharType="end"/>
            </w:r>
          </w:p>
          <w:p w:rsidR="00E43B77" w:rsidRDefault="00E43B77"/>
        </w:tc>
        <w:tc>
          <w:tcPr>
            <w:tcW w:w="4603" w:type="dxa"/>
          </w:tcPr>
          <w:p w:rsidR="00E43B77" w:rsidRDefault="00E43B77"/>
        </w:tc>
      </w:tr>
    </w:tbl>
    <w:p w:rsidR="00065170" w:rsidRDefault="00065170"/>
    <w:p w:rsidR="00BC0E21" w:rsidRPr="00827702" w:rsidRDefault="006F5261" w:rsidP="006F5261">
      <w:r>
        <w:t xml:space="preserve">   </w:t>
      </w:r>
      <w:r w:rsidR="00BC0E21">
        <w:tab/>
      </w:r>
      <w:r w:rsidR="00BC0E21" w:rsidRPr="00827702">
        <w:t>-</w:t>
      </w:r>
      <w:r w:rsidRPr="00827702">
        <w:t xml:space="preserve">  </w:t>
      </w:r>
      <w:r w:rsidR="00BC0E21" w:rsidRPr="00827702">
        <w:rPr>
          <w:rFonts w:ascii="Cambria" w:hAnsi="Cambria"/>
        </w:rPr>
        <w:t>¿</w:t>
      </w:r>
      <w:r w:rsidR="00BC0E21" w:rsidRPr="00827702">
        <w:t>Dónde se encuentra el yo lírico?</w:t>
      </w:r>
      <w:r w:rsidRPr="00827702">
        <w:t xml:space="preserve"> </w:t>
      </w:r>
      <w:r w:rsidR="00BC0E21" w:rsidRPr="00827702">
        <w:t xml:space="preserve"> Describe su entorno.</w:t>
      </w:r>
    </w:p>
    <w:p w:rsidR="00BC0E21" w:rsidRPr="00827702" w:rsidRDefault="00BC0E21" w:rsidP="006F5261">
      <w:pPr>
        <w:rPr>
          <w:rFonts w:ascii="Cambria" w:hAnsi="Cambria"/>
        </w:rPr>
      </w:pPr>
      <w:r w:rsidRPr="00827702">
        <w:rPr>
          <w:rFonts w:ascii="Cambria" w:hAnsi="Cambria"/>
        </w:rPr>
        <w:tab/>
        <w:t xml:space="preserve">-  ¿Qué hace el yo lírico y </w:t>
      </w:r>
      <w:r w:rsidR="004C0F1C" w:rsidRPr="00827702">
        <w:rPr>
          <w:rFonts w:ascii="Cambria" w:hAnsi="Cambria"/>
        </w:rPr>
        <w:t>a qué aspira?</w:t>
      </w:r>
      <w:r w:rsidRPr="00827702">
        <w:rPr>
          <w:rFonts w:ascii="Cambria" w:hAnsi="Cambria"/>
        </w:rPr>
        <w:t xml:space="preserve"> </w:t>
      </w:r>
      <w:r w:rsidR="004C0F1C" w:rsidRPr="00827702">
        <w:rPr>
          <w:rFonts w:ascii="Cambria" w:hAnsi="Cambria"/>
        </w:rPr>
        <w:t xml:space="preserve">¿qué </w:t>
      </w:r>
      <w:r w:rsidRPr="00827702">
        <w:rPr>
          <w:rFonts w:ascii="Cambria" w:hAnsi="Cambria"/>
        </w:rPr>
        <w:t>quiere hacer él?</w:t>
      </w:r>
    </w:p>
    <w:p w:rsidR="00BC0E21" w:rsidRPr="00827702" w:rsidRDefault="00BC0E21" w:rsidP="006F5261">
      <w:r w:rsidRPr="00827702">
        <w:rPr>
          <w:rFonts w:ascii="Cambria" w:hAnsi="Cambria"/>
        </w:rPr>
        <w:tab/>
        <w:t>-  ¿ Qué podría representar Córdoba?</w:t>
      </w:r>
    </w:p>
    <w:p w:rsidR="006F5261" w:rsidRPr="00827702" w:rsidRDefault="00BC0E21" w:rsidP="006F5261">
      <w:r w:rsidRPr="00827702">
        <w:t xml:space="preserve"> </w:t>
      </w:r>
      <w:r w:rsidRPr="00827702">
        <w:tab/>
        <w:t xml:space="preserve">-  </w:t>
      </w:r>
      <w:r w:rsidR="006F5261" w:rsidRPr="00827702">
        <w:rPr>
          <w:rFonts w:ascii="Cambria (Designkörper)" w:hAnsi="Cambria (Designkörper)"/>
        </w:rPr>
        <w:t>¿</w:t>
      </w:r>
      <w:r w:rsidRPr="00827702">
        <w:t>Por qué el yo lírico</w:t>
      </w:r>
      <w:r w:rsidR="006F5261" w:rsidRPr="00827702">
        <w:t xml:space="preserve"> nunca llegará a Córdoba?</w:t>
      </w:r>
    </w:p>
    <w:p w:rsidR="00827702" w:rsidRDefault="003513F5" w:rsidP="00827702">
      <w:pPr>
        <w:outlineLvl w:val="0"/>
      </w:pPr>
      <w:r w:rsidRPr="003513F5">
        <w:rPr>
          <w:b/>
        </w:rPr>
        <w:t>Malague</w:t>
      </w:r>
      <w:r w:rsidRPr="003513F5">
        <w:rPr>
          <w:rFonts w:ascii="Cambria" w:hAnsi="Cambria"/>
          <w:b/>
        </w:rPr>
        <w:t>ñ</w:t>
      </w:r>
      <w:r w:rsidRPr="003513F5">
        <w:rPr>
          <w:b/>
        </w:rPr>
        <w:t>a:</w:t>
      </w:r>
      <w:r>
        <w:t xml:space="preserve">  </w:t>
      </w:r>
    </w:p>
    <w:tbl>
      <w:tblPr>
        <w:tblStyle w:val="Tabellenraster"/>
        <w:tblW w:w="0" w:type="auto"/>
        <w:tblLook w:val="00BF"/>
      </w:tblPr>
      <w:tblGrid>
        <w:gridCol w:w="9206"/>
      </w:tblGrid>
      <w:tr w:rsidR="00827702" w:rsidRPr="00827702">
        <w:tc>
          <w:tcPr>
            <w:tcW w:w="9206" w:type="dxa"/>
          </w:tcPr>
          <w:p w:rsidR="00827702" w:rsidRPr="00827702" w:rsidRDefault="00827702" w:rsidP="00827702">
            <w:pPr>
              <w:rPr>
                <w:lang w:val="es-ES_tradnl"/>
              </w:rPr>
            </w:pPr>
            <w:r w:rsidRPr="00827702">
              <w:rPr>
                <w:lang w:val="es-ES_tradnl"/>
              </w:rPr>
              <w:t>Una malague</w:t>
            </w:r>
            <w:r w:rsidRPr="00827702">
              <w:rPr>
                <w:rFonts w:ascii="Cambria" w:hAnsi="Cambria"/>
                <w:lang w:val="es-ES_tradnl"/>
              </w:rPr>
              <w:t>ñ</w:t>
            </w:r>
            <w:r w:rsidRPr="00827702">
              <w:rPr>
                <w:lang w:val="es-ES_tradnl"/>
              </w:rPr>
              <w:t>a es un palo del  flamenco que es típico y tradicional  de la región de Málaga – por eso se llama así.  La malague</w:t>
            </w:r>
            <w:r w:rsidRPr="00827702">
              <w:rPr>
                <w:rFonts w:ascii="Cambria" w:hAnsi="Cambria"/>
                <w:lang w:val="es-ES_tradnl"/>
              </w:rPr>
              <w:t xml:space="preserve">ña </w:t>
            </w:r>
            <w:r w:rsidRPr="00827702">
              <w:rPr>
                <w:lang w:val="es-ES_tradnl"/>
              </w:rPr>
              <w:t>remonta a los antiguos fandangos malague</w:t>
            </w:r>
            <w:r w:rsidRPr="00827702">
              <w:rPr>
                <w:rFonts w:ascii="Cambria" w:hAnsi="Cambria"/>
                <w:lang w:val="es-ES_tradnl"/>
              </w:rPr>
              <w:t>ñ</w:t>
            </w:r>
            <w:r w:rsidRPr="00827702">
              <w:rPr>
                <w:lang w:val="es-ES_tradnl"/>
              </w:rPr>
              <w:t>os. En la primera mitad del siglo XIX estos fandangos se convirtieron en la forma del  flamenco moderno..</w:t>
            </w:r>
          </w:p>
        </w:tc>
      </w:tr>
    </w:tbl>
    <w:p w:rsidR="00827702" w:rsidRDefault="00827702" w:rsidP="00827702"/>
    <w:p w:rsidR="00065170" w:rsidRDefault="00065170" w:rsidP="00827702"/>
    <w:tbl>
      <w:tblPr>
        <w:tblStyle w:val="Tabellenraster"/>
        <w:tblW w:w="0" w:type="auto"/>
        <w:tblLook w:val="00BF"/>
      </w:tblPr>
      <w:tblGrid>
        <w:gridCol w:w="4603"/>
        <w:gridCol w:w="4603"/>
      </w:tblGrid>
      <w:tr w:rsidR="00065170">
        <w:tc>
          <w:tcPr>
            <w:tcW w:w="4603" w:type="dxa"/>
          </w:tcPr>
          <w:p w:rsidR="003513F5" w:rsidRDefault="003513F5" w:rsidP="003513F5">
            <w:pPr>
              <w:jc w:val="center"/>
              <w:rPr>
                <w:rFonts w:ascii="Times" w:hAnsi="Times"/>
                <w:sz w:val="20"/>
                <w:szCs w:val="20"/>
                <w:lang w:eastAsia="de-DE"/>
              </w:rPr>
            </w:pPr>
          </w:p>
          <w:p w:rsidR="003513F5" w:rsidRPr="003513F5" w:rsidRDefault="005468DC" w:rsidP="003513F5">
            <w:pPr>
              <w:jc w:val="center"/>
              <w:rPr>
                <w:szCs w:val="20"/>
                <w:lang w:eastAsia="de-DE"/>
              </w:rPr>
            </w:pPr>
            <w:r>
              <w:rPr>
                <w:szCs w:val="20"/>
                <w:lang w:eastAsia="de-DE"/>
              </w:rPr>
              <w:t>MALAGUE</w:t>
            </w:r>
            <w:r>
              <w:rPr>
                <w:rFonts w:ascii="Cambria" w:hAnsi="Cambria"/>
                <w:szCs w:val="20"/>
                <w:lang w:eastAsia="de-DE"/>
              </w:rPr>
              <w:t>ÑA (1921)</w:t>
            </w:r>
          </w:p>
          <w:p w:rsidR="003513F5" w:rsidRPr="003513F5" w:rsidRDefault="003513F5" w:rsidP="003513F5">
            <w:pPr>
              <w:jc w:val="center"/>
              <w:rPr>
                <w:szCs w:val="20"/>
                <w:lang w:eastAsia="de-DE"/>
              </w:rPr>
            </w:pPr>
          </w:p>
          <w:p w:rsidR="00065170" w:rsidRDefault="003513F5" w:rsidP="003513F5">
            <w:r w:rsidRPr="003513F5">
              <w:rPr>
                <w:szCs w:val="20"/>
                <w:lang w:eastAsia="de-DE"/>
              </w:rPr>
              <w:tab/>
              <w:t>La muerte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entra y sale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de la taberna.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Pasan caballos negros</w:t>
            </w:r>
            <w:r w:rsidRPr="003513F5">
              <w:rPr>
                <w:szCs w:val="20"/>
                <w:lang w:eastAsia="de-DE"/>
              </w:rPr>
              <w:br/>
            </w:r>
            <w:r>
              <w:rPr>
                <w:szCs w:val="20"/>
                <w:lang w:eastAsia="de-DE"/>
              </w:rPr>
              <w:t xml:space="preserve">          </w:t>
            </w:r>
            <w:r w:rsidRPr="00E4033C">
              <w:rPr>
                <w:i/>
                <w:sz w:val="20"/>
                <w:szCs w:val="20"/>
                <w:lang w:eastAsia="de-DE"/>
              </w:rPr>
              <w:t>5</w:t>
            </w:r>
            <w:r>
              <w:rPr>
                <w:szCs w:val="20"/>
                <w:lang w:eastAsia="de-DE"/>
              </w:rPr>
              <w:t xml:space="preserve"> </w:t>
            </w:r>
            <w:r w:rsidR="00E4033C">
              <w:rPr>
                <w:szCs w:val="20"/>
                <w:lang w:eastAsia="de-DE"/>
              </w:rPr>
              <w:t xml:space="preserve"> </w:t>
            </w:r>
            <w:r w:rsidRPr="003513F5">
              <w:rPr>
                <w:szCs w:val="20"/>
                <w:lang w:eastAsia="de-DE"/>
              </w:rPr>
              <w:t>y gente siniestra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por los hondos caminos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de la guitarra.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Y hay un olor a sal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y a sangre de hembra,</w:t>
            </w:r>
            <w:r w:rsidRPr="003513F5">
              <w:rPr>
                <w:szCs w:val="20"/>
                <w:lang w:eastAsia="de-DE"/>
              </w:rPr>
              <w:br/>
            </w:r>
            <w:r>
              <w:rPr>
                <w:szCs w:val="20"/>
                <w:lang w:eastAsia="de-DE"/>
              </w:rPr>
              <w:t xml:space="preserve">       </w:t>
            </w:r>
            <w:r w:rsidRPr="00E4033C">
              <w:rPr>
                <w:i/>
                <w:sz w:val="20"/>
                <w:szCs w:val="20"/>
                <w:lang w:eastAsia="de-DE"/>
              </w:rPr>
              <w:t>10</w:t>
            </w:r>
            <w:r>
              <w:rPr>
                <w:szCs w:val="20"/>
                <w:lang w:eastAsia="de-DE"/>
              </w:rPr>
              <w:t xml:space="preserve"> </w:t>
            </w:r>
            <w:r w:rsidR="00E4033C">
              <w:rPr>
                <w:szCs w:val="20"/>
                <w:lang w:eastAsia="de-DE"/>
              </w:rPr>
              <w:t xml:space="preserve"> </w:t>
            </w:r>
            <w:r w:rsidRPr="003513F5">
              <w:rPr>
                <w:szCs w:val="20"/>
                <w:lang w:eastAsia="de-DE"/>
              </w:rPr>
              <w:t>en los nardos febriles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de la marina.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La muerte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entra y sale,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y sale y entra</w:t>
            </w:r>
            <w:r w:rsidRPr="003513F5">
              <w:rPr>
                <w:szCs w:val="20"/>
                <w:lang w:eastAsia="de-DE"/>
              </w:rPr>
              <w:br/>
            </w:r>
            <w:r>
              <w:rPr>
                <w:szCs w:val="20"/>
                <w:lang w:eastAsia="de-DE"/>
              </w:rPr>
              <w:t xml:space="preserve">       </w:t>
            </w:r>
            <w:r w:rsidRPr="005130BD">
              <w:rPr>
                <w:i/>
                <w:sz w:val="20"/>
                <w:szCs w:val="20"/>
                <w:lang w:eastAsia="de-DE"/>
              </w:rPr>
              <w:t>15</w:t>
            </w:r>
            <w:r w:rsidR="005130BD">
              <w:rPr>
                <w:szCs w:val="20"/>
                <w:lang w:eastAsia="de-DE"/>
              </w:rPr>
              <w:t xml:space="preserve"> </w:t>
            </w:r>
            <w:r w:rsidRPr="005130BD">
              <w:rPr>
                <w:szCs w:val="20"/>
                <w:lang w:eastAsia="de-DE"/>
              </w:rPr>
              <w:t xml:space="preserve"> </w:t>
            </w:r>
            <w:r w:rsidRPr="003513F5">
              <w:rPr>
                <w:szCs w:val="20"/>
                <w:lang w:eastAsia="de-DE"/>
              </w:rPr>
              <w:t>la muerte</w:t>
            </w:r>
            <w:r w:rsidRPr="003513F5">
              <w:rPr>
                <w:szCs w:val="20"/>
                <w:lang w:eastAsia="de-DE"/>
              </w:rPr>
              <w:br/>
            </w:r>
            <w:r w:rsidRPr="003513F5">
              <w:rPr>
                <w:szCs w:val="20"/>
                <w:lang w:eastAsia="de-DE"/>
              </w:rPr>
              <w:tab/>
              <w:t>de la taberna.</w:t>
            </w:r>
          </w:p>
        </w:tc>
        <w:tc>
          <w:tcPr>
            <w:tcW w:w="4603" w:type="dxa"/>
          </w:tcPr>
          <w:p w:rsidR="003513F5" w:rsidRDefault="003513F5"/>
          <w:p w:rsidR="003513F5" w:rsidRDefault="003513F5"/>
          <w:p w:rsidR="003513F5" w:rsidRDefault="003513F5"/>
          <w:p w:rsidR="003513F5" w:rsidRDefault="003513F5"/>
          <w:p w:rsidR="003513F5" w:rsidRDefault="003513F5"/>
          <w:p w:rsidR="003513F5" w:rsidRDefault="003513F5"/>
          <w:p w:rsidR="003513F5" w:rsidRDefault="003513F5"/>
          <w:p w:rsidR="003513F5" w:rsidRDefault="003513F5"/>
          <w:p w:rsidR="003513F5" w:rsidRPr="006F5261" w:rsidRDefault="003513F5">
            <w:pPr>
              <w:rPr>
                <w:sz w:val="20"/>
              </w:rPr>
            </w:pPr>
            <w:r w:rsidRPr="006F5261">
              <w:rPr>
                <w:sz w:val="20"/>
              </w:rPr>
              <w:t>siniestro: finster</w:t>
            </w:r>
          </w:p>
          <w:p w:rsidR="003513F5" w:rsidRPr="006F5261" w:rsidRDefault="003513F5">
            <w:pPr>
              <w:rPr>
                <w:sz w:val="20"/>
              </w:rPr>
            </w:pPr>
          </w:p>
          <w:p w:rsidR="003513F5" w:rsidRPr="006F5261" w:rsidRDefault="003513F5">
            <w:pPr>
              <w:rPr>
                <w:sz w:val="20"/>
              </w:rPr>
            </w:pPr>
          </w:p>
          <w:p w:rsidR="003513F5" w:rsidRPr="006F5261" w:rsidRDefault="003513F5">
            <w:pPr>
              <w:rPr>
                <w:sz w:val="20"/>
              </w:rPr>
            </w:pPr>
          </w:p>
          <w:p w:rsidR="003513F5" w:rsidRPr="006F5261" w:rsidRDefault="003513F5">
            <w:pPr>
              <w:rPr>
                <w:sz w:val="20"/>
              </w:rPr>
            </w:pPr>
          </w:p>
          <w:p w:rsidR="006F5261" w:rsidRDefault="006F5261">
            <w:pPr>
              <w:rPr>
                <w:sz w:val="20"/>
              </w:rPr>
            </w:pPr>
            <w:r w:rsidRPr="006F5261">
              <w:rPr>
                <w:sz w:val="20"/>
              </w:rPr>
              <w:t>hembra: un término</w:t>
            </w:r>
            <w:r w:rsidR="003513F5" w:rsidRPr="006F5261">
              <w:rPr>
                <w:sz w:val="20"/>
              </w:rPr>
              <w:t xml:space="preserve"> muy biológico para</w:t>
            </w:r>
            <w:r>
              <w:rPr>
                <w:sz w:val="20"/>
              </w:rPr>
              <w:t xml:space="preserve"> </w:t>
            </w:r>
            <w:r w:rsidRPr="006F5261">
              <w:rPr>
                <w:sz w:val="20"/>
              </w:rPr>
              <w:t>„mujer“</w:t>
            </w:r>
          </w:p>
          <w:p w:rsidR="006F5261" w:rsidRDefault="006F5261">
            <w:pPr>
              <w:rPr>
                <w:sz w:val="20"/>
              </w:rPr>
            </w:pPr>
          </w:p>
          <w:p w:rsidR="006F5261" w:rsidRDefault="006F5261">
            <w:pPr>
              <w:rPr>
                <w:sz w:val="20"/>
              </w:rPr>
            </w:pPr>
            <w:r>
              <w:rPr>
                <w:sz w:val="20"/>
              </w:rPr>
              <w:t>nardos: Tuberosen – Blumen, die betäubend duften</w:t>
            </w:r>
          </w:p>
          <w:p w:rsidR="006F5261" w:rsidRDefault="006F5261">
            <w:pPr>
              <w:rPr>
                <w:sz w:val="20"/>
              </w:rPr>
            </w:pPr>
            <w:r>
              <w:rPr>
                <w:sz w:val="20"/>
              </w:rPr>
              <w:t>febril: fiebrig</w:t>
            </w:r>
          </w:p>
          <w:p w:rsidR="00065170" w:rsidRPr="006F5261" w:rsidRDefault="006F5261">
            <w:pPr>
              <w:rPr>
                <w:sz w:val="20"/>
              </w:rPr>
            </w:pPr>
            <w:r>
              <w:rPr>
                <w:sz w:val="20"/>
              </w:rPr>
              <w:t>marina: Küstengelände</w:t>
            </w:r>
          </w:p>
        </w:tc>
      </w:tr>
      <w:tr w:rsidR="00065170">
        <w:tc>
          <w:tcPr>
            <w:tcW w:w="4603" w:type="dxa"/>
          </w:tcPr>
          <w:p w:rsidR="006F5261" w:rsidRDefault="006F5261">
            <w:r>
              <w:t>LINK:</w:t>
            </w:r>
          </w:p>
          <w:p w:rsidR="0056333C" w:rsidRPr="006B01F1" w:rsidRDefault="006B01F1" w:rsidP="0056333C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r w:rsidRPr="006B01F1">
              <w:rPr>
                <w:rFonts w:ascii="Times" w:hAnsi="Times"/>
                <w:sz w:val="20"/>
                <w:szCs w:val="20"/>
                <w:lang w:eastAsia="de-DE"/>
              </w:rPr>
              <w:t>Einojuhani Rautavaara (nacido 1929), Lorca Sarja (Lorca Suite), nro. 4</w:t>
            </w:r>
          </w:p>
          <w:p w:rsidR="0056333C" w:rsidRPr="006B01F1" w:rsidRDefault="0022644D" w:rsidP="0056333C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hyperlink r:id="rId6" w:history="1">
              <w:r w:rsidR="0056333C" w:rsidRPr="006B01F1">
                <w:rPr>
                  <w:rStyle w:val="Ttulo1"/>
                  <w:color w:val="0000FF"/>
                  <w:sz w:val="20"/>
                  <w:u w:val="single"/>
                </w:rPr>
                <w:t xml:space="preserve">Suite de Lorca - Malaguena | Mt. Vernon HS "Synergy" Choir | </w:t>
              </w:r>
            </w:hyperlink>
          </w:p>
          <w:p w:rsidR="00DF5F75" w:rsidRDefault="0022644D" w:rsidP="0056333C">
            <w:pPr>
              <w:rPr>
                <w:rFonts w:ascii="Times" w:hAnsi="Times"/>
                <w:sz w:val="20"/>
                <w:szCs w:val="20"/>
                <w:lang w:eastAsia="de-DE"/>
              </w:rPr>
            </w:pPr>
            <w:hyperlink r:id="rId7" w:history="1">
              <w:r w:rsidR="0056333C" w:rsidRPr="006B01F1">
                <w:rPr>
                  <w:rFonts w:ascii="Times" w:hAnsi="Times"/>
                  <w:sz w:val="20"/>
                  <w:szCs w:val="20"/>
                  <w:lang w:eastAsia="de-DE"/>
                </w:rPr>
                <w:t>Dmitri Dmitriyevich Shostakovich</w:t>
              </w:r>
            </w:hyperlink>
            <w:r w:rsidR="0056333C" w:rsidRPr="006B01F1">
              <w:rPr>
                <w:rFonts w:ascii="Times" w:hAnsi="Times"/>
                <w:sz w:val="20"/>
                <w:szCs w:val="20"/>
                <w:lang w:eastAsia="de-DE"/>
              </w:rPr>
              <w:t xml:space="preserve"> (1906 - 1975), </w:t>
            </w:r>
            <w:r w:rsidR="006B01F1" w:rsidRPr="006B01F1">
              <w:rPr>
                <w:rFonts w:ascii="Times" w:hAnsi="Times"/>
                <w:sz w:val="20"/>
                <w:szCs w:val="20"/>
                <w:lang w:eastAsia="de-DE"/>
              </w:rPr>
              <w:t xml:space="preserve">"Malagueña", op. 135 no. 2, </w:t>
            </w:r>
            <w:hyperlink r:id="rId8" w:history="1">
              <w:r w:rsidR="0056333C" w:rsidRPr="006B01F1">
                <w:rPr>
                  <w:rFonts w:ascii="Times" w:hAnsi="Times"/>
                  <w:sz w:val="20"/>
                  <w:szCs w:val="20"/>
                  <w:lang w:eastAsia="de-DE"/>
                </w:rPr>
                <w:t>Symphony no. 14</w:t>
              </w:r>
            </w:hyperlink>
            <w:r w:rsidR="0056333C" w:rsidRPr="006B01F1">
              <w:rPr>
                <w:rFonts w:ascii="Times" w:hAnsi="Times"/>
                <w:sz w:val="20"/>
                <w:szCs w:val="20"/>
                <w:lang w:eastAsia="de-DE"/>
              </w:rPr>
              <w:t>, no. 2,</w:t>
            </w:r>
          </w:p>
          <w:p w:rsidR="00065170" w:rsidRPr="006B01F1" w:rsidRDefault="00065170" w:rsidP="0056333C"/>
        </w:tc>
        <w:tc>
          <w:tcPr>
            <w:tcW w:w="4603" w:type="dxa"/>
          </w:tcPr>
          <w:p w:rsidR="00065170" w:rsidRDefault="00065170"/>
        </w:tc>
      </w:tr>
    </w:tbl>
    <w:p w:rsidR="006F5261" w:rsidRDefault="006F5261"/>
    <w:p w:rsidR="00F73B9D" w:rsidRPr="00827702" w:rsidRDefault="00F73B9D" w:rsidP="006F5261">
      <w:r w:rsidRPr="00827702">
        <w:t xml:space="preserve">       -</w:t>
      </w:r>
      <w:r w:rsidR="006F5261" w:rsidRPr="00827702">
        <w:t xml:space="preserve">  </w:t>
      </w:r>
      <w:r w:rsidR="00BC0E21" w:rsidRPr="00827702">
        <w:tab/>
      </w:r>
      <w:r w:rsidR="00BC0E21" w:rsidRPr="00827702">
        <w:rPr>
          <w:rFonts w:ascii="Cambria" w:hAnsi="Cambria"/>
        </w:rPr>
        <w:t>¿</w:t>
      </w:r>
      <w:r w:rsidR="006F5261" w:rsidRPr="00827702">
        <w:t xml:space="preserve"> </w:t>
      </w:r>
      <w:r w:rsidRPr="00827702">
        <w:t>Cómo se presenta la muerte en el poema?</w:t>
      </w:r>
      <w:r w:rsidR="006F5261" w:rsidRPr="00827702">
        <w:t xml:space="preserve">   </w:t>
      </w:r>
    </w:p>
    <w:p w:rsidR="00BC0E21" w:rsidRPr="00827702" w:rsidRDefault="00F73B9D" w:rsidP="006F5261">
      <w:r w:rsidRPr="00827702">
        <w:t xml:space="preserve">       -     </w:t>
      </w:r>
      <w:r w:rsidR="002356A4" w:rsidRPr="00827702">
        <w:rPr>
          <w:rFonts w:ascii="Cambria" w:hAnsi="Cambria"/>
        </w:rPr>
        <w:t>La taberna es un</w:t>
      </w:r>
      <w:r w:rsidRPr="00827702">
        <w:rPr>
          <w:rFonts w:ascii="Cambria" w:hAnsi="Cambria"/>
        </w:rPr>
        <w:t xml:space="preserve"> sitio particular: ¿Por qué?</w:t>
      </w:r>
    </w:p>
    <w:p w:rsidR="006F5261" w:rsidRPr="00827702" w:rsidRDefault="00F73B9D" w:rsidP="006F5261">
      <w:r w:rsidRPr="00827702">
        <w:t xml:space="preserve">      </w:t>
      </w:r>
      <w:r w:rsidR="006F5261" w:rsidRPr="00827702">
        <w:t xml:space="preserve"> - </w:t>
      </w:r>
      <w:r w:rsidR="006F5261" w:rsidRPr="00827702">
        <w:tab/>
      </w:r>
      <w:r w:rsidR="006F5261" w:rsidRPr="00827702">
        <w:rPr>
          <w:rFonts w:ascii="Cambria" w:hAnsi="Cambria"/>
        </w:rPr>
        <w:t>¿</w:t>
      </w:r>
      <w:r w:rsidR="006F5261" w:rsidRPr="00827702">
        <w:t xml:space="preserve">En la primera  y  la segunda estrofa se mencionan la muerte, la taberna y la </w:t>
      </w:r>
      <w:r w:rsidR="006F5261" w:rsidRPr="00827702">
        <w:tab/>
      </w:r>
      <w:r w:rsidRPr="00827702">
        <w:t xml:space="preserve"> </w:t>
      </w:r>
      <w:r w:rsidRPr="00827702">
        <w:tab/>
        <w:t xml:space="preserve">  </w:t>
      </w:r>
      <w:r w:rsidR="006F5261" w:rsidRPr="00827702">
        <w:t xml:space="preserve">guitarra. </w:t>
      </w:r>
      <w:r w:rsidR="002356A4" w:rsidRPr="00827702">
        <w:t>¿</w:t>
      </w:r>
      <w:r w:rsidR="006F5261" w:rsidRPr="00827702">
        <w:t>Cuál es su relación en tu opinión?</w:t>
      </w:r>
    </w:p>
    <w:p w:rsidR="006F5261" w:rsidRPr="00827702" w:rsidRDefault="006F5261" w:rsidP="006F5261">
      <w:pPr>
        <w:pStyle w:val="Listenabsatz"/>
        <w:numPr>
          <w:ilvl w:val="0"/>
          <w:numId w:val="1"/>
        </w:numPr>
      </w:pPr>
      <w:r w:rsidRPr="00827702">
        <w:rPr>
          <w:rFonts w:ascii="Cambria (Designkörper)" w:hAnsi="Cambria (Designkörper)"/>
        </w:rPr>
        <w:t>¿</w:t>
      </w:r>
      <w:r w:rsidRPr="00827702">
        <w:t xml:space="preserve">En la tercera estrofa se alude al olfato: </w:t>
      </w:r>
      <w:r w:rsidR="002356A4" w:rsidRPr="00827702">
        <w:t>¿</w:t>
      </w:r>
      <w:r w:rsidRPr="00827702">
        <w:t>Cómo entiendes esta mezcla de olores?</w:t>
      </w:r>
    </w:p>
    <w:p w:rsidR="006F5261" w:rsidRPr="00827702" w:rsidRDefault="006F5261" w:rsidP="006F5261">
      <w:pPr>
        <w:pStyle w:val="Listenabsatz"/>
        <w:numPr>
          <w:ilvl w:val="0"/>
          <w:numId w:val="1"/>
        </w:numPr>
      </w:pPr>
      <w:r w:rsidRPr="00827702">
        <w:rPr>
          <w:rFonts w:ascii="Cambria (Designkörper)" w:hAnsi="Cambria (Designkörper)"/>
        </w:rPr>
        <w:t>¿</w:t>
      </w:r>
      <w:r w:rsidRPr="00827702">
        <w:t>Qué te dice la última estrofa? Compárala con la primera.</w:t>
      </w:r>
      <w:r w:rsidR="00F73B9D" w:rsidRPr="00827702">
        <w:t xml:space="preserve"> </w:t>
      </w:r>
      <w:r w:rsidR="00F73B9D" w:rsidRPr="00827702">
        <w:rPr>
          <w:rFonts w:ascii="Cambria" w:hAnsi="Cambria"/>
        </w:rPr>
        <w:t>¿Qué te parece?</w:t>
      </w:r>
    </w:p>
    <w:p w:rsidR="00DF5F75" w:rsidRPr="00827702" w:rsidRDefault="00DF5F75"/>
    <w:p w:rsidR="00DF5F75" w:rsidRDefault="00DF5F75"/>
    <w:p w:rsidR="002356A4" w:rsidRDefault="002356A4"/>
    <w:p w:rsidR="002356A4" w:rsidRDefault="002356A4"/>
    <w:p w:rsidR="002356A4" w:rsidRDefault="002356A4"/>
    <w:p w:rsidR="00DF5F75" w:rsidRDefault="00DF5F75"/>
    <w:p w:rsidR="00DF5F75" w:rsidRDefault="00DF5F75"/>
    <w:tbl>
      <w:tblPr>
        <w:tblStyle w:val="Tabellenraster"/>
        <w:tblW w:w="0" w:type="auto"/>
        <w:tblLook w:val="00BF"/>
      </w:tblPr>
      <w:tblGrid>
        <w:gridCol w:w="4603"/>
        <w:gridCol w:w="4603"/>
      </w:tblGrid>
      <w:tr w:rsidR="00DF5F75">
        <w:tc>
          <w:tcPr>
            <w:tcW w:w="4603" w:type="dxa"/>
          </w:tcPr>
          <w:p w:rsidR="00DF5F75" w:rsidRPr="00DF5F75" w:rsidRDefault="005130BD" w:rsidP="00DF5F75">
            <w:pPr>
              <w:pStyle w:val="StandardWeb"/>
              <w:spacing w:before="2" w:after="2"/>
              <w:rPr>
                <w:rFonts w:asciiTheme="minorHAnsi" w:hAnsiTheme="minorHAnsi"/>
                <w:sz w:val="24"/>
                <w:lang w:val="es-ES_tradnl"/>
              </w:rPr>
            </w:pPr>
            <w:r>
              <w:rPr>
                <w:rFonts w:asciiTheme="minorHAnsi" w:hAnsiTheme="minorHAnsi"/>
                <w:sz w:val="24"/>
                <w:szCs w:val="36"/>
                <w:lang w:val="es-ES_tradnl"/>
              </w:rPr>
              <w:tab/>
            </w:r>
            <w:r w:rsidR="005468DC">
              <w:rPr>
                <w:rFonts w:asciiTheme="minorHAnsi" w:hAnsiTheme="minorHAnsi"/>
                <w:sz w:val="24"/>
                <w:szCs w:val="36"/>
                <w:lang w:val="es-ES_tradnl"/>
              </w:rPr>
              <w:t>BALADILLA DE LOS TRES RÍOS</w:t>
            </w:r>
          </w:p>
          <w:p w:rsidR="00DF5F75" w:rsidRPr="00DF5F75" w:rsidRDefault="00DF5F75" w:rsidP="00DF5F75">
            <w:pPr>
              <w:pStyle w:val="StandardWeb"/>
              <w:spacing w:beforeLines="0" w:afterLines="0"/>
              <w:rPr>
                <w:rFonts w:asciiTheme="minorHAnsi" w:hAnsiTheme="minorHAnsi"/>
                <w:sz w:val="24"/>
                <w:lang w:val="es-ES_tradnl"/>
              </w:rPr>
            </w:pPr>
            <w:r w:rsidRPr="00DF5F75">
              <w:rPr>
                <w:rStyle w:val="Herausstellen"/>
                <w:rFonts w:asciiTheme="minorHAnsi" w:hAnsiTheme="minorHAnsi"/>
                <w:sz w:val="24"/>
                <w:lang w:val="es-ES_tradnl"/>
              </w:rPr>
              <w:t>A Salvador Quintero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El río Guadalquivir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va entre naranjos y olivos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Los dos ríos de Granada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bajan de la nieve al trigo.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 w:rsidRPr="005130BD">
              <w:rPr>
                <w:rFonts w:asciiTheme="minorHAnsi" w:hAnsiTheme="minorHAnsi"/>
                <w:lang w:val="es-ES_tradnl"/>
              </w:rPr>
              <w:t xml:space="preserve">           5</w:t>
            </w:r>
            <w:r w:rsidR="005130BD">
              <w:rPr>
                <w:rFonts w:asciiTheme="minorHAnsi" w:hAnsiTheme="minorHAnsi"/>
                <w:lang w:val="es-ES_tradnl"/>
              </w:rPr>
              <w:t xml:space="preserve">  </w:t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¡Ay, amor,</w:t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que se fue y no vino!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El río Guadalquivir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tiene las barbas granates.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Los dos ríos de Granada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       </w:t>
            </w:r>
            <w:r w:rsidR="005130BD" w:rsidRPr="005130BD">
              <w:rPr>
                <w:rFonts w:asciiTheme="minorHAnsi" w:hAnsiTheme="minorHAnsi"/>
                <w:i/>
                <w:lang w:val="es-ES_tradnl"/>
              </w:rPr>
              <w:t>10</w:t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 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uno llanto y otro sangre.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¡Ay, amor,</w:t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que se fue por el aire!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Para los barcos de vela,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Sevilla tiene un camino;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       </w:t>
            </w:r>
            <w:r w:rsidR="005130BD" w:rsidRPr="005130BD">
              <w:rPr>
                <w:rFonts w:asciiTheme="minorHAnsi" w:hAnsiTheme="minorHAnsi"/>
                <w:i/>
                <w:lang w:val="es-ES_tradnl"/>
              </w:rPr>
              <w:t>15</w:t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 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por el agua de Granada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sólo reman los suspiros.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¡Ay, amor,</w:t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que se fue y no vino!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Guadalquivir, alta torre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       </w:t>
            </w:r>
            <w:r w:rsidR="005130BD" w:rsidRPr="005130BD">
              <w:rPr>
                <w:rFonts w:asciiTheme="minorHAnsi" w:hAnsiTheme="minorHAnsi"/>
                <w:i/>
                <w:lang w:val="es-ES_tradnl"/>
              </w:rPr>
              <w:t>20</w:t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y viento en los naranjales.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proofErr w:type="spellStart"/>
            <w:r w:rsidRPr="00DF5F75">
              <w:rPr>
                <w:rFonts w:asciiTheme="minorHAnsi" w:hAnsiTheme="minorHAnsi"/>
                <w:sz w:val="24"/>
                <w:lang w:val="es-ES_tradnl"/>
              </w:rPr>
              <w:t>Dauro</w:t>
            </w:r>
            <w:proofErr w:type="spellEnd"/>
            <w:r w:rsidRPr="00DF5F75">
              <w:rPr>
                <w:rFonts w:asciiTheme="minorHAnsi" w:hAnsiTheme="minorHAnsi"/>
                <w:sz w:val="24"/>
                <w:lang w:val="es-ES_tradnl"/>
              </w:rPr>
              <w:t xml:space="preserve"> y Genil, torrecillas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muertas sobre los estanques.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¡Ay, amor,</w:t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que se fue por el aire!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       </w:t>
            </w:r>
            <w:r w:rsidR="005130BD" w:rsidRPr="005130BD">
              <w:rPr>
                <w:rFonts w:asciiTheme="minorHAnsi" w:hAnsiTheme="minorHAnsi"/>
                <w:i/>
                <w:lang w:val="es-ES_tradnl"/>
              </w:rPr>
              <w:t>25</w:t>
            </w:r>
            <w:r w:rsidR="005130BD">
              <w:rPr>
                <w:rFonts w:asciiTheme="minorHAnsi" w:hAnsiTheme="minorHAnsi"/>
                <w:i/>
                <w:lang w:val="es-ES_tradnl"/>
              </w:rPr>
              <w:t xml:space="preserve"> 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¡Quién dirá que el agua lleva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un fuego fatuo de gritos!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¡Ay, amor,</w:t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que se fue y no vino!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Lleva azahar, lleva olivas,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      </w:t>
            </w:r>
            <w:r w:rsidR="005130BD" w:rsidRPr="005130BD">
              <w:rPr>
                <w:rFonts w:asciiTheme="minorHAnsi" w:hAnsiTheme="minorHAnsi"/>
                <w:i/>
                <w:lang w:val="es-ES_tradnl"/>
              </w:rPr>
              <w:t>30</w:t>
            </w:r>
            <w:r w:rsidR="005130BD">
              <w:rPr>
                <w:rFonts w:asciiTheme="minorHAnsi" w:hAnsiTheme="minorHAnsi"/>
                <w:sz w:val="24"/>
                <w:lang w:val="es-ES_tradnl"/>
              </w:rPr>
              <w:t xml:space="preserve">  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t>Andalucía, a tus mares.</w:t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Pr="00DF5F75">
              <w:rPr>
                <w:rFonts w:asciiTheme="minorHAnsi" w:hAnsiTheme="minorHAnsi"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¡Ay, amor,</w:t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br/>
            </w:r>
            <w:r w:rsidR="005130BD">
              <w:rPr>
                <w:rFonts w:asciiTheme="minorHAnsi" w:hAnsiTheme="minorHAnsi"/>
                <w:i/>
                <w:sz w:val="24"/>
                <w:lang w:val="es-ES_tradnl"/>
              </w:rPr>
              <w:tab/>
            </w:r>
            <w:r w:rsidRPr="00DF5F75">
              <w:rPr>
                <w:rFonts w:asciiTheme="minorHAnsi" w:hAnsiTheme="minorHAnsi"/>
                <w:i/>
                <w:sz w:val="24"/>
                <w:lang w:val="es-ES_tradnl"/>
              </w:rPr>
              <w:t>que se fue por el aire!</w:t>
            </w:r>
          </w:p>
          <w:p w:rsidR="00DF5F75" w:rsidRPr="00DF5F75" w:rsidRDefault="00DF5F75">
            <w:pPr>
              <w:rPr>
                <w:lang w:val="es-ES_tradnl"/>
              </w:rPr>
            </w:pPr>
          </w:p>
        </w:tc>
        <w:tc>
          <w:tcPr>
            <w:tcW w:w="4603" w:type="dxa"/>
          </w:tcPr>
          <w:p w:rsidR="00DF5F75" w:rsidRDefault="00DF5F75">
            <w:pPr>
              <w:rPr>
                <w:lang w:val="es-ES_tradnl"/>
              </w:rPr>
            </w:pPr>
          </w:p>
          <w:p w:rsidR="00DF5F75" w:rsidRDefault="00DF5F75">
            <w:pPr>
              <w:rPr>
                <w:lang w:val="es-ES_tradnl"/>
              </w:rPr>
            </w:pPr>
          </w:p>
          <w:p w:rsidR="00DF5F75" w:rsidRDefault="00DF5F75">
            <w:pPr>
              <w:rPr>
                <w:lang w:val="es-ES_tradnl"/>
              </w:rPr>
            </w:pPr>
          </w:p>
          <w:p w:rsidR="00DF5F75" w:rsidRDefault="00DF5F75">
            <w:pPr>
              <w:rPr>
                <w:lang w:val="es-ES_tradnl"/>
              </w:rPr>
            </w:pPr>
          </w:p>
          <w:p w:rsidR="00DF5F75" w:rsidRDefault="00DF5F75">
            <w:pPr>
              <w:rPr>
                <w:lang w:val="es-ES_tradnl"/>
              </w:rPr>
            </w:pPr>
          </w:p>
          <w:p w:rsidR="00DF5F75" w:rsidRDefault="00DF5F75">
            <w:pPr>
              <w:rPr>
                <w:lang w:val="es-ES_tradnl"/>
              </w:rPr>
            </w:pPr>
          </w:p>
          <w:p w:rsidR="005468DC" w:rsidRDefault="00DF5F75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trigo: </w:t>
            </w:r>
            <w:proofErr w:type="spellStart"/>
            <w:r>
              <w:rPr>
                <w:sz w:val="20"/>
                <w:lang w:val="es-ES_tradnl"/>
              </w:rPr>
              <w:t>Weizen</w:t>
            </w:r>
            <w:proofErr w:type="spellEnd"/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granate: </w:t>
            </w:r>
            <w:proofErr w:type="spellStart"/>
            <w:r>
              <w:rPr>
                <w:sz w:val="20"/>
                <w:lang w:val="es-ES_tradnl"/>
              </w:rPr>
              <w:t>granatrot</w:t>
            </w:r>
            <w:proofErr w:type="spellEnd"/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llanto: </w:t>
            </w:r>
            <w:proofErr w:type="spellStart"/>
            <w:r>
              <w:rPr>
                <w:sz w:val="20"/>
                <w:lang w:val="es-ES_tradnl"/>
              </w:rPr>
              <w:t>Weinen</w:t>
            </w:r>
            <w:proofErr w:type="spellEnd"/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barco de vela: </w:t>
            </w:r>
            <w:proofErr w:type="spellStart"/>
            <w:r>
              <w:rPr>
                <w:sz w:val="20"/>
                <w:lang w:val="es-ES_tradnl"/>
              </w:rPr>
              <w:t>Segelschiff</w:t>
            </w:r>
            <w:proofErr w:type="spellEnd"/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remar: </w:t>
            </w:r>
            <w:proofErr w:type="spellStart"/>
            <w:r>
              <w:rPr>
                <w:sz w:val="20"/>
                <w:lang w:val="es-ES_tradnl"/>
              </w:rPr>
              <w:t>rudern</w:t>
            </w:r>
            <w:proofErr w:type="spellEnd"/>
            <w:r>
              <w:rPr>
                <w:sz w:val="20"/>
                <w:lang w:val="es-ES_tradnl"/>
              </w:rPr>
              <w:t xml:space="preserve">; suspiro: </w:t>
            </w:r>
            <w:proofErr w:type="spellStart"/>
            <w:r>
              <w:rPr>
                <w:sz w:val="20"/>
                <w:lang w:val="es-ES_tradnl"/>
              </w:rPr>
              <w:t>Seufzer</w:t>
            </w:r>
            <w:proofErr w:type="spellEnd"/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naranjal: </w:t>
            </w:r>
            <w:proofErr w:type="spellStart"/>
            <w:r>
              <w:rPr>
                <w:sz w:val="20"/>
                <w:lang w:val="es-ES_tradnl"/>
              </w:rPr>
              <w:t>Orangenhain</w:t>
            </w:r>
            <w:proofErr w:type="spellEnd"/>
          </w:p>
          <w:p w:rsidR="005468DC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Darro, Genil: </w:t>
            </w:r>
            <w:proofErr w:type="spellStart"/>
            <w:r>
              <w:rPr>
                <w:sz w:val="20"/>
                <w:lang w:val="es-ES_tradnl"/>
              </w:rPr>
              <w:t>Quellflüsse</w:t>
            </w:r>
            <w:proofErr w:type="spellEnd"/>
            <w:r>
              <w:rPr>
                <w:sz w:val="20"/>
                <w:lang w:val="es-ES_tradnl"/>
              </w:rPr>
              <w:t xml:space="preserve"> des Guadalquivir</w:t>
            </w: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estanque: </w:t>
            </w:r>
            <w:proofErr w:type="spellStart"/>
            <w:r>
              <w:rPr>
                <w:sz w:val="20"/>
                <w:lang w:val="es-ES_tradnl"/>
              </w:rPr>
              <w:t>Teich</w:t>
            </w:r>
            <w:proofErr w:type="spellEnd"/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fatuo: </w:t>
            </w:r>
            <w:proofErr w:type="spellStart"/>
            <w:r>
              <w:rPr>
                <w:sz w:val="20"/>
                <w:lang w:val="es-ES_tradnl"/>
              </w:rPr>
              <w:t>eingebildet,albern</w:t>
            </w:r>
            <w:proofErr w:type="spellEnd"/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5468DC" w:rsidRDefault="005468DC">
            <w:pPr>
              <w:rPr>
                <w:sz w:val="20"/>
                <w:lang w:val="es-ES_tradnl"/>
              </w:rPr>
            </w:pPr>
          </w:p>
          <w:p w:rsidR="00DF5F75" w:rsidRPr="00DF5F75" w:rsidRDefault="005468DC">
            <w:pPr>
              <w:rPr>
                <w:sz w:val="20"/>
                <w:lang w:val="es-ES_tradnl"/>
              </w:rPr>
            </w:pPr>
            <w:r>
              <w:rPr>
                <w:sz w:val="20"/>
                <w:lang w:val="es-ES_tradnl"/>
              </w:rPr>
              <w:t xml:space="preserve">azahar: </w:t>
            </w:r>
            <w:proofErr w:type="spellStart"/>
            <w:r>
              <w:rPr>
                <w:sz w:val="20"/>
                <w:lang w:val="es-ES_tradnl"/>
              </w:rPr>
              <w:t>Orangenblüte</w:t>
            </w:r>
            <w:proofErr w:type="spellEnd"/>
          </w:p>
        </w:tc>
      </w:tr>
    </w:tbl>
    <w:p w:rsidR="00B53592" w:rsidRDefault="00B53592"/>
    <w:p w:rsidR="00B53592" w:rsidRDefault="00B53592" w:rsidP="00B53592"/>
    <w:p w:rsidR="00841D49" w:rsidRPr="00841D49" w:rsidRDefault="00841D49" w:rsidP="00B53592">
      <w:pPr>
        <w:pStyle w:val="Listenabsatz"/>
        <w:numPr>
          <w:ilvl w:val="0"/>
          <w:numId w:val="1"/>
        </w:numPr>
      </w:pPr>
      <w:r>
        <w:rPr>
          <w:rFonts w:ascii="Cambria" w:hAnsi="Cambria"/>
        </w:rPr>
        <w:t>¿</w:t>
      </w:r>
      <w:proofErr w:type="spellStart"/>
      <w:r>
        <w:rPr>
          <w:rFonts w:ascii="Cambria" w:hAnsi="Cambria"/>
        </w:rPr>
        <w:t>Cuál</w:t>
      </w:r>
      <w:proofErr w:type="spellEnd"/>
      <w:r>
        <w:rPr>
          <w:rFonts w:ascii="Cambria" w:hAnsi="Cambria"/>
        </w:rPr>
        <w:t xml:space="preserve"> es</w:t>
      </w:r>
      <w:r w:rsidR="002356A4" w:rsidRPr="002356A4">
        <w:rPr>
          <w:rFonts w:ascii="Cambria" w:hAnsi="Cambria"/>
          <w:color w:val="FF0000"/>
        </w:rPr>
        <w:t>,</w:t>
      </w:r>
      <w:r>
        <w:rPr>
          <w:rFonts w:ascii="Cambria" w:hAnsi="Cambria"/>
        </w:rPr>
        <w:t xml:space="preserve"> en tu opinión</w:t>
      </w:r>
      <w:r w:rsidR="002356A4" w:rsidRPr="002356A4">
        <w:rPr>
          <w:rFonts w:ascii="Cambria" w:hAnsi="Cambria"/>
          <w:color w:val="FF0000"/>
        </w:rPr>
        <w:t>,</w:t>
      </w:r>
      <w:r>
        <w:rPr>
          <w:rFonts w:ascii="Cambria" w:hAnsi="Cambria"/>
        </w:rPr>
        <w:t xml:space="preserve"> el tema de este poema?</w:t>
      </w:r>
    </w:p>
    <w:p w:rsidR="00B53592" w:rsidRDefault="00B53592" w:rsidP="00B53592">
      <w:pPr>
        <w:pStyle w:val="Listenabsatz"/>
        <w:numPr>
          <w:ilvl w:val="0"/>
          <w:numId w:val="1"/>
        </w:numPr>
      </w:pPr>
      <w:r>
        <w:rPr>
          <w:rFonts w:ascii="Cambria" w:hAnsi="Cambria"/>
        </w:rPr>
        <w:t>¿</w:t>
      </w:r>
      <w:r>
        <w:t>Qué te dice el refrán?</w:t>
      </w:r>
      <w:r w:rsidR="00841D49">
        <w:t xml:space="preserve"> </w:t>
      </w:r>
      <w:r w:rsidR="00841D49">
        <w:rPr>
          <w:rFonts w:ascii="Cambria" w:hAnsi="Cambria"/>
        </w:rPr>
        <w:t>¿Qué podrían significar sus modificaciones?</w:t>
      </w:r>
    </w:p>
    <w:p w:rsidR="00841D49" w:rsidRDefault="00B53592" w:rsidP="00B53592">
      <w:pPr>
        <w:pStyle w:val="Listenabsatz"/>
        <w:numPr>
          <w:ilvl w:val="0"/>
          <w:numId w:val="1"/>
        </w:numPr>
      </w:pPr>
      <w:r>
        <w:rPr>
          <w:rFonts w:ascii="Cambria" w:hAnsi="Cambria"/>
        </w:rPr>
        <w:t>¿</w:t>
      </w:r>
      <w:r w:rsidR="00841D49">
        <w:t>Como es</w:t>
      </w:r>
      <w:r>
        <w:t xml:space="preserve"> la relación entre el refrán y el paisaje andaluz?</w:t>
      </w:r>
    </w:p>
    <w:p w:rsidR="00841D49" w:rsidRPr="00841D49" w:rsidRDefault="00841D49" w:rsidP="00B53592">
      <w:pPr>
        <w:pStyle w:val="Listenabsatz"/>
        <w:numPr>
          <w:ilvl w:val="0"/>
          <w:numId w:val="1"/>
        </w:numPr>
      </w:pPr>
      <w:r>
        <w:rPr>
          <w:rFonts w:ascii="Cambria" w:hAnsi="Cambria"/>
        </w:rPr>
        <w:t>¿Cómo se describen los ríos de Andalucía?</w:t>
      </w:r>
    </w:p>
    <w:p w:rsidR="00B53592" w:rsidRDefault="00841D49" w:rsidP="00B53592">
      <w:pPr>
        <w:pStyle w:val="Listenabsatz"/>
        <w:numPr>
          <w:ilvl w:val="0"/>
          <w:numId w:val="1"/>
        </w:numPr>
      </w:pPr>
      <w:r>
        <w:rPr>
          <w:rFonts w:ascii="Cambria" w:hAnsi="Cambria"/>
        </w:rPr>
        <w:t>¿Qué significado tienen estos ríos y qué representan?</w:t>
      </w:r>
    </w:p>
    <w:p w:rsidR="00B53592" w:rsidRDefault="00B53592" w:rsidP="00B53592"/>
    <w:p w:rsidR="00B53592" w:rsidRDefault="00B53592" w:rsidP="00B53592"/>
    <w:p w:rsidR="00B53592" w:rsidRDefault="00B53592" w:rsidP="00B53592"/>
    <w:p w:rsidR="00B53592" w:rsidRDefault="00B53592" w:rsidP="00B53592">
      <w:pPr>
        <w:rPr>
          <w:b/>
          <w:sz w:val="28"/>
          <w:lang w:val="es-ES_tradnl"/>
        </w:rPr>
      </w:pPr>
    </w:p>
    <w:p w:rsidR="00B53592" w:rsidRDefault="00B53592" w:rsidP="00B53592">
      <w:pPr>
        <w:rPr>
          <w:b/>
          <w:sz w:val="28"/>
          <w:lang w:val="es-ES_tradnl"/>
        </w:rPr>
      </w:pPr>
    </w:p>
    <w:p w:rsidR="00B53592" w:rsidRDefault="00B53592" w:rsidP="00B53592">
      <w:pPr>
        <w:rPr>
          <w:b/>
          <w:sz w:val="28"/>
          <w:lang w:val="es-ES_tradnl"/>
        </w:rPr>
      </w:pPr>
    </w:p>
    <w:p w:rsidR="00B53592" w:rsidRDefault="00B53592" w:rsidP="00B53592">
      <w:pPr>
        <w:rPr>
          <w:b/>
          <w:sz w:val="28"/>
          <w:lang w:val="es-ES_tradnl"/>
        </w:rPr>
      </w:pPr>
    </w:p>
    <w:p w:rsidR="00B53592" w:rsidRDefault="00B53592" w:rsidP="00B53592">
      <w:pPr>
        <w:rPr>
          <w:b/>
          <w:sz w:val="28"/>
          <w:lang w:val="es-ES_tradnl"/>
        </w:rPr>
      </w:pPr>
    </w:p>
    <w:p w:rsidR="00B50C75" w:rsidRDefault="00B50C75" w:rsidP="00BC0E21">
      <w:pPr>
        <w:outlineLvl w:val="0"/>
        <w:rPr>
          <w:b/>
          <w:sz w:val="32"/>
          <w:lang w:val="es-ES_tradnl"/>
        </w:rPr>
      </w:pPr>
    </w:p>
    <w:p w:rsidR="00B50C75" w:rsidRDefault="00B50C75" w:rsidP="00BC0E21">
      <w:pPr>
        <w:outlineLvl w:val="0"/>
        <w:rPr>
          <w:b/>
          <w:sz w:val="32"/>
          <w:lang w:val="es-ES_tradnl"/>
        </w:rPr>
      </w:pPr>
    </w:p>
    <w:p w:rsidR="00B50C75" w:rsidRDefault="00B50C75" w:rsidP="00BC0E21">
      <w:pPr>
        <w:outlineLvl w:val="0"/>
        <w:rPr>
          <w:b/>
          <w:sz w:val="32"/>
          <w:lang w:val="es-ES_tradnl"/>
        </w:rPr>
      </w:pPr>
    </w:p>
    <w:p w:rsidR="00B50C75" w:rsidRDefault="00B50C75" w:rsidP="00BC0E21">
      <w:pPr>
        <w:outlineLvl w:val="0"/>
        <w:rPr>
          <w:b/>
          <w:sz w:val="32"/>
          <w:lang w:val="es-ES_tradnl"/>
        </w:rPr>
      </w:pPr>
    </w:p>
    <w:p w:rsidR="00B53592" w:rsidRPr="00827702" w:rsidRDefault="002356A4" w:rsidP="00BC0E21">
      <w:pPr>
        <w:outlineLvl w:val="0"/>
        <w:rPr>
          <w:rFonts w:ascii="Cambria" w:hAnsi="Cambria"/>
          <w:b/>
          <w:sz w:val="32"/>
          <w:lang w:val="es-ES_tradnl"/>
        </w:rPr>
      </w:pPr>
      <w:r w:rsidRPr="00827702">
        <w:rPr>
          <w:b/>
          <w:sz w:val="32"/>
          <w:lang w:val="es-ES_tradnl"/>
        </w:rPr>
        <w:t xml:space="preserve">Federico García Lorca, </w:t>
      </w:r>
      <w:r w:rsidR="00503527" w:rsidRPr="00827702">
        <w:rPr>
          <w:b/>
          <w:sz w:val="32"/>
          <w:lang w:val="es-ES_tradnl"/>
        </w:rPr>
        <w:t>R</w:t>
      </w:r>
      <w:r w:rsidR="00B53592" w:rsidRPr="00827702">
        <w:rPr>
          <w:b/>
          <w:sz w:val="32"/>
          <w:lang w:val="es-ES_tradnl"/>
        </w:rPr>
        <w:t>omance de la Guardia Civil Espa</w:t>
      </w:r>
      <w:r w:rsidR="00B53592" w:rsidRPr="00827702">
        <w:rPr>
          <w:rFonts w:ascii="Cambria" w:hAnsi="Cambria"/>
          <w:b/>
          <w:sz w:val="32"/>
          <w:lang w:val="es-ES_tradnl"/>
        </w:rPr>
        <w:t>ñola</w:t>
      </w:r>
    </w:p>
    <w:p w:rsidR="00B53592" w:rsidRPr="00827702" w:rsidRDefault="00B53592" w:rsidP="00B53592">
      <w:pPr>
        <w:rPr>
          <w:rFonts w:ascii="Cambria" w:hAnsi="Cambria"/>
          <w:sz w:val="28"/>
          <w:lang w:val="es-ES_tradnl"/>
        </w:rPr>
      </w:pPr>
    </w:p>
    <w:p w:rsidR="00B53592" w:rsidRPr="00827702" w:rsidRDefault="00B53592" w:rsidP="00BC0E21">
      <w:pPr>
        <w:outlineLvl w:val="0"/>
        <w:rPr>
          <w:rFonts w:ascii="Cambria" w:hAnsi="Cambria"/>
          <w:b/>
          <w:sz w:val="28"/>
          <w:lang w:val="es-ES_tradnl"/>
        </w:rPr>
      </w:pPr>
      <w:r w:rsidRPr="00827702">
        <w:rPr>
          <w:rFonts w:ascii="Cambria" w:hAnsi="Cambria"/>
          <w:b/>
          <w:sz w:val="28"/>
          <w:lang w:val="es-ES_tradnl"/>
        </w:rPr>
        <w:t>Comentario:</w:t>
      </w:r>
    </w:p>
    <w:p w:rsidR="00B53592" w:rsidRPr="00827702" w:rsidRDefault="00B53592" w:rsidP="00B53592">
      <w:pPr>
        <w:rPr>
          <w:rFonts w:ascii="Cambria" w:hAnsi="Cambria"/>
          <w:lang w:val="es-ES_tradnl"/>
        </w:rPr>
      </w:pPr>
      <w:r w:rsidRPr="00827702">
        <w:rPr>
          <w:rFonts w:ascii="Cambria" w:hAnsi="Cambria"/>
          <w:lang w:val="es-ES_tradnl"/>
        </w:rPr>
        <w:t xml:space="preserve">romance: </w:t>
      </w:r>
    </w:p>
    <w:p w:rsidR="00B53592" w:rsidRPr="00827702" w:rsidRDefault="00B53592" w:rsidP="00B53592">
      <w:pPr>
        <w:rPr>
          <w:rFonts w:ascii="Cambria" w:hAnsi="Cambria"/>
          <w:lang w:val="es-ES_tradnl"/>
        </w:rPr>
      </w:pPr>
      <w:r w:rsidRPr="00827702">
        <w:rPr>
          <w:rFonts w:ascii="Cambria" w:hAnsi="Cambria"/>
          <w:lang w:val="es-ES_tradnl"/>
        </w:rPr>
        <w:t>Origin</w:t>
      </w:r>
      <w:r w:rsidR="002356A4" w:rsidRPr="00827702">
        <w:rPr>
          <w:rFonts w:ascii="Cambria" w:hAnsi="Cambria"/>
          <w:lang w:val="es-ES_tradnl"/>
        </w:rPr>
        <w:t>almente el romance era una poesía en la le</w:t>
      </w:r>
      <w:r w:rsidRPr="00827702">
        <w:rPr>
          <w:rFonts w:ascii="Cambria" w:hAnsi="Cambria"/>
          <w:lang w:val="es-ES_tradnl"/>
        </w:rPr>
        <w:t>ngua vulgar, el romance, y no en latín.</w:t>
      </w:r>
    </w:p>
    <w:p w:rsidR="00B53592" w:rsidRPr="00827702" w:rsidRDefault="00B53592" w:rsidP="00B53592">
      <w:pPr>
        <w:rPr>
          <w:rFonts w:ascii="Cambria" w:hAnsi="Cambria"/>
          <w:lang w:val="es-ES_tradnl"/>
        </w:rPr>
      </w:pPr>
      <w:r w:rsidRPr="00827702">
        <w:rPr>
          <w:rFonts w:ascii="Cambria" w:hAnsi="Cambria"/>
          <w:lang w:val="es-ES_tradnl"/>
        </w:rPr>
        <w:t xml:space="preserve">Es una composición lírica con rasgos épicos  que </w:t>
      </w:r>
      <w:r w:rsidR="002356A4" w:rsidRPr="00827702">
        <w:rPr>
          <w:rFonts w:ascii="Cambria" w:hAnsi="Cambria"/>
          <w:lang w:val="es-ES_tradnl"/>
        </w:rPr>
        <w:t xml:space="preserve">se </w:t>
      </w:r>
      <w:r w:rsidRPr="00827702">
        <w:rPr>
          <w:rFonts w:ascii="Cambria" w:hAnsi="Cambria"/>
          <w:lang w:val="es-ES_tradnl"/>
        </w:rPr>
        <w:t>originó en España</w:t>
      </w:r>
      <w:r w:rsidR="002356A4" w:rsidRPr="00827702">
        <w:rPr>
          <w:rFonts w:ascii="Cambria" w:hAnsi="Cambria"/>
          <w:lang w:val="es-ES_tradnl"/>
        </w:rPr>
        <w:t>. Consiste en una serie indefini</w:t>
      </w:r>
      <w:r w:rsidRPr="00827702">
        <w:rPr>
          <w:rFonts w:ascii="Cambria" w:hAnsi="Cambria"/>
          <w:lang w:val="es-ES_tradnl"/>
        </w:rPr>
        <w:t xml:space="preserve">da de versos octosílabos  con rima asonante. </w:t>
      </w:r>
    </w:p>
    <w:p w:rsidR="00B53592" w:rsidRPr="00827702" w:rsidRDefault="00B53592" w:rsidP="00B53592">
      <w:pPr>
        <w:rPr>
          <w:rFonts w:ascii="Cambria" w:hAnsi="Cambria"/>
          <w:lang w:val="es-ES_tradnl"/>
        </w:rPr>
      </w:pPr>
      <w:r w:rsidRPr="00827702">
        <w:rPr>
          <w:rFonts w:ascii="Cambria" w:hAnsi="Cambria"/>
          <w:lang w:val="es-ES_tradnl"/>
        </w:rPr>
        <w:t>El romance surgió a finales del siglo XIV y fue utilizado por muchos poetas de</w:t>
      </w:r>
      <w:r w:rsidR="002356A4" w:rsidRPr="00827702">
        <w:rPr>
          <w:rFonts w:ascii="Cambria" w:hAnsi="Cambria"/>
          <w:lang w:val="es-ES_tradnl"/>
        </w:rPr>
        <w:t xml:space="preserve"> </w:t>
      </w:r>
      <w:r w:rsidRPr="00827702">
        <w:rPr>
          <w:rFonts w:ascii="Cambria" w:hAnsi="Cambria"/>
          <w:lang w:val="es-ES_tradnl"/>
        </w:rPr>
        <w:t>l</w:t>
      </w:r>
      <w:r w:rsidR="002356A4" w:rsidRPr="00827702">
        <w:rPr>
          <w:rFonts w:ascii="Cambria" w:hAnsi="Cambria"/>
          <w:lang w:val="es-ES_tradnl"/>
        </w:rPr>
        <w:t>a b</w:t>
      </w:r>
      <w:r w:rsidRPr="00827702">
        <w:rPr>
          <w:rFonts w:ascii="Cambria" w:hAnsi="Cambria"/>
          <w:lang w:val="es-ES_tradnl"/>
        </w:rPr>
        <w:t xml:space="preserve">aja Edad Media, del Renacimiento (Quevedo, Góngora) y del Barroco (Lope de Vega),  en el siglo XX  por Antonio Machado, Federico García Lorca, Juan Ramón Jiménez. </w:t>
      </w:r>
    </w:p>
    <w:p w:rsidR="00B53592" w:rsidRPr="00827702" w:rsidRDefault="00B53592" w:rsidP="00B53592">
      <w:pPr>
        <w:rPr>
          <w:rFonts w:ascii="Cambria" w:hAnsi="Cambria"/>
          <w:lang w:val="es-ES_tradnl"/>
        </w:rPr>
      </w:pPr>
      <w:r w:rsidRPr="00827702">
        <w:rPr>
          <w:rFonts w:ascii="Cambria" w:hAnsi="Cambria"/>
          <w:lang w:val="es-ES_tradnl"/>
        </w:rPr>
        <w:t xml:space="preserve">Al comienzo (en los siglos XIV y XV) </w:t>
      </w:r>
      <w:r w:rsidR="002356A4" w:rsidRPr="00827702">
        <w:rPr>
          <w:rFonts w:ascii="Cambria" w:hAnsi="Cambria"/>
          <w:lang w:val="es-ES_tradnl"/>
        </w:rPr>
        <w:t xml:space="preserve">los </w:t>
      </w:r>
      <w:r w:rsidRPr="00827702">
        <w:rPr>
          <w:rFonts w:ascii="Cambria" w:hAnsi="Cambria"/>
          <w:lang w:val="es-ES_tradnl"/>
        </w:rPr>
        <w:t xml:space="preserve">juglares transmitían estos romances anónimos oralmente.  Pero  gradualmente los romances fueron coleccionados en forma escrita. </w:t>
      </w:r>
    </w:p>
    <w:p w:rsidR="00B53592" w:rsidRPr="00827702" w:rsidRDefault="00B53592" w:rsidP="00B53592">
      <w:pPr>
        <w:rPr>
          <w:rFonts w:ascii="Cambria" w:hAnsi="Cambria"/>
          <w:lang w:val="es-ES_tradnl"/>
        </w:rPr>
      </w:pPr>
      <w:r w:rsidRPr="00827702">
        <w:rPr>
          <w:rFonts w:ascii="Cambria" w:hAnsi="Cambria"/>
          <w:lang w:val="es-ES_tradnl"/>
        </w:rPr>
        <w:t xml:space="preserve">En la literatura alemana  los poetas del romanticismo  activaron esta forma española: Schlegel, </w:t>
      </w:r>
      <w:proofErr w:type="spellStart"/>
      <w:r w:rsidRPr="00827702">
        <w:rPr>
          <w:rFonts w:ascii="Cambria" w:hAnsi="Cambria"/>
          <w:lang w:val="es-ES_tradnl"/>
        </w:rPr>
        <w:t>Tieck</w:t>
      </w:r>
      <w:proofErr w:type="spellEnd"/>
      <w:r w:rsidRPr="00827702">
        <w:rPr>
          <w:rFonts w:ascii="Cambria" w:hAnsi="Cambria"/>
          <w:lang w:val="es-ES_tradnl"/>
        </w:rPr>
        <w:t xml:space="preserve">, </w:t>
      </w:r>
      <w:proofErr w:type="spellStart"/>
      <w:r w:rsidRPr="00827702">
        <w:rPr>
          <w:rFonts w:ascii="Cambria" w:hAnsi="Cambria"/>
          <w:lang w:val="es-ES_tradnl"/>
        </w:rPr>
        <w:t>Eichendorff</w:t>
      </w:r>
      <w:proofErr w:type="spellEnd"/>
      <w:r w:rsidRPr="00827702">
        <w:rPr>
          <w:rFonts w:ascii="Cambria" w:hAnsi="Cambria"/>
          <w:lang w:val="es-ES_tradnl"/>
        </w:rPr>
        <w:t xml:space="preserve">  y especialmente Heine, „</w:t>
      </w:r>
      <w:proofErr w:type="spellStart"/>
      <w:r w:rsidRPr="00827702">
        <w:rPr>
          <w:rFonts w:ascii="Cambria" w:hAnsi="Cambria"/>
          <w:lang w:val="es-ES_tradnl"/>
        </w:rPr>
        <w:t>Romanzero</w:t>
      </w:r>
      <w:proofErr w:type="spellEnd"/>
      <w:r w:rsidRPr="00827702">
        <w:rPr>
          <w:rFonts w:ascii="Cambria" w:hAnsi="Cambria"/>
          <w:lang w:val="es-ES_tradnl"/>
        </w:rPr>
        <w:t>“ (1822).</w:t>
      </w:r>
    </w:p>
    <w:p w:rsidR="00B53592" w:rsidRPr="00827702" w:rsidRDefault="00B53592" w:rsidP="00B53592">
      <w:pPr>
        <w:rPr>
          <w:rFonts w:ascii="Cambria" w:hAnsi="Cambria"/>
          <w:lang w:val="es-ES_tradnl"/>
        </w:rPr>
      </w:pPr>
    </w:p>
    <w:p w:rsidR="00B53592" w:rsidRPr="00827702" w:rsidRDefault="00B53592" w:rsidP="00B53592">
      <w:pPr>
        <w:rPr>
          <w:rFonts w:ascii="Cambria" w:hAnsi="Cambria"/>
          <w:lang w:val="es-ES_tradnl"/>
        </w:rPr>
      </w:pPr>
      <w:r w:rsidRPr="00827702">
        <w:rPr>
          <w:rFonts w:ascii="Cambria" w:hAnsi="Cambria"/>
          <w:lang w:val="es-ES_tradnl"/>
        </w:rPr>
        <w:t>El fondo del romance de García Lorca:</w:t>
      </w:r>
    </w:p>
    <w:p w:rsidR="00B53592" w:rsidRPr="00827702" w:rsidRDefault="00B53592" w:rsidP="00B53592">
      <w:pPr>
        <w:rPr>
          <w:lang w:val="es-ES_tradnl"/>
        </w:rPr>
      </w:pPr>
      <w:r w:rsidRPr="00827702">
        <w:rPr>
          <w:rFonts w:ascii="Cambria" w:hAnsi="Cambria"/>
          <w:lang w:val="es-ES_tradnl"/>
        </w:rPr>
        <w:t>En el „Romancero gitano“</w:t>
      </w:r>
      <w:r w:rsidR="00503527" w:rsidRPr="00827702">
        <w:rPr>
          <w:rFonts w:ascii="Cambria" w:hAnsi="Cambria"/>
          <w:lang w:val="es-ES_tradnl"/>
        </w:rPr>
        <w:t xml:space="preserve"> </w:t>
      </w:r>
      <w:r w:rsidRPr="00827702">
        <w:rPr>
          <w:rFonts w:ascii="Cambria" w:hAnsi="Cambria"/>
          <w:lang w:val="es-ES_tradnl"/>
        </w:rPr>
        <w:t xml:space="preserve">los gitanos de Andalucía </w:t>
      </w:r>
      <w:r w:rsidR="00503527" w:rsidRPr="00827702">
        <w:rPr>
          <w:rFonts w:ascii="Cambria" w:hAnsi="Cambria"/>
          <w:lang w:val="es-ES_tradnl"/>
        </w:rPr>
        <w:t xml:space="preserve">figuran </w:t>
      </w:r>
      <w:r w:rsidRPr="00827702">
        <w:rPr>
          <w:rFonts w:ascii="Cambria" w:hAnsi="Cambria"/>
          <w:lang w:val="es-ES_tradnl"/>
        </w:rPr>
        <w:t>como un grupo que  - para García Lorca – r</w:t>
      </w:r>
      <w:r w:rsidR="00503527" w:rsidRPr="00827702">
        <w:rPr>
          <w:rFonts w:ascii="Cambria" w:hAnsi="Cambria"/>
          <w:lang w:val="es-ES_tradnl"/>
        </w:rPr>
        <w:t>epresenta las raíces y la esenci</w:t>
      </w:r>
      <w:r w:rsidRPr="00827702">
        <w:rPr>
          <w:rFonts w:ascii="Cambria" w:hAnsi="Cambria"/>
          <w:lang w:val="es-ES_tradnl"/>
        </w:rPr>
        <w:t>a de Andalucía, especialmente por su música.  Se debe saber que él no s</w:t>
      </w:r>
      <w:r w:rsidR="00503527" w:rsidRPr="00827702">
        <w:rPr>
          <w:rFonts w:ascii="Cambria" w:hAnsi="Cambria"/>
          <w:lang w:val="es-ES_tradnl"/>
        </w:rPr>
        <w:t>o</w:t>
      </w:r>
      <w:r w:rsidRPr="00827702">
        <w:rPr>
          <w:rFonts w:ascii="Cambria" w:hAnsi="Cambria"/>
          <w:lang w:val="es-ES_tradnl"/>
        </w:rPr>
        <w:t xml:space="preserve">lo era poeta, sino también crítico literario y después actor en el grupo teatral „La Barraca“, </w:t>
      </w:r>
      <w:r w:rsidRPr="00827702">
        <w:rPr>
          <w:lang w:val="es-ES_tradnl"/>
        </w:rPr>
        <w:t xml:space="preserve"> un grupo de </w:t>
      </w:r>
      <w:hyperlink r:id="rId9" w:history="1">
        <w:r w:rsidRPr="00827702">
          <w:rPr>
            <w:rStyle w:val="Link"/>
            <w:color w:val="auto"/>
            <w:lang w:val="es-ES_tradnl"/>
          </w:rPr>
          <w:t>teatro universitario</w:t>
        </w:r>
      </w:hyperlink>
      <w:r w:rsidRPr="00827702">
        <w:rPr>
          <w:lang w:val="es-ES_tradnl"/>
        </w:rPr>
        <w:t xml:space="preserve"> que representó obras teatrales del Siglo de Oro (</w:t>
      </w:r>
      <w:hyperlink r:id="rId10" w:history="1">
        <w:r w:rsidRPr="00827702">
          <w:rPr>
            <w:rStyle w:val="Link"/>
            <w:color w:val="auto"/>
            <w:lang w:val="es-ES_tradnl"/>
          </w:rPr>
          <w:t>Calderón de la Barca</w:t>
        </w:r>
      </w:hyperlink>
      <w:r w:rsidRPr="00827702">
        <w:rPr>
          <w:lang w:val="es-ES_tradnl"/>
        </w:rPr>
        <w:t xml:space="preserve">, </w:t>
      </w:r>
      <w:hyperlink r:id="rId11" w:history="1">
        <w:r w:rsidRPr="00827702">
          <w:rPr>
            <w:rStyle w:val="Link"/>
            <w:color w:val="auto"/>
            <w:lang w:val="es-ES_tradnl"/>
          </w:rPr>
          <w:t>Lope de Vega</w:t>
        </w:r>
      </w:hyperlink>
      <w:r w:rsidRPr="00827702">
        <w:rPr>
          <w:lang w:val="es-ES_tradnl"/>
        </w:rPr>
        <w:t xml:space="preserve">, </w:t>
      </w:r>
      <w:hyperlink r:id="rId12" w:history="1">
        <w:r w:rsidRPr="00827702">
          <w:rPr>
            <w:rStyle w:val="Link"/>
            <w:color w:val="auto"/>
            <w:lang w:val="es-ES_tradnl"/>
          </w:rPr>
          <w:t>Miguel de Cervantes</w:t>
        </w:r>
      </w:hyperlink>
      <w:r w:rsidRPr="00827702">
        <w:rPr>
          <w:lang w:val="es-ES_tradnl"/>
        </w:rPr>
        <w:t>) por ciudades y pueblos de España. García Lorca conocía a casi todos los artistas importantes de su tiempo,  un compositor como Manuel de Falla, un pintor como Salvador Dalí, un director de cine como Bu</w:t>
      </w:r>
      <w:r w:rsidRPr="00827702">
        <w:rPr>
          <w:rFonts w:ascii="Cambria" w:hAnsi="Cambria"/>
          <w:lang w:val="es-ES_tradnl"/>
        </w:rPr>
        <w:t>ñ</w:t>
      </w:r>
      <w:r w:rsidRPr="00827702">
        <w:rPr>
          <w:lang w:val="es-ES_tradnl"/>
        </w:rPr>
        <w:t>uel</w:t>
      </w:r>
      <w:r w:rsidR="00503527" w:rsidRPr="00827702">
        <w:rPr>
          <w:lang w:val="es-ES_tradnl"/>
        </w:rPr>
        <w:t>.</w:t>
      </w:r>
      <w:r w:rsidRPr="00827702">
        <w:rPr>
          <w:lang w:val="es-ES_tradnl"/>
        </w:rPr>
        <w:t xml:space="preserve">  </w:t>
      </w:r>
      <w:r w:rsidR="00503527" w:rsidRPr="00827702">
        <w:rPr>
          <w:lang w:val="es-ES_tradnl"/>
        </w:rPr>
        <w:t>C</w:t>
      </w:r>
      <w:r w:rsidRPr="00827702">
        <w:rPr>
          <w:lang w:val="es-ES_tradnl"/>
        </w:rPr>
        <w:t xml:space="preserve">onocía a los gitanos en Andalucía, pero </w:t>
      </w:r>
      <w:r w:rsidR="00503527" w:rsidRPr="00827702">
        <w:rPr>
          <w:lang w:val="es-ES_tradnl"/>
        </w:rPr>
        <w:t>no mucho acerca de</w:t>
      </w:r>
      <w:r w:rsidRPr="00827702">
        <w:rPr>
          <w:lang w:val="es-ES_tradnl"/>
        </w:rPr>
        <w:t xml:space="preserve"> su estado social concreto en la  realidad. Por eso después se disculpa por su “gitanismo”. </w:t>
      </w:r>
    </w:p>
    <w:p w:rsidR="00B53592" w:rsidRPr="00827702" w:rsidRDefault="00503527" w:rsidP="00B53592">
      <w:pPr>
        <w:rPr>
          <w:lang w:val="es-ES_tradnl"/>
        </w:rPr>
      </w:pPr>
      <w:r w:rsidRPr="00827702">
        <w:rPr>
          <w:lang w:val="es-ES_tradnl"/>
        </w:rPr>
        <w:t>En</w:t>
      </w:r>
      <w:r w:rsidR="00B53592" w:rsidRPr="00827702">
        <w:rPr>
          <w:lang w:val="es-ES_tradnl"/>
        </w:rPr>
        <w:t xml:space="preserve"> Espa</w:t>
      </w:r>
      <w:r w:rsidR="00B53592" w:rsidRPr="00827702">
        <w:rPr>
          <w:rFonts w:ascii="Cambria" w:hAnsi="Cambria"/>
          <w:lang w:val="es-ES_tradnl"/>
        </w:rPr>
        <w:t>ñ</w:t>
      </w:r>
      <w:r w:rsidR="00B53592" w:rsidRPr="00827702">
        <w:rPr>
          <w:lang w:val="es-ES_tradnl"/>
        </w:rPr>
        <w:t>a se utiliza la palabra „gitano“ sin problemas hasta hoy – en la Alemania  de hoy hay reservas ante al término  „gitano“/“</w:t>
      </w:r>
      <w:proofErr w:type="spellStart"/>
      <w:r w:rsidR="00B53592" w:rsidRPr="00827702">
        <w:rPr>
          <w:lang w:val="es-ES_tradnl"/>
        </w:rPr>
        <w:t>Zigeuner</w:t>
      </w:r>
      <w:proofErr w:type="spellEnd"/>
      <w:r w:rsidR="00B53592" w:rsidRPr="00827702">
        <w:rPr>
          <w:lang w:val="es-ES_tradnl"/>
        </w:rPr>
        <w:t xml:space="preserve">“. </w:t>
      </w:r>
    </w:p>
    <w:p w:rsidR="00B53592" w:rsidRPr="00827702" w:rsidRDefault="00B53592" w:rsidP="00B53592">
      <w:pPr>
        <w:rPr>
          <w:rFonts w:ascii="Cambria" w:hAnsi="Cambria"/>
          <w:lang w:val="es-ES_tradnl"/>
        </w:rPr>
      </w:pPr>
      <w:r w:rsidRPr="00827702">
        <w:rPr>
          <w:lang w:val="es-ES_tradnl"/>
        </w:rPr>
        <w:t>Estas son advertencias preliminares  antes del estudio del „Romance de la Guardia Civil Espa</w:t>
      </w:r>
      <w:r w:rsidRPr="00827702">
        <w:rPr>
          <w:rFonts w:ascii="Cambria" w:hAnsi="Cambria"/>
          <w:lang w:val="es-ES_tradnl"/>
        </w:rPr>
        <w:t>ñola“:</w:t>
      </w:r>
    </w:p>
    <w:p w:rsidR="00B53592" w:rsidRPr="00827702" w:rsidRDefault="00B53592" w:rsidP="00B53592"/>
    <w:tbl>
      <w:tblPr>
        <w:tblStyle w:val="Tabellenraster"/>
        <w:tblW w:w="0" w:type="auto"/>
        <w:tblLook w:val="00BF"/>
      </w:tblPr>
      <w:tblGrid>
        <w:gridCol w:w="4603"/>
        <w:gridCol w:w="4603"/>
      </w:tblGrid>
      <w:tr w:rsidR="009B21D4">
        <w:tc>
          <w:tcPr>
            <w:tcW w:w="9206" w:type="dxa"/>
            <w:gridSpan w:val="2"/>
          </w:tcPr>
          <w:p w:rsidR="009B21D4" w:rsidRPr="00EB608F" w:rsidRDefault="009B21D4" w:rsidP="0022644D">
            <w:pPr>
              <w:spacing w:beforeLines="1" w:afterLines="1"/>
              <w:outlineLvl w:val="0"/>
              <w:rPr>
                <w:rFonts w:ascii="Times" w:hAnsi="Times"/>
                <w:b/>
                <w:kern w:val="36"/>
                <w:sz w:val="48"/>
                <w:szCs w:val="20"/>
                <w:lang w:val="es-ES_tradnl" w:eastAsia="de-DE"/>
              </w:rPr>
            </w:pPr>
            <w:r>
              <w:rPr>
                <w:rFonts w:ascii="Times" w:hAnsi="Times"/>
                <w:b/>
                <w:kern w:val="36"/>
                <w:sz w:val="48"/>
                <w:szCs w:val="20"/>
                <w:lang w:val="es-ES_tradnl" w:eastAsia="de-DE"/>
              </w:rPr>
              <w:t>Romance de l</w:t>
            </w:r>
            <w:r w:rsidRPr="00EB608F">
              <w:rPr>
                <w:rFonts w:ascii="Times" w:hAnsi="Times"/>
                <w:b/>
                <w:kern w:val="36"/>
                <w:sz w:val="48"/>
                <w:szCs w:val="20"/>
                <w:lang w:val="es-ES_tradnl" w:eastAsia="de-DE"/>
              </w:rPr>
              <w:t>a Guardia Civil Española</w:t>
            </w:r>
          </w:p>
          <w:p w:rsidR="009B21D4" w:rsidRDefault="009B21D4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</w:tc>
      </w:tr>
      <w:tr w:rsidR="00B53592">
        <w:tc>
          <w:tcPr>
            <w:tcW w:w="4603" w:type="dxa"/>
          </w:tcPr>
          <w:p w:rsidR="00B53592" w:rsidRPr="00EB608F" w:rsidRDefault="00B53592" w:rsidP="00B53592">
            <w:pPr>
              <w:rPr>
                <w:rFonts w:ascii="Times" w:hAnsi="Times"/>
                <w:sz w:val="20"/>
                <w:szCs w:val="20"/>
                <w:lang w:val="es-ES_tradnl" w:eastAsia="de-DE"/>
              </w:rPr>
            </w:pP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>
              <w:rPr>
                <w:rFonts w:ascii="Times" w:hAnsi="Times"/>
                <w:szCs w:val="20"/>
                <w:lang w:val="es-ES_tradnl" w:eastAsia="de-DE"/>
              </w:rPr>
              <w:t xml:space="preserve"> 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Los caballos negros son.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 xml:space="preserve">    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Las herraduras son negras.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  <w:t xml:space="preserve">    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Sobre las capas relucen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 xml:space="preserve">   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manchas de tinta y de cera.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ab/>
            </w: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    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 xml:space="preserve"> </w:t>
            </w:r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5 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Tienen, por eso no lloran,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 xml:space="preserve">   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de plomo las calaveras.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  <w:t xml:space="preserve">   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Con el alma de charol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 xml:space="preserve">   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vienen por la carretera.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 xml:space="preserve">   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Jorobados y nocturnos,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ab/>
            </w:r>
          </w:p>
          <w:p w:rsidR="00B53592" w:rsidRPr="00EB608F" w:rsidRDefault="00B53592" w:rsidP="00001928">
            <w:pPr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      10 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por donde animan ordenan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silencios de goma oscura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8D5D9E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y miedos de fina arena.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Pasan, si quieren pasar,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y ocultan en la cabeza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 xml:space="preserve">        </w:t>
            </w:r>
            <w:r w:rsidRPr="008D5D9E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1</w:t>
            </w:r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5</w:t>
            </w:r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una vaga astronomía</w:t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br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/>
                <w:szCs w:val="20"/>
                <w:lang w:val="es-ES_tradnl" w:eastAsia="de-DE"/>
              </w:rPr>
              <w:t>de pistolas inconcretas.</w:t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¡Oh ciudad de los gitanos!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En las esquinas, banderas.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luna y la calabaza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 </w:t>
            </w:r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20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con las guindas en conserva.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¡Oh ciudad de los gitanos!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¿Quién te vio y no te recuerda?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Ciudad de dolor y almizcle,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con las torres de canela.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25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Cuando llegaba la noche,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noche que noche nochera,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los gitanos en sus fraguas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forjaban soles y flechas.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Un caballo malherido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30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llamaba a todas las puertas.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Gallos de vidrio cantaban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por Jerez de la Frontera.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El viento vuelve desnudo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esquina de la sorpresa,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35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 xml:space="preserve">en la noche </w:t>
            </w:r>
            <w:proofErr w:type="spellStart"/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platinoche</w:t>
            </w:r>
            <w:proofErr w:type="spellEnd"/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,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noche que noche nochera.</w:t>
            </w: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</w:p>
          <w:p w:rsidR="00001928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virgen y San José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perdieron sus castañuelas,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y buscan a los gitanos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40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para ver si las encuentran.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virgen viene vestida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con un traje de alcaldesa,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de papel de chocolate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con los collares de almendras.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45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San José mueve los brazos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bajo una capa de seda.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Detrás va Pedro Domecq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con tres sultanes de Persia.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media luna soñaba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50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un éxtasis de cigüeña.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Estandartes y faroles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invaden las azoteas.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Por los espejos sollozan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bailarinas sin caderas.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="00001928"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     </w:t>
            </w:r>
          </w:p>
          <w:p w:rsidR="00B53592" w:rsidRPr="00EB608F" w:rsidRDefault="00001928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="00B53592"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55</w:t>
            </w:r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       </w:t>
            </w:r>
            <w:r w:rsidR="00B53592" w:rsidRPr="00EB608F">
              <w:rPr>
                <w:rFonts w:ascii="Times" w:hAnsi="Times" w:cs="Times New Roman"/>
                <w:szCs w:val="20"/>
                <w:lang w:val="es-ES_tradnl" w:eastAsia="de-DE"/>
              </w:rPr>
              <w:t>Agua y sombra, sombra y agua</w:t>
            </w:r>
            <w:r w:rsidR="00B53592"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="00B53592"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="00B53592" w:rsidRPr="00EB608F">
              <w:rPr>
                <w:rFonts w:ascii="Times" w:hAnsi="Times" w:cs="Times New Roman"/>
                <w:szCs w:val="20"/>
                <w:lang w:val="es-ES_tradnl" w:eastAsia="de-DE"/>
              </w:rPr>
              <w:t>por Jerez de la Frontera.</w:t>
            </w: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</w:p>
          <w:p w:rsidR="00B53592" w:rsidRPr="005415F4" w:rsidRDefault="00B53592" w:rsidP="0022644D">
            <w:pPr>
              <w:spacing w:beforeLines="1" w:afterLines="1"/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¡Oh, ciudad de los gitanos!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En las esquinas, banderas.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Apaga tus verdes luces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60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que viene la benemérita.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¡Oh ciudad de los gitanos!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¿Quién te vio y no te recuerda?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Dejadla lejos del mar,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sin peines para sus crenchas.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65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Avanzan de dos en fondo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a la ciudad de la fiesta.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Un rumor de siemprevivas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invade las cartucheras.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  <w:t>Avanzan de dos e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n fondo.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       70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Doble nocturno de tela.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El cielo se les antoja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una vitrina de espuelas.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</w:p>
          <w:p w:rsidR="00B53592" w:rsidRPr="005415F4" w:rsidRDefault="00B53592" w:rsidP="0022644D">
            <w:pPr>
              <w:spacing w:beforeLines="1" w:afterLines="1"/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ciudad, libre de miedo,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multiplicaba sus puertas.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75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Cuarenta guardias civiles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entran a saco por ellas.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Los relojes se pararon,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y el coñac de las botellas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se disfrazó de noviembre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80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para no infundir sospechas.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</w:p>
          <w:p w:rsidR="00907763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Un vuelo de gritos largos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se levantó en las veletas.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Los sables cortan las brisas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que los cascos atropellan.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="00907763"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                                                                   </w:t>
            </w:r>
            <w:r w:rsidR="00907763" w:rsidRPr="00E4033C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85</w:t>
            </w:r>
            <w:r w:rsidR="00907763">
              <w:rPr>
                <w:rFonts w:ascii="Times" w:hAnsi="Times" w:cs="Times New Roman"/>
                <w:szCs w:val="20"/>
                <w:lang w:val="es-ES_tradnl" w:eastAsia="de-DE"/>
              </w:rPr>
              <w:t xml:space="preserve">       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>Por las calles de penumbra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  <w:t>h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uyen las gitanas viejas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con los caballos dormidos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y las orzas de monedas.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Por las calles empinadas</w:t>
            </w:r>
          </w:p>
          <w:p w:rsidR="00B53592" w:rsidRPr="00907763" w:rsidRDefault="00907763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 </w:t>
            </w:r>
            <w:r w:rsidRPr="00907763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90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="00B53592" w:rsidRPr="00EB608F">
              <w:rPr>
                <w:rFonts w:ascii="Times" w:hAnsi="Times" w:cs="Times New Roman"/>
                <w:szCs w:val="20"/>
                <w:lang w:val="es-ES_tradnl" w:eastAsia="de-DE"/>
              </w:rPr>
              <w:t>suben las capas siniestras,</w:t>
            </w:r>
            <w:r w:rsidR="00B53592"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="00B53592">
              <w:rPr>
                <w:rFonts w:ascii="Times" w:hAnsi="Times" w:cs="Times New Roman"/>
                <w:szCs w:val="20"/>
                <w:lang w:val="es-ES_tradnl" w:eastAsia="de-DE"/>
              </w:rPr>
              <w:t xml:space="preserve">  </w:t>
            </w:r>
            <w:r w:rsidR="00B53592"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="00B53592" w:rsidRPr="00EB608F">
              <w:rPr>
                <w:rFonts w:ascii="Times" w:hAnsi="Times" w:cs="Times New Roman"/>
                <w:szCs w:val="20"/>
                <w:lang w:val="es-ES_tradnl" w:eastAsia="de-DE"/>
              </w:rPr>
              <w:t>dejando detrás fugaces</w:t>
            </w:r>
            <w:r w:rsidR="00B53592"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="00B53592"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="00B53592" w:rsidRPr="00EB608F">
              <w:rPr>
                <w:rFonts w:ascii="Times" w:hAnsi="Times" w:cs="Times New Roman"/>
                <w:szCs w:val="20"/>
                <w:lang w:val="es-ES_tradnl" w:eastAsia="de-DE"/>
              </w:rPr>
              <w:t>remolinos de tijeras.</w:t>
            </w:r>
            <w:r w:rsidR="00B53592"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="00B53592"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="00B53592"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</w:p>
          <w:p w:rsidR="00B53592" w:rsidRDefault="00B53592" w:rsidP="0022644D">
            <w:pPr>
              <w:spacing w:beforeLines="1" w:afterLines="1"/>
              <w:rPr>
                <w:rFonts w:ascii="Times" w:hAnsi="Times" w:cs="Times New Roman"/>
                <w:sz w:val="20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En el portal de Belén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los gitanos se congregan.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    </w:t>
            </w:r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95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San José, lleno de heridas,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amortaja a una doncella.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Tercos fusiles agudos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ab/>
            </w:r>
            <w:r w:rsidRPr="005415F4">
              <w:rPr>
                <w:rFonts w:ascii="Times" w:hAnsi="Times" w:cs="Times New Roman"/>
                <w:szCs w:val="20"/>
                <w:lang w:val="es-ES_tradnl" w:eastAsia="de-DE"/>
              </w:rPr>
              <w:t>por toda la noche suenan.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Virgen cura a los niños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100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con salivilla de estrella.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Pero la Guardia Civil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avanza sembrando hogueras,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donde joven y desnuda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imaginación se quema.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</w:t>
            </w: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105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 xml:space="preserve">Rosa la de los </w:t>
            </w:r>
            <w:proofErr w:type="spellStart"/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Camborios</w:t>
            </w:r>
            <w:proofErr w:type="spellEnd"/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gime sentada en su puerta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con sus dos pechos cortados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puestos en una bandeja.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Y otras muchachas corrían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     110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perseguidas por sus trenzas,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en, un aire donde estallan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rosas de pólvora negra.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Cuando todos los tejados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eran surcos en la tierra.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</w:t>
            </w: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115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el alba meció sus hombros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en largo perfil de piedra.</w:t>
            </w: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</w:p>
          <w:p w:rsidR="00B53592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¡Oh, ciudad de los gitanos!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La Guardia Civil se aleja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por un túnel de silencio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    </w:t>
            </w: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120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mientras las llamas te cercan.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</w:p>
          <w:p w:rsidR="00B53592" w:rsidRPr="00EB608F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¡Oh, ciudad de los gitanos!</w:t>
            </w:r>
          </w:p>
          <w:p w:rsidR="00B53592" w:rsidRPr="00121EE1" w:rsidRDefault="00B53592" w:rsidP="0022644D">
            <w:pPr>
              <w:spacing w:beforeLines="1" w:afterLines="1"/>
              <w:rPr>
                <w:rFonts w:ascii="Times" w:hAnsi="Times" w:cs="Times New Roman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¿Quien te vio y no te recuerda?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ab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Que te busquen en mi frente.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    125</w:t>
            </w:r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t>Juego de luna y arena.</w:t>
            </w:r>
          </w:p>
        </w:tc>
        <w:tc>
          <w:tcPr>
            <w:tcW w:w="4603" w:type="dxa"/>
          </w:tcPr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841D49" w:rsidRDefault="00841D49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841D49" w:rsidRDefault="00841D49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herradura: </w:t>
            </w:r>
            <w:proofErr w:type="spellStart"/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Hufeisen</w:t>
            </w:r>
            <w:proofErr w:type="spellEnd"/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br/>
              <w:t xml:space="preserve">mancha: </w:t>
            </w:r>
            <w:proofErr w:type="spellStart"/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Flecken</w:t>
            </w:r>
            <w:proofErr w:type="spellEnd"/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  cera: </w:t>
            </w:r>
            <w:proofErr w:type="spellStart"/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Wachs</w:t>
            </w:r>
            <w:proofErr w:type="spellEnd"/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</w:t>
            </w: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calavera: </w:t>
            </w:r>
            <w:proofErr w:type="spellStart"/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Hirnschale</w:t>
            </w:r>
            <w:proofErr w:type="spellEnd"/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, </w:t>
            </w:r>
            <w:proofErr w:type="spellStart"/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Totenkopf</w:t>
            </w:r>
            <w:proofErr w:type="spellEnd"/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charol: </w:t>
            </w:r>
            <w:proofErr w:type="spellStart"/>
            <w:r w:rsidRPr="00EB608F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Lack</w:t>
            </w:r>
            <w:proofErr w:type="spellEnd"/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D137A7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jorobado: </w:t>
            </w:r>
            <w:proofErr w:type="spellStart"/>
            <w:r w:rsidRPr="00D137A7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mit</w:t>
            </w:r>
            <w:proofErr w:type="spellEnd"/>
            <w:r w:rsidRPr="00D137A7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D137A7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einem</w:t>
            </w:r>
            <w:proofErr w:type="spellEnd"/>
            <w:r w:rsidRPr="00D137A7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D137A7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Höcker</w:t>
            </w:r>
            <w:proofErr w:type="spellEnd"/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B53592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animar: </w:t>
            </w:r>
            <w:proofErr w:type="spellStart"/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hier</w:t>
            </w:r>
            <w:proofErr w:type="spellEnd"/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belebend</w:t>
            </w:r>
            <w:proofErr w:type="spellEnd"/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sein</w:t>
            </w:r>
            <w:proofErr w:type="spellEnd"/>
          </w:p>
          <w:p w:rsidR="00001928" w:rsidRDefault="00B53592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8D5D9E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goma: </w:t>
            </w:r>
            <w:proofErr w:type="spellStart"/>
            <w:r w:rsidRPr="008D5D9E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Gumm</w:t>
            </w:r>
            <w:r w:rsidR="00001928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i</w:t>
            </w:r>
            <w:proofErr w:type="spellEnd"/>
          </w:p>
          <w:p w:rsidR="00001928" w:rsidRDefault="00001928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001928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D76D41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 xml:space="preserve">inconcreto: </w:t>
            </w:r>
            <w:proofErr w:type="spellStart"/>
            <w:r w:rsidRPr="00D76D41"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  <w:t>unbestimmt</w:t>
            </w:r>
            <w:proofErr w:type="spellEnd"/>
          </w:p>
          <w:p w:rsidR="00001928" w:rsidRDefault="00001928" w:rsidP="00001928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8D5D9E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gitano: </w:t>
            </w:r>
            <w:proofErr w:type="spellStart"/>
            <w:r w:rsidRPr="008D5D9E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Zigeuner</w:t>
            </w:r>
            <w:proofErr w:type="spellEnd"/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</w:p>
          <w:p w:rsidR="00001928" w:rsidRDefault="00001928" w:rsidP="00001928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001928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calabaza: </w:t>
            </w:r>
            <w:proofErr w:type="spellStart"/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Kürbis</w:t>
            </w:r>
            <w:proofErr w:type="spellEnd"/>
          </w:p>
          <w:p w:rsidR="00001928" w:rsidRPr="00D76D41" w:rsidRDefault="00001928" w:rsidP="00001928">
            <w:pPr>
              <w:rPr>
                <w:rFonts w:ascii="Times" w:hAnsi="Times"/>
                <w:i/>
                <w:sz w:val="20"/>
                <w:szCs w:val="20"/>
                <w:lang w:val="es-ES_tradnl" w:eastAsia="de-DE"/>
              </w:rPr>
            </w:pP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guinda: </w:t>
            </w:r>
            <w:proofErr w:type="spellStart"/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Sauerkirsche</w:t>
            </w:r>
            <w:proofErr w:type="spellEnd"/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</w:p>
          <w:p w:rsidR="00001928" w:rsidRPr="00EB608F" w:rsidRDefault="00001928" w:rsidP="00001928">
            <w:pPr>
              <w:rPr>
                <w:rFonts w:ascii="Times" w:hAnsi="Times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almizcle: </w:t>
            </w:r>
            <w:proofErr w:type="spellStart"/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Moschus</w:t>
            </w:r>
            <w:proofErr w:type="spellEnd"/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canela: </w:t>
            </w:r>
            <w:proofErr w:type="spellStart"/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Zimt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proofErr w:type="spellStart"/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nocherar</w:t>
            </w:r>
            <w:proofErr w:type="spellEnd"/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:</w:t>
            </w:r>
            <w:r>
              <w:rPr>
                <w:rFonts w:ascii="Times" w:hAnsi="Times" w:cs="Times New Roman"/>
                <w:szCs w:val="20"/>
                <w:lang w:val="es-ES_tradnl" w:eastAsia="de-DE"/>
              </w:rPr>
              <w:t xml:space="preserve"> </w:t>
            </w:r>
            <w:proofErr w:type="spellStart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zur</w:t>
            </w:r>
            <w:proofErr w:type="spellEnd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Nacht</w:t>
            </w:r>
            <w:proofErr w:type="spellEnd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machen</w:t>
            </w: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fragua: </w:t>
            </w:r>
            <w:proofErr w:type="spellStart"/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Schmiede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forjar: </w:t>
            </w:r>
            <w:proofErr w:type="spellStart"/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schmieden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2B63F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gallo: Hahn   vidrio: Glas</w:t>
            </w: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proofErr w:type="spellStart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platinoche</w:t>
            </w:r>
            <w:proofErr w:type="spellEnd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: </w:t>
            </w:r>
            <w:proofErr w:type="spellStart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nachtsilbern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castañuelas: </w:t>
            </w:r>
            <w:proofErr w:type="spellStart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Kastagnetten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proofErr w:type="spellStart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alcadesa</w:t>
            </w:r>
            <w:proofErr w:type="spellEnd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: </w:t>
            </w:r>
            <w:proofErr w:type="spellStart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Bürgermeisterin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121EE1" w:rsidRDefault="00121EE1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almendra: </w:t>
            </w:r>
            <w:proofErr w:type="spellStart"/>
            <w:r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Mandel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Pedro Domecq: </w:t>
            </w:r>
            <w:proofErr w:type="spellStart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frz</w:t>
            </w:r>
            <w:proofErr w:type="spellEnd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. </w:t>
            </w:r>
            <w:proofErr w:type="spellStart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Begründer</w:t>
            </w:r>
            <w:proofErr w:type="spellEnd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des Sherry-</w:t>
            </w:r>
            <w:proofErr w:type="spellStart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Handelshauses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121EE1" w:rsidRDefault="00121EE1" w:rsidP="00B53592">
            <w:pPr>
              <w:rPr>
                <w:rFonts w:ascii="Times" w:hAnsi="Times" w:cs="Times New Roman"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sz w:val="20"/>
                <w:szCs w:val="20"/>
                <w:lang w:val="es-ES_tradnl" w:eastAsia="de-DE"/>
              </w:rPr>
            </w:pPr>
            <w:r w:rsidRPr="00ED64F2">
              <w:rPr>
                <w:rFonts w:ascii="Times" w:hAnsi="Times" w:cs="Times New Roman"/>
                <w:sz w:val="20"/>
                <w:szCs w:val="20"/>
                <w:lang w:val="es-ES_tradnl" w:eastAsia="de-DE"/>
              </w:rPr>
              <w:t>cigüeña: Storch</w:t>
            </w:r>
          </w:p>
          <w:p w:rsidR="00001928" w:rsidRDefault="00001928" w:rsidP="00B53592">
            <w:pPr>
              <w:rPr>
                <w:rFonts w:ascii="Times" w:hAnsi="Times" w:cs="Times New Roman"/>
                <w:sz w:val="20"/>
                <w:szCs w:val="20"/>
                <w:lang w:val="es-ES_tradnl" w:eastAsia="de-DE"/>
              </w:rPr>
            </w:pPr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estandarte: Banner – farol: </w:t>
            </w:r>
            <w:proofErr w:type="spellStart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Laterne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azotea: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Dachgarten</w:t>
            </w:r>
            <w:proofErr w:type="spellEnd"/>
          </w:p>
          <w:p w:rsidR="00001928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sollozar: </w:t>
            </w:r>
            <w:proofErr w:type="spellStart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schluchz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en</w:t>
            </w:r>
            <w:proofErr w:type="spellEnd"/>
          </w:p>
          <w:p w:rsidR="00907763" w:rsidRDefault="00001928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bailarina: </w:t>
            </w:r>
            <w:proofErr w:type="spellStart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Tänzerin</w:t>
            </w:r>
            <w:proofErr w:type="spellEnd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, 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cadera: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Hüfte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benemérita: </w:t>
            </w:r>
            <w:proofErr w:type="spellStart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verdienstvoll</w:t>
            </w:r>
            <w:proofErr w:type="spellEnd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– </w:t>
            </w:r>
            <w:proofErr w:type="spellStart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Name</w:t>
            </w:r>
            <w:proofErr w:type="spellEnd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für</w:t>
            </w:r>
            <w:proofErr w:type="spellEnd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die</w:t>
            </w:r>
            <w:proofErr w:type="spellEnd"/>
            <w:r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Guardia Civil</w:t>
            </w: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crencha: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Scheitel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de dos en fondo: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zwei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nebeneinander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siempreviva: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Hauswurz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(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Pflanze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)</w:t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cartuchera: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Patronentasche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nocturno: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Nachtmusik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   tela: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Stoff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se me antoja: es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kommt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mir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vor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wie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espuela</w:t>
            </w:r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s: </w:t>
            </w:r>
            <w:proofErr w:type="spellStart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Sporen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a saco: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plündernd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infundir: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einflößen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veleta: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Wetterfahne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atropellar: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tätlich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anfassen</w:t>
            </w:r>
            <w:proofErr w:type="spellEnd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, </w:t>
            </w:r>
            <w:proofErr w:type="spellStart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bedrängen</w:t>
            </w:r>
            <w:proofErr w:type="spellEnd"/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907763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orza: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Einmachgläser</w:t>
            </w:r>
            <w:proofErr w:type="spellEnd"/>
          </w:p>
          <w:p w:rsidR="00E4033C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empinado: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steil</w:t>
            </w:r>
            <w:proofErr w:type="spellEnd"/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remolino: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Wirbel</w:t>
            </w:r>
            <w:proofErr w:type="spellEnd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,  tijera: </w:t>
            </w:r>
            <w:proofErr w:type="spellStart"/>
            <w: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Schere</w:t>
            </w:r>
            <w:proofErr w:type="spellEnd"/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amortajar: in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ein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Leichentuch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hüllen</w:t>
            </w:r>
            <w:proofErr w:type="spellEnd"/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terco: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stur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  agudo: </w:t>
            </w:r>
            <w:proofErr w:type="spellStart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scharf</w:t>
            </w:r>
            <w:proofErr w:type="spellEnd"/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saliva: </w:t>
            </w:r>
            <w:proofErr w:type="spellStart"/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Spucke</w:t>
            </w:r>
            <w:proofErr w:type="spellEnd"/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hoguera: </w:t>
            </w:r>
            <w:proofErr w:type="spellStart"/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Scheiterhaufen</w:t>
            </w:r>
            <w:proofErr w:type="spellEnd"/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</w:p>
          <w:p w:rsidR="00E4033C" w:rsidRDefault="00907763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Camborio</w:t>
            </w:r>
            <w:proofErr w:type="spellEnd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: </w:t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ungeklärter</w:t>
            </w:r>
            <w:proofErr w:type="spellEnd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Beiname</w:t>
            </w:r>
            <w:proofErr w:type="spellEnd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, </w:t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nicht</w:t>
            </w:r>
            <w:proofErr w:type="spellEnd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</w:t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im</w:t>
            </w:r>
            <w:proofErr w:type="spellEnd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 RAE*</w:t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bandeja: </w:t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Tablett</w:t>
            </w:r>
            <w:proofErr w:type="spellEnd"/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trenza: </w:t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Zopf</w:t>
            </w:r>
            <w:proofErr w:type="spellEnd"/>
            <w:r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="00001928"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="00001928" w:rsidRPr="005415F4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="00001928" w:rsidRPr="00ED64F2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="00001928" w:rsidRPr="00ED64F2">
              <w:rPr>
                <w:rFonts w:ascii="Times" w:hAnsi="Times" w:cs="Times New Roman"/>
                <w:sz w:val="20"/>
                <w:szCs w:val="20"/>
                <w:lang w:val="es-ES_tradnl" w:eastAsia="de-DE"/>
              </w:rPr>
              <w:br/>
            </w:r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surco: </w:t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Furche</w:t>
            </w:r>
            <w:proofErr w:type="spellEnd"/>
          </w:p>
          <w:p w:rsidR="00E4033C" w:rsidRDefault="00E4033C" w:rsidP="00B53592">
            <w:pPr>
              <w:rPr>
                <w:rFonts w:ascii="Times" w:hAnsi="Times"/>
                <w:szCs w:val="20"/>
                <w:lang w:val="es-ES_tradnl" w:eastAsia="de-DE"/>
              </w:rPr>
            </w:pPr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mecer: </w:t>
            </w:r>
            <w:proofErr w:type="spellStart"/>
            <w:r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wiegen</w:t>
            </w:r>
            <w:proofErr w:type="spellEnd"/>
            <w:r w:rsidR="00001928" w:rsidRPr="00ED64F2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  <w:r w:rsidR="00001928" w:rsidRPr="00D76D41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br/>
            </w:r>
            <w:r w:rsidR="00001928" w:rsidRPr="00EB608F">
              <w:rPr>
                <w:rFonts w:ascii="Times" w:hAnsi="Times" w:cs="Times New Roman"/>
                <w:szCs w:val="20"/>
                <w:lang w:val="es-ES_tradnl" w:eastAsia="de-DE"/>
              </w:rPr>
              <w:br/>
            </w:r>
          </w:p>
          <w:p w:rsidR="00E4033C" w:rsidRDefault="00E4033C" w:rsidP="00B53592">
            <w:pPr>
              <w:rPr>
                <w:rFonts w:ascii="Times" w:hAnsi="Times"/>
                <w:szCs w:val="20"/>
                <w:lang w:val="es-ES_tradnl" w:eastAsia="de-DE"/>
              </w:rPr>
            </w:pPr>
          </w:p>
          <w:p w:rsidR="00E4033C" w:rsidRDefault="00E4033C" w:rsidP="00B53592">
            <w:pPr>
              <w:rPr>
                <w:rFonts w:ascii="Times" w:hAnsi="Times"/>
                <w:szCs w:val="20"/>
                <w:lang w:val="es-ES_tradnl" w:eastAsia="de-DE"/>
              </w:rPr>
            </w:pPr>
          </w:p>
          <w:p w:rsidR="00121EE1" w:rsidRDefault="00B53592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 w:rsidRPr="007F0618">
              <w:rPr>
                <w:rFonts w:ascii="Times" w:hAnsi="Times"/>
                <w:szCs w:val="20"/>
                <w:lang w:val="es-ES_tradnl" w:eastAsia="de-DE"/>
              </w:rPr>
              <w:br/>
            </w:r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 xml:space="preserve">cercar: </w:t>
            </w:r>
            <w:proofErr w:type="spellStart"/>
            <w:r w:rsidR="00E4033C" w:rsidRPr="00D137A7"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  <w:t>einschließen</w:t>
            </w:r>
            <w:proofErr w:type="spellEnd"/>
          </w:p>
          <w:p w:rsidR="00121EE1" w:rsidRDefault="00121EE1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121EE1" w:rsidRDefault="00121EE1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</w:p>
          <w:p w:rsidR="00121EE1" w:rsidRPr="00121EE1" w:rsidRDefault="00121EE1" w:rsidP="00B53592">
            <w:pPr>
              <w:rPr>
                <w:sz w:val="18"/>
                <w:lang w:val="es-ES_tradnl"/>
              </w:rPr>
            </w:pPr>
          </w:p>
          <w:p w:rsidR="00B53592" w:rsidRPr="00001928" w:rsidRDefault="00121EE1" w:rsidP="00B53592">
            <w:pPr>
              <w:rPr>
                <w:rFonts w:ascii="Times" w:hAnsi="Times" w:cs="Times New Roman"/>
                <w:i/>
                <w:sz w:val="20"/>
                <w:szCs w:val="20"/>
                <w:lang w:val="es-ES_tradnl" w:eastAsia="de-DE"/>
              </w:rPr>
            </w:pPr>
            <w:r>
              <w:rPr>
                <w:lang w:val="es-ES_tradnl"/>
              </w:rPr>
              <w:t>*</w:t>
            </w:r>
            <w:r w:rsidRPr="00121EE1">
              <w:rPr>
                <w:sz w:val="18"/>
                <w:lang w:val="es-ES_tradnl"/>
              </w:rPr>
              <w:t>Hay otras poesías en “El Romancero Gitano” con “</w:t>
            </w:r>
            <w:proofErr w:type="spellStart"/>
            <w:r w:rsidRPr="00121EE1">
              <w:rPr>
                <w:sz w:val="18"/>
                <w:lang w:val="es-ES_tradnl"/>
              </w:rPr>
              <w:t>Camborio</w:t>
            </w:r>
            <w:proofErr w:type="spellEnd"/>
            <w:r w:rsidRPr="00121EE1">
              <w:rPr>
                <w:sz w:val="18"/>
                <w:lang w:val="es-ES_tradnl"/>
              </w:rPr>
              <w:t>”:</w:t>
            </w:r>
            <w:r>
              <w:rPr>
                <w:sz w:val="18"/>
                <w:lang w:val="es-ES_tradnl"/>
              </w:rPr>
              <w:t xml:space="preserve"> </w:t>
            </w:r>
            <w:r w:rsidRPr="00121EE1">
              <w:rPr>
                <w:sz w:val="18"/>
                <w:lang w:val="es-ES_tradnl"/>
              </w:rPr>
              <w:t>“Prendimiento de Anto</w:t>
            </w:r>
            <w:r w:rsidRPr="00121EE1">
              <w:rPr>
                <w:rFonts w:ascii="Cambria" w:hAnsi="Cambria"/>
                <w:sz w:val="18"/>
                <w:lang w:val="es-ES_tradnl"/>
              </w:rPr>
              <w:t xml:space="preserve">ñito el </w:t>
            </w:r>
            <w:proofErr w:type="spellStart"/>
            <w:r w:rsidRPr="00121EE1">
              <w:rPr>
                <w:rFonts w:ascii="Cambria" w:hAnsi="Cambria"/>
                <w:sz w:val="18"/>
                <w:lang w:val="es-ES_tradnl"/>
              </w:rPr>
              <w:t>Camborio</w:t>
            </w:r>
            <w:proofErr w:type="spellEnd"/>
            <w:r w:rsidRPr="00121EE1">
              <w:rPr>
                <w:rFonts w:ascii="Cambria" w:hAnsi="Cambria"/>
                <w:sz w:val="18"/>
                <w:lang w:val="es-ES_tradnl"/>
              </w:rPr>
              <w:t xml:space="preserve"> en el camino de Sevilla” y</w:t>
            </w:r>
            <w:r>
              <w:rPr>
                <w:sz w:val="18"/>
                <w:lang w:val="es-ES_tradnl"/>
              </w:rPr>
              <w:t xml:space="preserve"> </w:t>
            </w:r>
            <w:r w:rsidRPr="00121EE1">
              <w:rPr>
                <w:rFonts w:ascii="Cambria" w:hAnsi="Cambria"/>
                <w:sz w:val="18"/>
                <w:lang w:val="es-ES_tradnl"/>
              </w:rPr>
              <w:t xml:space="preserve">“Muerte de </w:t>
            </w:r>
            <w:r w:rsidRPr="00121EE1">
              <w:rPr>
                <w:sz w:val="18"/>
                <w:lang w:val="es-ES_tradnl"/>
              </w:rPr>
              <w:t>Anto</w:t>
            </w:r>
            <w:r w:rsidRPr="00121EE1">
              <w:rPr>
                <w:rFonts w:ascii="Cambria" w:hAnsi="Cambria"/>
                <w:sz w:val="18"/>
                <w:lang w:val="es-ES_tradnl"/>
              </w:rPr>
              <w:t xml:space="preserve">ñito el </w:t>
            </w:r>
            <w:proofErr w:type="spellStart"/>
            <w:r w:rsidRPr="00121EE1">
              <w:rPr>
                <w:rFonts w:ascii="Cambria" w:hAnsi="Cambria"/>
                <w:sz w:val="18"/>
                <w:lang w:val="es-ES_tradnl"/>
              </w:rPr>
              <w:t>Camborio</w:t>
            </w:r>
            <w:proofErr w:type="spellEnd"/>
            <w:r w:rsidRPr="00121EE1">
              <w:rPr>
                <w:rFonts w:ascii="Cambria" w:hAnsi="Cambria"/>
                <w:sz w:val="18"/>
                <w:lang w:val="es-ES_tradnl"/>
              </w:rPr>
              <w:t>”</w:t>
            </w:r>
          </w:p>
        </w:tc>
      </w:tr>
    </w:tbl>
    <w:p w:rsidR="00B53592" w:rsidRDefault="00B53592" w:rsidP="00B53592"/>
    <w:p w:rsidR="00160C63" w:rsidRPr="00827702" w:rsidRDefault="00160C63" w:rsidP="00160C63">
      <w:pPr>
        <w:rPr>
          <w:b/>
          <w:lang w:val="es-ES_tradnl"/>
        </w:rPr>
      </w:pPr>
      <w:r w:rsidRPr="00827702">
        <w:rPr>
          <w:b/>
          <w:lang w:val="es-ES_tradnl"/>
        </w:rPr>
        <w:t>Interpretación: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>- Describe la impresión que da la Guardia Civil (1-16)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 xml:space="preserve">- </w:t>
      </w:r>
      <w:r w:rsidR="00503527" w:rsidRPr="00827702">
        <w:rPr>
          <w:lang w:val="es-ES_tradnl"/>
        </w:rPr>
        <w:t>¿</w:t>
      </w:r>
      <w:r w:rsidRPr="00827702">
        <w:rPr>
          <w:lang w:val="es-ES_tradnl"/>
        </w:rPr>
        <w:t>Qué impresión da la ciudad de los gitanos?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 xml:space="preserve">- </w:t>
      </w:r>
      <w:r w:rsidR="00503527" w:rsidRPr="00827702">
        <w:rPr>
          <w:lang w:val="es-ES_tradnl"/>
        </w:rPr>
        <w:t>¿</w:t>
      </w:r>
      <w:r w:rsidRPr="00827702">
        <w:rPr>
          <w:lang w:val="es-ES_tradnl"/>
        </w:rPr>
        <w:t xml:space="preserve">Por qué se mencionan </w:t>
      </w:r>
      <w:r w:rsidR="00503527" w:rsidRPr="00827702">
        <w:rPr>
          <w:lang w:val="es-ES_tradnl"/>
        </w:rPr>
        <w:t>a la V</w:t>
      </w:r>
      <w:r w:rsidRPr="00827702">
        <w:rPr>
          <w:lang w:val="es-ES_tradnl"/>
        </w:rPr>
        <w:t xml:space="preserve">irgen y San José? </w:t>
      </w:r>
      <w:r w:rsidR="00503527" w:rsidRPr="00827702">
        <w:rPr>
          <w:lang w:val="es-ES_tradnl"/>
        </w:rPr>
        <w:t>¿Quiénes</w:t>
      </w:r>
      <w:r w:rsidRPr="00827702">
        <w:rPr>
          <w:lang w:val="es-ES_tradnl"/>
        </w:rPr>
        <w:t xml:space="preserve"> son?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 xml:space="preserve">- </w:t>
      </w:r>
      <w:r w:rsidR="00503527" w:rsidRPr="00827702">
        <w:rPr>
          <w:lang w:val="es-ES_tradnl"/>
        </w:rPr>
        <w:t>¿</w:t>
      </w:r>
      <w:r w:rsidRPr="00827702">
        <w:rPr>
          <w:lang w:val="es-ES_tradnl"/>
        </w:rPr>
        <w:t>A qu</w:t>
      </w:r>
      <w:r w:rsidR="00503527" w:rsidRPr="00827702">
        <w:rPr>
          <w:lang w:val="es-ES_tradnl"/>
        </w:rPr>
        <w:t>é se refieren los versos 37- 56?</w:t>
      </w:r>
      <w:r w:rsidRPr="00827702">
        <w:rPr>
          <w:lang w:val="es-ES_tradnl"/>
        </w:rPr>
        <w:t xml:space="preserve">  </w:t>
      </w:r>
      <w:r w:rsidR="00503527" w:rsidRPr="00827702">
        <w:rPr>
          <w:lang w:val="es-ES_tradnl"/>
        </w:rPr>
        <w:t>¡</w:t>
      </w:r>
      <w:r w:rsidRPr="00827702">
        <w:rPr>
          <w:lang w:val="es-ES_tradnl"/>
        </w:rPr>
        <w:t>Lee la Biblia!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>- Da un resumen de los versos  57-64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 xml:space="preserve">- Otra vez: </w:t>
      </w:r>
      <w:r w:rsidR="00503527" w:rsidRPr="00827702">
        <w:rPr>
          <w:lang w:val="es-ES_tradnl"/>
        </w:rPr>
        <w:t>¿</w:t>
      </w:r>
      <w:r w:rsidRPr="00827702">
        <w:rPr>
          <w:lang w:val="es-ES_tradnl"/>
        </w:rPr>
        <w:t>Qué función tiene la policía en Europa hoy día?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 xml:space="preserve">- </w:t>
      </w:r>
      <w:r w:rsidR="00503527" w:rsidRPr="00827702">
        <w:rPr>
          <w:lang w:val="es-ES_tradnl"/>
        </w:rPr>
        <w:t>¿</w:t>
      </w:r>
      <w:r w:rsidRPr="00827702">
        <w:rPr>
          <w:lang w:val="es-ES_tradnl"/>
        </w:rPr>
        <w:t>Qué se describe a partir de los versos 65?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>- Da una interpretación de la reiteración de: “Oh, ciudad de los gitanos!“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 xml:space="preserve">- </w:t>
      </w:r>
      <w:r w:rsidR="00503527" w:rsidRPr="00827702">
        <w:rPr>
          <w:lang w:val="es-ES_tradnl"/>
        </w:rPr>
        <w:t>¿</w:t>
      </w:r>
      <w:r w:rsidRPr="00827702">
        <w:rPr>
          <w:lang w:val="es-ES_tradnl"/>
        </w:rPr>
        <w:t>Qué significan para ti los últimos dos versos?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>- Describe el mundo de los gitanos.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>- Describe el mundo de la Guardia Civil.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>- Analiza</w:t>
      </w:r>
      <w:r w:rsidR="00503527" w:rsidRPr="00827702">
        <w:rPr>
          <w:lang w:val="es-ES_tradnl"/>
        </w:rPr>
        <w:t xml:space="preserve"> cinco metáforas que te interese</w:t>
      </w:r>
      <w:r w:rsidRPr="00827702">
        <w:rPr>
          <w:lang w:val="es-ES_tradnl"/>
        </w:rPr>
        <w:t>n.</w:t>
      </w:r>
    </w:p>
    <w:p w:rsidR="00160C63" w:rsidRPr="00827702" w:rsidRDefault="00160C63" w:rsidP="00160C63">
      <w:pPr>
        <w:rPr>
          <w:lang w:val="es-ES_tradnl"/>
        </w:rPr>
      </w:pPr>
      <w:r w:rsidRPr="00827702">
        <w:rPr>
          <w:lang w:val="es-ES_tradnl"/>
        </w:rPr>
        <w:tab/>
        <w:t xml:space="preserve">- </w:t>
      </w:r>
      <w:r w:rsidRPr="00827702">
        <w:rPr>
          <w:rFonts w:ascii="Cambria" w:hAnsi="Cambria"/>
        </w:rPr>
        <w:t>¿Tiene esta poesía</w:t>
      </w:r>
      <w:bookmarkStart w:id="0" w:name="_GoBack"/>
      <w:bookmarkEnd w:id="0"/>
      <w:r w:rsidRPr="00827702">
        <w:rPr>
          <w:rFonts w:ascii="Cambria" w:hAnsi="Cambria"/>
        </w:rPr>
        <w:t xml:space="preserve"> relación con la muerte de García Lorca?</w:t>
      </w:r>
      <w:r w:rsidR="00503527" w:rsidRPr="00827702">
        <w:rPr>
          <w:rFonts w:ascii="Cambria" w:hAnsi="Cambria"/>
        </w:rPr>
        <w:t xml:space="preserve"> </w:t>
      </w:r>
      <w:r w:rsidR="00503527" w:rsidRPr="00827702">
        <w:rPr>
          <w:lang w:val="es-ES_tradnl"/>
        </w:rPr>
        <w:t>¿Qué piensas?</w:t>
      </w:r>
    </w:p>
    <w:p w:rsidR="00160C63" w:rsidRPr="00827702" w:rsidRDefault="00160C63" w:rsidP="00160C63">
      <w:pPr>
        <w:rPr>
          <w:rFonts w:ascii="Cambria" w:hAnsi="Cambria"/>
          <w:lang w:val="es-ES_tradnl"/>
        </w:rPr>
      </w:pPr>
    </w:p>
    <w:p w:rsidR="00160C63" w:rsidRPr="00510166" w:rsidRDefault="00160C63" w:rsidP="00160C63">
      <w:pPr>
        <w:rPr>
          <w:rFonts w:ascii="Cambria" w:hAnsi="Cambria"/>
          <w:lang w:val="es-ES_tradnl"/>
        </w:rPr>
      </w:pPr>
    </w:p>
    <w:p w:rsidR="00B53592" w:rsidRDefault="00B53592" w:rsidP="00B53592"/>
    <w:p w:rsidR="009510D7" w:rsidRDefault="009510D7"/>
    <w:sectPr w:rsidR="009510D7" w:rsidSect="009510D7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 (Designkörper)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46B35"/>
    <w:multiLevelType w:val="hybridMultilevel"/>
    <w:tmpl w:val="54F6D9E6"/>
    <w:lvl w:ilvl="0" w:tplc="6DF4883E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E43B77"/>
    <w:rsid w:val="00001928"/>
    <w:rsid w:val="00065170"/>
    <w:rsid w:val="00121EE1"/>
    <w:rsid w:val="00160C63"/>
    <w:rsid w:val="0022644D"/>
    <w:rsid w:val="002356A4"/>
    <w:rsid w:val="003513F5"/>
    <w:rsid w:val="004C0F1C"/>
    <w:rsid w:val="00503527"/>
    <w:rsid w:val="005130BD"/>
    <w:rsid w:val="005468DC"/>
    <w:rsid w:val="0056333C"/>
    <w:rsid w:val="006548CA"/>
    <w:rsid w:val="006709AD"/>
    <w:rsid w:val="006B01F1"/>
    <w:rsid w:val="006F5261"/>
    <w:rsid w:val="00827702"/>
    <w:rsid w:val="00841D49"/>
    <w:rsid w:val="00907763"/>
    <w:rsid w:val="009510D7"/>
    <w:rsid w:val="009B21D4"/>
    <w:rsid w:val="00A749AF"/>
    <w:rsid w:val="00B15ED9"/>
    <w:rsid w:val="00B50C75"/>
    <w:rsid w:val="00B53592"/>
    <w:rsid w:val="00BC0E21"/>
    <w:rsid w:val="00C46DB1"/>
    <w:rsid w:val="00DF5F75"/>
    <w:rsid w:val="00E4033C"/>
    <w:rsid w:val="00E43B77"/>
    <w:rsid w:val="00F73B9D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E79EC"/>
  </w:style>
  <w:style w:type="paragraph" w:styleId="berschrift1">
    <w:name w:val="heading 1"/>
    <w:basedOn w:val="Standard"/>
    <w:link w:val="berschrift1Zeichen"/>
    <w:uiPriority w:val="9"/>
    <w:rsid w:val="00B53592"/>
    <w:pPr>
      <w:spacing w:beforeLines="1" w:afterLines="1"/>
      <w:outlineLvl w:val="0"/>
    </w:pPr>
    <w:rPr>
      <w:rFonts w:ascii="Times" w:hAnsi="Times"/>
      <w:b/>
      <w:kern w:val="36"/>
      <w:sz w:val="48"/>
      <w:szCs w:val="20"/>
      <w:lang w:eastAsia="de-DE"/>
    </w:rPr>
  </w:style>
  <w:style w:type="paragraph" w:styleId="berschrift2">
    <w:name w:val="heading 2"/>
    <w:basedOn w:val="Standard"/>
    <w:link w:val="berschrift2Zeichen"/>
    <w:uiPriority w:val="9"/>
    <w:rsid w:val="00B53592"/>
    <w:pPr>
      <w:spacing w:beforeLines="1" w:afterLines="1"/>
      <w:outlineLvl w:val="1"/>
    </w:pPr>
    <w:rPr>
      <w:rFonts w:ascii="Times" w:hAnsi="Times"/>
      <w:b/>
      <w:sz w:val="36"/>
      <w:szCs w:val="20"/>
      <w:lang w:eastAsia="de-DE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customStyle="1" w:styleId="p0">
    <w:name w:val="p0"/>
    <w:basedOn w:val="Standard"/>
    <w:rsid w:val="00E43B77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customStyle="1" w:styleId="p1">
    <w:name w:val="p1"/>
    <w:basedOn w:val="Standard"/>
    <w:rsid w:val="00E43B77"/>
    <w:pPr>
      <w:spacing w:beforeLines="1" w:afterLines="1"/>
    </w:pPr>
    <w:rPr>
      <w:rFonts w:ascii="Times" w:hAnsi="Times"/>
      <w:sz w:val="20"/>
      <w:szCs w:val="20"/>
      <w:lang w:eastAsia="de-DE"/>
    </w:rPr>
  </w:style>
  <w:style w:type="paragraph" w:styleId="StandardWeb">
    <w:name w:val="Normal (Web)"/>
    <w:basedOn w:val="Standard"/>
    <w:uiPriority w:val="99"/>
    <w:rsid w:val="00E43B77"/>
    <w:pPr>
      <w:spacing w:beforeLines="1" w:afterLines="1"/>
    </w:pPr>
    <w:rPr>
      <w:rFonts w:ascii="Times" w:hAnsi="Times" w:cs="Times New Roman"/>
      <w:sz w:val="20"/>
      <w:szCs w:val="20"/>
      <w:lang w:eastAsia="de-DE"/>
    </w:rPr>
  </w:style>
  <w:style w:type="table" w:styleId="Tabellenraster">
    <w:name w:val="Table Grid"/>
    <w:basedOn w:val="NormaleTabelle"/>
    <w:uiPriority w:val="59"/>
    <w:rsid w:val="00E43B7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Betont">
    <w:name w:val="Strong"/>
    <w:basedOn w:val="Absatzstandardschriftart"/>
    <w:uiPriority w:val="22"/>
    <w:rsid w:val="00065170"/>
    <w:rPr>
      <w:b/>
    </w:rPr>
  </w:style>
  <w:style w:type="character" w:styleId="Link">
    <w:name w:val="Hyperlink"/>
    <w:basedOn w:val="Absatzstandardschriftart"/>
    <w:uiPriority w:val="99"/>
    <w:rsid w:val="00065170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6F5261"/>
    <w:pPr>
      <w:ind w:left="720"/>
      <w:contextualSpacing/>
    </w:pPr>
  </w:style>
  <w:style w:type="character" w:customStyle="1" w:styleId="Ttulo1">
    <w:name w:val="Título1"/>
    <w:basedOn w:val="Absatzstandardschriftart"/>
    <w:rsid w:val="0056333C"/>
  </w:style>
  <w:style w:type="character" w:styleId="Herausstellen">
    <w:name w:val="Emphasis"/>
    <w:basedOn w:val="Absatzstandardschriftart"/>
    <w:uiPriority w:val="20"/>
    <w:rsid w:val="00DF5F75"/>
    <w:rPr>
      <w:i/>
    </w:rPr>
  </w:style>
  <w:style w:type="character" w:customStyle="1" w:styleId="berschrift1Zeichen">
    <w:name w:val="Überschrift 1 Zeichen"/>
    <w:basedOn w:val="Absatzstandardschriftart"/>
    <w:link w:val="berschrift1"/>
    <w:uiPriority w:val="9"/>
    <w:rsid w:val="00B53592"/>
    <w:rPr>
      <w:rFonts w:ascii="Times" w:hAnsi="Times"/>
      <w:b/>
      <w:kern w:val="36"/>
      <w:sz w:val="48"/>
      <w:szCs w:val="20"/>
      <w:lang w:eastAsia="de-DE"/>
    </w:rPr>
  </w:style>
  <w:style w:type="character" w:customStyle="1" w:styleId="berschrift2Zeichen">
    <w:name w:val="Überschrift 2 Zeichen"/>
    <w:basedOn w:val="Absatzstandardschriftart"/>
    <w:link w:val="berschrift2"/>
    <w:uiPriority w:val="9"/>
    <w:rsid w:val="00B53592"/>
    <w:rPr>
      <w:rFonts w:ascii="Times" w:hAnsi="Times"/>
      <w:b/>
      <w:sz w:val="36"/>
      <w:szCs w:val="20"/>
      <w:lang w:eastAsia="de-DE"/>
    </w:rPr>
  </w:style>
  <w:style w:type="paragraph" w:styleId="Dokumentstruktur">
    <w:name w:val="Document Map"/>
    <w:basedOn w:val="Standard"/>
    <w:link w:val="DokumentstrukturZeichen"/>
    <w:uiPriority w:val="99"/>
    <w:semiHidden/>
    <w:unhideWhenUsed/>
    <w:rsid w:val="00B53592"/>
    <w:rPr>
      <w:rFonts w:ascii="Lucida Grande" w:hAnsi="Lucida Grande"/>
    </w:rPr>
  </w:style>
  <w:style w:type="character" w:customStyle="1" w:styleId="DokumentstrukturZeichen">
    <w:name w:val="Dokumentstruktur Zeichen"/>
    <w:basedOn w:val="Absatzstandardschriftart"/>
    <w:link w:val="Dokumentstruktur"/>
    <w:uiPriority w:val="99"/>
    <w:semiHidden/>
    <w:rsid w:val="00B53592"/>
    <w:rPr>
      <w:rFonts w:ascii="Lucida Grande" w:hAnsi="Lucida Gran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C0F1C"/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C0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GT" w:eastAsia="es-G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5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es.wikipedia.org/wiki/Lope_de_Vega" TargetMode="External"/><Relationship Id="rId12" Type="http://schemas.openxmlformats.org/officeDocument/2006/relationships/hyperlink" Target="https://es.wikipedia.org/wiki/Miguel_de_Cervantes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5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hyperlink" Target="https://www.youtube.com/watch?v=v0GE0ol59dc" TargetMode="External"/><Relationship Id="rId7" Type="http://schemas.openxmlformats.org/officeDocument/2006/relationships/hyperlink" Target="http://www.lieder.net/lieder/get_settings.html?ComposerId=5739" TargetMode="External"/><Relationship Id="rId8" Type="http://schemas.openxmlformats.org/officeDocument/2006/relationships/hyperlink" Target="http://www.lieder.net/lieder/assemble_texts.html?SongCycleId=870" TargetMode="External"/><Relationship Id="rId9" Type="http://schemas.openxmlformats.org/officeDocument/2006/relationships/hyperlink" Target="https://es.wikipedia.org/wiki/Teatro_universitario" TargetMode="External"/><Relationship Id="rId10" Type="http://schemas.openxmlformats.org/officeDocument/2006/relationships/hyperlink" Target="https://es.wikipedia.org/wiki/Calder%C3%B3n_de_la_Barca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1823</Words>
  <Characters>10395</Characters>
  <Application>Microsoft Macintosh Word</Application>
  <DocSecurity>0</DocSecurity>
  <Lines>86</Lines>
  <Paragraphs>20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7</vt:i4>
      </vt:variant>
    </vt:vector>
  </HeadingPairs>
  <TitlesOfParts>
    <vt:vector size="8" baseType="lpstr">
      <vt:lpstr/>
      <vt:lpstr>Malagueña:  </vt:lpstr>
      <vt:lpstr/>
      <vt:lpstr/>
      <vt:lpstr/>
      <vt:lpstr/>
      <vt:lpstr>Federico García Lorca, romance de la Guardia Civil Española</vt:lpstr>
      <vt:lpstr>Comentario:</vt:lpstr>
    </vt:vector>
  </TitlesOfParts>
  <Company>privat</Company>
  <LinksUpToDate>false</LinksUpToDate>
  <CharactersWithSpaces>12765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Winter</dc:creator>
  <cp:keywords/>
  <cp:lastModifiedBy>Wolfgang Winter</cp:lastModifiedBy>
  <cp:revision>2</cp:revision>
  <dcterms:created xsi:type="dcterms:W3CDTF">2016-09-08T12:25:00Z</dcterms:created>
  <dcterms:modified xsi:type="dcterms:W3CDTF">2016-09-08T12:25:00Z</dcterms:modified>
</cp:coreProperties>
</file>