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16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479"/>
        <w:gridCol w:w="7993"/>
        <w:gridCol w:w="492"/>
      </w:tblGrid>
      <w:tr w:rsidR="00591471" w:rsidTr="00481ED3">
        <w:trPr>
          <w:trHeight w:val="8354"/>
        </w:trPr>
        <w:tc>
          <w:tcPr>
            <w:tcW w:w="8479" w:type="dxa"/>
            <w:tcBorders>
              <w:right w:val="single" w:sz="18" w:space="0" w:color="auto"/>
            </w:tcBorders>
            <w:vAlign w:val="center"/>
          </w:tcPr>
          <w:p w:rsidR="00591471" w:rsidRDefault="009931B9" w:rsidP="004A4B76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1116965</wp:posOffset>
                      </wp:positionH>
                      <wp:positionV relativeFrom="paragraph">
                        <wp:posOffset>-114300</wp:posOffset>
                      </wp:positionV>
                      <wp:extent cx="3212465" cy="4109720"/>
                      <wp:effectExtent l="12065" t="12065" r="13970" b="12065"/>
                      <wp:wrapNone/>
                      <wp:docPr id="2" name="Rectangle 3" descr="Diagonale Streifen: hell nach obe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2465" cy="410972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cap="flat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4CCC49" id="Rectangle 3" o:spid="_x0000_s1026" alt="Diagonale Streifen: hell nach oben" style="position:absolute;margin-left:87.95pt;margin-top:-9pt;width:252.95pt;height:323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" fillcolor="black">
                      <v:fill r:id="rId6" o:title="" type="pattern"/>
                      <v:stroke dashstyle="dash"/>
                    </v:rect>
                  </w:pict>
                </mc:Fallback>
              </mc:AlternateContent>
            </w:r>
          </w:p>
        </w:tc>
        <w:tc>
          <w:tcPr>
            <w:tcW w:w="8485" w:type="dxa"/>
            <w:gridSpan w:val="2"/>
            <w:tcBorders>
              <w:left w:val="single" w:sz="18" w:space="0" w:color="auto"/>
            </w:tcBorders>
            <w:vAlign w:val="center"/>
          </w:tcPr>
          <w:p w:rsidR="00591471" w:rsidRDefault="009931B9" w:rsidP="004A4B76">
            <w:pPr>
              <w:jc w:val="center"/>
            </w:pPr>
            <w:r>
              <w:rPr>
                <w:noProof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-113665</wp:posOffset>
                      </wp:positionV>
                      <wp:extent cx="3212465" cy="4101465"/>
                      <wp:effectExtent l="8255" t="5080" r="8255" b="8255"/>
                      <wp:wrapNone/>
                      <wp:docPr id="1" name="Rectangle 5" descr="Diagonale Streifen: hell nach obe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12465" cy="410146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 cap="flat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201B06" id="Rectangle 5" o:spid="_x0000_s1026" alt="Diagonale Streifen: hell nach oben" style="position:absolute;margin-left:70.95pt;margin-top:-8.95pt;width:252.95pt;height:322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" fillcolor="black">
                      <v:fill r:id="rId6" o:title="" type="pattern"/>
                      <v:stroke dashstyle="dash"/>
                    </v:rect>
                  </w:pict>
                </mc:Fallback>
              </mc:AlternateContent>
            </w:r>
          </w:p>
        </w:tc>
      </w:tr>
      <w:tr w:rsidR="002725DE" w:rsidRPr="00481ED3" w:rsidTr="003B075C">
        <w:trPr>
          <w:gridAfter w:val="1"/>
          <w:wAfter w:w="492" w:type="dxa"/>
          <w:trHeight w:val="842"/>
        </w:trPr>
        <w:tc>
          <w:tcPr>
            <w:tcW w:w="8479" w:type="dxa"/>
            <w:tcBorders>
              <w:right w:val="single" w:sz="18" w:space="0" w:color="auto"/>
            </w:tcBorders>
            <w:vAlign w:val="center"/>
          </w:tcPr>
          <w:p w:rsidR="002725DE" w:rsidRPr="008D3F81" w:rsidRDefault="0046170A" w:rsidP="004A4B76">
            <w:pPr>
              <w:jc w:val="center"/>
              <w:rPr>
                <w:b/>
                <w:sz w:val="56"/>
                <w:szCs w:val="56"/>
                <w:lang w:val="es-ES_tradnl"/>
              </w:rPr>
            </w:pPr>
            <w:r>
              <w:rPr>
                <w:b/>
                <w:sz w:val="56"/>
                <w:szCs w:val="56"/>
                <w:lang w:val="es-ES_tradnl"/>
              </w:rPr>
              <w:t>las pinturas de Picasso</w:t>
            </w:r>
          </w:p>
        </w:tc>
        <w:tc>
          <w:tcPr>
            <w:tcW w:w="7993" w:type="dxa"/>
            <w:vAlign w:val="center"/>
          </w:tcPr>
          <w:p w:rsidR="002725DE" w:rsidRPr="008D3F81" w:rsidRDefault="0046170A" w:rsidP="004A4B76">
            <w:pPr>
              <w:jc w:val="center"/>
              <w:rPr>
                <w:b/>
                <w:sz w:val="56"/>
                <w:szCs w:val="56"/>
                <w:lang w:val="es-ES_tradnl"/>
              </w:rPr>
            </w:pPr>
            <w:r>
              <w:rPr>
                <w:b/>
                <w:sz w:val="56"/>
                <w:szCs w:val="56"/>
                <w:lang w:val="es-ES_tradnl"/>
              </w:rPr>
              <w:t>las pinturas de Dalí</w:t>
            </w:r>
          </w:p>
        </w:tc>
      </w:tr>
      <w:tr w:rsidR="002725DE" w:rsidTr="0083365F">
        <w:trPr>
          <w:gridAfter w:val="1"/>
          <w:wAfter w:w="492" w:type="dxa"/>
          <w:trHeight w:val="431"/>
        </w:trPr>
        <w:tc>
          <w:tcPr>
            <w:tcW w:w="847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2725DE" w:rsidRPr="008D3F81" w:rsidRDefault="002725DE" w:rsidP="004A4B76">
            <w:pPr>
              <w:jc w:val="center"/>
              <w:rPr>
                <w:sz w:val="44"/>
                <w:szCs w:val="56"/>
                <w:lang w:val="es-ES_tradnl"/>
              </w:rPr>
            </w:pPr>
          </w:p>
        </w:tc>
        <w:tc>
          <w:tcPr>
            <w:tcW w:w="7993" w:type="dxa"/>
            <w:tcBorders>
              <w:bottom w:val="single" w:sz="18" w:space="0" w:color="auto"/>
            </w:tcBorders>
            <w:vAlign w:val="center"/>
          </w:tcPr>
          <w:p w:rsidR="002725DE" w:rsidRPr="004A4B76" w:rsidRDefault="002725DE" w:rsidP="00491364">
            <w:pPr>
              <w:jc w:val="center"/>
              <w:rPr>
                <w:sz w:val="44"/>
                <w:szCs w:val="56"/>
              </w:rPr>
            </w:pPr>
          </w:p>
        </w:tc>
      </w:tr>
      <w:tr w:rsidR="002725DE" w:rsidTr="002725DE">
        <w:trPr>
          <w:trHeight w:val="486"/>
        </w:trPr>
        <w:tc>
          <w:tcPr>
            <w:tcW w:w="8479" w:type="dxa"/>
            <w:tcBorders>
              <w:top w:val="single" w:sz="18" w:space="0" w:color="auto"/>
            </w:tcBorders>
            <w:vAlign w:val="center"/>
          </w:tcPr>
          <w:p w:rsidR="002725DE" w:rsidRPr="008D3F81" w:rsidRDefault="002725DE" w:rsidP="004A4B76">
            <w:pPr>
              <w:jc w:val="center"/>
              <w:rPr>
                <w:sz w:val="44"/>
                <w:szCs w:val="56"/>
                <w:lang w:val="es-ES_tradnl"/>
              </w:rPr>
            </w:pPr>
          </w:p>
        </w:tc>
        <w:tc>
          <w:tcPr>
            <w:tcW w:w="8485" w:type="dxa"/>
            <w:gridSpan w:val="2"/>
            <w:tcBorders>
              <w:top w:val="single" w:sz="18" w:space="0" w:color="auto"/>
            </w:tcBorders>
            <w:vAlign w:val="center"/>
          </w:tcPr>
          <w:p w:rsidR="002725DE" w:rsidRPr="004A4B76" w:rsidRDefault="002725DE" w:rsidP="002725DE">
            <w:pPr>
              <w:jc w:val="center"/>
              <w:rPr>
                <w:sz w:val="44"/>
                <w:szCs w:val="56"/>
              </w:rPr>
            </w:pPr>
          </w:p>
        </w:tc>
      </w:tr>
    </w:tbl>
    <w:p w:rsidR="00474401" w:rsidRPr="00F6450C" w:rsidRDefault="0046170A" w:rsidP="00474401">
      <w:pPr>
        <w:jc w:val="center"/>
        <w:rPr>
          <w:b/>
          <w:sz w:val="72"/>
          <w:szCs w:val="72"/>
          <w:lang w:val="es-ES_tradnl"/>
        </w:rPr>
      </w:pPr>
      <w:r>
        <w:rPr>
          <w:b/>
          <w:sz w:val="72"/>
          <w:szCs w:val="72"/>
          <w:lang w:val="es-ES_tradnl"/>
        </w:rPr>
        <w:t>c</w:t>
      </w:r>
      <w:r w:rsidRPr="0026059E">
        <w:rPr>
          <w:b/>
          <w:sz w:val="72"/>
          <w:szCs w:val="72"/>
          <w:lang w:val="es-ES_tradnl"/>
        </w:rPr>
        <w:t>aro</w:t>
      </w:r>
      <w:r>
        <w:rPr>
          <w:b/>
          <w:sz w:val="72"/>
          <w:szCs w:val="72"/>
          <w:lang w:val="es-ES_tradnl"/>
        </w:rPr>
        <w:t>/-a</w:t>
      </w:r>
    </w:p>
    <w:p w:rsidR="0026059E" w:rsidRDefault="0026059E" w:rsidP="0026059E">
      <w:pPr>
        <w:jc w:val="center"/>
        <w:rPr>
          <w:b/>
          <w:sz w:val="72"/>
          <w:szCs w:val="72"/>
          <w:lang w:val="es-ES_tradnl"/>
        </w:rPr>
      </w:pPr>
    </w:p>
    <w:p w:rsidR="00E373FB" w:rsidRDefault="00E373FB" w:rsidP="0026059E">
      <w:pPr>
        <w:jc w:val="center"/>
        <w:rPr>
          <w:b/>
          <w:sz w:val="72"/>
          <w:szCs w:val="72"/>
          <w:lang w:val="es-ES_tradn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7"/>
        <w:gridCol w:w="15181"/>
      </w:tblGrid>
      <w:tr w:rsidR="00E373FB" w:rsidRPr="007A2FF2" w:rsidTr="00474401">
        <w:trPr>
          <w:trHeight w:val="2734"/>
        </w:trPr>
        <w:tc>
          <w:tcPr>
            <w:tcW w:w="1668" w:type="dxa"/>
            <w:vAlign w:val="center"/>
          </w:tcPr>
          <w:p w:rsidR="00E373FB" w:rsidRPr="0026059E" w:rsidRDefault="00E373FB" w:rsidP="00AD3DF6">
            <w:pPr>
              <w:spacing w:line="480" w:lineRule="auto"/>
              <w:jc w:val="center"/>
              <w:rPr>
                <w:b/>
                <w:sz w:val="72"/>
                <w:szCs w:val="56"/>
                <w:lang w:val="es-ES_tradnl"/>
              </w:rPr>
            </w:pPr>
            <w:r w:rsidRPr="0026059E">
              <w:rPr>
                <w:b/>
                <w:sz w:val="72"/>
                <w:szCs w:val="56"/>
                <w:lang w:val="es-ES_tradnl"/>
              </w:rPr>
              <w:t>+</w:t>
            </w:r>
          </w:p>
        </w:tc>
        <w:tc>
          <w:tcPr>
            <w:tcW w:w="15310" w:type="dxa"/>
            <w:vAlign w:val="center"/>
          </w:tcPr>
          <w:p w:rsidR="00E373FB" w:rsidRPr="0026059E" w:rsidRDefault="0046170A" w:rsidP="000B06C2">
            <w:pPr>
              <w:spacing w:line="480" w:lineRule="auto"/>
              <w:rPr>
                <w:b/>
                <w:sz w:val="52"/>
                <w:szCs w:val="56"/>
                <w:lang w:val="es-ES_tradnl"/>
              </w:rPr>
            </w:pPr>
            <w:r w:rsidRPr="0026059E">
              <w:rPr>
                <w:b/>
                <w:sz w:val="52"/>
                <w:szCs w:val="56"/>
                <w:lang w:val="es-ES_tradnl"/>
              </w:rPr>
              <w:t xml:space="preserve">Las pinturas de Picasso son </w:t>
            </w:r>
            <w:r w:rsidRPr="0026059E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más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Pr="0026059E">
              <w:rPr>
                <w:b/>
                <w:sz w:val="52"/>
                <w:szCs w:val="56"/>
                <w:u w:val="single"/>
                <w:lang w:val="es-ES_tradnl"/>
              </w:rPr>
              <w:t>caras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Pr="0026059E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que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las pinturas de Dalí.</w:t>
            </w:r>
          </w:p>
        </w:tc>
      </w:tr>
      <w:tr w:rsidR="00E373FB" w:rsidRPr="007A2FF2" w:rsidTr="00474401">
        <w:trPr>
          <w:trHeight w:val="2734"/>
        </w:trPr>
        <w:tc>
          <w:tcPr>
            <w:tcW w:w="1668" w:type="dxa"/>
            <w:vAlign w:val="center"/>
          </w:tcPr>
          <w:p w:rsidR="00E373FB" w:rsidRPr="0026059E" w:rsidRDefault="00E373FB" w:rsidP="00AD3DF6">
            <w:pPr>
              <w:spacing w:line="480" w:lineRule="auto"/>
              <w:jc w:val="center"/>
              <w:rPr>
                <w:b/>
                <w:sz w:val="72"/>
                <w:szCs w:val="56"/>
                <w:lang w:val="es-ES_tradnl"/>
              </w:rPr>
            </w:pPr>
            <w:r w:rsidRPr="0026059E">
              <w:rPr>
                <w:b/>
                <w:sz w:val="72"/>
                <w:szCs w:val="56"/>
                <w:lang w:val="es-ES_tradnl"/>
              </w:rPr>
              <w:t>-</w:t>
            </w:r>
          </w:p>
        </w:tc>
        <w:tc>
          <w:tcPr>
            <w:tcW w:w="15310" w:type="dxa"/>
            <w:vAlign w:val="center"/>
          </w:tcPr>
          <w:p w:rsidR="00E373FB" w:rsidRPr="0026059E" w:rsidRDefault="0046170A" w:rsidP="000B06C2">
            <w:pPr>
              <w:spacing w:line="480" w:lineRule="auto"/>
              <w:rPr>
                <w:b/>
                <w:sz w:val="52"/>
                <w:szCs w:val="56"/>
                <w:lang w:val="es-ES_tradnl"/>
              </w:rPr>
            </w:pPr>
            <w:r w:rsidRPr="0026059E">
              <w:rPr>
                <w:b/>
                <w:sz w:val="52"/>
                <w:szCs w:val="56"/>
                <w:lang w:val="es-ES_tradnl"/>
              </w:rPr>
              <w:t xml:space="preserve">Las pinturas de Picasso son </w:t>
            </w:r>
            <w:r w:rsidRPr="0026059E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menos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Pr="0026059E">
              <w:rPr>
                <w:b/>
                <w:sz w:val="52"/>
                <w:szCs w:val="56"/>
                <w:u w:val="single"/>
                <w:lang w:val="es-ES_tradnl"/>
              </w:rPr>
              <w:t>caras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Pr="0026059E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que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las pinturas de Dalí.</w:t>
            </w:r>
          </w:p>
        </w:tc>
      </w:tr>
      <w:tr w:rsidR="00E373FB" w:rsidRPr="007A2FF2" w:rsidTr="00474401">
        <w:trPr>
          <w:trHeight w:val="2734"/>
        </w:trPr>
        <w:tc>
          <w:tcPr>
            <w:tcW w:w="1668" w:type="dxa"/>
            <w:vAlign w:val="center"/>
          </w:tcPr>
          <w:p w:rsidR="00E373FB" w:rsidRPr="0026059E" w:rsidRDefault="00E373FB" w:rsidP="00AD3DF6">
            <w:pPr>
              <w:spacing w:line="480" w:lineRule="auto"/>
              <w:jc w:val="center"/>
              <w:rPr>
                <w:b/>
                <w:sz w:val="72"/>
                <w:szCs w:val="56"/>
                <w:lang w:val="es-ES_tradnl"/>
              </w:rPr>
            </w:pPr>
            <w:r w:rsidRPr="0026059E">
              <w:rPr>
                <w:b/>
                <w:sz w:val="72"/>
                <w:szCs w:val="56"/>
                <w:lang w:val="es-ES_tradnl"/>
              </w:rPr>
              <w:t>=</w:t>
            </w:r>
          </w:p>
        </w:tc>
        <w:tc>
          <w:tcPr>
            <w:tcW w:w="15310" w:type="dxa"/>
            <w:vAlign w:val="center"/>
          </w:tcPr>
          <w:p w:rsidR="00E373FB" w:rsidRPr="0026059E" w:rsidRDefault="0046170A" w:rsidP="000B06C2">
            <w:pPr>
              <w:spacing w:line="480" w:lineRule="auto"/>
              <w:rPr>
                <w:b/>
                <w:sz w:val="52"/>
                <w:szCs w:val="56"/>
                <w:lang w:val="es-ES_tradnl"/>
              </w:rPr>
            </w:pPr>
            <w:r w:rsidRPr="0026059E">
              <w:rPr>
                <w:b/>
                <w:sz w:val="52"/>
                <w:szCs w:val="56"/>
                <w:lang w:val="es-ES_tradnl"/>
              </w:rPr>
              <w:t xml:space="preserve">Las pinturas de Picasso son </w:t>
            </w:r>
            <w:r w:rsidRPr="0026059E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tan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Pr="0026059E">
              <w:rPr>
                <w:b/>
                <w:sz w:val="52"/>
                <w:szCs w:val="56"/>
                <w:u w:val="single"/>
                <w:lang w:val="es-ES_tradnl"/>
              </w:rPr>
              <w:t>caras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</w:t>
            </w:r>
            <w:r w:rsidRPr="0026059E">
              <w:rPr>
                <w:b/>
                <w:sz w:val="52"/>
                <w:szCs w:val="56"/>
                <w:bdr w:val="single" w:sz="18" w:space="0" w:color="auto"/>
                <w:lang w:val="es-ES_tradnl"/>
              </w:rPr>
              <w:t>como</w:t>
            </w:r>
            <w:r w:rsidRPr="0026059E">
              <w:rPr>
                <w:b/>
                <w:sz w:val="52"/>
                <w:szCs w:val="56"/>
                <w:lang w:val="es-ES_tradnl"/>
              </w:rPr>
              <w:t xml:space="preserve"> las pinturas de Dalí.</w:t>
            </w:r>
            <w:bookmarkStart w:id="0" w:name="_GoBack"/>
            <w:bookmarkEnd w:id="0"/>
          </w:p>
        </w:tc>
      </w:tr>
    </w:tbl>
    <w:p w:rsidR="0026059E" w:rsidRDefault="0026059E" w:rsidP="0026059E">
      <w:pPr>
        <w:jc w:val="center"/>
        <w:rPr>
          <w:b/>
          <w:sz w:val="72"/>
          <w:szCs w:val="72"/>
          <w:lang w:val="es-ES_tradnl"/>
        </w:rPr>
      </w:pPr>
    </w:p>
    <w:sectPr w:rsidR="0026059E" w:rsidSect="00956B88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66A5" w:rsidRDefault="005D66A5" w:rsidP="001A7E1A">
      <w:pPr>
        <w:spacing w:after="0" w:line="240" w:lineRule="auto"/>
      </w:pPr>
      <w:r>
        <w:separator/>
      </w:r>
    </w:p>
  </w:endnote>
  <w:endnote w:type="continuationSeparator" w:id="0">
    <w:p w:rsidR="005D66A5" w:rsidRDefault="005D66A5" w:rsidP="001A7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66A5" w:rsidRDefault="005D66A5" w:rsidP="001A7E1A">
      <w:pPr>
        <w:spacing w:after="0" w:line="240" w:lineRule="auto"/>
      </w:pPr>
      <w:r>
        <w:separator/>
      </w:r>
    </w:p>
  </w:footnote>
  <w:footnote w:type="continuationSeparator" w:id="0">
    <w:p w:rsidR="005D66A5" w:rsidRDefault="005D66A5" w:rsidP="001A7E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5EE"/>
    <w:rsid w:val="000B06C2"/>
    <w:rsid w:val="00125E77"/>
    <w:rsid w:val="00171553"/>
    <w:rsid w:val="00174B48"/>
    <w:rsid w:val="001A7E1A"/>
    <w:rsid w:val="001D72CB"/>
    <w:rsid w:val="001D7757"/>
    <w:rsid w:val="001E7A38"/>
    <w:rsid w:val="001F026A"/>
    <w:rsid w:val="002356F9"/>
    <w:rsid w:val="002457B7"/>
    <w:rsid w:val="0026059E"/>
    <w:rsid w:val="002725DE"/>
    <w:rsid w:val="00341BF7"/>
    <w:rsid w:val="0046170A"/>
    <w:rsid w:val="00474401"/>
    <w:rsid w:val="00481ED3"/>
    <w:rsid w:val="00491364"/>
    <w:rsid w:val="004A4B76"/>
    <w:rsid w:val="004B4CED"/>
    <w:rsid w:val="00504770"/>
    <w:rsid w:val="00591471"/>
    <w:rsid w:val="00597975"/>
    <w:rsid w:val="005D66A5"/>
    <w:rsid w:val="00604E2D"/>
    <w:rsid w:val="006B2F23"/>
    <w:rsid w:val="007035EE"/>
    <w:rsid w:val="0079716B"/>
    <w:rsid w:val="007A2FF2"/>
    <w:rsid w:val="007C18C1"/>
    <w:rsid w:val="007E1A57"/>
    <w:rsid w:val="00842186"/>
    <w:rsid w:val="008614CB"/>
    <w:rsid w:val="008D3F81"/>
    <w:rsid w:val="00931A24"/>
    <w:rsid w:val="00956B88"/>
    <w:rsid w:val="009931B9"/>
    <w:rsid w:val="00A34140"/>
    <w:rsid w:val="00B03CC1"/>
    <w:rsid w:val="00B77E44"/>
    <w:rsid w:val="00B838B1"/>
    <w:rsid w:val="00C3310F"/>
    <w:rsid w:val="00D30831"/>
    <w:rsid w:val="00D61BBE"/>
    <w:rsid w:val="00D766B5"/>
    <w:rsid w:val="00E103AD"/>
    <w:rsid w:val="00E3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>
      <o:colormenu v:ext="edit" fillcolor="none [3212]"/>
    </o:shapedefaults>
    <o:shapelayout v:ext="edit">
      <o:idmap v:ext="edit" data="1"/>
    </o:shapelayout>
  </w:shapeDefaults>
  <w:decimalSymbol w:val=","/>
  <w:listSeparator w:val=";"/>
  <w14:docId w14:val="0BD65B89"/>
  <w15:docId w15:val="{A5B9BCFF-D12E-4839-A82B-77CD30A75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Standard">
    <w:name w:val="Normal"/>
    <w:qFormat/>
    <w:rsid w:val="006B2F2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1F026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A4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A4B76"/>
    <w:rPr>
      <w:rFonts w:ascii="Tahoma" w:hAnsi="Tahoma" w:cs="Tahoma"/>
      <w:sz w:val="16"/>
      <w:szCs w:val="1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1A7E1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1A7E1A"/>
    <w:rPr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1A7E1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lexandra_Sebastian\5_Datenbanken\Computer\Microsoft\Vorlagen\Schule\Karte_2_Bilder_u_1_Wor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Karte_2_Bilder_u_1_Wort</Template>
  <TotalTime>0</TotalTime>
  <Pages>2</Pages>
  <Words>37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AWSR</dc:creator>
  <cp:keywords/>
  <dc:description/>
  <cp:lastModifiedBy>Alexandra Weiss</cp:lastModifiedBy>
  <cp:revision>3</cp:revision>
  <cp:lastPrinted>2008-01-28T18:55:00Z</cp:lastPrinted>
  <dcterms:created xsi:type="dcterms:W3CDTF">2016-12-19T14:22:00Z</dcterms:created>
  <dcterms:modified xsi:type="dcterms:W3CDTF">2016-12-19T14:23:00Z</dcterms:modified>
</cp:coreProperties>
</file>