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5478"/>
        <w:gridCol w:w="7857"/>
        <w:gridCol w:w="917"/>
      </w:tblGrid>
      <w:tr w:rsidR="00B46E6F" w:rsidRPr="00B46E6F" w:rsidTr="00B46E6F">
        <w:tc>
          <w:tcPr>
            <w:tcW w:w="2120" w:type="pct"/>
            <w:gridSpan w:val="2"/>
            <w:tcBorders>
              <w:right w:val="nil"/>
            </w:tcBorders>
            <w:shd w:val="clear" w:color="auto" w:fill="D9D9D9" w:themeFill="background1" w:themeFillShade="D9"/>
            <w:vAlign w:val="center"/>
          </w:tcPr>
          <w:p w:rsidR="00B46E6F" w:rsidRPr="00B46E6F" w:rsidRDefault="00B46E6F" w:rsidP="00B46E6F">
            <w:pPr>
              <w:contextualSpacing/>
              <w:rPr>
                <w:rFonts w:eastAsiaTheme="majorEastAsia" w:cs="Times New Roman"/>
                <w:b/>
                <w:color w:val="FF0000"/>
                <w:spacing w:val="5"/>
                <w:kern w:val="28"/>
                <w:sz w:val="28"/>
                <w:szCs w:val="28"/>
                <w:lang w:eastAsia="de-DE"/>
              </w:rPr>
            </w:pPr>
            <w:r w:rsidRPr="00B46E6F">
              <w:rPr>
                <w:rFonts w:eastAsiaTheme="majorEastAsia" w:cs="Times New Roman"/>
                <w:b/>
                <w:color w:val="FF0000"/>
                <w:spacing w:val="5"/>
                <w:kern w:val="28"/>
                <w:sz w:val="28"/>
                <w:szCs w:val="28"/>
                <w:lang w:eastAsia="de-DE"/>
              </w:rPr>
              <w:t>Zielanalyse</w:t>
            </w:r>
          </w:p>
        </w:tc>
        <w:tc>
          <w:tcPr>
            <w:tcW w:w="2880" w:type="pct"/>
            <w:gridSpan w:val="2"/>
            <w:tcBorders>
              <w:left w:val="nil"/>
            </w:tcBorders>
            <w:shd w:val="clear" w:color="auto" w:fill="D9D9D9" w:themeFill="background1" w:themeFillShade="D9"/>
            <w:vAlign w:val="center"/>
          </w:tcPr>
          <w:p w:rsidR="00B46E6F" w:rsidRPr="00B46E6F" w:rsidRDefault="00B46E6F" w:rsidP="00B46E6F">
            <w:pPr>
              <w:contextualSpacing/>
              <w:jc w:val="right"/>
              <w:rPr>
                <w:rFonts w:eastAsiaTheme="majorEastAsia" w:cs="Times New Roman"/>
                <w:b/>
                <w:color w:val="FF0000"/>
                <w:spacing w:val="5"/>
                <w:kern w:val="28"/>
                <w:sz w:val="18"/>
                <w:szCs w:val="18"/>
                <w:lang w:eastAsia="de-DE"/>
              </w:rPr>
            </w:pPr>
            <w:r w:rsidRPr="00B46E6F">
              <w:rPr>
                <w:rFonts w:eastAsiaTheme="majorEastAsia" w:cs="Times New Roman"/>
                <w:b/>
                <w:color w:val="FF0000"/>
                <w:spacing w:val="5"/>
                <w:kern w:val="28"/>
                <w:sz w:val="18"/>
                <w:szCs w:val="18"/>
                <w:lang w:eastAsia="de-DE"/>
              </w:rPr>
              <w:t>Stand</w:t>
            </w:r>
            <w:r>
              <w:rPr>
                <w:rFonts w:eastAsiaTheme="majorEastAsia" w:cs="Times New Roman"/>
                <w:b/>
                <w:color w:val="FF0000"/>
                <w:spacing w:val="5"/>
                <w:kern w:val="28"/>
                <w:sz w:val="18"/>
                <w:szCs w:val="18"/>
                <w:lang w:eastAsia="de-DE"/>
              </w:rPr>
              <w:t>: Januar</w:t>
            </w:r>
            <w:r w:rsidRPr="00B46E6F">
              <w:rPr>
                <w:rFonts w:eastAsiaTheme="majorEastAsia" w:cs="Times New Roman"/>
                <w:b/>
                <w:color w:val="FF0000"/>
                <w:spacing w:val="5"/>
                <w:kern w:val="28"/>
                <w:sz w:val="18"/>
                <w:szCs w:val="18"/>
                <w:lang w:eastAsia="de-DE"/>
              </w:rPr>
              <w:t xml:space="preserve"> 202</w:t>
            </w:r>
            <w:r>
              <w:rPr>
                <w:rFonts w:eastAsiaTheme="majorEastAsia" w:cs="Times New Roman"/>
                <w:b/>
                <w:color w:val="FF0000"/>
                <w:spacing w:val="5"/>
                <w:kern w:val="28"/>
                <w:sz w:val="18"/>
                <w:szCs w:val="18"/>
                <w:lang w:eastAsia="de-DE"/>
              </w:rPr>
              <w:t>4</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i/>
                <w:iCs/>
                <w:sz w:val="12"/>
                <w:szCs w:val="12"/>
                <w:u w:val="single"/>
                <w:lang w:eastAsia="de-DE"/>
              </w:rPr>
              <w:br w:type="page"/>
            </w:r>
            <w:r w:rsidRPr="00B46E6F">
              <w:rPr>
                <w:rFonts w:eastAsia="Times New Roman"/>
                <w:sz w:val="12"/>
                <w:szCs w:val="12"/>
                <w:lang w:eastAsia="de-DE"/>
              </w:rPr>
              <w:t>Beruf-Kurz</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Ausbildungsberuf</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 xml:space="preserve">Zeitrichtwert </w:t>
            </w:r>
          </w:p>
        </w:tc>
      </w:tr>
      <w:tr w:rsidR="00B46E6F" w:rsidRPr="00B46E6F" w:rsidTr="00504B71">
        <w:trPr>
          <w:trHeight w:val="153"/>
        </w:trPr>
        <w:tc>
          <w:tcPr>
            <w:tcW w:w="322" w:type="pct"/>
            <w:vAlign w:val="center"/>
          </w:tcPr>
          <w:p w:rsidR="00504B71" w:rsidRDefault="00504B71" w:rsidP="00B46E6F">
            <w:pPr>
              <w:spacing w:before="20" w:after="20"/>
              <w:rPr>
                <w:rFonts w:eastAsia="Times New Roman"/>
                <w:b/>
                <w:szCs w:val="28"/>
                <w:lang w:eastAsia="de-DE"/>
              </w:rPr>
            </w:pPr>
            <w:r>
              <w:rPr>
                <w:rFonts w:eastAsia="Times New Roman"/>
                <w:b/>
                <w:szCs w:val="28"/>
                <w:lang w:eastAsia="de-DE"/>
              </w:rPr>
              <w:t>WVK</w:t>
            </w:r>
          </w:p>
          <w:p w:rsidR="00B46E6F" w:rsidRPr="00B46E6F" w:rsidRDefault="00B46E6F" w:rsidP="00B46E6F">
            <w:pPr>
              <w:spacing w:before="20" w:after="20"/>
              <w:rPr>
                <w:rFonts w:eastAsia="Times New Roman"/>
                <w:b/>
                <w:lang w:eastAsia="de-DE"/>
              </w:rPr>
            </w:pPr>
            <w:r w:rsidRPr="00B46E6F">
              <w:rPr>
                <w:rFonts w:eastAsia="Times New Roman"/>
                <w:b/>
                <w:szCs w:val="28"/>
                <w:lang w:eastAsia="de-DE"/>
              </w:rPr>
              <w:t>WKE</w:t>
            </w:r>
          </w:p>
        </w:tc>
        <w:tc>
          <w:tcPr>
            <w:tcW w:w="4377" w:type="pct"/>
            <w:gridSpan w:val="2"/>
            <w:vAlign w:val="center"/>
          </w:tcPr>
          <w:p w:rsidR="00504B71" w:rsidRDefault="00504B71" w:rsidP="00504B71">
            <w:pPr>
              <w:spacing w:before="20" w:after="20"/>
              <w:rPr>
                <w:rFonts w:eastAsia="Times New Roman"/>
                <w:b/>
                <w:szCs w:val="28"/>
                <w:lang w:eastAsia="de-DE"/>
              </w:rPr>
            </w:pPr>
            <w:r w:rsidRPr="00B46E6F">
              <w:rPr>
                <w:rFonts w:eastAsia="Times New Roman"/>
                <w:b/>
                <w:szCs w:val="28"/>
                <w:lang w:eastAsia="de-DE"/>
              </w:rPr>
              <w:t>Verkäufer/Verkäuferin</w:t>
            </w:r>
          </w:p>
          <w:p w:rsidR="00B46E6F" w:rsidRPr="00B46E6F" w:rsidRDefault="00B46E6F" w:rsidP="00504B71">
            <w:pPr>
              <w:spacing w:before="20" w:after="20"/>
              <w:rPr>
                <w:rFonts w:eastAsia="Times New Roman"/>
                <w:b/>
                <w:lang w:eastAsia="de-DE"/>
              </w:rPr>
            </w:pPr>
            <w:r w:rsidRPr="00B46E6F">
              <w:rPr>
                <w:rFonts w:eastAsia="Times New Roman"/>
                <w:b/>
                <w:szCs w:val="28"/>
                <w:lang w:eastAsia="de-DE"/>
              </w:rPr>
              <w:t>Kau</w:t>
            </w:r>
            <w:r w:rsidR="00504B71">
              <w:rPr>
                <w:rFonts w:eastAsia="Times New Roman"/>
                <w:b/>
                <w:szCs w:val="28"/>
                <w:lang w:eastAsia="de-DE"/>
              </w:rPr>
              <w:t>fmann/Kauffrau im Einzelhandel</w:t>
            </w:r>
          </w:p>
        </w:tc>
        <w:tc>
          <w:tcPr>
            <w:tcW w:w="301" w:type="pct"/>
            <w:vAlign w:val="center"/>
          </w:tcPr>
          <w:p w:rsidR="00B46E6F" w:rsidRPr="00B46E6F" w:rsidRDefault="0059168C" w:rsidP="00B46E6F">
            <w:pPr>
              <w:spacing w:before="20" w:after="20"/>
              <w:jc w:val="right"/>
              <w:rPr>
                <w:rFonts w:eastAsia="Times New Roman"/>
                <w:b/>
                <w:sz w:val="28"/>
                <w:szCs w:val="28"/>
                <w:lang w:eastAsia="de-DE"/>
              </w:rPr>
            </w:pPr>
            <w:r>
              <w:rPr>
                <w:rFonts w:eastAsia="Times New Roman"/>
                <w:b/>
                <w:szCs w:val="28"/>
                <w:lang w:eastAsia="de-DE"/>
              </w:rPr>
              <w:t>25</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 Nr.</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 xml:space="preserve">Berufsfachliche Kompetenz </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Jahr</w:t>
            </w:r>
          </w:p>
        </w:tc>
      </w:tr>
      <w:tr w:rsidR="00B46E6F" w:rsidRPr="00B46E6F" w:rsidTr="0068268E">
        <w:trPr>
          <w:trHeight w:val="324"/>
        </w:trPr>
        <w:tc>
          <w:tcPr>
            <w:tcW w:w="322" w:type="pct"/>
            <w:vMerge w:val="restart"/>
            <w:vAlign w:val="center"/>
          </w:tcPr>
          <w:p w:rsidR="00B46E6F" w:rsidRPr="00B46E6F" w:rsidRDefault="00B46E6F" w:rsidP="0059168C">
            <w:pPr>
              <w:spacing w:before="20" w:after="20"/>
              <w:jc w:val="center"/>
              <w:rPr>
                <w:rFonts w:eastAsia="Times New Roman"/>
                <w:b/>
                <w:lang w:eastAsia="de-DE"/>
              </w:rPr>
            </w:pPr>
            <w:r w:rsidRPr="00B46E6F">
              <w:rPr>
                <w:rFonts w:eastAsia="Times New Roman"/>
                <w:b/>
                <w:lang w:eastAsia="de-DE"/>
              </w:rPr>
              <w:t>0</w:t>
            </w:r>
            <w:r w:rsidR="0059168C">
              <w:rPr>
                <w:rFonts w:eastAsia="Times New Roman"/>
                <w:b/>
                <w:lang w:eastAsia="de-DE"/>
              </w:rPr>
              <w:t>4</w:t>
            </w:r>
          </w:p>
        </w:tc>
        <w:tc>
          <w:tcPr>
            <w:tcW w:w="4377" w:type="pct"/>
            <w:gridSpan w:val="2"/>
            <w:vAlign w:val="center"/>
          </w:tcPr>
          <w:p w:rsidR="00B46E6F" w:rsidRPr="00B46E6F" w:rsidRDefault="00B46E6F" w:rsidP="00B46E6F">
            <w:pPr>
              <w:spacing w:before="20" w:after="20"/>
              <w:rPr>
                <w:rFonts w:eastAsia="Times New Roman"/>
                <w:b/>
                <w:lang w:eastAsia="de-DE"/>
              </w:rPr>
            </w:pPr>
            <w:r w:rsidRPr="00B46E6F">
              <w:rPr>
                <w:rFonts w:eastAsia="Times New Roman"/>
                <w:b/>
                <w:lang w:eastAsia="de-DE"/>
              </w:rPr>
              <w:t>Schwerpunkt Betriebswirtschaft</w:t>
            </w:r>
          </w:p>
        </w:tc>
        <w:tc>
          <w:tcPr>
            <w:tcW w:w="301" w:type="pct"/>
            <w:vMerge w:val="restart"/>
            <w:vAlign w:val="center"/>
          </w:tcPr>
          <w:p w:rsidR="00B46E6F" w:rsidRPr="00B46E6F" w:rsidRDefault="00B46E6F" w:rsidP="00B46E6F">
            <w:pPr>
              <w:spacing w:before="20" w:after="20"/>
              <w:jc w:val="right"/>
              <w:rPr>
                <w:rFonts w:eastAsia="Times New Roman"/>
                <w:b/>
                <w:sz w:val="28"/>
                <w:szCs w:val="28"/>
                <w:lang w:eastAsia="de-DE"/>
              </w:rPr>
            </w:pPr>
            <w:r w:rsidRPr="00B46E6F">
              <w:rPr>
                <w:rFonts w:eastAsia="Times New Roman"/>
                <w:b/>
                <w:szCs w:val="28"/>
                <w:lang w:eastAsia="de-DE"/>
              </w:rPr>
              <w:t>1</w:t>
            </w:r>
          </w:p>
        </w:tc>
      </w:tr>
      <w:tr w:rsidR="00B46E6F" w:rsidRPr="00B46E6F" w:rsidTr="0068268E">
        <w:trPr>
          <w:trHeight w:val="58"/>
        </w:trPr>
        <w:tc>
          <w:tcPr>
            <w:tcW w:w="322"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c>
          <w:tcPr>
            <w:tcW w:w="4377" w:type="pct"/>
            <w:gridSpan w:val="2"/>
            <w:shd w:val="clear" w:color="auto" w:fill="D9D9D9" w:themeFill="background1" w:themeFillShade="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Lernfeldbezeichnung</w:t>
            </w:r>
          </w:p>
        </w:tc>
        <w:tc>
          <w:tcPr>
            <w:tcW w:w="301"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r>
      <w:tr w:rsidR="00B46E6F" w:rsidRPr="00B46E6F" w:rsidTr="0068268E">
        <w:trPr>
          <w:trHeight w:val="324"/>
        </w:trPr>
        <w:tc>
          <w:tcPr>
            <w:tcW w:w="322" w:type="pct"/>
            <w:vMerge/>
            <w:vAlign w:val="center"/>
          </w:tcPr>
          <w:p w:rsidR="00B46E6F" w:rsidRPr="00B46E6F" w:rsidRDefault="00B46E6F" w:rsidP="00B46E6F">
            <w:pPr>
              <w:rPr>
                <w:rFonts w:eastAsia="Times New Roman"/>
                <w:sz w:val="12"/>
                <w:szCs w:val="12"/>
                <w:lang w:eastAsia="de-DE"/>
              </w:rPr>
            </w:pPr>
          </w:p>
        </w:tc>
        <w:tc>
          <w:tcPr>
            <w:tcW w:w="4377" w:type="pct"/>
            <w:gridSpan w:val="2"/>
            <w:vAlign w:val="center"/>
          </w:tcPr>
          <w:p w:rsidR="00B46E6F" w:rsidRPr="00B46E6F" w:rsidRDefault="0059168C" w:rsidP="00B46E6F">
            <w:pPr>
              <w:spacing w:before="20" w:after="20"/>
              <w:rPr>
                <w:rFonts w:eastAsia="Times New Roman"/>
                <w:lang w:eastAsia="de-DE"/>
              </w:rPr>
            </w:pPr>
            <w:r w:rsidRPr="0059168C">
              <w:rPr>
                <w:rFonts w:eastAsia="Times New Roman"/>
                <w:b/>
                <w:lang w:eastAsia="de-DE"/>
              </w:rPr>
              <w:t>Waren präsentieren</w:t>
            </w:r>
          </w:p>
        </w:tc>
        <w:tc>
          <w:tcPr>
            <w:tcW w:w="301" w:type="pct"/>
            <w:vMerge/>
            <w:vAlign w:val="center"/>
          </w:tcPr>
          <w:p w:rsidR="00B46E6F" w:rsidRPr="00B46E6F" w:rsidRDefault="00B46E6F" w:rsidP="00B46E6F">
            <w:pPr>
              <w:rPr>
                <w:rFonts w:eastAsia="Times New Roman"/>
                <w:sz w:val="12"/>
                <w:szCs w:val="12"/>
                <w:lang w:eastAsia="de-DE"/>
              </w:rPr>
            </w:pPr>
          </w:p>
        </w:tc>
      </w:tr>
      <w:tr w:rsidR="00B46E6F" w:rsidRPr="00B46E6F" w:rsidTr="00B46E6F">
        <w:tc>
          <w:tcPr>
            <w:tcW w:w="2120"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Schule, Ort</w:t>
            </w:r>
          </w:p>
        </w:tc>
        <w:tc>
          <w:tcPr>
            <w:tcW w:w="2880" w:type="pct"/>
            <w:gridSpan w:val="2"/>
            <w:shd w:val="clear" w:color="auto" w:fill="D9D9D9"/>
            <w:vAlign w:val="center"/>
          </w:tcPr>
          <w:p w:rsidR="00B46E6F" w:rsidRPr="00B46E6F" w:rsidRDefault="00F47AD4" w:rsidP="00B46E6F">
            <w:pPr>
              <w:rPr>
                <w:rFonts w:eastAsia="Times New Roman"/>
                <w:sz w:val="12"/>
                <w:szCs w:val="12"/>
                <w:lang w:eastAsia="de-DE"/>
              </w:rPr>
            </w:pPr>
            <w:r>
              <w:rPr>
                <w:rFonts w:eastAsia="Times New Roman"/>
                <w:sz w:val="12"/>
                <w:szCs w:val="12"/>
                <w:lang w:eastAsia="de-DE"/>
              </w:rPr>
              <w:t>Lehrkräfteteam</w:t>
            </w:r>
          </w:p>
        </w:tc>
      </w:tr>
      <w:tr w:rsidR="00B46E6F" w:rsidRPr="00B46E6F" w:rsidTr="00B46E6F">
        <w:trPr>
          <w:trHeight w:val="324"/>
        </w:trPr>
        <w:tc>
          <w:tcPr>
            <w:tcW w:w="2120" w:type="pct"/>
            <w:gridSpan w:val="2"/>
            <w:vAlign w:val="center"/>
          </w:tcPr>
          <w:p w:rsidR="00B46E6F" w:rsidRPr="00B46E6F" w:rsidRDefault="00B46E6F" w:rsidP="00B46E6F">
            <w:pPr>
              <w:spacing w:before="20" w:after="20"/>
              <w:ind w:right="34"/>
              <w:rPr>
                <w:rFonts w:eastAsia="Times New Roman"/>
                <w:szCs w:val="22"/>
                <w:lang w:eastAsia="de-DE"/>
              </w:rPr>
            </w:pPr>
          </w:p>
        </w:tc>
        <w:tc>
          <w:tcPr>
            <w:tcW w:w="2880" w:type="pct"/>
            <w:gridSpan w:val="2"/>
            <w:vAlign w:val="center"/>
          </w:tcPr>
          <w:p w:rsidR="00B46E6F" w:rsidRPr="00B46E6F" w:rsidRDefault="00B46E6F" w:rsidP="00B46E6F">
            <w:pPr>
              <w:spacing w:before="20" w:after="20"/>
              <w:rPr>
                <w:rFonts w:eastAsia="Times New Roman"/>
                <w:szCs w:val="22"/>
                <w:lang w:eastAsia="de-DE"/>
              </w:rPr>
            </w:pPr>
          </w:p>
        </w:tc>
      </w:tr>
      <w:tr w:rsidR="00B46E6F" w:rsidRPr="00B46E6F" w:rsidTr="00B46E6F">
        <w:trPr>
          <w:trHeight w:val="324"/>
        </w:trPr>
        <w:tc>
          <w:tcPr>
            <w:tcW w:w="2120" w:type="pct"/>
            <w:gridSpan w:val="2"/>
            <w:shd w:val="clear" w:color="auto" w:fill="D9D9D9" w:themeFill="background1" w:themeFillShade="D9"/>
            <w:vAlign w:val="center"/>
          </w:tcPr>
          <w:p w:rsidR="00B46E6F" w:rsidRPr="00B46E6F" w:rsidRDefault="00B46E6F" w:rsidP="00B46E6F">
            <w:pPr>
              <w:jc w:val="center"/>
              <w:rPr>
                <w:rFonts w:eastAsia="Times New Roman"/>
                <w:lang w:eastAsia="de-DE"/>
              </w:rPr>
            </w:pPr>
            <w:r w:rsidRPr="00B46E6F">
              <w:rPr>
                <w:rFonts w:eastAsia="Times New Roman"/>
                <w:b/>
                <w:bCs/>
                <w:lang w:eastAsia="de-DE"/>
              </w:rPr>
              <w:t>Bildungsplan</w:t>
            </w:r>
            <w:r w:rsidRPr="00B46E6F">
              <w:rPr>
                <w:rFonts w:eastAsia="Times New Roman"/>
                <w:sz w:val="22"/>
                <w:szCs w:val="22"/>
                <w:vertAlign w:val="superscript"/>
                <w:lang w:eastAsia="de-DE"/>
              </w:rPr>
              <w:footnoteReference w:id="1"/>
            </w:r>
          </w:p>
        </w:tc>
        <w:tc>
          <w:tcPr>
            <w:tcW w:w="2880" w:type="pct"/>
            <w:gridSpan w:val="2"/>
            <w:shd w:val="clear" w:color="auto" w:fill="D9D9D9" w:themeFill="background1" w:themeFillShade="D9"/>
            <w:vAlign w:val="center"/>
          </w:tcPr>
          <w:p w:rsidR="00B46E6F" w:rsidRPr="00B46E6F" w:rsidRDefault="00B46E6F" w:rsidP="00B46E6F">
            <w:pPr>
              <w:tabs>
                <w:tab w:val="right" w:pos="9498"/>
              </w:tabs>
              <w:ind w:right="-300"/>
              <w:jc w:val="center"/>
              <w:rPr>
                <w:rFonts w:eastAsia="Times New Roman"/>
                <w:b/>
                <w:bCs/>
                <w:lang w:eastAsia="de-DE"/>
              </w:rPr>
            </w:pPr>
            <w:r w:rsidRPr="00B46E6F">
              <w:rPr>
                <w:rFonts w:eastAsia="Times New Roman"/>
                <w:b/>
                <w:bCs/>
                <w:lang w:eastAsia="de-DE"/>
              </w:rPr>
              <w:t>didaktisch-methodische Analyse</w:t>
            </w:r>
          </w:p>
        </w:tc>
      </w:tr>
    </w:tbl>
    <w:p w:rsidR="00B46E6F" w:rsidRPr="00B46E6F" w:rsidRDefault="00B46E6F" w:rsidP="00B46E6F">
      <w:pPr>
        <w:rPr>
          <w:rFonts w:eastAsia="Times New Roman"/>
          <w:sz w:val="2"/>
          <w:szCs w:val="4"/>
          <w:lang w:eastAsia="de-DE"/>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9"/>
        <w:gridCol w:w="1825"/>
        <w:gridCol w:w="1825"/>
        <w:gridCol w:w="2198"/>
        <w:gridCol w:w="2198"/>
        <w:gridCol w:w="2199"/>
        <w:gridCol w:w="1544"/>
        <w:gridCol w:w="635"/>
      </w:tblGrid>
      <w:tr w:rsidR="00B46E6F" w:rsidRPr="00B46E6F" w:rsidTr="004121B8">
        <w:trPr>
          <w:trHeight w:val="267"/>
          <w:tblHeader/>
        </w:trPr>
        <w:tc>
          <w:tcPr>
            <w:tcW w:w="2809"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kompetenzbasierte Ziele</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 xml:space="preserve">Inhalte </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Hinweise</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Pr>
                <w:rFonts w:eastAsia="Times New Roman"/>
                <w:b/>
                <w:bCs/>
                <w:sz w:val="20"/>
                <w:szCs w:val="20"/>
                <w:lang w:eastAsia="de-DE"/>
              </w:rPr>
              <w:t xml:space="preserve">Titel der </w:t>
            </w:r>
            <w:r>
              <w:rPr>
                <w:rFonts w:eastAsia="Times New Roman"/>
                <w:b/>
                <w:bCs/>
                <w:sz w:val="20"/>
                <w:szCs w:val="20"/>
                <w:lang w:eastAsia="de-DE"/>
              </w:rPr>
              <w:br/>
            </w:r>
            <w:r w:rsidRPr="00B46E6F">
              <w:rPr>
                <w:rFonts w:eastAsia="Times New Roman"/>
                <w:b/>
                <w:bCs/>
                <w:sz w:val="20"/>
                <w:szCs w:val="20"/>
                <w:lang w:eastAsia="de-DE"/>
              </w:rPr>
              <w:t>Lernsituation</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Handlungs</w:t>
            </w:r>
            <w:r>
              <w:rPr>
                <w:rFonts w:eastAsia="Times New Roman"/>
                <w:b/>
                <w:bCs/>
                <w:sz w:val="20"/>
                <w:szCs w:val="20"/>
                <w:lang w:eastAsia="de-DE"/>
              </w:rPr>
              <w:t>-</w:t>
            </w:r>
            <w:r w:rsidR="004121B8">
              <w:rPr>
                <w:rFonts w:eastAsia="Times New Roman"/>
                <w:b/>
                <w:bCs/>
                <w:sz w:val="20"/>
                <w:szCs w:val="20"/>
                <w:lang w:eastAsia="de-DE"/>
              </w:rPr>
              <w:br/>
            </w:r>
            <w:proofErr w:type="spellStart"/>
            <w:r w:rsidRPr="00B46E6F">
              <w:rPr>
                <w:rFonts w:eastAsia="Times New Roman"/>
                <w:b/>
                <w:bCs/>
                <w:sz w:val="20"/>
                <w:szCs w:val="20"/>
                <w:lang w:eastAsia="de-DE"/>
              </w:rPr>
              <w:t>ergebnis</w:t>
            </w:r>
            <w:r>
              <w:rPr>
                <w:rFonts w:eastAsia="Times New Roman"/>
                <w:b/>
                <w:bCs/>
                <w:sz w:val="20"/>
                <w:szCs w:val="20"/>
                <w:lang w:eastAsia="de-DE"/>
              </w:rPr>
              <w:t>se</w:t>
            </w:r>
            <w:proofErr w:type="spellEnd"/>
          </w:p>
        </w:tc>
        <w:tc>
          <w:tcPr>
            <w:tcW w:w="2199"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überfachliche</w:t>
            </w:r>
          </w:p>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Kompetenzen</w:t>
            </w:r>
          </w:p>
        </w:tc>
        <w:tc>
          <w:tcPr>
            <w:tcW w:w="1544"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Hinweise</w:t>
            </w:r>
          </w:p>
        </w:tc>
        <w:tc>
          <w:tcPr>
            <w:tcW w:w="635"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Zeit</w:t>
            </w:r>
          </w:p>
        </w:tc>
      </w:tr>
      <w:tr w:rsidR="0059168C" w:rsidRPr="00B46E6F" w:rsidTr="00685693">
        <w:trPr>
          <w:trHeight w:val="2706"/>
        </w:trPr>
        <w:tc>
          <w:tcPr>
            <w:tcW w:w="2809" w:type="dxa"/>
            <w:vMerge w:val="restart"/>
            <w:tcBorders>
              <w:top w:val="single" w:sz="4" w:space="0" w:color="auto"/>
            </w:tcBorders>
          </w:tcPr>
          <w:p w:rsidR="0059168C" w:rsidRPr="00F47AD4" w:rsidRDefault="0059168C" w:rsidP="0059168C">
            <w:pPr>
              <w:rPr>
                <w:rFonts w:eastAsia="Times New Roman"/>
                <w:sz w:val="20"/>
                <w:szCs w:val="20"/>
                <w:lang w:eastAsia="de-DE"/>
              </w:rPr>
            </w:pPr>
            <w:r w:rsidRPr="008051C2">
              <w:rPr>
                <w:sz w:val="20"/>
                <w:szCs w:val="20"/>
              </w:rPr>
              <w:t xml:space="preserve">[…] </w:t>
            </w:r>
            <w:r>
              <w:rPr>
                <w:sz w:val="20"/>
                <w:szCs w:val="20"/>
              </w:rPr>
              <w:t>Sie erarbeiten Kriterien für eine ansprechende Warenpräsentation. Sie entwickeln Konzepte zur Warenpräsentation, stellen diese dar und bewerten sie auf der Grundlage der erarbeiteten Kriterien. Dabei berücksichtigen sie die Besonderheiten von Betriebsform, Verkaufsform und Sortiment, allgemeine Regeln von Warenpräsentation und -platzierung und verkaufspsychologische Erkenntnisse.</w:t>
            </w:r>
          </w:p>
        </w:tc>
        <w:tc>
          <w:tcPr>
            <w:tcW w:w="1825" w:type="dxa"/>
          </w:tcPr>
          <w:p w:rsidR="0059168C" w:rsidRPr="00706912" w:rsidRDefault="0059168C" w:rsidP="0059168C">
            <w:pPr>
              <w:pStyle w:val="TZielnanalysetext"/>
              <w:spacing w:before="0" w:after="0"/>
              <w:rPr>
                <w:sz w:val="20"/>
                <w:szCs w:val="20"/>
              </w:rPr>
            </w:pPr>
            <w:r w:rsidRPr="00706912">
              <w:rPr>
                <w:sz w:val="20"/>
                <w:szCs w:val="20"/>
              </w:rPr>
              <w:t>Platzierung innerhalb der Verkaufsfläche</w:t>
            </w:r>
          </w:p>
          <w:p w:rsidR="0059168C" w:rsidRPr="00706912" w:rsidRDefault="0059168C" w:rsidP="0059168C">
            <w:pPr>
              <w:pStyle w:val="TZielnanalysetext"/>
              <w:numPr>
                <w:ilvl w:val="0"/>
                <w:numId w:val="15"/>
              </w:numPr>
              <w:spacing w:before="0" w:after="0"/>
              <w:ind w:left="214" w:hanging="214"/>
              <w:rPr>
                <w:sz w:val="20"/>
                <w:szCs w:val="20"/>
              </w:rPr>
            </w:pPr>
            <w:r>
              <w:rPr>
                <w:sz w:val="20"/>
                <w:szCs w:val="20"/>
              </w:rPr>
              <w:t>Kundenlaufstudien und</w:t>
            </w:r>
            <w:r w:rsidRPr="00706912">
              <w:rPr>
                <w:sz w:val="20"/>
                <w:szCs w:val="20"/>
              </w:rPr>
              <w:t xml:space="preserve"> Wegeführung</w:t>
            </w:r>
          </w:p>
          <w:p w:rsidR="0059168C" w:rsidRPr="00706912" w:rsidRDefault="0059168C" w:rsidP="0059168C">
            <w:pPr>
              <w:pStyle w:val="TZielnanalysetext"/>
              <w:numPr>
                <w:ilvl w:val="0"/>
                <w:numId w:val="15"/>
              </w:numPr>
              <w:spacing w:before="0" w:after="0"/>
              <w:ind w:left="214" w:hanging="214"/>
              <w:rPr>
                <w:sz w:val="20"/>
                <w:szCs w:val="20"/>
              </w:rPr>
            </w:pPr>
            <w:r>
              <w:rPr>
                <w:sz w:val="20"/>
                <w:szCs w:val="20"/>
              </w:rPr>
              <w:t>verkaufsstarke und verkaufsschwache Z</w:t>
            </w:r>
            <w:r w:rsidRPr="00706912">
              <w:rPr>
                <w:sz w:val="20"/>
                <w:szCs w:val="20"/>
              </w:rPr>
              <w:t>onen</w:t>
            </w:r>
          </w:p>
          <w:p w:rsidR="0059168C" w:rsidRPr="00706912" w:rsidRDefault="0059168C" w:rsidP="0059168C">
            <w:pPr>
              <w:pStyle w:val="TZielnanalysetext"/>
              <w:numPr>
                <w:ilvl w:val="0"/>
                <w:numId w:val="15"/>
              </w:numPr>
              <w:spacing w:before="0" w:after="0"/>
              <w:ind w:left="214" w:hanging="214"/>
              <w:rPr>
                <w:sz w:val="20"/>
                <w:szCs w:val="20"/>
              </w:rPr>
            </w:pPr>
            <w:r w:rsidRPr="00706912">
              <w:rPr>
                <w:sz w:val="20"/>
                <w:szCs w:val="20"/>
              </w:rPr>
              <w:t>Mehrfachplatzierung</w:t>
            </w:r>
          </w:p>
        </w:tc>
        <w:tc>
          <w:tcPr>
            <w:tcW w:w="1825" w:type="dxa"/>
          </w:tcPr>
          <w:p w:rsidR="0059168C" w:rsidRDefault="0059168C" w:rsidP="0059168C">
            <w:pPr>
              <w:rPr>
                <w:sz w:val="20"/>
                <w:szCs w:val="20"/>
              </w:rPr>
            </w:pPr>
          </w:p>
          <w:p w:rsidR="0059168C" w:rsidRDefault="0059168C" w:rsidP="0059168C">
            <w:pPr>
              <w:rPr>
                <w:sz w:val="20"/>
                <w:szCs w:val="20"/>
              </w:rPr>
            </w:pPr>
          </w:p>
          <w:p w:rsidR="0059168C" w:rsidRDefault="0059168C" w:rsidP="0059168C">
            <w:pPr>
              <w:rPr>
                <w:sz w:val="20"/>
                <w:szCs w:val="20"/>
              </w:rPr>
            </w:pPr>
          </w:p>
          <w:p w:rsidR="0059168C" w:rsidRDefault="0059168C" w:rsidP="0059168C">
            <w:pPr>
              <w:rPr>
                <w:sz w:val="20"/>
                <w:szCs w:val="20"/>
              </w:rPr>
            </w:pPr>
          </w:p>
          <w:p w:rsidR="0059168C" w:rsidRDefault="0059168C" w:rsidP="0059168C">
            <w:pPr>
              <w:rPr>
                <w:sz w:val="20"/>
                <w:szCs w:val="20"/>
              </w:rPr>
            </w:pPr>
          </w:p>
          <w:p w:rsidR="0059168C" w:rsidRDefault="0059168C" w:rsidP="0059168C">
            <w:pPr>
              <w:rPr>
                <w:sz w:val="20"/>
                <w:szCs w:val="20"/>
              </w:rPr>
            </w:pPr>
          </w:p>
          <w:p w:rsidR="0059168C" w:rsidRPr="008051C2" w:rsidRDefault="0059168C" w:rsidP="0059168C">
            <w:pPr>
              <w:rPr>
                <w:sz w:val="20"/>
                <w:szCs w:val="20"/>
              </w:rPr>
            </w:pPr>
            <w:r>
              <w:rPr>
                <w:sz w:val="20"/>
                <w:szCs w:val="20"/>
              </w:rPr>
              <w:t>Suchkaufprodukte, Impulskaufprodukte</w:t>
            </w:r>
          </w:p>
        </w:tc>
        <w:tc>
          <w:tcPr>
            <w:tcW w:w="2198" w:type="dxa"/>
          </w:tcPr>
          <w:p w:rsidR="0059168C" w:rsidRPr="008051C2" w:rsidRDefault="0059168C" w:rsidP="0059168C">
            <w:pPr>
              <w:pStyle w:val="TZielnanalysetext"/>
              <w:rPr>
                <w:b/>
                <w:sz w:val="20"/>
                <w:szCs w:val="20"/>
              </w:rPr>
            </w:pPr>
            <w:r w:rsidRPr="008051C2">
              <w:rPr>
                <w:b/>
                <w:sz w:val="20"/>
                <w:szCs w:val="20"/>
              </w:rPr>
              <w:t xml:space="preserve">LS01 </w:t>
            </w:r>
            <w:r>
              <w:rPr>
                <w:b/>
                <w:sz w:val="20"/>
                <w:szCs w:val="20"/>
              </w:rPr>
              <w:t>Waren innerhalb der Verkaufsfläche platzieren</w:t>
            </w:r>
          </w:p>
        </w:tc>
        <w:tc>
          <w:tcPr>
            <w:tcW w:w="2198" w:type="dxa"/>
          </w:tcPr>
          <w:p w:rsidR="0059168C" w:rsidRDefault="0059168C" w:rsidP="0059168C">
            <w:pPr>
              <w:pStyle w:val="TZielnanalysetext"/>
              <w:rPr>
                <w:sz w:val="20"/>
                <w:szCs w:val="20"/>
              </w:rPr>
            </w:pPr>
            <w:r>
              <w:rPr>
                <w:sz w:val="20"/>
                <w:szCs w:val="20"/>
              </w:rPr>
              <w:t>Mitarbeiterhandbuch</w:t>
            </w:r>
          </w:p>
          <w:p w:rsidR="0059168C" w:rsidRDefault="0059168C" w:rsidP="0059168C">
            <w:pPr>
              <w:pStyle w:val="TZielnanalysetext"/>
              <w:rPr>
                <w:sz w:val="20"/>
                <w:szCs w:val="20"/>
              </w:rPr>
            </w:pPr>
            <w:r>
              <w:rPr>
                <w:sz w:val="20"/>
                <w:szCs w:val="20"/>
              </w:rPr>
              <w:t>Checkliste</w:t>
            </w:r>
            <w:r w:rsidR="00E93030">
              <w:rPr>
                <w:sz w:val="20"/>
                <w:szCs w:val="20"/>
              </w:rPr>
              <w:t>/Kriterienkatalog</w:t>
            </w:r>
          </w:p>
          <w:p w:rsidR="0059168C" w:rsidRPr="008051C2" w:rsidRDefault="0059168C" w:rsidP="0059168C">
            <w:pPr>
              <w:pStyle w:val="TZielnanalysetext"/>
              <w:rPr>
                <w:sz w:val="20"/>
                <w:szCs w:val="20"/>
              </w:rPr>
            </w:pPr>
            <w:r>
              <w:rPr>
                <w:sz w:val="20"/>
                <w:szCs w:val="20"/>
              </w:rPr>
              <w:t>Verkaufsraum-Skizze</w:t>
            </w:r>
          </w:p>
        </w:tc>
        <w:tc>
          <w:tcPr>
            <w:tcW w:w="2199" w:type="dxa"/>
          </w:tcPr>
          <w:p w:rsidR="0059168C" w:rsidRDefault="00E93030" w:rsidP="0059168C">
            <w:pPr>
              <w:pStyle w:val="TZielnanalysetext"/>
              <w:rPr>
                <w:sz w:val="20"/>
                <w:szCs w:val="20"/>
              </w:rPr>
            </w:pPr>
            <w:r>
              <w:rPr>
                <w:sz w:val="20"/>
                <w:szCs w:val="20"/>
              </w:rPr>
              <w:t>Informationen strukturieren</w:t>
            </w:r>
          </w:p>
          <w:p w:rsidR="00E93030" w:rsidRDefault="00E93030" w:rsidP="0059168C">
            <w:pPr>
              <w:pStyle w:val="TZielnanalysetext"/>
              <w:rPr>
                <w:sz w:val="20"/>
                <w:szCs w:val="20"/>
              </w:rPr>
            </w:pPr>
            <w:r>
              <w:rPr>
                <w:sz w:val="20"/>
                <w:szCs w:val="20"/>
              </w:rPr>
              <w:t>systematisch vorgehen</w:t>
            </w:r>
          </w:p>
          <w:p w:rsidR="00E93030" w:rsidRDefault="00E93030" w:rsidP="0059168C">
            <w:pPr>
              <w:pStyle w:val="TZielnanalysetext"/>
              <w:rPr>
                <w:sz w:val="20"/>
                <w:szCs w:val="20"/>
              </w:rPr>
            </w:pPr>
            <w:r>
              <w:rPr>
                <w:sz w:val="20"/>
                <w:szCs w:val="20"/>
              </w:rPr>
              <w:t>Probleme erkennen und zur Lösung beitragen</w:t>
            </w:r>
          </w:p>
          <w:p w:rsidR="00E93030" w:rsidRDefault="00E93030" w:rsidP="0059168C">
            <w:pPr>
              <w:pStyle w:val="TZielnanalysetext"/>
              <w:rPr>
                <w:sz w:val="20"/>
                <w:szCs w:val="20"/>
              </w:rPr>
            </w:pPr>
            <w:r>
              <w:rPr>
                <w:sz w:val="20"/>
                <w:szCs w:val="20"/>
              </w:rPr>
              <w:t>Zusammenhänge erkennen</w:t>
            </w:r>
          </w:p>
          <w:p w:rsidR="00E93030" w:rsidRDefault="00E93030" w:rsidP="0059168C">
            <w:pPr>
              <w:pStyle w:val="TZielnanalysetext"/>
              <w:rPr>
                <w:sz w:val="20"/>
                <w:szCs w:val="20"/>
              </w:rPr>
            </w:pPr>
            <w:r>
              <w:rPr>
                <w:sz w:val="20"/>
                <w:szCs w:val="20"/>
              </w:rPr>
              <w:t>Schlussfolgerungen ziehen</w:t>
            </w:r>
          </w:p>
          <w:p w:rsidR="00E93030" w:rsidRPr="008051C2" w:rsidRDefault="00E93030" w:rsidP="0059168C">
            <w:pPr>
              <w:pStyle w:val="TZielnanalysetext"/>
              <w:rPr>
                <w:sz w:val="20"/>
                <w:szCs w:val="20"/>
              </w:rPr>
            </w:pPr>
            <w:r>
              <w:rPr>
                <w:sz w:val="20"/>
                <w:szCs w:val="20"/>
              </w:rPr>
              <w:t>Entscheidungen treffen</w:t>
            </w:r>
          </w:p>
        </w:tc>
        <w:tc>
          <w:tcPr>
            <w:tcW w:w="1544" w:type="dxa"/>
          </w:tcPr>
          <w:p w:rsidR="0059168C" w:rsidRPr="008051C2" w:rsidRDefault="00E93030" w:rsidP="0059168C">
            <w:pPr>
              <w:pStyle w:val="TZielnanalysetext"/>
              <w:rPr>
                <w:sz w:val="20"/>
                <w:szCs w:val="20"/>
              </w:rPr>
            </w:pPr>
            <w:r>
              <w:rPr>
                <w:sz w:val="20"/>
                <w:szCs w:val="20"/>
              </w:rPr>
              <w:t>v</w:t>
            </w:r>
            <w:r w:rsidR="0059168C">
              <w:rPr>
                <w:sz w:val="20"/>
                <w:szCs w:val="20"/>
              </w:rPr>
              <w:t>gl. LF01</w:t>
            </w:r>
          </w:p>
        </w:tc>
        <w:tc>
          <w:tcPr>
            <w:tcW w:w="635" w:type="dxa"/>
          </w:tcPr>
          <w:p w:rsidR="0059168C" w:rsidRPr="008051C2" w:rsidRDefault="0059168C" w:rsidP="0059168C">
            <w:pPr>
              <w:pStyle w:val="TZielnanalysetext"/>
              <w:jc w:val="right"/>
              <w:rPr>
                <w:sz w:val="20"/>
                <w:szCs w:val="20"/>
              </w:rPr>
            </w:pPr>
            <w:r>
              <w:rPr>
                <w:sz w:val="20"/>
                <w:szCs w:val="20"/>
              </w:rPr>
              <w:t>05</w:t>
            </w:r>
          </w:p>
        </w:tc>
      </w:tr>
      <w:tr w:rsidR="0059168C" w:rsidRPr="00B46E6F" w:rsidTr="0059168C">
        <w:trPr>
          <w:trHeight w:val="526"/>
        </w:trPr>
        <w:tc>
          <w:tcPr>
            <w:tcW w:w="2809" w:type="dxa"/>
            <w:vMerge/>
          </w:tcPr>
          <w:p w:rsidR="0059168C" w:rsidRPr="00B46E6F" w:rsidRDefault="0059168C" w:rsidP="0059168C">
            <w:pPr>
              <w:rPr>
                <w:rFonts w:eastAsia="Times New Roman"/>
                <w:sz w:val="20"/>
                <w:szCs w:val="20"/>
                <w:lang w:eastAsia="de-DE"/>
              </w:rPr>
            </w:pPr>
          </w:p>
        </w:tc>
        <w:tc>
          <w:tcPr>
            <w:tcW w:w="1825" w:type="dxa"/>
          </w:tcPr>
          <w:p w:rsidR="0059168C" w:rsidRPr="00706912" w:rsidRDefault="0059168C" w:rsidP="0059168C">
            <w:pPr>
              <w:pStyle w:val="TZielnanalysetext"/>
              <w:spacing w:before="0" w:after="0"/>
              <w:rPr>
                <w:sz w:val="20"/>
                <w:szCs w:val="20"/>
              </w:rPr>
            </w:pPr>
            <w:r w:rsidRPr="00706912">
              <w:rPr>
                <w:sz w:val="20"/>
                <w:szCs w:val="20"/>
              </w:rPr>
              <w:t>Platzierung innerhalb der Warenträger</w:t>
            </w:r>
          </w:p>
          <w:p w:rsidR="0059168C" w:rsidRPr="00706912" w:rsidRDefault="0059168C" w:rsidP="0059168C">
            <w:pPr>
              <w:pStyle w:val="TZielnanalysetext"/>
              <w:numPr>
                <w:ilvl w:val="0"/>
                <w:numId w:val="16"/>
              </w:numPr>
              <w:spacing w:before="0" w:after="0"/>
              <w:ind w:left="213" w:hanging="213"/>
              <w:rPr>
                <w:sz w:val="20"/>
                <w:szCs w:val="20"/>
              </w:rPr>
            </w:pPr>
            <w:r w:rsidRPr="00706912">
              <w:rPr>
                <w:sz w:val="20"/>
                <w:szCs w:val="20"/>
              </w:rPr>
              <w:t>Warengruppen- u</w:t>
            </w:r>
            <w:r>
              <w:rPr>
                <w:sz w:val="20"/>
                <w:szCs w:val="20"/>
              </w:rPr>
              <w:t>nd</w:t>
            </w:r>
            <w:r w:rsidRPr="00706912">
              <w:rPr>
                <w:sz w:val="20"/>
                <w:szCs w:val="20"/>
              </w:rPr>
              <w:t xml:space="preserve"> Verbundplatzierung</w:t>
            </w:r>
          </w:p>
          <w:p w:rsidR="0059168C" w:rsidRPr="00706912" w:rsidRDefault="0059168C" w:rsidP="0059168C">
            <w:pPr>
              <w:pStyle w:val="TZielnanalysetext"/>
              <w:numPr>
                <w:ilvl w:val="0"/>
                <w:numId w:val="16"/>
              </w:numPr>
              <w:spacing w:before="0" w:after="0"/>
              <w:ind w:left="213" w:hanging="213"/>
              <w:rPr>
                <w:sz w:val="20"/>
                <w:szCs w:val="20"/>
              </w:rPr>
            </w:pPr>
            <w:r w:rsidRPr="00706912">
              <w:rPr>
                <w:sz w:val="20"/>
                <w:szCs w:val="20"/>
              </w:rPr>
              <w:t>Regalzonen</w:t>
            </w:r>
          </w:p>
          <w:p w:rsidR="0059168C" w:rsidRPr="00706912" w:rsidRDefault="0059168C" w:rsidP="0059168C">
            <w:pPr>
              <w:pStyle w:val="TZielnanalysetext"/>
              <w:numPr>
                <w:ilvl w:val="0"/>
                <w:numId w:val="16"/>
              </w:numPr>
              <w:spacing w:before="0" w:after="0"/>
              <w:ind w:left="213" w:hanging="213"/>
              <w:rPr>
                <w:sz w:val="20"/>
                <w:szCs w:val="20"/>
              </w:rPr>
            </w:pPr>
            <w:r w:rsidRPr="00706912">
              <w:rPr>
                <w:sz w:val="20"/>
                <w:szCs w:val="20"/>
              </w:rPr>
              <w:t>Blockbildung</w:t>
            </w:r>
          </w:p>
        </w:tc>
        <w:tc>
          <w:tcPr>
            <w:tcW w:w="1825" w:type="dxa"/>
          </w:tcPr>
          <w:p w:rsidR="0059168C" w:rsidRDefault="0059168C" w:rsidP="0059168C">
            <w:pPr>
              <w:rPr>
                <w:sz w:val="20"/>
                <w:szCs w:val="20"/>
              </w:rPr>
            </w:pPr>
            <w:bookmarkStart w:id="0" w:name="_GoBack"/>
            <w:bookmarkEnd w:id="0"/>
          </w:p>
          <w:p w:rsidR="0059168C" w:rsidRDefault="0059168C" w:rsidP="0059168C">
            <w:pPr>
              <w:rPr>
                <w:sz w:val="20"/>
                <w:szCs w:val="20"/>
              </w:rPr>
            </w:pPr>
          </w:p>
          <w:p w:rsidR="0059168C" w:rsidRDefault="0059168C" w:rsidP="0059168C">
            <w:pPr>
              <w:rPr>
                <w:sz w:val="20"/>
                <w:szCs w:val="20"/>
              </w:rPr>
            </w:pPr>
          </w:p>
          <w:p w:rsidR="0059168C" w:rsidRDefault="0059168C" w:rsidP="0059168C">
            <w:pPr>
              <w:rPr>
                <w:sz w:val="20"/>
                <w:szCs w:val="20"/>
              </w:rPr>
            </w:pPr>
            <w:r>
              <w:rPr>
                <w:sz w:val="20"/>
                <w:szCs w:val="20"/>
              </w:rPr>
              <w:t>Bedarfsbündelung</w:t>
            </w:r>
          </w:p>
        </w:tc>
        <w:tc>
          <w:tcPr>
            <w:tcW w:w="2198" w:type="dxa"/>
          </w:tcPr>
          <w:p w:rsidR="0059168C" w:rsidRPr="008051C2" w:rsidRDefault="0059168C" w:rsidP="0059168C">
            <w:pPr>
              <w:pStyle w:val="TZielnanalysetext"/>
              <w:rPr>
                <w:b/>
                <w:sz w:val="20"/>
                <w:szCs w:val="20"/>
              </w:rPr>
            </w:pPr>
            <w:r>
              <w:rPr>
                <w:b/>
                <w:sz w:val="20"/>
                <w:szCs w:val="20"/>
              </w:rPr>
              <w:t>LS02 Waren innerhalb der Warenträger platzieren</w:t>
            </w:r>
          </w:p>
        </w:tc>
        <w:tc>
          <w:tcPr>
            <w:tcW w:w="2198" w:type="dxa"/>
          </w:tcPr>
          <w:p w:rsidR="0059168C" w:rsidRDefault="0059168C" w:rsidP="0059168C">
            <w:pPr>
              <w:pStyle w:val="TZielnanalysetext"/>
              <w:rPr>
                <w:sz w:val="20"/>
                <w:szCs w:val="20"/>
              </w:rPr>
            </w:pPr>
            <w:r>
              <w:rPr>
                <w:sz w:val="20"/>
                <w:szCs w:val="20"/>
              </w:rPr>
              <w:t>Mitarbeiterhandbuch</w:t>
            </w:r>
          </w:p>
          <w:p w:rsidR="00E93030" w:rsidRDefault="00E93030" w:rsidP="00E93030">
            <w:pPr>
              <w:pStyle w:val="TZielnanalysetext"/>
              <w:rPr>
                <w:sz w:val="20"/>
                <w:szCs w:val="20"/>
              </w:rPr>
            </w:pPr>
            <w:r>
              <w:rPr>
                <w:sz w:val="20"/>
                <w:szCs w:val="20"/>
              </w:rPr>
              <w:t>Checkliste/Kriterienkatalog</w:t>
            </w:r>
          </w:p>
          <w:p w:rsidR="0059168C" w:rsidRPr="008051C2" w:rsidRDefault="0059168C" w:rsidP="0059168C">
            <w:pPr>
              <w:pStyle w:val="TZielnanalysetext"/>
              <w:rPr>
                <w:sz w:val="20"/>
                <w:szCs w:val="20"/>
              </w:rPr>
            </w:pPr>
            <w:r>
              <w:rPr>
                <w:sz w:val="20"/>
                <w:szCs w:val="20"/>
              </w:rPr>
              <w:t>Regalbelegungspläne</w:t>
            </w:r>
          </w:p>
        </w:tc>
        <w:tc>
          <w:tcPr>
            <w:tcW w:w="2199" w:type="dxa"/>
          </w:tcPr>
          <w:p w:rsidR="00E93030" w:rsidRDefault="00E93030" w:rsidP="00E93030">
            <w:pPr>
              <w:pStyle w:val="TZielnanalysetext"/>
              <w:rPr>
                <w:sz w:val="20"/>
                <w:szCs w:val="20"/>
              </w:rPr>
            </w:pPr>
            <w:r>
              <w:rPr>
                <w:sz w:val="20"/>
                <w:szCs w:val="20"/>
              </w:rPr>
              <w:t>Informationen strukturieren</w:t>
            </w:r>
          </w:p>
          <w:p w:rsidR="00E93030" w:rsidRDefault="00E93030" w:rsidP="00E93030">
            <w:pPr>
              <w:pStyle w:val="TZielnanalysetext"/>
              <w:rPr>
                <w:sz w:val="20"/>
                <w:szCs w:val="20"/>
              </w:rPr>
            </w:pPr>
            <w:r>
              <w:rPr>
                <w:sz w:val="20"/>
                <w:szCs w:val="20"/>
              </w:rPr>
              <w:t>systematisch vorgehen</w:t>
            </w:r>
          </w:p>
          <w:p w:rsidR="00E93030" w:rsidRDefault="00E93030" w:rsidP="00E93030">
            <w:pPr>
              <w:pStyle w:val="TZielnanalysetext"/>
              <w:rPr>
                <w:sz w:val="20"/>
                <w:szCs w:val="20"/>
              </w:rPr>
            </w:pPr>
            <w:r>
              <w:rPr>
                <w:sz w:val="20"/>
                <w:szCs w:val="20"/>
              </w:rPr>
              <w:t>Probleme erkennen und zur Lösung beitragen</w:t>
            </w:r>
          </w:p>
          <w:p w:rsidR="00E93030" w:rsidRDefault="00E93030" w:rsidP="00E93030">
            <w:pPr>
              <w:pStyle w:val="TZielnanalysetext"/>
              <w:rPr>
                <w:sz w:val="20"/>
                <w:szCs w:val="20"/>
              </w:rPr>
            </w:pPr>
            <w:r>
              <w:rPr>
                <w:sz w:val="20"/>
                <w:szCs w:val="20"/>
              </w:rPr>
              <w:t>Zusammenhänge erkennen</w:t>
            </w:r>
          </w:p>
          <w:p w:rsidR="00E93030" w:rsidRDefault="00E93030" w:rsidP="00E93030">
            <w:pPr>
              <w:pStyle w:val="TZielnanalysetext"/>
              <w:rPr>
                <w:sz w:val="20"/>
                <w:szCs w:val="20"/>
              </w:rPr>
            </w:pPr>
            <w:r>
              <w:rPr>
                <w:sz w:val="20"/>
                <w:szCs w:val="20"/>
              </w:rPr>
              <w:t>Schlussfolgerungen ziehen</w:t>
            </w:r>
          </w:p>
          <w:p w:rsidR="0059168C" w:rsidRPr="008051C2" w:rsidRDefault="00E93030" w:rsidP="00E93030">
            <w:pPr>
              <w:pStyle w:val="TZielnanalysetext"/>
              <w:rPr>
                <w:sz w:val="20"/>
                <w:szCs w:val="20"/>
              </w:rPr>
            </w:pPr>
            <w:r>
              <w:rPr>
                <w:sz w:val="20"/>
                <w:szCs w:val="20"/>
              </w:rPr>
              <w:t>Entscheidungen treffen</w:t>
            </w:r>
          </w:p>
        </w:tc>
        <w:tc>
          <w:tcPr>
            <w:tcW w:w="1544" w:type="dxa"/>
          </w:tcPr>
          <w:p w:rsidR="0059168C" w:rsidRPr="008051C2" w:rsidRDefault="00E93030" w:rsidP="0059168C">
            <w:pPr>
              <w:pStyle w:val="TZielnanalysetext"/>
              <w:rPr>
                <w:sz w:val="20"/>
                <w:szCs w:val="20"/>
              </w:rPr>
            </w:pPr>
            <w:r>
              <w:rPr>
                <w:sz w:val="20"/>
                <w:szCs w:val="20"/>
              </w:rPr>
              <w:t>v</w:t>
            </w:r>
            <w:r w:rsidR="0059168C">
              <w:rPr>
                <w:sz w:val="20"/>
                <w:szCs w:val="20"/>
              </w:rPr>
              <w:t>gl. LF01</w:t>
            </w:r>
          </w:p>
        </w:tc>
        <w:tc>
          <w:tcPr>
            <w:tcW w:w="635" w:type="dxa"/>
          </w:tcPr>
          <w:p w:rsidR="0059168C" w:rsidRPr="008051C2" w:rsidRDefault="0059168C" w:rsidP="0059168C">
            <w:pPr>
              <w:pStyle w:val="TZielnanalysetext"/>
              <w:jc w:val="right"/>
              <w:rPr>
                <w:sz w:val="20"/>
                <w:szCs w:val="20"/>
              </w:rPr>
            </w:pPr>
            <w:r>
              <w:rPr>
                <w:sz w:val="20"/>
                <w:szCs w:val="20"/>
              </w:rPr>
              <w:t>04</w:t>
            </w:r>
          </w:p>
        </w:tc>
      </w:tr>
      <w:tr w:rsidR="0059168C" w:rsidRPr="00B46E6F" w:rsidTr="00685693">
        <w:trPr>
          <w:trHeight w:val="4211"/>
        </w:trPr>
        <w:tc>
          <w:tcPr>
            <w:tcW w:w="2809" w:type="dxa"/>
            <w:vMerge/>
          </w:tcPr>
          <w:p w:rsidR="0059168C" w:rsidRPr="00B46E6F" w:rsidRDefault="0059168C" w:rsidP="0059168C">
            <w:pPr>
              <w:rPr>
                <w:rFonts w:eastAsia="Times New Roman"/>
                <w:sz w:val="20"/>
                <w:szCs w:val="20"/>
                <w:lang w:eastAsia="de-DE"/>
              </w:rPr>
            </w:pPr>
          </w:p>
        </w:tc>
        <w:tc>
          <w:tcPr>
            <w:tcW w:w="1825" w:type="dxa"/>
          </w:tcPr>
          <w:p w:rsidR="0059168C" w:rsidRPr="00706912" w:rsidRDefault="0059168C" w:rsidP="0059168C">
            <w:pPr>
              <w:pStyle w:val="TZielnanalysetext"/>
              <w:spacing w:before="0" w:after="0"/>
              <w:rPr>
                <w:sz w:val="20"/>
                <w:szCs w:val="20"/>
              </w:rPr>
            </w:pPr>
            <w:r>
              <w:rPr>
                <w:sz w:val="20"/>
                <w:szCs w:val="20"/>
              </w:rPr>
              <w:t>Verkaufsraumgestaltung</w:t>
            </w:r>
          </w:p>
          <w:p w:rsidR="0059168C" w:rsidRDefault="0059168C" w:rsidP="0059168C">
            <w:pPr>
              <w:pStyle w:val="TZielnanalysetext"/>
              <w:spacing w:before="0" w:after="0"/>
              <w:rPr>
                <w:sz w:val="20"/>
                <w:szCs w:val="20"/>
              </w:rPr>
            </w:pPr>
          </w:p>
          <w:p w:rsidR="0059168C" w:rsidRDefault="0059168C" w:rsidP="0059168C">
            <w:pPr>
              <w:pStyle w:val="TZielnanalysetext"/>
              <w:spacing w:before="0" w:after="0"/>
              <w:rPr>
                <w:sz w:val="20"/>
                <w:szCs w:val="20"/>
              </w:rPr>
            </w:pPr>
          </w:p>
          <w:p w:rsidR="0059168C" w:rsidRDefault="0059168C" w:rsidP="0059168C">
            <w:pPr>
              <w:pStyle w:val="TZielnanalysetext"/>
              <w:spacing w:before="0" w:after="0"/>
              <w:rPr>
                <w:sz w:val="20"/>
                <w:szCs w:val="20"/>
              </w:rPr>
            </w:pPr>
          </w:p>
          <w:p w:rsidR="0059168C" w:rsidRDefault="0059168C" w:rsidP="0059168C">
            <w:pPr>
              <w:pStyle w:val="TZielnanalysetext"/>
              <w:spacing w:before="0" w:after="0"/>
              <w:rPr>
                <w:sz w:val="20"/>
                <w:szCs w:val="20"/>
              </w:rPr>
            </w:pPr>
          </w:p>
          <w:p w:rsidR="0059168C" w:rsidRDefault="0059168C" w:rsidP="0059168C">
            <w:pPr>
              <w:pStyle w:val="TZielnanalysetext"/>
              <w:spacing w:before="0" w:after="0"/>
              <w:rPr>
                <w:sz w:val="20"/>
                <w:szCs w:val="20"/>
              </w:rPr>
            </w:pPr>
          </w:p>
          <w:p w:rsidR="0059168C" w:rsidRDefault="0059168C" w:rsidP="0059168C">
            <w:pPr>
              <w:pStyle w:val="TZielnanalysetext"/>
              <w:spacing w:before="0" w:after="0"/>
              <w:rPr>
                <w:sz w:val="20"/>
                <w:szCs w:val="20"/>
              </w:rPr>
            </w:pPr>
          </w:p>
          <w:p w:rsidR="0059168C" w:rsidRPr="00706912" w:rsidRDefault="0059168C" w:rsidP="0059168C">
            <w:pPr>
              <w:pStyle w:val="TZielnanalysetext"/>
              <w:spacing w:before="0" w:after="0"/>
              <w:rPr>
                <w:sz w:val="20"/>
                <w:szCs w:val="20"/>
              </w:rPr>
            </w:pPr>
            <w:r w:rsidRPr="00706912">
              <w:rPr>
                <w:sz w:val="20"/>
                <w:szCs w:val="20"/>
              </w:rPr>
              <w:t>Visual Merchandising</w:t>
            </w:r>
          </w:p>
          <w:p w:rsidR="0059168C" w:rsidRPr="00706912" w:rsidRDefault="0059168C" w:rsidP="0059168C">
            <w:pPr>
              <w:pStyle w:val="TZielnanalysetext"/>
              <w:numPr>
                <w:ilvl w:val="0"/>
                <w:numId w:val="16"/>
              </w:numPr>
              <w:spacing w:before="0" w:after="0"/>
              <w:ind w:left="213" w:hanging="213"/>
              <w:rPr>
                <w:sz w:val="20"/>
                <w:szCs w:val="20"/>
              </w:rPr>
            </w:pPr>
            <w:r w:rsidRPr="00706912">
              <w:rPr>
                <w:sz w:val="20"/>
                <w:szCs w:val="20"/>
              </w:rPr>
              <w:t>Ziele</w:t>
            </w:r>
          </w:p>
          <w:p w:rsidR="0059168C" w:rsidRDefault="0059168C" w:rsidP="0059168C">
            <w:pPr>
              <w:pStyle w:val="TZielnanalysetext"/>
              <w:numPr>
                <w:ilvl w:val="0"/>
                <w:numId w:val="16"/>
              </w:numPr>
              <w:spacing w:before="0" w:after="0"/>
              <w:ind w:left="213" w:hanging="213"/>
              <w:rPr>
                <w:sz w:val="20"/>
                <w:szCs w:val="20"/>
              </w:rPr>
            </w:pPr>
            <w:r w:rsidRPr="00706912">
              <w:rPr>
                <w:sz w:val="20"/>
                <w:szCs w:val="20"/>
              </w:rPr>
              <w:t>Möglichkeiten</w:t>
            </w:r>
          </w:p>
          <w:p w:rsidR="0059168C" w:rsidRDefault="0059168C" w:rsidP="0059168C">
            <w:pPr>
              <w:pStyle w:val="TZielnanalysetext"/>
              <w:spacing w:before="0" w:after="0"/>
              <w:rPr>
                <w:sz w:val="20"/>
                <w:szCs w:val="20"/>
              </w:rPr>
            </w:pPr>
          </w:p>
          <w:p w:rsidR="0059168C" w:rsidRDefault="0059168C" w:rsidP="0059168C">
            <w:pPr>
              <w:pStyle w:val="TZielnanalysetext"/>
              <w:spacing w:before="0" w:after="0"/>
              <w:rPr>
                <w:sz w:val="20"/>
                <w:szCs w:val="20"/>
              </w:rPr>
            </w:pPr>
          </w:p>
          <w:p w:rsidR="0059168C" w:rsidRDefault="0059168C" w:rsidP="0059168C">
            <w:pPr>
              <w:pStyle w:val="TZielnanalysetext"/>
              <w:spacing w:before="0" w:after="0"/>
              <w:rPr>
                <w:sz w:val="20"/>
                <w:szCs w:val="20"/>
              </w:rPr>
            </w:pPr>
          </w:p>
          <w:p w:rsidR="0059168C" w:rsidRDefault="0059168C" w:rsidP="0059168C">
            <w:pPr>
              <w:pStyle w:val="TZielnanalysetext"/>
              <w:spacing w:before="0" w:after="0"/>
              <w:rPr>
                <w:sz w:val="20"/>
                <w:szCs w:val="20"/>
              </w:rPr>
            </w:pPr>
          </w:p>
          <w:p w:rsidR="0059168C" w:rsidRDefault="0059168C" w:rsidP="0059168C">
            <w:pPr>
              <w:pStyle w:val="TZielnanalysetext"/>
              <w:spacing w:before="0" w:after="0"/>
              <w:rPr>
                <w:sz w:val="20"/>
                <w:szCs w:val="20"/>
              </w:rPr>
            </w:pPr>
          </w:p>
          <w:p w:rsidR="0059168C" w:rsidRPr="00706912" w:rsidRDefault="0059168C" w:rsidP="0059168C">
            <w:pPr>
              <w:pStyle w:val="TZielnanalysetext"/>
              <w:spacing w:before="0" w:after="0"/>
              <w:rPr>
                <w:sz w:val="20"/>
                <w:szCs w:val="20"/>
              </w:rPr>
            </w:pPr>
            <w:r>
              <w:rPr>
                <w:sz w:val="20"/>
                <w:szCs w:val="20"/>
              </w:rPr>
              <w:t>Erlebniskauf</w:t>
            </w:r>
          </w:p>
        </w:tc>
        <w:tc>
          <w:tcPr>
            <w:tcW w:w="1825" w:type="dxa"/>
          </w:tcPr>
          <w:p w:rsidR="0059168C" w:rsidRDefault="0059168C" w:rsidP="0059168C">
            <w:pPr>
              <w:rPr>
                <w:sz w:val="20"/>
                <w:szCs w:val="20"/>
              </w:rPr>
            </w:pPr>
            <w:r>
              <w:rPr>
                <w:sz w:val="20"/>
                <w:szCs w:val="20"/>
              </w:rPr>
              <w:t>Verkaufsatmosphäre durch Farben, Formen, Material, Licht, Düfte, audiovisuelle Verkaufsförderungsmittel</w:t>
            </w:r>
          </w:p>
          <w:p w:rsidR="0059168C" w:rsidRDefault="0059168C" w:rsidP="0059168C">
            <w:pPr>
              <w:rPr>
                <w:sz w:val="20"/>
                <w:szCs w:val="20"/>
              </w:rPr>
            </w:pPr>
          </w:p>
          <w:p w:rsidR="0059168C" w:rsidRDefault="0059168C" w:rsidP="0059168C">
            <w:pPr>
              <w:rPr>
                <w:sz w:val="20"/>
                <w:szCs w:val="20"/>
              </w:rPr>
            </w:pPr>
            <w:r>
              <w:rPr>
                <w:sz w:val="20"/>
                <w:szCs w:val="20"/>
              </w:rPr>
              <w:t>Stadtgänge</w:t>
            </w:r>
          </w:p>
          <w:p w:rsidR="0059168C" w:rsidRDefault="0059168C" w:rsidP="0059168C">
            <w:pPr>
              <w:rPr>
                <w:sz w:val="20"/>
                <w:szCs w:val="20"/>
              </w:rPr>
            </w:pPr>
          </w:p>
          <w:p w:rsidR="0059168C" w:rsidRDefault="0059168C" w:rsidP="0059168C">
            <w:pPr>
              <w:rPr>
                <w:sz w:val="20"/>
                <w:szCs w:val="20"/>
              </w:rPr>
            </w:pPr>
          </w:p>
          <w:p w:rsidR="0059168C" w:rsidRDefault="0059168C" w:rsidP="0059168C">
            <w:pPr>
              <w:rPr>
                <w:sz w:val="20"/>
                <w:szCs w:val="20"/>
              </w:rPr>
            </w:pPr>
            <w:r>
              <w:rPr>
                <w:sz w:val="20"/>
                <w:szCs w:val="20"/>
              </w:rPr>
              <w:t>Verkaufsförderung durch visuelle, akustische, olfaktorische, gusta</w:t>
            </w:r>
            <w:r w:rsidR="000F1C5B">
              <w:rPr>
                <w:sz w:val="20"/>
                <w:szCs w:val="20"/>
              </w:rPr>
              <w:t>torische und haptische Impulse</w:t>
            </w:r>
          </w:p>
        </w:tc>
        <w:tc>
          <w:tcPr>
            <w:tcW w:w="2198" w:type="dxa"/>
          </w:tcPr>
          <w:p w:rsidR="0059168C" w:rsidRDefault="0059168C" w:rsidP="0059168C">
            <w:pPr>
              <w:pStyle w:val="TZielnanalysetext"/>
              <w:rPr>
                <w:b/>
                <w:sz w:val="20"/>
                <w:szCs w:val="20"/>
              </w:rPr>
            </w:pPr>
            <w:r>
              <w:rPr>
                <w:b/>
                <w:sz w:val="20"/>
                <w:szCs w:val="20"/>
              </w:rPr>
              <w:t xml:space="preserve">LS03 Konzept zur Verkaufsraumgestaltung </w:t>
            </w:r>
            <w:r w:rsidRPr="004763FC">
              <w:rPr>
                <w:b/>
                <w:sz w:val="20"/>
                <w:szCs w:val="20"/>
              </w:rPr>
              <w:t>entwickeln</w:t>
            </w:r>
          </w:p>
        </w:tc>
        <w:tc>
          <w:tcPr>
            <w:tcW w:w="2198" w:type="dxa"/>
          </w:tcPr>
          <w:p w:rsidR="0059168C" w:rsidRDefault="0059168C" w:rsidP="0059168C">
            <w:pPr>
              <w:pStyle w:val="TZielnanalysetext"/>
              <w:rPr>
                <w:sz w:val="20"/>
                <w:szCs w:val="20"/>
              </w:rPr>
            </w:pPr>
            <w:r>
              <w:rPr>
                <w:sz w:val="20"/>
                <w:szCs w:val="20"/>
              </w:rPr>
              <w:t>Kriterienkatalog/Beurteilungsbogen</w:t>
            </w:r>
          </w:p>
          <w:p w:rsidR="0059168C" w:rsidRPr="008051C2" w:rsidRDefault="0059168C" w:rsidP="0059168C">
            <w:pPr>
              <w:pStyle w:val="TZielnanalysetext"/>
              <w:rPr>
                <w:sz w:val="20"/>
                <w:szCs w:val="20"/>
              </w:rPr>
            </w:pPr>
            <w:r>
              <w:rPr>
                <w:sz w:val="20"/>
                <w:szCs w:val="20"/>
              </w:rPr>
              <w:t>Konzept</w:t>
            </w:r>
          </w:p>
        </w:tc>
        <w:tc>
          <w:tcPr>
            <w:tcW w:w="2199" w:type="dxa"/>
          </w:tcPr>
          <w:p w:rsidR="00E93030" w:rsidRDefault="00E93030" w:rsidP="00E93030">
            <w:pPr>
              <w:pStyle w:val="TZielnanalysetext"/>
              <w:rPr>
                <w:sz w:val="20"/>
                <w:szCs w:val="20"/>
              </w:rPr>
            </w:pPr>
            <w:r>
              <w:rPr>
                <w:sz w:val="20"/>
                <w:szCs w:val="20"/>
              </w:rPr>
              <w:t>Informationen strukturieren</w:t>
            </w:r>
          </w:p>
          <w:p w:rsidR="00E93030" w:rsidRDefault="00E93030" w:rsidP="00E93030">
            <w:pPr>
              <w:pStyle w:val="TZielnanalysetext"/>
              <w:rPr>
                <w:sz w:val="20"/>
                <w:szCs w:val="20"/>
              </w:rPr>
            </w:pPr>
            <w:r>
              <w:rPr>
                <w:sz w:val="20"/>
                <w:szCs w:val="20"/>
              </w:rPr>
              <w:t>Informationen beschaffen</w:t>
            </w:r>
          </w:p>
          <w:p w:rsidR="0059168C" w:rsidRDefault="00E93030" w:rsidP="0059168C">
            <w:pPr>
              <w:pStyle w:val="TZielnanalysetext"/>
              <w:rPr>
                <w:sz w:val="20"/>
                <w:szCs w:val="20"/>
              </w:rPr>
            </w:pPr>
            <w:r>
              <w:rPr>
                <w:sz w:val="20"/>
                <w:szCs w:val="20"/>
              </w:rPr>
              <w:t>Realisierbarkeit erkennbarer Lösungen abschätzen</w:t>
            </w:r>
          </w:p>
          <w:p w:rsidR="00E93030" w:rsidRDefault="00E93030" w:rsidP="0059168C">
            <w:pPr>
              <w:pStyle w:val="TZielnanalysetext"/>
              <w:rPr>
                <w:sz w:val="20"/>
                <w:szCs w:val="20"/>
              </w:rPr>
            </w:pPr>
            <w:r>
              <w:rPr>
                <w:sz w:val="20"/>
                <w:szCs w:val="20"/>
              </w:rPr>
              <w:t>Alternativen finden und bewerten</w:t>
            </w:r>
          </w:p>
          <w:p w:rsidR="00E93030" w:rsidRPr="008051C2" w:rsidRDefault="00E93030" w:rsidP="0059168C">
            <w:pPr>
              <w:pStyle w:val="TZielnanalysetext"/>
              <w:rPr>
                <w:sz w:val="20"/>
                <w:szCs w:val="20"/>
              </w:rPr>
            </w:pPr>
            <w:r>
              <w:rPr>
                <w:sz w:val="20"/>
                <w:szCs w:val="20"/>
              </w:rPr>
              <w:t>Entscheidungen treffen</w:t>
            </w:r>
          </w:p>
        </w:tc>
        <w:tc>
          <w:tcPr>
            <w:tcW w:w="1544" w:type="dxa"/>
          </w:tcPr>
          <w:p w:rsidR="0059168C" w:rsidRDefault="0059168C" w:rsidP="0059168C">
            <w:pPr>
              <w:rPr>
                <w:sz w:val="20"/>
                <w:szCs w:val="20"/>
              </w:rPr>
            </w:pPr>
            <w:r>
              <w:rPr>
                <w:sz w:val="20"/>
                <w:szCs w:val="20"/>
              </w:rPr>
              <w:t>Stadtgänge</w:t>
            </w:r>
          </w:p>
          <w:p w:rsidR="0059168C" w:rsidRDefault="0059168C" w:rsidP="0059168C">
            <w:pPr>
              <w:pStyle w:val="TZielnanalysetext"/>
              <w:rPr>
                <w:sz w:val="20"/>
                <w:szCs w:val="20"/>
              </w:rPr>
            </w:pPr>
          </w:p>
          <w:p w:rsidR="0059168C" w:rsidRDefault="002A25B0" w:rsidP="0059168C">
            <w:pPr>
              <w:pStyle w:val="TZielnanalysetext"/>
              <w:rPr>
                <w:sz w:val="20"/>
                <w:szCs w:val="20"/>
              </w:rPr>
            </w:pPr>
            <w:r>
              <w:rPr>
                <w:sz w:val="20"/>
                <w:szCs w:val="20"/>
              </w:rPr>
              <w:t>vgl. LF01</w:t>
            </w:r>
          </w:p>
          <w:p w:rsidR="002A25B0" w:rsidRDefault="002A25B0" w:rsidP="0059168C">
            <w:pPr>
              <w:pStyle w:val="TZielnanalysetext"/>
              <w:rPr>
                <w:sz w:val="20"/>
                <w:szCs w:val="20"/>
              </w:rPr>
            </w:pPr>
          </w:p>
          <w:p w:rsidR="002A25B0" w:rsidRPr="008051C2" w:rsidRDefault="002A25B0" w:rsidP="0059168C">
            <w:pPr>
              <w:pStyle w:val="TZielnanalysetext"/>
              <w:rPr>
                <w:sz w:val="20"/>
                <w:szCs w:val="20"/>
              </w:rPr>
            </w:pPr>
            <w:r>
              <w:rPr>
                <w:sz w:val="20"/>
                <w:szCs w:val="20"/>
              </w:rPr>
              <w:t>Projekt möglich</w:t>
            </w:r>
          </w:p>
        </w:tc>
        <w:tc>
          <w:tcPr>
            <w:tcW w:w="635" w:type="dxa"/>
          </w:tcPr>
          <w:p w:rsidR="0059168C" w:rsidRPr="008051C2" w:rsidRDefault="0059168C" w:rsidP="0059168C">
            <w:pPr>
              <w:pStyle w:val="TZielnanalysetext"/>
              <w:jc w:val="right"/>
              <w:rPr>
                <w:sz w:val="20"/>
                <w:szCs w:val="20"/>
              </w:rPr>
            </w:pPr>
            <w:r>
              <w:rPr>
                <w:sz w:val="20"/>
                <w:szCs w:val="20"/>
              </w:rPr>
              <w:t>05</w:t>
            </w:r>
          </w:p>
        </w:tc>
      </w:tr>
      <w:tr w:rsidR="0059168C" w:rsidRPr="00B46E6F" w:rsidTr="000F1C5B">
        <w:trPr>
          <w:trHeight w:val="672"/>
        </w:trPr>
        <w:tc>
          <w:tcPr>
            <w:tcW w:w="2809" w:type="dxa"/>
            <w:vMerge/>
          </w:tcPr>
          <w:p w:rsidR="0059168C" w:rsidRPr="00B46E6F" w:rsidRDefault="0059168C" w:rsidP="0059168C">
            <w:pPr>
              <w:rPr>
                <w:rFonts w:eastAsia="Times New Roman"/>
                <w:sz w:val="20"/>
                <w:szCs w:val="20"/>
                <w:lang w:eastAsia="de-DE"/>
              </w:rPr>
            </w:pPr>
          </w:p>
        </w:tc>
        <w:tc>
          <w:tcPr>
            <w:tcW w:w="1825" w:type="dxa"/>
          </w:tcPr>
          <w:p w:rsidR="0059168C" w:rsidRPr="00706912" w:rsidRDefault="0059168C" w:rsidP="0059168C">
            <w:pPr>
              <w:pStyle w:val="TZielnanalysetext"/>
              <w:spacing w:before="0" w:after="0"/>
              <w:rPr>
                <w:sz w:val="20"/>
                <w:szCs w:val="20"/>
              </w:rPr>
            </w:pPr>
            <w:r>
              <w:rPr>
                <w:sz w:val="20"/>
                <w:szCs w:val="20"/>
              </w:rPr>
              <w:t>Warenkennzeichnung</w:t>
            </w:r>
          </w:p>
        </w:tc>
        <w:tc>
          <w:tcPr>
            <w:tcW w:w="1825" w:type="dxa"/>
          </w:tcPr>
          <w:p w:rsidR="0059168C" w:rsidRDefault="0059168C" w:rsidP="0059168C">
            <w:pPr>
              <w:rPr>
                <w:sz w:val="20"/>
                <w:szCs w:val="20"/>
              </w:rPr>
            </w:pPr>
          </w:p>
        </w:tc>
        <w:tc>
          <w:tcPr>
            <w:tcW w:w="2198" w:type="dxa"/>
          </w:tcPr>
          <w:p w:rsidR="0059168C" w:rsidRDefault="0059168C" w:rsidP="0059168C">
            <w:pPr>
              <w:pStyle w:val="TZielnanalysetext"/>
              <w:rPr>
                <w:b/>
                <w:sz w:val="20"/>
                <w:szCs w:val="20"/>
              </w:rPr>
            </w:pPr>
            <w:r>
              <w:rPr>
                <w:b/>
                <w:sz w:val="20"/>
                <w:szCs w:val="20"/>
              </w:rPr>
              <w:t>LS04 Waren kennzeichnen</w:t>
            </w:r>
          </w:p>
        </w:tc>
        <w:tc>
          <w:tcPr>
            <w:tcW w:w="2198" w:type="dxa"/>
          </w:tcPr>
          <w:p w:rsidR="0059168C" w:rsidRDefault="0059168C" w:rsidP="0059168C">
            <w:pPr>
              <w:pStyle w:val="TZielnanalysetext"/>
              <w:rPr>
                <w:sz w:val="20"/>
                <w:szCs w:val="20"/>
              </w:rPr>
            </w:pPr>
            <w:r>
              <w:rPr>
                <w:sz w:val="20"/>
                <w:szCs w:val="20"/>
              </w:rPr>
              <w:t>Übersicht</w:t>
            </w:r>
          </w:p>
          <w:p w:rsidR="0059168C" w:rsidRDefault="0059168C" w:rsidP="0059168C">
            <w:pPr>
              <w:pStyle w:val="TZielnanalysetext"/>
              <w:rPr>
                <w:sz w:val="20"/>
                <w:szCs w:val="20"/>
              </w:rPr>
            </w:pPr>
            <w:r>
              <w:rPr>
                <w:sz w:val="20"/>
                <w:szCs w:val="20"/>
              </w:rPr>
              <w:t>Checkliste</w:t>
            </w:r>
          </w:p>
        </w:tc>
        <w:tc>
          <w:tcPr>
            <w:tcW w:w="2199" w:type="dxa"/>
          </w:tcPr>
          <w:p w:rsidR="0059168C" w:rsidRDefault="00E93030" w:rsidP="0059168C">
            <w:pPr>
              <w:pStyle w:val="TZielnanalysetext"/>
              <w:rPr>
                <w:sz w:val="20"/>
                <w:szCs w:val="20"/>
              </w:rPr>
            </w:pPr>
            <w:r>
              <w:rPr>
                <w:sz w:val="20"/>
                <w:szCs w:val="20"/>
              </w:rPr>
              <w:t>systematisch vorgehen</w:t>
            </w:r>
          </w:p>
          <w:p w:rsidR="00E93030" w:rsidRPr="008051C2" w:rsidRDefault="00E93030" w:rsidP="0059168C">
            <w:pPr>
              <w:pStyle w:val="TZielnanalysetext"/>
              <w:rPr>
                <w:sz w:val="20"/>
                <w:szCs w:val="20"/>
              </w:rPr>
            </w:pPr>
            <w:r>
              <w:rPr>
                <w:sz w:val="20"/>
                <w:szCs w:val="20"/>
              </w:rPr>
              <w:t>Informationen strukturieren</w:t>
            </w:r>
          </w:p>
        </w:tc>
        <w:tc>
          <w:tcPr>
            <w:tcW w:w="1544" w:type="dxa"/>
          </w:tcPr>
          <w:p w:rsidR="0059168C" w:rsidRDefault="00E93030" w:rsidP="0059168C">
            <w:pPr>
              <w:pStyle w:val="TZielnanalysetext"/>
              <w:rPr>
                <w:sz w:val="20"/>
                <w:szCs w:val="20"/>
              </w:rPr>
            </w:pPr>
            <w:r>
              <w:rPr>
                <w:sz w:val="20"/>
                <w:szCs w:val="20"/>
              </w:rPr>
              <w:t>Gesetzestext</w:t>
            </w:r>
          </w:p>
        </w:tc>
        <w:tc>
          <w:tcPr>
            <w:tcW w:w="635" w:type="dxa"/>
          </w:tcPr>
          <w:p w:rsidR="0059168C" w:rsidRPr="008051C2" w:rsidRDefault="0059168C" w:rsidP="0059168C">
            <w:pPr>
              <w:pStyle w:val="TZielnanalysetext"/>
              <w:jc w:val="right"/>
              <w:rPr>
                <w:sz w:val="20"/>
                <w:szCs w:val="20"/>
              </w:rPr>
            </w:pPr>
            <w:r>
              <w:rPr>
                <w:sz w:val="20"/>
                <w:szCs w:val="20"/>
              </w:rPr>
              <w:t>02</w:t>
            </w:r>
          </w:p>
        </w:tc>
      </w:tr>
      <w:tr w:rsidR="0059168C" w:rsidRPr="00B46E6F" w:rsidTr="004121B8">
        <w:trPr>
          <w:trHeight w:val="738"/>
        </w:trPr>
        <w:tc>
          <w:tcPr>
            <w:tcW w:w="2809" w:type="dxa"/>
            <w:vMerge/>
          </w:tcPr>
          <w:p w:rsidR="0059168C" w:rsidRPr="00B46E6F" w:rsidRDefault="0059168C" w:rsidP="0059168C">
            <w:pPr>
              <w:rPr>
                <w:rFonts w:eastAsia="Times New Roman"/>
                <w:sz w:val="20"/>
                <w:szCs w:val="20"/>
                <w:lang w:eastAsia="de-DE"/>
              </w:rPr>
            </w:pPr>
          </w:p>
        </w:tc>
        <w:tc>
          <w:tcPr>
            <w:tcW w:w="1825" w:type="dxa"/>
          </w:tcPr>
          <w:p w:rsidR="0059168C" w:rsidRDefault="0059168C" w:rsidP="0059168C">
            <w:pPr>
              <w:pStyle w:val="TZielnanalysetext"/>
              <w:spacing w:before="0" w:after="0"/>
              <w:rPr>
                <w:sz w:val="20"/>
                <w:szCs w:val="20"/>
              </w:rPr>
            </w:pPr>
            <w:r>
              <w:rPr>
                <w:sz w:val="20"/>
                <w:szCs w:val="20"/>
              </w:rPr>
              <w:t>Preisauszeichnung</w:t>
            </w:r>
          </w:p>
        </w:tc>
        <w:tc>
          <w:tcPr>
            <w:tcW w:w="1825" w:type="dxa"/>
          </w:tcPr>
          <w:p w:rsidR="0059168C" w:rsidRDefault="0059168C" w:rsidP="0059168C">
            <w:pPr>
              <w:rPr>
                <w:sz w:val="20"/>
                <w:szCs w:val="20"/>
              </w:rPr>
            </w:pPr>
            <w:proofErr w:type="spellStart"/>
            <w:r>
              <w:rPr>
                <w:sz w:val="20"/>
                <w:szCs w:val="20"/>
              </w:rPr>
              <w:t>Preisangabenverordnung</w:t>
            </w:r>
            <w:proofErr w:type="spellEnd"/>
          </w:p>
        </w:tc>
        <w:tc>
          <w:tcPr>
            <w:tcW w:w="2198" w:type="dxa"/>
          </w:tcPr>
          <w:p w:rsidR="0059168C" w:rsidRDefault="0059168C" w:rsidP="0059168C">
            <w:pPr>
              <w:pStyle w:val="TZielnanalysetext"/>
              <w:rPr>
                <w:b/>
                <w:sz w:val="20"/>
                <w:szCs w:val="20"/>
              </w:rPr>
            </w:pPr>
            <w:r>
              <w:rPr>
                <w:b/>
                <w:sz w:val="20"/>
                <w:szCs w:val="20"/>
              </w:rPr>
              <w:t>LS05 Preisauszeichnung vornehmen</w:t>
            </w:r>
          </w:p>
        </w:tc>
        <w:tc>
          <w:tcPr>
            <w:tcW w:w="2198" w:type="dxa"/>
          </w:tcPr>
          <w:p w:rsidR="0059168C" w:rsidRDefault="0059168C" w:rsidP="0059168C">
            <w:pPr>
              <w:pStyle w:val="TZielnanalysetext"/>
              <w:rPr>
                <w:sz w:val="20"/>
                <w:szCs w:val="20"/>
              </w:rPr>
            </w:pPr>
            <w:r>
              <w:rPr>
                <w:sz w:val="20"/>
                <w:szCs w:val="20"/>
              </w:rPr>
              <w:t>Checkliste</w:t>
            </w:r>
          </w:p>
        </w:tc>
        <w:tc>
          <w:tcPr>
            <w:tcW w:w="2199" w:type="dxa"/>
          </w:tcPr>
          <w:p w:rsidR="0059168C" w:rsidRDefault="00E93030" w:rsidP="0059168C">
            <w:pPr>
              <w:pStyle w:val="TZielnanalysetext"/>
              <w:rPr>
                <w:sz w:val="20"/>
                <w:szCs w:val="20"/>
              </w:rPr>
            </w:pPr>
            <w:r>
              <w:rPr>
                <w:sz w:val="20"/>
                <w:szCs w:val="20"/>
              </w:rPr>
              <w:t>systematisch vorgehen</w:t>
            </w:r>
          </w:p>
          <w:p w:rsidR="00E93030" w:rsidRPr="008051C2" w:rsidRDefault="00E93030" w:rsidP="0059168C">
            <w:pPr>
              <w:pStyle w:val="TZielnanalysetext"/>
              <w:rPr>
                <w:sz w:val="20"/>
                <w:szCs w:val="20"/>
              </w:rPr>
            </w:pPr>
            <w:r>
              <w:rPr>
                <w:sz w:val="20"/>
                <w:szCs w:val="20"/>
              </w:rPr>
              <w:t>Informationen strukturieren</w:t>
            </w:r>
          </w:p>
        </w:tc>
        <w:tc>
          <w:tcPr>
            <w:tcW w:w="1544" w:type="dxa"/>
          </w:tcPr>
          <w:p w:rsidR="0059168C" w:rsidRDefault="00E93030" w:rsidP="0059168C">
            <w:pPr>
              <w:pStyle w:val="TZielnanalysetext"/>
              <w:rPr>
                <w:sz w:val="20"/>
                <w:szCs w:val="20"/>
              </w:rPr>
            </w:pPr>
            <w:r>
              <w:rPr>
                <w:sz w:val="20"/>
                <w:szCs w:val="20"/>
              </w:rPr>
              <w:t>Gesetzestext</w:t>
            </w:r>
          </w:p>
        </w:tc>
        <w:tc>
          <w:tcPr>
            <w:tcW w:w="635" w:type="dxa"/>
          </w:tcPr>
          <w:p w:rsidR="0059168C" w:rsidRPr="008051C2" w:rsidRDefault="0059168C" w:rsidP="0059168C">
            <w:pPr>
              <w:pStyle w:val="TZielnanalysetext"/>
              <w:jc w:val="right"/>
              <w:rPr>
                <w:sz w:val="20"/>
                <w:szCs w:val="20"/>
              </w:rPr>
            </w:pPr>
            <w:r>
              <w:rPr>
                <w:sz w:val="20"/>
                <w:szCs w:val="20"/>
              </w:rPr>
              <w:t>02</w:t>
            </w:r>
          </w:p>
        </w:tc>
      </w:tr>
      <w:tr w:rsidR="0059168C" w:rsidRPr="00B46E6F" w:rsidTr="00FC5B11">
        <w:trPr>
          <w:trHeight w:val="667"/>
        </w:trPr>
        <w:tc>
          <w:tcPr>
            <w:tcW w:w="2809" w:type="dxa"/>
            <w:vMerge/>
          </w:tcPr>
          <w:p w:rsidR="0059168C" w:rsidRPr="00B46E6F" w:rsidRDefault="0059168C" w:rsidP="0059168C">
            <w:pPr>
              <w:rPr>
                <w:rFonts w:eastAsia="Times New Roman"/>
                <w:sz w:val="20"/>
                <w:szCs w:val="20"/>
                <w:lang w:eastAsia="de-DE"/>
              </w:rPr>
            </w:pPr>
          </w:p>
        </w:tc>
        <w:tc>
          <w:tcPr>
            <w:tcW w:w="1825" w:type="dxa"/>
          </w:tcPr>
          <w:p w:rsidR="0059168C" w:rsidRDefault="0059168C" w:rsidP="0059168C">
            <w:pPr>
              <w:pStyle w:val="TZielnanalysetext"/>
              <w:spacing w:before="0" w:after="0"/>
              <w:rPr>
                <w:sz w:val="20"/>
                <w:szCs w:val="20"/>
              </w:rPr>
            </w:pPr>
            <w:r>
              <w:rPr>
                <w:sz w:val="20"/>
                <w:szCs w:val="20"/>
              </w:rPr>
              <w:t>Schaufenster</w:t>
            </w:r>
          </w:p>
        </w:tc>
        <w:tc>
          <w:tcPr>
            <w:tcW w:w="1825" w:type="dxa"/>
          </w:tcPr>
          <w:p w:rsidR="0059168C" w:rsidRDefault="0059168C" w:rsidP="0059168C">
            <w:pPr>
              <w:rPr>
                <w:sz w:val="20"/>
                <w:szCs w:val="20"/>
              </w:rPr>
            </w:pPr>
            <w:r>
              <w:rPr>
                <w:sz w:val="20"/>
                <w:szCs w:val="20"/>
              </w:rPr>
              <w:t>bauliche und inhaltliche Gestaltung</w:t>
            </w:r>
          </w:p>
        </w:tc>
        <w:tc>
          <w:tcPr>
            <w:tcW w:w="2198" w:type="dxa"/>
          </w:tcPr>
          <w:p w:rsidR="0059168C" w:rsidRDefault="0059168C" w:rsidP="0059168C">
            <w:pPr>
              <w:pStyle w:val="TZielnanalysetext"/>
              <w:rPr>
                <w:b/>
                <w:sz w:val="20"/>
                <w:szCs w:val="20"/>
              </w:rPr>
            </w:pPr>
            <w:r>
              <w:rPr>
                <w:b/>
                <w:sz w:val="20"/>
                <w:szCs w:val="20"/>
              </w:rPr>
              <w:t>LS06 Schaufenster gestalten</w:t>
            </w:r>
          </w:p>
        </w:tc>
        <w:tc>
          <w:tcPr>
            <w:tcW w:w="2198" w:type="dxa"/>
          </w:tcPr>
          <w:p w:rsidR="0059168C" w:rsidRDefault="0059168C" w:rsidP="0059168C">
            <w:pPr>
              <w:pStyle w:val="TZielnanalysetext"/>
              <w:rPr>
                <w:sz w:val="20"/>
                <w:szCs w:val="20"/>
              </w:rPr>
            </w:pPr>
            <w:r>
              <w:rPr>
                <w:sz w:val="20"/>
                <w:szCs w:val="20"/>
              </w:rPr>
              <w:t>Kriterienkatalog/Beurteilungsbogen</w:t>
            </w:r>
          </w:p>
          <w:p w:rsidR="0059168C" w:rsidRDefault="0059168C" w:rsidP="0059168C">
            <w:pPr>
              <w:pStyle w:val="TZielnanalysetext"/>
              <w:rPr>
                <w:sz w:val="20"/>
                <w:szCs w:val="20"/>
              </w:rPr>
            </w:pPr>
            <w:r>
              <w:rPr>
                <w:sz w:val="20"/>
                <w:szCs w:val="20"/>
              </w:rPr>
              <w:t>Checkliste</w:t>
            </w:r>
          </w:p>
          <w:p w:rsidR="0059168C" w:rsidRDefault="0059168C" w:rsidP="0059168C">
            <w:pPr>
              <w:pStyle w:val="TZielnanalysetext"/>
              <w:rPr>
                <w:sz w:val="20"/>
                <w:szCs w:val="20"/>
              </w:rPr>
            </w:pPr>
            <w:r>
              <w:rPr>
                <w:sz w:val="20"/>
                <w:szCs w:val="20"/>
              </w:rPr>
              <w:t>Handlungsempfehlung</w:t>
            </w:r>
          </w:p>
        </w:tc>
        <w:tc>
          <w:tcPr>
            <w:tcW w:w="2199" w:type="dxa"/>
          </w:tcPr>
          <w:p w:rsidR="0059168C" w:rsidRDefault="000F1C5B" w:rsidP="0059168C">
            <w:pPr>
              <w:pStyle w:val="TZielnanalysetext"/>
              <w:rPr>
                <w:sz w:val="20"/>
                <w:szCs w:val="20"/>
              </w:rPr>
            </w:pPr>
            <w:r>
              <w:rPr>
                <w:sz w:val="20"/>
                <w:szCs w:val="20"/>
              </w:rPr>
              <w:t>Informationen strukturieren</w:t>
            </w:r>
          </w:p>
          <w:p w:rsidR="000F1C5B" w:rsidRPr="008051C2" w:rsidRDefault="000F1C5B" w:rsidP="0059168C">
            <w:pPr>
              <w:pStyle w:val="TZielnanalysetext"/>
              <w:rPr>
                <w:sz w:val="20"/>
                <w:szCs w:val="20"/>
              </w:rPr>
            </w:pPr>
            <w:r>
              <w:rPr>
                <w:sz w:val="20"/>
                <w:szCs w:val="20"/>
              </w:rPr>
              <w:t>systematisch vorgehen Entscheidungen treffen</w:t>
            </w:r>
          </w:p>
        </w:tc>
        <w:tc>
          <w:tcPr>
            <w:tcW w:w="1544" w:type="dxa"/>
          </w:tcPr>
          <w:p w:rsidR="0059168C" w:rsidRDefault="0059168C" w:rsidP="0059168C">
            <w:pPr>
              <w:rPr>
                <w:sz w:val="20"/>
                <w:szCs w:val="20"/>
              </w:rPr>
            </w:pPr>
            <w:r>
              <w:rPr>
                <w:sz w:val="20"/>
                <w:szCs w:val="20"/>
              </w:rPr>
              <w:t>Stadtgänge</w:t>
            </w:r>
          </w:p>
          <w:p w:rsidR="0059168C" w:rsidRDefault="0059168C" w:rsidP="0059168C">
            <w:pPr>
              <w:rPr>
                <w:sz w:val="20"/>
                <w:szCs w:val="20"/>
              </w:rPr>
            </w:pPr>
          </w:p>
          <w:p w:rsidR="000F1C5B" w:rsidRDefault="002A25B0" w:rsidP="000F1C5B">
            <w:pPr>
              <w:pStyle w:val="TZielnanalysetext"/>
              <w:rPr>
                <w:sz w:val="20"/>
                <w:szCs w:val="20"/>
              </w:rPr>
            </w:pPr>
            <w:r>
              <w:rPr>
                <w:sz w:val="20"/>
                <w:szCs w:val="20"/>
              </w:rPr>
              <w:t>vgl. LF01</w:t>
            </w:r>
          </w:p>
        </w:tc>
        <w:tc>
          <w:tcPr>
            <w:tcW w:w="635" w:type="dxa"/>
          </w:tcPr>
          <w:p w:rsidR="0059168C" w:rsidRPr="008051C2" w:rsidRDefault="0059168C" w:rsidP="0059168C">
            <w:pPr>
              <w:pStyle w:val="TZielnanalysetext"/>
              <w:jc w:val="right"/>
              <w:rPr>
                <w:sz w:val="20"/>
                <w:szCs w:val="20"/>
              </w:rPr>
            </w:pPr>
            <w:r>
              <w:rPr>
                <w:sz w:val="20"/>
                <w:szCs w:val="20"/>
              </w:rPr>
              <w:t>02</w:t>
            </w:r>
          </w:p>
        </w:tc>
      </w:tr>
      <w:tr w:rsidR="00515BCF" w:rsidRPr="00B46E6F" w:rsidTr="00685693">
        <w:trPr>
          <w:trHeight w:val="1145"/>
        </w:trPr>
        <w:tc>
          <w:tcPr>
            <w:tcW w:w="2809" w:type="dxa"/>
          </w:tcPr>
          <w:p w:rsidR="00515BCF" w:rsidRPr="00B46E6F" w:rsidRDefault="0059168C" w:rsidP="00515BCF">
            <w:pPr>
              <w:rPr>
                <w:rFonts w:eastAsia="Times New Roman"/>
                <w:sz w:val="20"/>
                <w:szCs w:val="20"/>
                <w:lang w:eastAsia="de-DE"/>
              </w:rPr>
            </w:pPr>
            <w:r>
              <w:rPr>
                <w:sz w:val="20"/>
                <w:szCs w:val="20"/>
              </w:rPr>
              <w:t>Die Schülerinnen und Schüler platzieren und präsentieren Waren kundengerecht, verkaufswirksam und betriebswirtschaftlich sinnvoll. […]</w:t>
            </w:r>
          </w:p>
        </w:tc>
        <w:tc>
          <w:tcPr>
            <w:tcW w:w="11789" w:type="dxa"/>
            <w:gridSpan w:val="6"/>
            <w:vAlign w:val="center"/>
          </w:tcPr>
          <w:p w:rsidR="00515BCF" w:rsidRPr="00F47AD4" w:rsidRDefault="00515BCF" w:rsidP="00515BCF">
            <w:pPr>
              <w:spacing w:before="20" w:after="120"/>
              <w:jc w:val="center"/>
              <w:rPr>
                <w:rFonts w:eastAsia="Times New Roman"/>
                <w:sz w:val="20"/>
                <w:szCs w:val="20"/>
                <w:lang w:eastAsia="de-DE"/>
              </w:rPr>
            </w:pPr>
            <w:r w:rsidRPr="00F47AD4">
              <w:rPr>
                <w:rFonts w:eastAsia="Times New Roman"/>
                <w:sz w:val="20"/>
                <w:szCs w:val="20"/>
                <w:lang w:eastAsia="de-DE"/>
              </w:rPr>
              <w:t>[Umfassende Kompetenz für das gesamte Lernfeld]</w:t>
            </w:r>
          </w:p>
          <w:p w:rsidR="00515BCF" w:rsidRPr="00B46E6F" w:rsidRDefault="00515BCF" w:rsidP="00515BCF">
            <w:pPr>
              <w:jc w:val="center"/>
              <w:rPr>
                <w:rFonts w:eastAsia="Times New Roman"/>
                <w:sz w:val="20"/>
                <w:szCs w:val="20"/>
                <w:lang w:eastAsia="de-DE"/>
              </w:rPr>
            </w:pPr>
            <w:r w:rsidRPr="00F47AD4">
              <w:rPr>
                <w:rFonts w:eastAsia="Times New Roman"/>
                <w:sz w:val="20"/>
                <w:szCs w:val="20"/>
                <w:lang w:eastAsia="de-DE"/>
              </w:rPr>
              <w:t>integrativ umsetzen</w:t>
            </w:r>
          </w:p>
        </w:tc>
        <w:tc>
          <w:tcPr>
            <w:tcW w:w="635" w:type="dxa"/>
          </w:tcPr>
          <w:p w:rsidR="00515BCF" w:rsidRPr="00B46E6F" w:rsidRDefault="00515BCF" w:rsidP="00515BCF">
            <w:pPr>
              <w:jc w:val="right"/>
              <w:rPr>
                <w:rFonts w:eastAsia="Times New Roman"/>
                <w:sz w:val="20"/>
                <w:szCs w:val="20"/>
                <w:lang w:eastAsia="de-DE"/>
              </w:rPr>
            </w:pPr>
          </w:p>
        </w:tc>
      </w:tr>
      <w:tr w:rsidR="00515BCF" w:rsidRPr="00B46E6F" w:rsidTr="004121B8">
        <w:trPr>
          <w:trHeight w:val="347"/>
        </w:trPr>
        <w:tc>
          <w:tcPr>
            <w:tcW w:w="14598" w:type="dxa"/>
            <w:gridSpan w:val="7"/>
            <w:vAlign w:val="center"/>
          </w:tcPr>
          <w:p w:rsidR="00515BCF" w:rsidRPr="00B46E6F" w:rsidRDefault="00515BCF" w:rsidP="00515BCF">
            <w:pPr>
              <w:jc w:val="right"/>
              <w:rPr>
                <w:rFonts w:eastAsia="Times New Roman"/>
                <w:sz w:val="20"/>
                <w:szCs w:val="20"/>
                <w:lang w:eastAsia="de-DE"/>
              </w:rPr>
            </w:pPr>
            <w:r>
              <w:rPr>
                <w:rFonts w:eastAsia="Times New Roman"/>
                <w:sz w:val="20"/>
                <w:szCs w:val="20"/>
                <w:lang w:eastAsia="de-DE"/>
              </w:rPr>
              <w:t>gesamt*</w:t>
            </w:r>
          </w:p>
        </w:tc>
        <w:tc>
          <w:tcPr>
            <w:tcW w:w="635" w:type="dxa"/>
            <w:vAlign w:val="center"/>
          </w:tcPr>
          <w:p w:rsidR="00515BCF" w:rsidRPr="00B46E6F" w:rsidRDefault="0059168C" w:rsidP="0059168C">
            <w:pPr>
              <w:jc w:val="right"/>
              <w:rPr>
                <w:rFonts w:eastAsia="Times New Roman"/>
                <w:sz w:val="20"/>
                <w:szCs w:val="20"/>
                <w:lang w:eastAsia="de-DE"/>
              </w:rPr>
            </w:pPr>
            <w:r>
              <w:rPr>
                <w:rFonts w:eastAsia="Times New Roman"/>
                <w:sz w:val="20"/>
                <w:szCs w:val="20"/>
                <w:lang w:eastAsia="de-DE"/>
              </w:rPr>
              <w:t>20</w:t>
            </w:r>
          </w:p>
        </w:tc>
      </w:tr>
    </w:tbl>
    <w:p w:rsidR="00685693" w:rsidRDefault="00685693" w:rsidP="00685693">
      <w:pPr>
        <w:rPr>
          <w:rFonts w:eastAsia="Times New Roman"/>
          <w:sz w:val="20"/>
          <w:szCs w:val="20"/>
          <w:lang w:eastAsia="de-DE"/>
        </w:rPr>
      </w:pPr>
    </w:p>
    <w:p w:rsidR="00685693" w:rsidRDefault="00685693" w:rsidP="00685693">
      <w:pPr>
        <w:rPr>
          <w:rFonts w:eastAsia="Times New Roman"/>
          <w:sz w:val="20"/>
          <w:szCs w:val="20"/>
          <w:lang w:eastAsia="de-DE"/>
        </w:rPr>
      </w:pPr>
    </w:p>
    <w:p w:rsidR="00CD6932" w:rsidRPr="000F1C5B" w:rsidRDefault="004121B8" w:rsidP="00685693">
      <w:pPr>
        <w:rPr>
          <w:rFonts w:eastAsia="Times New Roman"/>
          <w:sz w:val="20"/>
          <w:szCs w:val="20"/>
          <w:lang w:eastAsia="de-DE"/>
        </w:rPr>
      </w:pPr>
      <w:r>
        <w:rPr>
          <w:rFonts w:eastAsia="Times New Roman"/>
          <w:sz w:val="20"/>
          <w:szCs w:val="20"/>
          <w:lang w:eastAsia="de-DE"/>
        </w:rPr>
        <w:t>* Die restlichen 20 % des Zeitrichtwerts sind für Vertiefung und Lernerfolgskontrolle vorgesehen</w:t>
      </w:r>
      <w:r w:rsidR="00685693">
        <w:rPr>
          <w:rFonts w:eastAsia="Times New Roman"/>
          <w:sz w:val="20"/>
          <w:szCs w:val="20"/>
          <w:lang w:eastAsia="de-DE"/>
        </w:rPr>
        <w:t>.</w:t>
      </w:r>
    </w:p>
    <w:sectPr w:rsidR="00CD6932" w:rsidRPr="000F1C5B" w:rsidSect="00504B7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6F" w:rsidRDefault="00B46E6F" w:rsidP="001E03DE">
      <w:r>
        <w:separator/>
      </w:r>
    </w:p>
  </w:endnote>
  <w:endnote w:type="continuationSeparator" w:id="0">
    <w:p w:rsidR="00B46E6F" w:rsidRDefault="00B46E6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MV Boli"/>
    <w:panose1 w:val="00000400000000000000"/>
    <w:charset w:val="01"/>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27" w:rsidRPr="00CB2F5A" w:rsidRDefault="00160C27" w:rsidP="00160C27">
    <w:pPr>
      <w:pStyle w:val="Fuzeile"/>
      <w:tabs>
        <w:tab w:val="clear" w:pos="4536"/>
        <w:tab w:val="clear" w:pos="9072"/>
        <w:tab w:val="right" w:pos="15307"/>
      </w:tabs>
      <w:rPr>
        <w:sz w:val="14"/>
      </w:rPr>
    </w:pPr>
    <w:r w:rsidRPr="00CB2F5A">
      <w:rPr>
        <w:sz w:val="14"/>
      </w:rPr>
      <w:fldChar w:fldCharType="begin"/>
    </w:r>
    <w:r w:rsidRPr="00CB2F5A">
      <w:rPr>
        <w:sz w:val="14"/>
      </w:rPr>
      <w:instrText xml:space="preserve"> FILENAME \* MERGEFORMAT </w:instrText>
    </w:r>
    <w:r w:rsidRPr="00CB2F5A">
      <w:rPr>
        <w:sz w:val="14"/>
      </w:rPr>
      <w:fldChar w:fldCharType="separate"/>
    </w:r>
    <w:r w:rsidR="00C01F44">
      <w:rPr>
        <w:noProof/>
        <w:sz w:val="14"/>
      </w:rPr>
      <w:t>WVK-WKE-LF04-Zielanalyse.docx</w:t>
    </w:r>
    <w:r w:rsidRPr="00CB2F5A">
      <w:rPr>
        <w:noProof/>
        <w:sz w:val="14"/>
      </w:rPr>
      <w:fldChar w:fldCharType="end"/>
    </w:r>
    <w:r w:rsidRPr="00CB2F5A">
      <w:rPr>
        <w:sz w:val="14"/>
      </w:rPr>
      <w:tab/>
      <w:t xml:space="preserve">Seite </w:t>
    </w:r>
    <w:r w:rsidRPr="00CB2F5A">
      <w:rPr>
        <w:bCs/>
        <w:sz w:val="14"/>
      </w:rPr>
      <w:fldChar w:fldCharType="begin"/>
    </w:r>
    <w:r w:rsidRPr="00CB2F5A">
      <w:rPr>
        <w:bCs/>
        <w:sz w:val="14"/>
      </w:rPr>
      <w:instrText>PAGE  \* Arabic  \* MERGEFORMAT</w:instrText>
    </w:r>
    <w:r w:rsidRPr="00CB2F5A">
      <w:rPr>
        <w:bCs/>
        <w:sz w:val="14"/>
      </w:rPr>
      <w:fldChar w:fldCharType="separate"/>
    </w:r>
    <w:r w:rsidR="00EF56DB">
      <w:rPr>
        <w:bCs/>
        <w:noProof/>
        <w:sz w:val="14"/>
      </w:rPr>
      <w:t>1</w:t>
    </w:r>
    <w:r w:rsidRPr="00CB2F5A">
      <w:rPr>
        <w:bCs/>
        <w:sz w:val="14"/>
      </w:rPr>
      <w:fldChar w:fldCharType="end"/>
    </w:r>
    <w:r w:rsidRPr="00CB2F5A">
      <w:rPr>
        <w:sz w:val="14"/>
      </w:rPr>
      <w:t>/</w:t>
    </w:r>
    <w:r w:rsidRPr="00CB2F5A">
      <w:rPr>
        <w:bCs/>
        <w:sz w:val="14"/>
      </w:rPr>
      <w:fldChar w:fldCharType="begin"/>
    </w:r>
    <w:r w:rsidRPr="00CB2F5A">
      <w:rPr>
        <w:bCs/>
        <w:sz w:val="14"/>
      </w:rPr>
      <w:instrText>NUMPAGES  \* Arabic  \* MERGEFORMAT</w:instrText>
    </w:r>
    <w:r w:rsidRPr="00CB2F5A">
      <w:rPr>
        <w:bCs/>
        <w:sz w:val="14"/>
      </w:rPr>
      <w:fldChar w:fldCharType="separate"/>
    </w:r>
    <w:r w:rsidR="00EF56DB">
      <w:rPr>
        <w:bCs/>
        <w:noProof/>
        <w:sz w:val="14"/>
      </w:rPr>
      <w:t>2</w:t>
    </w:r>
    <w:r w:rsidRPr="00CB2F5A">
      <w:rPr>
        <w:bCs/>
        <w:sz w:val="14"/>
      </w:rPr>
      <w:fldChar w:fldCharType="end"/>
    </w:r>
  </w:p>
  <w:p w:rsidR="003A4F9B" w:rsidRPr="00744EB9" w:rsidRDefault="00EF56DB" w:rsidP="00744E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6F" w:rsidRDefault="00B46E6F" w:rsidP="001E03DE">
      <w:r>
        <w:separator/>
      </w:r>
    </w:p>
  </w:footnote>
  <w:footnote w:type="continuationSeparator" w:id="0">
    <w:p w:rsidR="00B46E6F" w:rsidRDefault="00B46E6F" w:rsidP="001E03DE">
      <w:r>
        <w:continuationSeparator/>
      </w:r>
    </w:p>
  </w:footnote>
  <w:footnote w:id="1">
    <w:p w:rsidR="00B46E6F" w:rsidRDefault="00B46E6F" w:rsidP="00B46E6F">
      <w:pPr>
        <w:pStyle w:val="Funotentext"/>
        <w:rPr>
          <w:sz w:val="18"/>
        </w:rPr>
      </w:pPr>
      <w:r>
        <w:rPr>
          <w:rStyle w:val="Funotenzeichen"/>
        </w:rPr>
        <w:footnoteRef/>
      </w:r>
      <w:r>
        <w:t xml:space="preserve"> </w:t>
      </w:r>
      <w:r w:rsidRPr="00504B71">
        <w:rPr>
          <w:sz w:val="18"/>
        </w:rPr>
        <w:t>Ministerium für Kultus, Jugend und Sport Baden-Württemberg (Herausgeber): Bildungsplan für die Berufsschule, Kaufmann/Kauffrau im Einzelhandel, Verkäufer/Verkäuferin (2017), S. 1</w:t>
      </w:r>
      <w:r w:rsidR="0059168C">
        <w:rPr>
          <w:sz w:val="18"/>
        </w:rPr>
        <w:t>6</w:t>
      </w:r>
      <w:r w:rsidRPr="00504B71">
        <w:rPr>
          <w:sz w:val="18"/>
        </w:rPr>
        <w:t>.</w:t>
      </w:r>
    </w:p>
    <w:p w:rsidR="00504B71" w:rsidRDefault="00504B71" w:rsidP="00B46E6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111"/>
    <w:multiLevelType w:val="hybridMultilevel"/>
    <w:tmpl w:val="CF7AF11E"/>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0C0D69"/>
    <w:multiLevelType w:val="hybridMultilevel"/>
    <w:tmpl w:val="2D58F7F8"/>
    <w:lvl w:ilvl="0" w:tplc="2E723E7E">
      <w:start w:val="1"/>
      <w:numFmt w:val="bullet"/>
      <w:lvlText w:val="-"/>
      <w:lvlJc w:val="left"/>
      <w:pPr>
        <w:ind w:left="720" w:hanging="360"/>
      </w:pPr>
      <w:rPr>
        <w:rFonts w:ascii="Vrinda" w:hAnsi="Vrind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5B419D"/>
    <w:multiLevelType w:val="hybridMultilevel"/>
    <w:tmpl w:val="BA4CAC02"/>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E0998"/>
    <w:multiLevelType w:val="hybridMultilevel"/>
    <w:tmpl w:val="626AF9D6"/>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A2154A"/>
    <w:multiLevelType w:val="hybridMultilevel"/>
    <w:tmpl w:val="D5781A3C"/>
    <w:lvl w:ilvl="0" w:tplc="2E723E7E">
      <w:start w:val="1"/>
      <w:numFmt w:val="bullet"/>
      <w:lvlText w:val="-"/>
      <w:lvlJc w:val="left"/>
      <w:pPr>
        <w:ind w:left="720" w:hanging="360"/>
      </w:pPr>
      <w:rPr>
        <w:rFonts w:ascii="Vrinda" w:hAnsi="Vrind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2B4778"/>
    <w:multiLevelType w:val="multilevel"/>
    <w:tmpl w:val="197E460E"/>
    <w:lvl w:ilvl="0">
      <w:start w:val="1"/>
      <w:numFmt w:val="bullet"/>
      <w:pStyle w:val="KMListeArial-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293EFE"/>
    <w:multiLevelType w:val="hybridMultilevel"/>
    <w:tmpl w:val="D3A04B6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872141"/>
    <w:multiLevelType w:val="multilevel"/>
    <w:tmpl w:val="BB6A89DE"/>
    <w:lvl w:ilvl="0">
      <w:start w:val="1"/>
      <w:numFmt w:val="decimal"/>
      <w:pStyle w:val="KMListe-num1Arial-12pt"/>
      <w:lvlText w:val="%1."/>
      <w:lvlJc w:val="left"/>
      <w:pPr>
        <w:ind w:left="567" w:hanging="567"/>
      </w:pPr>
      <w:rPr>
        <w:rFonts w:ascii="Arial" w:hAnsi="Arial" w:hint="default"/>
        <w:b w:val="0"/>
        <w:i w:val="0"/>
        <w:sz w:val="24"/>
      </w:rPr>
    </w:lvl>
    <w:lvl w:ilvl="1">
      <w:start w:val="1"/>
      <w:numFmt w:val="decimal"/>
      <w:pStyle w:val="KMListe-num2Arial-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025652"/>
    <w:multiLevelType w:val="hybridMultilevel"/>
    <w:tmpl w:val="6E32F626"/>
    <w:lvl w:ilvl="0" w:tplc="6BDE8D5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C8242B"/>
    <w:multiLevelType w:val="multilevel"/>
    <w:tmpl w:val="4EC693E2"/>
    <w:lvl w:ilvl="0">
      <w:start w:val="1"/>
      <w:numFmt w:val="decimal"/>
      <w:pStyle w:val="KMberschrift1numArial-fett-12pt"/>
      <w:lvlText w:val="%1."/>
      <w:lvlJc w:val="left"/>
      <w:pPr>
        <w:ind w:left="360" w:hanging="360"/>
      </w:pPr>
      <w:rPr>
        <w:rFonts w:hint="default"/>
        <w:b/>
        <w:i w:val="0"/>
        <w:sz w:val="24"/>
      </w:rPr>
    </w:lvl>
    <w:lvl w:ilvl="1">
      <w:start w:val="1"/>
      <w:numFmt w:val="decimal"/>
      <w:pStyle w:val="KMberschrift2num-Arial-12pt"/>
      <w:lvlText w:val="%1.%2"/>
      <w:lvlJc w:val="left"/>
      <w:pPr>
        <w:ind w:left="1021" w:hanging="1021"/>
      </w:pPr>
      <w:rPr>
        <w:rFonts w:ascii="Arial" w:hAnsi="Arial" w:hint="default"/>
        <w:b w:val="0"/>
        <w:i w:val="0"/>
        <w:sz w:val="24"/>
      </w:rPr>
    </w:lvl>
    <w:lvl w:ilvl="2">
      <w:start w:val="1"/>
      <w:numFmt w:val="decimal"/>
      <w:pStyle w:val="KMberschrift3num-Arial-12pt"/>
      <w:lvlText w:val="%1.%2.%3"/>
      <w:lvlJc w:val="left"/>
      <w:pPr>
        <w:ind w:left="1021" w:hanging="1021"/>
      </w:pPr>
      <w:rPr>
        <w:rFonts w:ascii="Arial" w:hAnsi="Arial" w:hint="default"/>
        <w:b w:val="0"/>
        <w:i w:val="0"/>
        <w:sz w:val="24"/>
      </w:rPr>
    </w:lvl>
    <w:lvl w:ilvl="3">
      <w:start w:val="1"/>
      <w:numFmt w:val="decimal"/>
      <w:pStyle w:val="KMberschrift4num-Arial-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0" w15:restartNumberingAfterBreak="0">
    <w:nsid w:val="733626A2"/>
    <w:multiLevelType w:val="hybridMultilevel"/>
    <w:tmpl w:val="8DBE5358"/>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535510"/>
    <w:multiLevelType w:val="hybridMultilevel"/>
    <w:tmpl w:val="E382980E"/>
    <w:lvl w:ilvl="0" w:tplc="2650587C">
      <w:start w:val="1"/>
      <w:numFmt w:val="bullet"/>
      <w:pStyle w:val="KMListeArial-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11"/>
  </w:num>
  <w:num w:numId="6">
    <w:abstractNumId w:val="5"/>
  </w:num>
  <w:num w:numId="7">
    <w:abstractNumId w:val="7"/>
  </w:num>
  <w:num w:numId="8">
    <w:abstractNumId w:val="7"/>
  </w:num>
  <w:num w:numId="9">
    <w:abstractNumId w:val="8"/>
  </w:num>
  <w:num w:numId="10">
    <w:abstractNumId w:val="6"/>
  </w:num>
  <w:num w:numId="11">
    <w:abstractNumId w:val="10"/>
  </w:num>
  <w:num w:numId="12">
    <w:abstractNumId w:val="2"/>
  </w:num>
  <w:num w:numId="13">
    <w:abstractNumId w:val="3"/>
  </w:num>
  <w:num w:numId="14">
    <w:abstractNumId w:val="0"/>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6F"/>
    <w:rsid w:val="0007316C"/>
    <w:rsid w:val="00093B3F"/>
    <w:rsid w:val="000F1C5B"/>
    <w:rsid w:val="00155714"/>
    <w:rsid w:val="00160C27"/>
    <w:rsid w:val="001A2103"/>
    <w:rsid w:val="001B6807"/>
    <w:rsid w:val="001E03DE"/>
    <w:rsid w:val="002223B8"/>
    <w:rsid w:val="00256F08"/>
    <w:rsid w:val="00296589"/>
    <w:rsid w:val="002A25B0"/>
    <w:rsid w:val="003C6AFC"/>
    <w:rsid w:val="004121B8"/>
    <w:rsid w:val="0044650F"/>
    <w:rsid w:val="004D0791"/>
    <w:rsid w:val="00500B0D"/>
    <w:rsid w:val="00504B71"/>
    <w:rsid w:val="00515BCF"/>
    <w:rsid w:val="0059168C"/>
    <w:rsid w:val="00664BE9"/>
    <w:rsid w:val="00685693"/>
    <w:rsid w:val="006D7D0E"/>
    <w:rsid w:val="006E0EE8"/>
    <w:rsid w:val="00764A1C"/>
    <w:rsid w:val="007A0CBE"/>
    <w:rsid w:val="007B0923"/>
    <w:rsid w:val="00880E86"/>
    <w:rsid w:val="008A7911"/>
    <w:rsid w:val="009533B3"/>
    <w:rsid w:val="009935DA"/>
    <w:rsid w:val="00995E03"/>
    <w:rsid w:val="009C05F9"/>
    <w:rsid w:val="00A343CD"/>
    <w:rsid w:val="00AF4813"/>
    <w:rsid w:val="00B22E5F"/>
    <w:rsid w:val="00B46E6F"/>
    <w:rsid w:val="00B61D2C"/>
    <w:rsid w:val="00BB620B"/>
    <w:rsid w:val="00C01F44"/>
    <w:rsid w:val="00C22DA6"/>
    <w:rsid w:val="00CD6932"/>
    <w:rsid w:val="00D6740F"/>
    <w:rsid w:val="00D9410B"/>
    <w:rsid w:val="00E44C87"/>
    <w:rsid w:val="00E93030"/>
    <w:rsid w:val="00EA0CC3"/>
    <w:rsid w:val="00EB47D2"/>
    <w:rsid w:val="00EF52E5"/>
    <w:rsid w:val="00EF56DB"/>
    <w:rsid w:val="00F44A67"/>
    <w:rsid w:val="00F47AD4"/>
    <w:rsid w:val="00FC5B11"/>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BF050C7B-45E1-4440-AB92-02BF598C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4B71"/>
    <w:pPr>
      <w:spacing w:line="240" w:lineRule="auto"/>
    </w:p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Arial-12pt">
    <w:name w:val="_KM_Überschrift_1_Arial-12pt"/>
    <w:basedOn w:val="Standard"/>
    <w:next w:val="Standard"/>
    <w:qFormat/>
    <w:rsid w:val="00155714"/>
    <w:pPr>
      <w:keepNext/>
      <w:spacing w:before="240" w:after="240" w:line="360" w:lineRule="atLeast"/>
      <w:outlineLvl w:val="0"/>
    </w:pPr>
    <w:rPr>
      <w:b/>
      <w:kern w:val="20"/>
    </w:rPr>
  </w:style>
  <w:style w:type="paragraph" w:customStyle="1" w:styleId="KMberschrift1numArial-fett-12pt">
    <w:name w:val="_KM_Überschrift1_num_Arial-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Arial-12pt">
    <w:name w:val="_KM_Überschrift2_num-Arial-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Arial-12pt">
    <w:name w:val="_KM_Überschrift3_num-Arial-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Arial-12pt">
    <w:name w:val="_KM_Überschrift4_num-Arial-12pt"/>
    <w:basedOn w:val="Standard"/>
    <w:next w:val="Standard"/>
    <w:qFormat/>
    <w:rsid w:val="00EA0CC3"/>
    <w:pPr>
      <w:numPr>
        <w:ilvl w:val="3"/>
        <w:numId w:val="4"/>
      </w:numPr>
      <w:spacing w:before="360" w:after="120" w:line="259" w:lineRule="auto"/>
      <w:outlineLvl w:val="3"/>
    </w:pPr>
    <w:rPr>
      <w:kern w:val="20"/>
    </w:rPr>
  </w:style>
  <w:style w:type="paragraph" w:customStyle="1" w:styleId="KMListeArial-12pt-Punkt">
    <w:name w:val="_KM_Liste_Arial-12pt-Punkt"/>
    <w:basedOn w:val="Standard"/>
    <w:link w:val="KMListeArial-12pt-PunktZchn"/>
    <w:qFormat/>
    <w:rsid w:val="00FE24EE"/>
    <w:pPr>
      <w:numPr>
        <w:numId w:val="5"/>
      </w:numPr>
      <w:spacing w:line="360" w:lineRule="atLeast"/>
    </w:pPr>
    <w:rPr>
      <w:kern w:val="20"/>
    </w:rPr>
  </w:style>
  <w:style w:type="character" w:customStyle="1" w:styleId="KMListeArial-12pt-PunktZchn">
    <w:name w:val="_KM_Liste_Arial-12pt-Punkt Zchn"/>
    <w:basedOn w:val="Absatz-Standardschriftart"/>
    <w:link w:val="KMListeArial-12pt-Punkt"/>
    <w:rsid w:val="00FE24EE"/>
    <w:rPr>
      <w:kern w:val="20"/>
      <w:szCs w:val="24"/>
    </w:rPr>
  </w:style>
  <w:style w:type="paragraph" w:customStyle="1" w:styleId="KMListeArial-12pt-Strich">
    <w:name w:val="_KM_Liste_Arial-12pt-Strich"/>
    <w:basedOn w:val="Standard"/>
    <w:link w:val="KMListeArial-12pt-StrichZchn"/>
    <w:qFormat/>
    <w:rsid w:val="00FE24EE"/>
    <w:pPr>
      <w:numPr>
        <w:numId w:val="6"/>
      </w:numPr>
      <w:spacing w:line="360" w:lineRule="atLeast"/>
    </w:pPr>
    <w:rPr>
      <w:kern w:val="20"/>
    </w:rPr>
  </w:style>
  <w:style w:type="character" w:customStyle="1" w:styleId="KMListeArial-12pt-StrichZchn">
    <w:name w:val="_KM_Liste_Arial-12pt-Strich Zchn"/>
    <w:basedOn w:val="Absatz-Standardschriftart"/>
    <w:link w:val="KMListeArial-12pt-Strich"/>
    <w:rsid w:val="00FE24EE"/>
    <w:rPr>
      <w:kern w:val="20"/>
      <w:szCs w:val="24"/>
    </w:rPr>
  </w:style>
  <w:style w:type="paragraph" w:customStyle="1" w:styleId="KMListe-num1Arial-12pt">
    <w:name w:val="_KM_Liste-num1_Arial-12pt"/>
    <w:basedOn w:val="Standard"/>
    <w:link w:val="KMListe-num1Arial-12ptZchn"/>
    <w:qFormat/>
    <w:rsid w:val="00FE24EE"/>
    <w:pPr>
      <w:numPr>
        <w:numId w:val="8"/>
      </w:numPr>
      <w:spacing w:before="120" w:after="120" w:line="360" w:lineRule="atLeast"/>
    </w:pPr>
    <w:rPr>
      <w:kern w:val="20"/>
    </w:rPr>
  </w:style>
  <w:style w:type="character" w:customStyle="1" w:styleId="KMListe-num1Arial-12ptZchn">
    <w:name w:val="_KM_Liste-num1_Arial-12pt Zchn"/>
    <w:basedOn w:val="Absatz-Standardschriftart"/>
    <w:link w:val="KMListe-num1Arial-12pt"/>
    <w:rsid w:val="00FE24EE"/>
    <w:rPr>
      <w:kern w:val="20"/>
      <w:szCs w:val="24"/>
    </w:rPr>
  </w:style>
  <w:style w:type="paragraph" w:customStyle="1" w:styleId="KMListe-num2Arial-12pt">
    <w:name w:val="_KM_Liste-num2_Arial-12pt"/>
    <w:basedOn w:val="Standard"/>
    <w:link w:val="KMListe-num2Arial-12ptZchn"/>
    <w:autoRedefine/>
    <w:qFormat/>
    <w:rsid w:val="00FE24EE"/>
    <w:pPr>
      <w:numPr>
        <w:ilvl w:val="1"/>
        <w:numId w:val="8"/>
      </w:numPr>
      <w:spacing w:before="120" w:after="120" w:line="360" w:lineRule="atLeast"/>
    </w:pPr>
    <w:rPr>
      <w:kern w:val="20"/>
      <w:lang w:val="en-GB"/>
    </w:rPr>
  </w:style>
  <w:style w:type="character" w:customStyle="1" w:styleId="KMListe-num2Arial-12ptZchn">
    <w:name w:val="_KM_Liste-num2_Arial-12pt Zchn"/>
    <w:basedOn w:val="Absatz-Standardschriftart"/>
    <w:link w:val="KMListe-num2Arial-12pt"/>
    <w:rsid w:val="00FE24EE"/>
    <w:rPr>
      <w:kern w:val="20"/>
      <w:szCs w:val="24"/>
      <w:lang w:val="en-GB"/>
    </w:rPr>
  </w:style>
  <w:style w:type="paragraph" w:customStyle="1" w:styleId="KMberschrift2Arial-12pt">
    <w:name w:val="_KM_Überschrift_2_Arial-12pt"/>
    <w:basedOn w:val="KMberschrift1Arial-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
    <w:name w:val="_KM_Standard_Textkörper"/>
    <w:basedOn w:val="Standard"/>
    <w:qFormat/>
    <w:rsid w:val="003C6AFC"/>
    <w:pPr>
      <w:spacing w:line="360" w:lineRule="exact"/>
    </w:pPr>
  </w:style>
  <w:style w:type="paragraph" w:customStyle="1" w:styleId="KMArtefakt">
    <w:name w:val="_KM_Artefakt"/>
    <w:basedOn w:val="KMStandardTextkrper"/>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
    <w:name w:val="_KM_Tabellenüberschrift Spalte"/>
    <w:basedOn w:val="KMStandardTextkrper"/>
    <w:qFormat/>
    <w:rsid w:val="00A343CD"/>
    <w:rPr>
      <w:b/>
    </w:rPr>
  </w:style>
  <w:style w:type="paragraph" w:customStyle="1" w:styleId="KMTabellenberschriftZeile">
    <w:name w:val="_KM_Tabellenüberschrift Zeile"/>
    <w:basedOn w:val="KMStandardTextkrper"/>
    <w:qFormat/>
    <w:rsid w:val="00A343CD"/>
    <w:rPr>
      <w:b/>
    </w:rPr>
  </w:style>
  <w:style w:type="paragraph" w:styleId="Textkrper2">
    <w:name w:val="Body Text 2"/>
    <w:basedOn w:val="Standard"/>
    <w:link w:val="Textkrper2Zchn"/>
    <w:uiPriority w:val="99"/>
    <w:rsid w:val="00B46E6F"/>
    <w:pPr>
      <w:tabs>
        <w:tab w:val="right" w:pos="9498"/>
      </w:tabs>
      <w:jc w:val="both"/>
    </w:pPr>
    <w:rPr>
      <w:rFonts w:eastAsia="Times New Roman"/>
      <w:sz w:val="20"/>
      <w:szCs w:val="22"/>
      <w:lang w:eastAsia="de-DE"/>
    </w:rPr>
  </w:style>
  <w:style w:type="character" w:customStyle="1" w:styleId="Textkrper2Zchn">
    <w:name w:val="Textkörper 2 Zchn"/>
    <w:basedOn w:val="Absatz-Standardschriftart"/>
    <w:link w:val="Textkrper2"/>
    <w:uiPriority w:val="99"/>
    <w:rsid w:val="00B46E6F"/>
    <w:rPr>
      <w:rFonts w:eastAsia="Times New Roman"/>
      <w:sz w:val="20"/>
      <w:szCs w:val="22"/>
      <w:lang w:eastAsia="de-DE"/>
    </w:rPr>
  </w:style>
  <w:style w:type="table" w:styleId="Tabellenraster">
    <w:name w:val="Table Grid"/>
    <w:basedOn w:val="NormaleTabelle"/>
    <w:uiPriority w:val="39"/>
    <w:rsid w:val="00B46E6F"/>
    <w:pPr>
      <w:spacing w:line="240" w:lineRule="atLeast"/>
    </w:pPr>
    <w:rPr>
      <w:rFonts w:eastAsia="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el">
    <w:name w:val="T_Titel"/>
    <w:basedOn w:val="Standard"/>
    <w:rsid w:val="00B46E6F"/>
    <w:pPr>
      <w:contextualSpacing/>
    </w:pPr>
    <w:rPr>
      <w:rFonts w:eastAsiaTheme="majorEastAsia" w:cs="Times New Roman"/>
      <w:b/>
      <w:color w:val="FF0000"/>
      <w:spacing w:val="5"/>
      <w:kern w:val="28"/>
      <w:sz w:val="32"/>
      <w:szCs w:val="52"/>
      <w:lang w:eastAsia="de-DE"/>
    </w:rPr>
  </w:style>
  <w:style w:type="paragraph" w:customStyle="1" w:styleId="TZielnanalyseKopf">
    <w:name w:val="T_ZielnanalyseKopf"/>
    <w:basedOn w:val="Standard"/>
    <w:rsid w:val="00B46E6F"/>
    <w:rPr>
      <w:rFonts w:eastAsia="Times New Roman"/>
      <w:sz w:val="12"/>
      <w:szCs w:val="12"/>
      <w:lang w:eastAsia="de-DE"/>
    </w:rPr>
  </w:style>
  <w:style w:type="paragraph" w:customStyle="1" w:styleId="TZielnanalyseKopf2">
    <w:name w:val="T_ZielnanalyseKopf2"/>
    <w:basedOn w:val="Standard"/>
    <w:rsid w:val="00B46E6F"/>
    <w:pPr>
      <w:spacing w:before="20" w:after="20"/>
    </w:pPr>
    <w:rPr>
      <w:rFonts w:eastAsia="Times New Roman"/>
      <w:b/>
      <w:sz w:val="28"/>
      <w:szCs w:val="28"/>
      <w:lang w:eastAsia="de-DE"/>
    </w:rPr>
  </w:style>
  <w:style w:type="paragraph" w:customStyle="1" w:styleId="TZielnanalyseKopf3">
    <w:name w:val="T_ZielnanalyseKopf3"/>
    <w:basedOn w:val="Standard"/>
    <w:rsid w:val="00B46E6F"/>
    <w:pPr>
      <w:spacing w:before="20" w:after="20"/>
      <w:jc w:val="center"/>
    </w:pPr>
    <w:rPr>
      <w:rFonts w:eastAsia="Times New Roman"/>
      <w:szCs w:val="22"/>
      <w:lang w:eastAsia="de-DE"/>
    </w:rPr>
  </w:style>
  <w:style w:type="paragraph" w:customStyle="1" w:styleId="TZielnanalyseKopf4">
    <w:name w:val="T_ZielnanalyseKopf4"/>
    <w:basedOn w:val="Standard"/>
    <w:rsid w:val="00B46E6F"/>
    <w:rPr>
      <w:rFonts w:eastAsia="Times New Roman"/>
      <w:b/>
      <w:bCs/>
      <w:sz w:val="20"/>
      <w:szCs w:val="20"/>
      <w:lang w:eastAsia="de-DE"/>
    </w:rPr>
  </w:style>
  <w:style w:type="paragraph" w:customStyle="1" w:styleId="TZielnanalyseKopf5">
    <w:name w:val="T_ZielnanalyseKopf5"/>
    <w:basedOn w:val="TZielnanalyseKopf4"/>
    <w:rsid w:val="00B46E6F"/>
    <w:rPr>
      <w:sz w:val="16"/>
    </w:rPr>
  </w:style>
  <w:style w:type="paragraph" w:customStyle="1" w:styleId="TZielnanalysetext">
    <w:name w:val="T_Zielnanalysetext"/>
    <w:basedOn w:val="TZielnanalyseKopf2"/>
    <w:rsid w:val="00B46E6F"/>
    <w:rPr>
      <w:b w:val="0"/>
      <w:sz w:val="16"/>
    </w:rPr>
  </w:style>
  <w:style w:type="paragraph" w:styleId="Beschriftung">
    <w:name w:val="caption"/>
    <w:basedOn w:val="Standard"/>
    <w:next w:val="Textkrper"/>
    <w:uiPriority w:val="35"/>
    <w:unhideWhenUsed/>
    <w:qFormat/>
    <w:rsid w:val="00B46E6F"/>
    <w:pPr>
      <w:spacing w:after="200"/>
      <w:jc w:val="both"/>
    </w:pPr>
    <w:rPr>
      <w:rFonts w:eastAsia="Times New Roman" w:cs="Times New Roman"/>
      <w:bCs/>
      <w:color w:val="000000" w:themeColor="text1"/>
      <w:sz w:val="18"/>
      <w:szCs w:val="18"/>
      <w:lang w:eastAsia="de-DE"/>
    </w:rPr>
  </w:style>
  <w:style w:type="paragraph" w:styleId="Funotentext">
    <w:name w:val="footnote text"/>
    <w:basedOn w:val="Standard"/>
    <w:link w:val="FunotentextZchn"/>
    <w:uiPriority w:val="99"/>
    <w:semiHidden/>
    <w:unhideWhenUsed/>
    <w:rsid w:val="00B46E6F"/>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B46E6F"/>
    <w:rPr>
      <w:rFonts w:eastAsia="Times New Roman"/>
      <w:sz w:val="20"/>
      <w:szCs w:val="20"/>
      <w:lang w:eastAsia="de-DE"/>
    </w:rPr>
  </w:style>
  <w:style w:type="character" w:styleId="Funotenzeichen">
    <w:name w:val="footnote reference"/>
    <w:basedOn w:val="Absatz-Standardschriftart"/>
    <w:uiPriority w:val="99"/>
    <w:semiHidden/>
    <w:unhideWhenUsed/>
    <w:rsid w:val="00B46E6F"/>
    <w:rPr>
      <w:rFonts w:cs="Times New Roman"/>
      <w:vertAlign w:val="superscript"/>
    </w:rPr>
  </w:style>
  <w:style w:type="paragraph" w:styleId="Textkrper">
    <w:name w:val="Body Text"/>
    <w:basedOn w:val="Standard"/>
    <w:link w:val="TextkrperZchn"/>
    <w:uiPriority w:val="99"/>
    <w:semiHidden/>
    <w:unhideWhenUsed/>
    <w:rsid w:val="00B46E6F"/>
    <w:pPr>
      <w:spacing w:after="120"/>
    </w:pPr>
  </w:style>
  <w:style w:type="character" w:customStyle="1" w:styleId="TextkrperZchn">
    <w:name w:val="Textkörper Zchn"/>
    <w:basedOn w:val="Absatz-Standardschriftart"/>
    <w:link w:val="Textkrper"/>
    <w:uiPriority w:val="99"/>
    <w:semiHidden/>
    <w:rsid w:val="00B46E6F"/>
  </w:style>
  <w:style w:type="paragraph" w:styleId="Listenabsatz">
    <w:name w:val="List Paragraph"/>
    <w:basedOn w:val="Standard"/>
    <w:uiPriority w:val="34"/>
    <w:qFormat/>
    <w:rsid w:val="00412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7424-0428-4EA5-8594-FE1FDB4F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2845</Characters>
  <DocSecurity>0</DocSecurity>
  <Lines>245</Lines>
  <Paragraphs>119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2024-02-27T09:36:00Z</cp:lastPrinted>
  <dcterms:created xsi:type="dcterms:W3CDTF">2024-01-03T08:49:00Z</dcterms:created>
  <dcterms:modified xsi:type="dcterms:W3CDTF">2024-02-27T09:49:00Z</dcterms:modified>
</cp:coreProperties>
</file>