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C9" w:rsidRDefault="008E12C9" w:rsidP="00983053">
      <w:pPr>
        <w:widowControl w:val="0"/>
        <w:rPr>
          <w:rFonts w:ascii="Arial Black" w:hAnsi="Arial Black"/>
          <w:sz w:val="28"/>
          <w:lang w:val="en-GB"/>
        </w:rPr>
      </w:pPr>
      <w:r w:rsidRPr="00983053">
        <w:rPr>
          <w:rFonts w:ascii="Arial Black" w:hAnsi="Arial Black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0</wp:posOffset>
            </wp:positionV>
            <wp:extent cx="2590800" cy="734060"/>
            <wp:effectExtent l="0" t="0" r="0" b="889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esbildungsserver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3053" w:rsidRPr="00983053" w:rsidRDefault="00983053" w:rsidP="00983053">
      <w:pPr>
        <w:widowControl w:val="0"/>
        <w:rPr>
          <w:rFonts w:ascii="Arial Black" w:hAnsi="Arial Black"/>
          <w:sz w:val="28"/>
          <w:lang w:val="en-GB"/>
        </w:rPr>
      </w:pPr>
      <w:r w:rsidRPr="00983053">
        <w:rPr>
          <w:rFonts w:ascii="Arial Black" w:hAnsi="Arial Black"/>
          <w:sz w:val="28"/>
          <w:lang w:val="en-GB"/>
        </w:rPr>
        <w:t xml:space="preserve">How to </w:t>
      </w:r>
      <w:r>
        <w:rPr>
          <w:rFonts w:ascii="Arial Black" w:hAnsi="Arial Black"/>
          <w:sz w:val="28"/>
          <w:lang w:val="en-GB"/>
        </w:rPr>
        <w:t>use a</w:t>
      </w:r>
      <w:r w:rsidRPr="00983053">
        <w:rPr>
          <w:rFonts w:ascii="Arial Black" w:hAnsi="Arial Black"/>
          <w:sz w:val="28"/>
          <w:lang w:val="en-GB"/>
        </w:rPr>
        <w:t>rguments:</w:t>
      </w:r>
      <w:r w:rsidRPr="00983053">
        <w:rPr>
          <w:rFonts w:ascii="Arial Black" w:hAnsi="Arial Black"/>
          <w:noProof/>
          <w:lang w:val="en-GB"/>
        </w:rPr>
        <w:t xml:space="preserve"> </w:t>
      </w:r>
    </w:p>
    <w:p w:rsidR="000B2CF0" w:rsidRPr="00983053" w:rsidRDefault="000B2CF0" w:rsidP="00983053">
      <w:pPr>
        <w:widowControl w:val="0"/>
        <w:rPr>
          <w:rFonts w:ascii="Arial Black" w:hAnsi="Arial Black"/>
          <w:sz w:val="28"/>
          <w:lang w:val="en-GB"/>
        </w:rPr>
      </w:pPr>
      <w:r w:rsidRPr="00983053">
        <w:rPr>
          <w:rFonts w:ascii="Arial Black" w:hAnsi="Arial Black"/>
          <w:sz w:val="28"/>
          <w:lang w:val="en-GB"/>
        </w:rPr>
        <w:t xml:space="preserve">Three </w:t>
      </w:r>
      <w:r w:rsidR="00983053">
        <w:rPr>
          <w:rFonts w:ascii="Arial Black" w:hAnsi="Arial Black"/>
          <w:sz w:val="28"/>
          <w:lang w:val="en-GB"/>
        </w:rPr>
        <w:t>e</w:t>
      </w:r>
      <w:r w:rsidR="00C151BE" w:rsidRPr="00983053">
        <w:rPr>
          <w:rFonts w:ascii="Arial Black" w:hAnsi="Arial Black"/>
          <w:sz w:val="28"/>
          <w:lang w:val="en-GB"/>
        </w:rPr>
        <w:t>ssays</w:t>
      </w:r>
      <w:r w:rsidR="00983053">
        <w:rPr>
          <w:rFonts w:ascii="Arial Black" w:hAnsi="Arial Black"/>
          <w:sz w:val="28"/>
          <w:lang w:val="en-GB"/>
        </w:rPr>
        <w:t>, same a</w:t>
      </w:r>
      <w:r w:rsidRPr="00983053">
        <w:rPr>
          <w:rFonts w:ascii="Arial Black" w:hAnsi="Arial Black"/>
          <w:sz w:val="28"/>
          <w:lang w:val="en-GB"/>
        </w:rPr>
        <w:t>rguments</w:t>
      </w:r>
    </w:p>
    <w:p w:rsidR="000B2CF0" w:rsidRDefault="000B2CF0" w:rsidP="00983053">
      <w:pPr>
        <w:widowControl w:val="0"/>
        <w:jc w:val="right"/>
        <w:rPr>
          <w:rFonts w:ascii="Times New Roman Standard" w:hAnsi="Times New Roman Standard"/>
          <w:lang w:val="en-GB"/>
        </w:rPr>
      </w:pPr>
    </w:p>
    <w:p w:rsidR="00983053" w:rsidRDefault="00983053">
      <w:pPr>
        <w:widowControl w:val="0"/>
        <w:jc w:val="both"/>
        <w:rPr>
          <w:b/>
          <w:bCs/>
          <w:lang w:val="en-GB"/>
        </w:rPr>
      </w:pPr>
    </w:p>
    <w:p w:rsidR="000B2CF0" w:rsidRDefault="00C151BE">
      <w:pPr>
        <w:widowControl w:val="0"/>
        <w:jc w:val="both"/>
        <w:rPr>
          <w:szCs w:val="22"/>
          <w:lang w:val="en-GB"/>
        </w:rPr>
      </w:pPr>
      <w:r>
        <w:rPr>
          <w:b/>
          <w:bCs/>
          <w:lang w:val="en-GB"/>
        </w:rPr>
        <w:t>Topic</w:t>
      </w:r>
      <w:r w:rsidR="000B2CF0">
        <w:rPr>
          <w:b/>
          <w:bCs/>
          <w:lang w:val="en-GB"/>
        </w:rPr>
        <w:t>:</w:t>
      </w:r>
      <w:r w:rsidR="000B2CF0">
        <w:rPr>
          <w:rFonts w:ascii="Times New Roman Standard" w:hAnsi="Times New Roman Standard"/>
          <w:lang w:val="en-GB"/>
        </w:rPr>
        <w:t xml:space="preserve"> </w:t>
      </w:r>
      <w:r w:rsidR="000B2CF0">
        <w:rPr>
          <w:szCs w:val="22"/>
          <w:lang w:val="en-GB"/>
        </w:rPr>
        <w:t>“</w:t>
      </w:r>
      <w:r w:rsidR="00EB45B3">
        <w:rPr>
          <w:szCs w:val="22"/>
          <w:lang w:val="en-GB"/>
        </w:rPr>
        <w:t>S</w:t>
      </w:r>
      <w:r w:rsidR="000B2CF0">
        <w:rPr>
          <w:szCs w:val="22"/>
          <w:lang w:val="en-GB"/>
        </w:rPr>
        <w:t xml:space="preserve">chool uniforms would be a benefit to </w:t>
      </w:r>
      <w:r w:rsidR="00EB45B3">
        <w:rPr>
          <w:szCs w:val="22"/>
          <w:lang w:val="en-GB"/>
        </w:rPr>
        <w:t>any</w:t>
      </w:r>
      <w:r w:rsidR="000B2CF0">
        <w:rPr>
          <w:szCs w:val="22"/>
          <w:lang w:val="en-GB"/>
        </w:rPr>
        <w:t xml:space="preserve"> school.”</w:t>
      </w:r>
    </w:p>
    <w:p w:rsidR="000B2CF0" w:rsidRDefault="000B2CF0">
      <w:pPr>
        <w:widowControl w:val="0"/>
        <w:jc w:val="both"/>
        <w:rPr>
          <w:lang w:val="en-GB"/>
        </w:rPr>
      </w:pPr>
    </w:p>
    <w:p w:rsidR="000B2CF0" w:rsidRDefault="00EB45B3">
      <w:pPr>
        <w:widowControl w:val="0"/>
        <w:jc w:val="both"/>
        <w:rPr>
          <w:b/>
          <w:lang w:val="en-GB"/>
        </w:rPr>
      </w:pPr>
      <w:r>
        <w:rPr>
          <w:b/>
          <w:lang w:val="en-GB"/>
        </w:rPr>
        <w:t>Essay</w:t>
      </w:r>
      <w:r w:rsidR="000B2CF0">
        <w:rPr>
          <w:b/>
          <w:lang w:val="en-GB"/>
        </w:rPr>
        <w:t xml:space="preserve"> </w:t>
      </w:r>
      <w:r w:rsidR="00F62E54">
        <w:rPr>
          <w:b/>
          <w:lang w:val="en-GB"/>
        </w:rPr>
        <w:t>#</w:t>
      </w:r>
      <w:r w:rsidR="000B2CF0">
        <w:rPr>
          <w:b/>
          <w:lang w:val="en-GB"/>
        </w:rPr>
        <w:t>1:</w:t>
      </w:r>
    </w:p>
    <w:p w:rsidR="000B2CF0" w:rsidRDefault="000B2CF0">
      <w:pPr>
        <w:widowControl w:val="0"/>
        <w:jc w:val="both"/>
        <w:rPr>
          <w:b/>
          <w:lang w:val="en-GB"/>
        </w:rPr>
        <w:sectPr w:rsidR="000B2CF0" w:rsidSect="00983053">
          <w:footnotePr>
            <w:pos w:val="beneathText"/>
          </w:footnotePr>
          <w:pgSz w:w="11905" w:h="16837"/>
          <w:pgMar w:top="1440" w:right="1440" w:bottom="1440" w:left="1440" w:header="720" w:footer="720" w:gutter="0"/>
          <w:cols w:space="720"/>
          <w:docGrid w:linePitch="360" w:charSpace="32768"/>
        </w:sectPr>
      </w:pPr>
    </w:p>
    <w:p w:rsidR="00FD0693" w:rsidRDefault="00EB45B3">
      <w:pPr>
        <w:widowControl w:val="0"/>
        <w:jc w:val="both"/>
        <w:rPr>
          <w:lang w:val="en-GB"/>
        </w:rPr>
        <w:sectPr w:rsidR="00FD0693" w:rsidSect="00FD0693">
          <w:footnotePr>
            <w:pos w:val="beneathText"/>
          </w:footnotePr>
          <w:type w:val="continuous"/>
          <w:pgSz w:w="11905" w:h="16837"/>
          <w:pgMar w:top="1440" w:right="1440" w:bottom="1440" w:left="1440" w:header="720" w:footer="720" w:gutter="0"/>
          <w:lnNumType w:countBy="1" w:distance="283" w:restart="continuous"/>
          <w:cols w:space="720"/>
          <w:docGrid w:linePitch="360" w:charSpace="32768"/>
        </w:sectPr>
      </w:pPr>
      <w:r>
        <w:rPr>
          <w:lang w:val="en-GB"/>
        </w:rPr>
        <w:t>[…]</w:t>
      </w:r>
      <w:r w:rsidR="00B436A7">
        <w:rPr>
          <w:lang w:val="en-GB"/>
        </w:rPr>
        <w:t xml:space="preserve"> </w:t>
      </w:r>
      <w:r w:rsidRPr="00F62E54">
        <w:rPr>
          <w:color w:val="00B050"/>
          <w:lang w:val="en-GB"/>
        </w:rPr>
        <w:t>First,</w:t>
      </w:r>
      <w:r w:rsidR="000B2CF0" w:rsidRPr="00F62E54">
        <w:rPr>
          <w:color w:val="00B050"/>
          <w:lang w:val="en-GB"/>
        </w:rPr>
        <w:t xml:space="preserve"> </w:t>
      </w:r>
      <w:r w:rsidR="003B3A82">
        <w:rPr>
          <w:lang w:val="en-GB"/>
        </w:rPr>
        <w:t xml:space="preserve">uniforms prevent young people and parents from spending too much money on certain designer labels or brands. </w:t>
      </w:r>
      <w:r w:rsidR="003B3A82" w:rsidRPr="00F62E54">
        <w:rPr>
          <w:color w:val="00B050"/>
          <w:lang w:val="en-GB"/>
        </w:rPr>
        <w:t>Second</w:t>
      </w:r>
      <w:r w:rsidR="003B3A82">
        <w:rPr>
          <w:lang w:val="en-GB"/>
        </w:rPr>
        <w:t xml:space="preserve">, </w:t>
      </w:r>
      <w:r w:rsidR="000B2CF0">
        <w:rPr>
          <w:lang w:val="en-GB"/>
        </w:rPr>
        <w:t>uniforms enable pupils and students</w:t>
      </w:r>
      <w:r>
        <w:rPr>
          <w:lang w:val="en-GB"/>
        </w:rPr>
        <w:t xml:space="preserve"> to identify with their schools</w:t>
      </w:r>
      <w:r w:rsidR="003B3A82">
        <w:rPr>
          <w:lang w:val="en-GB"/>
        </w:rPr>
        <w:t>.</w:t>
      </w:r>
      <w:r>
        <w:rPr>
          <w:lang w:val="en-GB"/>
        </w:rPr>
        <w:t xml:space="preserve"> </w:t>
      </w:r>
      <w:r w:rsidRPr="00F62E54">
        <w:rPr>
          <w:color w:val="00B050"/>
          <w:lang w:val="en-GB"/>
        </w:rPr>
        <w:t xml:space="preserve">And finally, </w:t>
      </w:r>
      <w:r>
        <w:rPr>
          <w:lang w:val="en-GB"/>
        </w:rPr>
        <w:t>uniforms would encourage students to build an identity not based on fashion.</w:t>
      </w:r>
      <w:r w:rsidR="000B2CF0">
        <w:rPr>
          <w:lang w:val="en-GB"/>
        </w:rPr>
        <w:t xml:space="preserve"> </w:t>
      </w:r>
      <w:r>
        <w:rPr>
          <w:lang w:val="en-GB"/>
        </w:rPr>
        <w:t>[…]</w:t>
      </w:r>
    </w:p>
    <w:p w:rsidR="000B2CF0" w:rsidRDefault="000B2CF0">
      <w:pPr>
        <w:widowControl w:val="0"/>
        <w:jc w:val="both"/>
        <w:rPr>
          <w:lang w:val="en-GB"/>
        </w:rPr>
      </w:pPr>
    </w:p>
    <w:p w:rsidR="00983053" w:rsidRDefault="00E428C2">
      <w:pPr>
        <w:widowControl w:val="0"/>
        <w:jc w:val="both"/>
        <w:rPr>
          <w:b/>
          <w:lang w:val="en-GB"/>
        </w:rPr>
      </w:pPr>
      <w:r>
        <w:rPr>
          <w:b/>
          <w:lang w:val="en-GB"/>
        </w:rPr>
        <w:t>Comments:</w:t>
      </w:r>
    </w:p>
    <w:p w:rsidR="00E428C2" w:rsidRPr="00F62E54" w:rsidRDefault="00E428C2" w:rsidP="00E428C2">
      <w:pPr>
        <w:pStyle w:val="Listenabsatz"/>
        <w:widowControl w:val="0"/>
        <w:numPr>
          <w:ilvl w:val="0"/>
          <w:numId w:val="1"/>
        </w:numPr>
        <w:jc w:val="both"/>
        <w:rPr>
          <w:szCs w:val="22"/>
          <w:lang w:val="en-GB"/>
        </w:rPr>
      </w:pPr>
      <w:r w:rsidRPr="00F62E54">
        <w:rPr>
          <w:color w:val="00B050"/>
          <w:szCs w:val="22"/>
          <w:lang w:val="en-GB"/>
        </w:rPr>
        <w:t>good: use of connectors (first, second, finally….)</w:t>
      </w:r>
    </w:p>
    <w:p w:rsidR="00E428C2" w:rsidRPr="00F62E54" w:rsidRDefault="00E428C2" w:rsidP="00E428C2">
      <w:pPr>
        <w:pStyle w:val="Listenabsatz"/>
        <w:widowControl w:val="0"/>
        <w:numPr>
          <w:ilvl w:val="0"/>
          <w:numId w:val="1"/>
        </w:numPr>
        <w:jc w:val="both"/>
        <w:rPr>
          <w:color w:val="FF0000"/>
          <w:szCs w:val="22"/>
          <w:lang w:val="en-GB"/>
        </w:rPr>
      </w:pPr>
      <w:r w:rsidRPr="00F62E54">
        <w:rPr>
          <w:color w:val="FF0000"/>
          <w:szCs w:val="22"/>
          <w:lang w:val="en-GB"/>
        </w:rPr>
        <w:t xml:space="preserve">Don't just </w:t>
      </w:r>
      <w:r w:rsidRPr="00F62E54">
        <w:rPr>
          <w:b/>
          <w:color w:val="FF0000"/>
          <w:szCs w:val="22"/>
          <w:lang w:val="en-GB"/>
        </w:rPr>
        <w:t>list</w:t>
      </w:r>
      <w:r w:rsidRPr="00F62E54">
        <w:rPr>
          <w:color w:val="FF0000"/>
          <w:szCs w:val="22"/>
          <w:lang w:val="en-GB"/>
        </w:rPr>
        <w:t xml:space="preserve"> arguments like in this example</w:t>
      </w:r>
      <w:r w:rsidR="00CE6F64" w:rsidRPr="00F62E54">
        <w:rPr>
          <w:color w:val="FF0000"/>
          <w:szCs w:val="22"/>
          <w:lang w:val="en-GB"/>
        </w:rPr>
        <w:t>, give details!</w:t>
      </w:r>
      <w:r w:rsidRPr="00F62E54">
        <w:rPr>
          <w:color w:val="FF0000"/>
          <w:szCs w:val="22"/>
          <w:lang w:val="en-GB"/>
        </w:rPr>
        <w:t xml:space="preserve"> If you don't elaborate on your arguments your readers may not understand what you are trying to </w:t>
      </w:r>
      <w:r w:rsidR="00CE6F64" w:rsidRPr="00F62E54">
        <w:rPr>
          <w:color w:val="FF0000"/>
          <w:szCs w:val="22"/>
          <w:lang w:val="en-GB"/>
        </w:rPr>
        <w:t>tell them</w:t>
      </w:r>
      <w:r w:rsidRPr="00F62E54">
        <w:rPr>
          <w:color w:val="FF0000"/>
          <w:szCs w:val="22"/>
          <w:lang w:val="en-GB"/>
        </w:rPr>
        <w:t>. On top of that, a quick succession of new ideas (here, arguments)</w:t>
      </w:r>
      <w:r w:rsidR="00CE6F64" w:rsidRPr="00F62E54">
        <w:rPr>
          <w:color w:val="FF0000"/>
          <w:szCs w:val="22"/>
          <w:lang w:val="en-GB"/>
        </w:rPr>
        <w:t xml:space="preserve"> won't convince anyone.</w:t>
      </w:r>
    </w:p>
    <w:p w:rsidR="00E428C2" w:rsidRPr="001A6968" w:rsidRDefault="001A6968">
      <w:pPr>
        <w:widowControl w:val="0"/>
        <w:jc w:val="both"/>
        <w:rPr>
          <w:lang w:val="en-GB"/>
        </w:rPr>
      </w:pPr>
      <w:r w:rsidRPr="001A6968">
        <w:rPr>
          <w:lang w:val="en-GB"/>
        </w:rPr>
        <w:t>_________________________________________</w:t>
      </w:r>
      <w:r>
        <w:rPr>
          <w:lang w:val="en-GB"/>
        </w:rPr>
        <w:t>___</w:t>
      </w:r>
      <w:r w:rsidRPr="001A6968">
        <w:rPr>
          <w:lang w:val="en-GB"/>
        </w:rPr>
        <w:t>____________________________</w:t>
      </w:r>
    </w:p>
    <w:p w:rsidR="00035E29" w:rsidRDefault="00035E29">
      <w:pPr>
        <w:widowControl w:val="0"/>
        <w:jc w:val="both"/>
        <w:rPr>
          <w:b/>
          <w:lang w:val="en-GB"/>
        </w:rPr>
      </w:pPr>
    </w:p>
    <w:p w:rsidR="000B2CF0" w:rsidRDefault="00EB45B3">
      <w:pPr>
        <w:widowControl w:val="0"/>
        <w:jc w:val="both"/>
        <w:rPr>
          <w:b/>
          <w:lang w:val="en-GB"/>
        </w:rPr>
      </w:pPr>
      <w:r>
        <w:rPr>
          <w:b/>
          <w:lang w:val="en-GB"/>
        </w:rPr>
        <w:t>Essay</w:t>
      </w:r>
      <w:r w:rsidR="000B2CF0">
        <w:rPr>
          <w:b/>
          <w:lang w:val="en-GB"/>
        </w:rPr>
        <w:t xml:space="preserve"> </w:t>
      </w:r>
      <w:r w:rsidR="00F62E54">
        <w:rPr>
          <w:b/>
          <w:lang w:val="en-GB"/>
        </w:rPr>
        <w:t>#</w:t>
      </w:r>
      <w:r w:rsidR="000B2CF0">
        <w:rPr>
          <w:b/>
          <w:lang w:val="en-GB"/>
        </w:rPr>
        <w:t>2:</w:t>
      </w:r>
    </w:p>
    <w:p w:rsidR="000B2CF0" w:rsidRDefault="000B2CF0">
      <w:pPr>
        <w:widowControl w:val="0"/>
        <w:jc w:val="both"/>
        <w:rPr>
          <w:b/>
          <w:lang w:val="en-GB"/>
        </w:rPr>
        <w:sectPr w:rsidR="000B2CF0" w:rsidSect="00983053">
          <w:footnotePr>
            <w:pos w:val="beneathText"/>
          </w:footnotePr>
          <w:type w:val="continuous"/>
          <w:pgSz w:w="11905" w:h="16837"/>
          <w:pgMar w:top="1440" w:right="1440" w:bottom="1440" w:left="1440" w:header="720" w:footer="720" w:gutter="0"/>
          <w:cols w:space="720"/>
          <w:docGrid w:linePitch="360" w:charSpace="32768"/>
        </w:sectPr>
      </w:pPr>
    </w:p>
    <w:p w:rsidR="00AB0357" w:rsidRPr="00CE6F64" w:rsidRDefault="00EB45B3" w:rsidP="00AB0357">
      <w:pPr>
        <w:widowControl w:val="0"/>
        <w:jc w:val="both"/>
        <w:rPr>
          <w:color w:val="002060"/>
          <w:lang w:val="en-GB"/>
        </w:rPr>
      </w:pPr>
      <w:r>
        <w:rPr>
          <w:lang w:val="en-GB"/>
        </w:rPr>
        <w:t xml:space="preserve">[…] </w:t>
      </w:r>
      <w:r w:rsidR="000B2CF0">
        <w:rPr>
          <w:lang w:val="en-GB"/>
        </w:rPr>
        <w:t xml:space="preserve"> </w:t>
      </w:r>
      <w:r w:rsidR="00BE016C">
        <w:rPr>
          <w:lang w:val="en-GB"/>
        </w:rPr>
        <w:t xml:space="preserve"> </w:t>
      </w:r>
      <w:r w:rsidR="000B2CF0">
        <w:rPr>
          <w:lang w:val="en-GB"/>
        </w:rPr>
        <w:t xml:space="preserve">First of all, </w:t>
      </w:r>
      <w:r w:rsidR="003B3A82" w:rsidRPr="00CE6F64">
        <w:rPr>
          <w:color w:val="FF0000"/>
          <w:lang w:val="en-GB"/>
        </w:rPr>
        <w:t>school uniforms would be a lot easier on the parents’ wallets</w:t>
      </w:r>
      <w:r w:rsidR="003B3A82">
        <w:rPr>
          <w:lang w:val="en-GB"/>
        </w:rPr>
        <w:t xml:space="preserve">. </w:t>
      </w:r>
      <w:r w:rsidR="003B3A82" w:rsidRPr="00CE6F64">
        <w:rPr>
          <w:color w:val="002060"/>
          <w:lang w:val="en-GB"/>
        </w:rPr>
        <w:t xml:space="preserve">Of course school uniforms cost money, too, but how often </w:t>
      </w:r>
      <w:r w:rsidR="00F43545" w:rsidRPr="00CE6F64">
        <w:rPr>
          <w:color w:val="002060"/>
          <w:lang w:val="en-GB"/>
        </w:rPr>
        <w:t>will</w:t>
      </w:r>
      <w:r w:rsidR="003B3A82" w:rsidRPr="00CE6F64">
        <w:rPr>
          <w:color w:val="002060"/>
          <w:lang w:val="en-GB"/>
        </w:rPr>
        <w:t xml:space="preserve"> a child need a new </w:t>
      </w:r>
      <w:r w:rsidR="00F43545" w:rsidRPr="00CE6F64">
        <w:rPr>
          <w:color w:val="002060"/>
          <w:lang w:val="en-GB"/>
        </w:rPr>
        <w:t xml:space="preserve">school </w:t>
      </w:r>
      <w:r w:rsidR="003B3A82" w:rsidRPr="00CE6F64">
        <w:rPr>
          <w:color w:val="002060"/>
          <w:lang w:val="en-GB"/>
        </w:rPr>
        <w:t>blazer? In comparison, just look at how often fashion changes and how often a new brand of jeans or trainers is “in”. How often would a parent have to buy new trainers, or a new pair of jeans?</w:t>
      </w:r>
      <w:r w:rsidR="00AB0357" w:rsidRPr="00CE6F64">
        <w:rPr>
          <w:color w:val="002060"/>
          <w:lang w:val="en-GB"/>
        </w:rPr>
        <w:t xml:space="preserve"> </w:t>
      </w:r>
    </w:p>
    <w:p w:rsidR="00AB0357" w:rsidRPr="00CE6F64" w:rsidRDefault="00AB0357" w:rsidP="003B3A82">
      <w:pPr>
        <w:widowControl w:val="0"/>
        <w:jc w:val="both"/>
        <w:rPr>
          <w:color w:val="002060"/>
          <w:lang w:val="en-GB"/>
        </w:rPr>
      </w:pPr>
      <w:r>
        <w:rPr>
          <w:lang w:val="en-GB"/>
        </w:rPr>
        <w:t xml:space="preserve">Second, </w:t>
      </w:r>
      <w:r w:rsidR="003B3A82" w:rsidRPr="00CE6F64">
        <w:rPr>
          <w:color w:val="FF0000"/>
          <w:lang w:val="en-GB"/>
        </w:rPr>
        <w:t>pupils and students will develop a sense of identity with their school</w:t>
      </w:r>
      <w:r w:rsidR="003B3A82">
        <w:rPr>
          <w:lang w:val="en-GB"/>
        </w:rPr>
        <w:t xml:space="preserve">. </w:t>
      </w:r>
      <w:r w:rsidR="003B3A82" w:rsidRPr="00CE6F64">
        <w:rPr>
          <w:color w:val="002060"/>
          <w:lang w:val="en-GB"/>
        </w:rPr>
        <w:t>In other words, they will develop a school spirit. With all students looking the same, they will be part of a team rather than a class of individuals all trying to follow passing fads of fashion.</w:t>
      </w:r>
    </w:p>
    <w:p w:rsidR="00BE016C" w:rsidRDefault="00AB0357">
      <w:pPr>
        <w:widowControl w:val="0"/>
        <w:jc w:val="both"/>
        <w:rPr>
          <w:lang w:val="en-GB"/>
        </w:rPr>
        <w:sectPr w:rsidR="00BE016C" w:rsidSect="00BE016C">
          <w:footnotePr>
            <w:pos w:val="beneathText"/>
          </w:footnotePr>
          <w:type w:val="continuous"/>
          <w:pgSz w:w="11905" w:h="16837"/>
          <w:pgMar w:top="1440" w:right="1440" w:bottom="1440" w:left="1440" w:header="720" w:footer="720" w:gutter="0"/>
          <w:lnNumType w:countBy="1" w:distance="283" w:restart="continuous"/>
          <w:cols w:space="720"/>
          <w:docGrid w:linePitch="360" w:charSpace="32768"/>
        </w:sectPr>
      </w:pPr>
      <w:r>
        <w:rPr>
          <w:lang w:val="en-GB"/>
        </w:rPr>
        <w:t xml:space="preserve">And finally, </w:t>
      </w:r>
      <w:r w:rsidR="000B2CF0" w:rsidRPr="00CE6F64">
        <w:rPr>
          <w:color w:val="FF0000"/>
          <w:lang w:val="en-GB"/>
        </w:rPr>
        <w:t>uniforms would relieve pupils and students from the daily rat-race of needing the latest in style and designer wear in order to be accepted at school</w:t>
      </w:r>
      <w:r w:rsidR="000B2CF0">
        <w:rPr>
          <w:lang w:val="en-GB"/>
        </w:rPr>
        <w:t xml:space="preserve">. </w:t>
      </w:r>
      <w:r w:rsidRPr="00CE6F64">
        <w:rPr>
          <w:color w:val="002060"/>
          <w:lang w:val="en-GB"/>
        </w:rPr>
        <w:t>School uniforms would make sure that students look for other ways to excel, such as representing the school at sports, for example.</w:t>
      </w:r>
      <w:r w:rsidR="00CE6F64">
        <w:rPr>
          <w:color w:val="002060"/>
          <w:lang w:val="en-GB"/>
        </w:rPr>
        <w:t xml:space="preserve"> </w:t>
      </w:r>
      <w:r>
        <w:rPr>
          <w:lang w:val="en-GB"/>
        </w:rPr>
        <w:t xml:space="preserve"> </w:t>
      </w:r>
      <w:r w:rsidR="00EB45B3">
        <w:rPr>
          <w:lang w:val="en-GB"/>
        </w:rPr>
        <w:t>[…]</w:t>
      </w:r>
    </w:p>
    <w:p w:rsidR="000B2CF0" w:rsidRDefault="000B2CF0">
      <w:pPr>
        <w:widowControl w:val="0"/>
        <w:jc w:val="both"/>
        <w:rPr>
          <w:lang w:val="en-GB"/>
        </w:rPr>
        <w:sectPr w:rsidR="000B2CF0" w:rsidSect="00983053">
          <w:footnotePr>
            <w:pos w:val="beneathText"/>
          </w:footnotePr>
          <w:type w:val="continuous"/>
          <w:pgSz w:w="11905" w:h="16837"/>
          <w:pgMar w:top="1440" w:right="1440" w:bottom="1440" w:left="1440" w:header="720" w:footer="720" w:gutter="0"/>
          <w:cols w:space="720"/>
          <w:docGrid w:linePitch="360" w:charSpace="32768"/>
        </w:sectPr>
      </w:pPr>
    </w:p>
    <w:p w:rsidR="00CE6F64" w:rsidRDefault="00F62E54">
      <w:pPr>
        <w:widowControl w:val="0"/>
        <w:jc w:val="both"/>
        <w:rPr>
          <w:b/>
          <w:lang w:val="en-GB"/>
        </w:rPr>
      </w:pPr>
      <w:r>
        <w:rPr>
          <w:b/>
          <w:lang w:val="en-GB"/>
        </w:rPr>
        <w:t>Comments:</w:t>
      </w:r>
    </w:p>
    <w:p w:rsidR="00F62E54" w:rsidRPr="00F62E54" w:rsidRDefault="00F62E54" w:rsidP="00F62E54">
      <w:pPr>
        <w:pStyle w:val="Listenabsatz"/>
        <w:widowControl w:val="0"/>
        <w:numPr>
          <w:ilvl w:val="0"/>
          <w:numId w:val="2"/>
        </w:numPr>
        <w:jc w:val="both"/>
        <w:rPr>
          <w:color w:val="FF0000"/>
          <w:szCs w:val="22"/>
          <w:lang w:val="en-GB"/>
        </w:rPr>
      </w:pPr>
      <w:r w:rsidRPr="00F62E54">
        <w:rPr>
          <w:color w:val="FF0000"/>
          <w:szCs w:val="22"/>
          <w:lang w:val="en-GB"/>
        </w:rPr>
        <w:t>red parts: core arguments</w:t>
      </w:r>
    </w:p>
    <w:p w:rsidR="00F62E54" w:rsidRPr="00F62E54" w:rsidRDefault="00F62E54" w:rsidP="00F62E54">
      <w:pPr>
        <w:pStyle w:val="Listenabsatz"/>
        <w:widowControl w:val="0"/>
        <w:numPr>
          <w:ilvl w:val="0"/>
          <w:numId w:val="2"/>
        </w:numPr>
        <w:jc w:val="both"/>
        <w:rPr>
          <w:color w:val="002060"/>
          <w:szCs w:val="22"/>
          <w:lang w:val="en-GB"/>
        </w:rPr>
      </w:pPr>
      <w:r w:rsidRPr="00F62E54">
        <w:rPr>
          <w:color w:val="002060"/>
          <w:szCs w:val="22"/>
          <w:lang w:val="en-GB"/>
        </w:rPr>
        <w:t>blue parts: follow-up explanations, examples tec.</w:t>
      </w:r>
    </w:p>
    <w:p w:rsidR="00F62E54" w:rsidRDefault="00F62E54" w:rsidP="00F62E54">
      <w:pPr>
        <w:pStyle w:val="Listenabsatz"/>
        <w:widowControl w:val="0"/>
        <w:numPr>
          <w:ilvl w:val="0"/>
          <w:numId w:val="2"/>
        </w:numPr>
        <w:jc w:val="both"/>
        <w:rPr>
          <w:szCs w:val="22"/>
          <w:lang w:val="en-GB"/>
        </w:rPr>
      </w:pPr>
      <w:r>
        <w:rPr>
          <w:szCs w:val="22"/>
          <w:lang w:val="en-GB"/>
        </w:rPr>
        <w:t>better than essay #1, but the arguments given could still be expanded (see essay #3!</w:t>
      </w:r>
      <w:r w:rsidR="00B13520">
        <w:rPr>
          <w:szCs w:val="22"/>
          <w:lang w:val="en-GB"/>
        </w:rPr>
        <w:t>)</w:t>
      </w:r>
    </w:p>
    <w:p w:rsidR="00B13520" w:rsidRPr="00F62E54" w:rsidRDefault="00B13520" w:rsidP="00F62E54">
      <w:pPr>
        <w:pStyle w:val="Listenabsatz"/>
        <w:widowControl w:val="0"/>
        <w:numPr>
          <w:ilvl w:val="0"/>
          <w:numId w:val="2"/>
        </w:numPr>
        <w:jc w:val="both"/>
        <w:rPr>
          <w:szCs w:val="22"/>
          <w:lang w:val="en-GB"/>
        </w:rPr>
      </w:pPr>
      <w:r>
        <w:rPr>
          <w:szCs w:val="22"/>
          <w:lang w:val="en-GB"/>
        </w:rPr>
        <w:t>Begin a new paragraph for a new argument.</w:t>
      </w:r>
    </w:p>
    <w:p w:rsidR="00CE6F64" w:rsidRDefault="00CE6F64">
      <w:pPr>
        <w:widowControl w:val="0"/>
        <w:jc w:val="both"/>
        <w:rPr>
          <w:b/>
          <w:lang w:val="en-GB"/>
        </w:rPr>
      </w:pPr>
    </w:p>
    <w:p w:rsidR="00CE6F64" w:rsidRPr="00F62E54" w:rsidRDefault="00F62E54">
      <w:pPr>
        <w:widowControl w:val="0"/>
        <w:jc w:val="both"/>
        <w:rPr>
          <w:lang w:val="en-GB"/>
        </w:rPr>
      </w:pPr>
      <w:r w:rsidRPr="00F62E54">
        <w:rPr>
          <w:lang w:val="en-GB"/>
        </w:rPr>
        <w:t>_____________________________________</w:t>
      </w:r>
      <w:r w:rsidR="001A6968">
        <w:rPr>
          <w:lang w:val="en-GB"/>
        </w:rPr>
        <w:t>_______</w:t>
      </w:r>
      <w:r w:rsidRPr="00F62E54">
        <w:rPr>
          <w:lang w:val="en-GB"/>
        </w:rPr>
        <w:t>___________________________</w:t>
      </w:r>
    </w:p>
    <w:p w:rsidR="00035E29" w:rsidRDefault="00035E29">
      <w:pPr>
        <w:widowControl w:val="0"/>
        <w:jc w:val="both"/>
        <w:rPr>
          <w:b/>
          <w:lang w:val="en-GB"/>
        </w:rPr>
      </w:pPr>
    </w:p>
    <w:p w:rsidR="000B2CF0" w:rsidRDefault="00EB45B3">
      <w:pPr>
        <w:widowControl w:val="0"/>
        <w:jc w:val="both"/>
        <w:rPr>
          <w:b/>
          <w:lang w:val="en-GB"/>
        </w:rPr>
      </w:pPr>
      <w:bookmarkStart w:id="0" w:name="_GoBack"/>
      <w:bookmarkEnd w:id="0"/>
      <w:r>
        <w:rPr>
          <w:b/>
          <w:lang w:val="en-GB"/>
        </w:rPr>
        <w:t>Essay</w:t>
      </w:r>
      <w:r w:rsidR="000B2CF0">
        <w:rPr>
          <w:b/>
          <w:lang w:val="en-GB"/>
        </w:rPr>
        <w:t xml:space="preserve"> </w:t>
      </w:r>
      <w:r w:rsidR="00FF17B6">
        <w:rPr>
          <w:b/>
          <w:lang w:val="en-GB"/>
        </w:rPr>
        <w:t>#</w:t>
      </w:r>
      <w:r w:rsidR="000B2CF0">
        <w:rPr>
          <w:b/>
          <w:lang w:val="en-GB"/>
        </w:rPr>
        <w:t>3:</w:t>
      </w:r>
    </w:p>
    <w:p w:rsidR="00BE016C" w:rsidRDefault="00BE016C">
      <w:pPr>
        <w:jc w:val="both"/>
        <w:rPr>
          <w:color w:val="0070C0"/>
          <w:lang w:val="en-GB"/>
        </w:rPr>
        <w:sectPr w:rsidR="00BE016C" w:rsidSect="00983053">
          <w:footnotePr>
            <w:pos w:val="beneathText"/>
          </w:footnotePr>
          <w:type w:val="continuous"/>
          <w:pgSz w:w="11905" w:h="16837"/>
          <w:pgMar w:top="1440" w:right="1440" w:bottom="1440" w:left="1440" w:header="720" w:footer="720" w:gutter="0"/>
          <w:cols w:space="720"/>
          <w:docGrid w:linePitch="360" w:charSpace="32768"/>
        </w:sectPr>
      </w:pPr>
    </w:p>
    <w:p w:rsidR="000B2CF0" w:rsidRDefault="00C151BE">
      <w:pPr>
        <w:jc w:val="both"/>
        <w:rPr>
          <w:lang w:val="en-GB"/>
        </w:rPr>
      </w:pPr>
      <w:r w:rsidRPr="00F62E54">
        <w:rPr>
          <w:color w:val="0070C0"/>
          <w:lang w:val="en-GB"/>
        </w:rPr>
        <w:t>When it comes to school uniforms, let us first consider the</w:t>
      </w:r>
      <w:r w:rsidR="000B2CF0" w:rsidRPr="00F62E54">
        <w:rPr>
          <w:color w:val="0070C0"/>
          <w:lang w:val="en-GB"/>
        </w:rPr>
        <w:t xml:space="preserve"> monetary aspect.</w:t>
      </w:r>
      <w:r w:rsidR="000B2CF0" w:rsidRPr="00F62E54">
        <w:rPr>
          <w:color w:val="002060"/>
          <w:lang w:val="en-GB"/>
        </w:rPr>
        <w:t xml:space="preserve"> </w:t>
      </w:r>
      <w:r>
        <w:rPr>
          <w:lang w:val="en-GB"/>
        </w:rPr>
        <w:t>One closer look</w:t>
      </w:r>
      <w:r w:rsidR="000B2CF0">
        <w:rPr>
          <w:lang w:val="en-GB"/>
        </w:rPr>
        <w:t xml:space="preserve"> at the price labels of the kinds of clothes children</w:t>
      </w:r>
      <w:r w:rsidR="00EB45B3">
        <w:rPr>
          <w:lang w:val="en-GB"/>
        </w:rPr>
        <w:t xml:space="preserve"> and teenagers</w:t>
      </w:r>
      <w:r w:rsidR="000B2CF0">
        <w:rPr>
          <w:lang w:val="en-GB"/>
        </w:rPr>
        <w:t xml:space="preserve"> like to wear</w:t>
      </w:r>
      <w:r>
        <w:rPr>
          <w:lang w:val="en-GB"/>
        </w:rPr>
        <w:t xml:space="preserve"> might give an unsuspecting parent a bad shock.</w:t>
      </w:r>
      <w:r w:rsidR="000B2CF0">
        <w:rPr>
          <w:lang w:val="en-GB"/>
        </w:rPr>
        <w:t xml:space="preserve"> </w:t>
      </w:r>
      <w:r>
        <w:rPr>
          <w:lang w:val="en-GB"/>
        </w:rPr>
        <w:t xml:space="preserve">Unfortunately, this is only the beginning of it: </w:t>
      </w:r>
      <w:r w:rsidR="000B2CF0">
        <w:rPr>
          <w:lang w:val="en-GB"/>
        </w:rPr>
        <w:t>Today</w:t>
      </w:r>
      <w:r>
        <w:rPr>
          <w:lang w:val="en-GB"/>
        </w:rPr>
        <w:t>,</w:t>
      </w:r>
      <w:r w:rsidR="000B2CF0">
        <w:rPr>
          <w:lang w:val="en-GB"/>
        </w:rPr>
        <w:t xml:space="preserve"> </w:t>
      </w:r>
      <w:r>
        <w:rPr>
          <w:lang w:val="en-GB"/>
        </w:rPr>
        <w:t>a typical teenager</w:t>
      </w:r>
      <w:r w:rsidR="000B2CF0">
        <w:rPr>
          <w:lang w:val="en-GB"/>
        </w:rPr>
        <w:t xml:space="preserve"> will want the right pair of trainers, tomorrow he</w:t>
      </w:r>
      <w:r w:rsidR="00EB45B3">
        <w:rPr>
          <w:lang w:val="en-GB"/>
        </w:rPr>
        <w:t xml:space="preserve"> will</w:t>
      </w:r>
      <w:r w:rsidR="000B2CF0">
        <w:rPr>
          <w:lang w:val="en-GB"/>
        </w:rPr>
        <w:t xml:space="preserve"> ask for a </w:t>
      </w:r>
      <w:r w:rsidR="00EB45B3">
        <w:rPr>
          <w:lang w:val="en-GB"/>
        </w:rPr>
        <w:t xml:space="preserve">torn </w:t>
      </w:r>
      <w:r w:rsidR="000B2CF0">
        <w:rPr>
          <w:lang w:val="en-GB"/>
        </w:rPr>
        <w:t>pair of jeans because he does</w:t>
      </w:r>
      <w:r w:rsidR="00EB45B3">
        <w:rPr>
          <w:lang w:val="en-GB"/>
        </w:rPr>
        <w:t xml:space="preserve"> </w:t>
      </w:r>
      <w:r w:rsidR="000B2CF0">
        <w:rPr>
          <w:lang w:val="en-GB"/>
        </w:rPr>
        <w:t>n</w:t>
      </w:r>
      <w:r w:rsidR="00EB45B3">
        <w:rPr>
          <w:lang w:val="en-GB"/>
        </w:rPr>
        <w:t>o</w:t>
      </w:r>
      <w:r w:rsidR="000B2CF0">
        <w:rPr>
          <w:lang w:val="en-GB"/>
        </w:rPr>
        <w:t xml:space="preserve">t want to look different from his mates, and the day after tomorrow </w:t>
      </w:r>
      <w:r w:rsidR="00EB45B3">
        <w:rPr>
          <w:lang w:val="en-GB"/>
        </w:rPr>
        <w:t>he will</w:t>
      </w:r>
      <w:r w:rsidR="000B2CF0">
        <w:rPr>
          <w:lang w:val="en-GB"/>
        </w:rPr>
        <w:t xml:space="preserve"> stop wearing those jeans </w:t>
      </w:r>
      <w:r w:rsidR="00EB45B3">
        <w:rPr>
          <w:lang w:val="en-GB"/>
        </w:rPr>
        <w:t xml:space="preserve">again </w:t>
      </w:r>
      <w:r w:rsidR="000B2CF0">
        <w:rPr>
          <w:lang w:val="en-GB"/>
        </w:rPr>
        <w:t xml:space="preserve">because now you have to turn up in baggies that </w:t>
      </w:r>
      <w:r w:rsidR="00EB45B3">
        <w:rPr>
          <w:lang w:val="en-GB"/>
        </w:rPr>
        <w:t>will only</w:t>
      </w:r>
      <w:r w:rsidR="000B2CF0">
        <w:rPr>
          <w:lang w:val="en-GB"/>
        </w:rPr>
        <w:t xml:space="preserve"> look cool to a fifteen-year-old. </w:t>
      </w:r>
      <w:r w:rsidR="005B654D">
        <w:rPr>
          <w:lang w:val="en-GB"/>
        </w:rPr>
        <w:t xml:space="preserve">I am convinced that there are better ways of spending money on a child than buying designer clothes. </w:t>
      </w:r>
      <w:r w:rsidR="003B3A82" w:rsidRPr="00F62E54">
        <w:rPr>
          <w:color w:val="CC00CC"/>
          <w:lang w:val="en-GB"/>
        </w:rPr>
        <w:t>And d</w:t>
      </w:r>
      <w:r w:rsidR="000B2CF0" w:rsidRPr="00F62E54">
        <w:rPr>
          <w:color w:val="CC00CC"/>
          <w:lang w:val="en-GB"/>
        </w:rPr>
        <w:t xml:space="preserve">o we really want children to be slaves of fashion? </w:t>
      </w:r>
    </w:p>
    <w:p w:rsidR="000B2CF0" w:rsidRDefault="000B2CF0">
      <w:pPr>
        <w:widowControl w:val="0"/>
        <w:jc w:val="both"/>
        <w:rPr>
          <w:lang w:val="en-GB"/>
        </w:rPr>
      </w:pPr>
      <w:r w:rsidRPr="00F62E54">
        <w:rPr>
          <w:color w:val="0070C0"/>
          <w:lang w:val="en-GB"/>
        </w:rPr>
        <w:t>And now</w:t>
      </w:r>
      <w:r w:rsidR="00EB45B3" w:rsidRPr="00F62E54">
        <w:rPr>
          <w:color w:val="0070C0"/>
          <w:lang w:val="en-GB"/>
        </w:rPr>
        <w:t xml:space="preserve">, in contrast, </w:t>
      </w:r>
      <w:r w:rsidRPr="00F62E54">
        <w:rPr>
          <w:color w:val="0070C0"/>
          <w:lang w:val="en-GB"/>
        </w:rPr>
        <w:t xml:space="preserve">imagine a school where children wear uniforms. </w:t>
      </w:r>
      <w:r>
        <w:rPr>
          <w:lang w:val="en-GB"/>
        </w:rPr>
        <w:t>Not only would these uniforms reduce the amount of money parents would have to spend on clothes, not only would uniforms reduce the daily rat-race of having to be up to date</w:t>
      </w:r>
      <w:r w:rsidR="00EB45B3">
        <w:rPr>
          <w:lang w:val="en-GB"/>
        </w:rPr>
        <w:t xml:space="preserve"> --</w:t>
      </w:r>
      <w:r>
        <w:rPr>
          <w:lang w:val="en-GB"/>
        </w:rPr>
        <w:t xml:space="preserve"> these uniforms would also </w:t>
      </w:r>
      <w:r>
        <w:rPr>
          <w:lang w:val="en-GB"/>
        </w:rPr>
        <w:lastRenderedPageBreak/>
        <w:t xml:space="preserve">enhance one fact that is constantly trampled into the ground if </w:t>
      </w:r>
      <w:r w:rsidR="00EB45B3">
        <w:rPr>
          <w:lang w:val="en-GB"/>
        </w:rPr>
        <w:t>we</w:t>
      </w:r>
      <w:r>
        <w:rPr>
          <w:lang w:val="en-GB"/>
        </w:rPr>
        <w:t xml:space="preserve"> let children wear what fashion dictates</w:t>
      </w:r>
      <w:r w:rsidR="00C151BE">
        <w:rPr>
          <w:lang w:val="en-GB"/>
        </w:rPr>
        <w:t>:</w:t>
      </w:r>
      <w:r>
        <w:rPr>
          <w:lang w:val="en-GB"/>
        </w:rPr>
        <w:t xml:space="preserve"> A school uniform shows that the persons who wear it belong to the same institution. They form a part of a team. </w:t>
      </w:r>
      <w:r w:rsidR="00C151BE" w:rsidRPr="00DB5798">
        <w:rPr>
          <w:color w:val="FF0000"/>
          <w:lang w:val="en-GB"/>
        </w:rPr>
        <w:t>W</w:t>
      </w:r>
      <w:r w:rsidRPr="00DB5798">
        <w:rPr>
          <w:color w:val="FF0000"/>
          <w:lang w:val="en-GB"/>
        </w:rPr>
        <w:t xml:space="preserve">hy do </w:t>
      </w:r>
      <w:r w:rsidR="00C151BE" w:rsidRPr="00DB5798">
        <w:rPr>
          <w:color w:val="FF0000"/>
          <w:lang w:val="en-GB"/>
        </w:rPr>
        <w:t>players on a football team</w:t>
      </w:r>
      <w:r w:rsidRPr="00DB5798">
        <w:rPr>
          <w:color w:val="FF0000"/>
          <w:lang w:val="en-GB"/>
        </w:rPr>
        <w:t xml:space="preserve"> wear the same jerseys? </w:t>
      </w:r>
      <w:r w:rsidR="00C151BE" w:rsidRPr="00DB5798">
        <w:rPr>
          <w:color w:val="FF0000"/>
          <w:lang w:val="en-GB"/>
        </w:rPr>
        <w:t>Could anyone imagine</w:t>
      </w:r>
      <w:r w:rsidRPr="00DB5798">
        <w:rPr>
          <w:color w:val="FF0000"/>
          <w:lang w:val="en-GB"/>
        </w:rPr>
        <w:t xml:space="preserve"> a professional team playing in individual gear?</w:t>
      </w:r>
      <w:r>
        <w:rPr>
          <w:lang w:val="en-GB"/>
        </w:rPr>
        <w:t xml:space="preserve"> </w:t>
      </w:r>
      <w:r w:rsidR="003B3A82">
        <w:rPr>
          <w:lang w:val="en-GB"/>
        </w:rPr>
        <w:t xml:space="preserve">Football jerseys or school uniforms, both of them symbolize team membership as well as team values. Additionally, school uniforms stand for all the values taught at a school – a constant reminder of the ideals a school is trying to instil into its students. </w:t>
      </w:r>
    </w:p>
    <w:p w:rsidR="00C151BE" w:rsidRDefault="00F43545">
      <w:pPr>
        <w:widowControl w:val="0"/>
        <w:jc w:val="both"/>
        <w:rPr>
          <w:lang w:val="en-GB"/>
        </w:rPr>
      </w:pPr>
      <w:r w:rsidRPr="00F62E54">
        <w:rPr>
          <w:color w:val="0070C0"/>
          <w:lang w:val="en-GB"/>
        </w:rPr>
        <w:t xml:space="preserve">Then, there is an additional factor that we need to consider: </w:t>
      </w:r>
      <w:r w:rsidR="000B2CF0">
        <w:rPr>
          <w:lang w:val="en-GB"/>
        </w:rPr>
        <w:t xml:space="preserve">A school uniform would encourage </w:t>
      </w:r>
      <w:r w:rsidR="003B3A82">
        <w:rPr>
          <w:lang w:val="en-GB"/>
        </w:rPr>
        <w:t>a child or a teenager</w:t>
      </w:r>
      <w:r w:rsidR="000B2CF0">
        <w:rPr>
          <w:lang w:val="en-GB"/>
        </w:rPr>
        <w:t xml:space="preserve"> to excel in other fields than </w:t>
      </w:r>
      <w:r w:rsidR="00C151BE">
        <w:rPr>
          <w:lang w:val="en-GB"/>
        </w:rPr>
        <w:t xml:space="preserve">just </w:t>
      </w:r>
      <w:r w:rsidR="000B2CF0">
        <w:rPr>
          <w:lang w:val="en-GB"/>
        </w:rPr>
        <w:t xml:space="preserve">sporting certain looks and fashions. It would teach them that there is more to individualism than just wearing what some fashion designer thinks is cool. </w:t>
      </w:r>
      <w:r w:rsidR="00AB0357">
        <w:rPr>
          <w:lang w:val="en-GB"/>
        </w:rPr>
        <w:t>Moreover, i</w:t>
      </w:r>
      <w:r w:rsidR="000B2CF0">
        <w:rPr>
          <w:lang w:val="en-GB"/>
        </w:rPr>
        <w:t xml:space="preserve">t would </w:t>
      </w:r>
      <w:r w:rsidR="003B3A82">
        <w:rPr>
          <w:lang w:val="en-GB"/>
        </w:rPr>
        <w:t>help</w:t>
      </w:r>
      <w:r w:rsidR="000B2CF0">
        <w:rPr>
          <w:lang w:val="en-GB"/>
        </w:rPr>
        <w:t xml:space="preserve"> them to be</w:t>
      </w:r>
      <w:r w:rsidR="003B3A82">
        <w:rPr>
          <w:lang w:val="en-GB"/>
        </w:rPr>
        <w:t>come</w:t>
      </w:r>
      <w:r w:rsidR="000B2CF0">
        <w:rPr>
          <w:lang w:val="en-GB"/>
        </w:rPr>
        <w:t xml:space="preserve"> </w:t>
      </w:r>
      <w:r w:rsidR="000B2CF0" w:rsidRPr="00DB5798">
        <w:rPr>
          <w:color w:val="FF0000"/>
          <w:lang w:val="en-GB"/>
        </w:rPr>
        <w:t>true individuals, individuals in terms of personal interests, personal opinions, personal activities; individuals who act as member</w:t>
      </w:r>
      <w:r w:rsidR="0078298B" w:rsidRPr="00DB5798">
        <w:rPr>
          <w:color w:val="FF0000"/>
          <w:lang w:val="en-GB"/>
        </w:rPr>
        <w:t>s</w:t>
      </w:r>
      <w:r w:rsidR="000B2CF0" w:rsidRPr="00DB5798">
        <w:rPr>
          <w:color w:val="FF0000"/>
          <w:lang w:val="en-GB"/>
        </w:rPr>
        <w:t xml:space="preserve"> of a team</w:t>
      </w:r>
      <w:r w:rsidR="000B2CF0">
        <w:rPr>
          <w:lang w:val="en-GB"/>
        </w:rPr>
        <w:t xml:space="preserve">. </w:t>
      </w:r>
    </w:p>
    <w:p w:rsidR="00BE016C" w:rsidRDefault="000B2CF0">
      <w:pPr>
        <w:widowControl w:val="0"/>
        <w:jc w:val="both"/>
        <w:rPr>
          <w:lang w:val="en-GB"/>
        </w:rPr>
        <w:sectPr w:rsidR="00BE016C" w:rsidSect="00BE016C">
          <w:footnotePr>
            <w:pos w:val="beneathText"/>
          </w:footnotePr>
          <w:type w:val="continuous"/>
          <w:pgSz w:w="11905" w:h="16837"/>
          <w:pgMar w:top="1440" w:right="1440" w:bottom="1440" w:left="1440" w:header="720" w:footer="720" w:gutter="0"/>
          <w:lnNumType w:countBy="1" w:distance="283" w:restart="continuous"/>
          <w:cols w:space="720"/>
          <w:docGrid w:linePitch="360" w:charSpace="32768"/>
        </w:sectPr>
      </w:pPr>
      <w:r>
        <w:rPr>
          <w:lang w:val="en-GB"/>
        </w:rPr>
        <w:t xml:space="preserve">And finally, </w:t>
      </w:r>
      <w:r w:rsidR="00C151BE">
        <w:rPr>
          <w:lang w:val="en-GB"/>
        </w:rPr>
        <w:t>who would not</w:t>
      </w:r>
      <w:r>
        <w:rPr>
          <w:lang w:val="en-GB"/>
        </w:rPr>
        <w:t xml:space="preserve"> rather see a classroom full of well-groomed students wearing a blazer and tie than a classroom full of kids all wearing baggies and torn tee shirts, and a few unlucky ones ostracized because they </w:t>
      </w:r>
      <w:r w:rsidR="00C151BE">
        <w:rPr>
          <w:lang w:val="en-GB"/>
        </w:rPr>
        <w:t>cannot</w:t>
      </w:r>
      <w:r>
        <w:rPr>
          <w:lang w:val="en-GB"/>
        </w:rPr>
        <w:t xml:space="preserve"> afford to wear what the rest think is cool? </w:t>
      </w:r>
      <w:r w:rsidRPr="00F62E54">
        <w:rPr>
          <w:color w:val="CC00CC"/>
          <w:lang w:val="en-GB"/>
        </w:rPr>
        <w:t>An easy choice.</w:t>
      </w:r>
      <w:r w:rsidR="00F62E54">
        <w:rPr>
          <w:lang w:val="en-GB"/>
        </w:rPr>
        <w:t xml:space="preserve"> </w:t>
      </w:r>
      <w:r w:rsidR="00C151BE">
        <w:rPr>
          <w:lang w:val="en-GB"/>
        </w:rPr>
        <w:t>[…]</w:t>
      </w:r>
    </w:p>
    <w:p w:rsidR="000B2CF0" w:rsidRDefault="000B2CF0">
      <w:pPr>
        <w:widowControl w:val="0"/>
        <w:jc w:val="both"/>
        <w:rPr>
          <w:lang w:val="en-GB"/>
        </w:rPr>
      </w:pPr>
    </w:p>
    <w:p w:rsidR="000B2CF0" w:rsidRDefault="000B2CF0"/>
    <w:p w:rsidR="00B13520" w:rsidRDefault="00B13520">
      <w:pPr>
        <w:rPr>
          <w:rFonts w:cs="Arial"/>
          <w:b/>
        </w:rPr>
      </w:pPr>
      <w:r w:rsidRPr="00B13520">
        <w:rPr>
          <w:rFonts w:cs="Arial"/>
          <w:b/>
        </w:rPr>
        <w:t>Comments:</w:t>
      </w:r>
    </w:p>
    <w:p w:rsidR="00B13520" w:rsidRPr="00B436A7" w:rsidRDefault="00B13520" w:rsidP="00B13520">
      <w:pPr>
        <w:pStyle w:val="Listenabsatz"/>
        <w:numPr>
          <w:ilvl w:val="0"/>
          <w:numId w:val="4"/>
        </w:numPr>
        <w:rPr>
          <w:rFonts w:cs="Arial"/>
          <w:szCs w:val="22"/>
          <w:lang w:val="en-GB"/>
        </w:rPr>
      </w:pPr>
      <w:r w:rsidRPr="00B436A7">
        <w:rPr>
          <w:rFonts w:cs="Arial"/>
          <w:szCs w:val="22"/>
          <w:lang w:val="en-GB"/>
        </w:rPr>
        <w:t xml:space="preserve">Use </w:t>
      </w:r>
      <w:r w:rsidRPr="00B436A7">
        <w:rPr>
          <w:rFonts w:cs="Arial"/>
          <w:color w:val="0070C0"/>
          <w:szCs w:val="22"/>
          <w:lang w:val="en-GB"/>
        </w:rPr>
        <w:t xml:space="preserve">topic sentences </w:t>
      </w:r>
      <w:r w:rsidRPr="00B436A7">
        <w:rPr>
          <w:rFonts w:cs="Arial"/>
          <w:szCs w:val="22"/>
          <w:lang w:val="en-GB"/>
        </w:rPr>
        <w:t>(i.e. mini-introductions) to introduce a new argument.</w:t>
      </w:r>
    </w:p>
    <w:p w:rsidR="00B13520" w:rsidRPr="00B436A7" w:rsidRDefault="00B13520" w:rsidP="00B13520">
      <w:pPr>
        <w:pStyle w:val="Listenabsatz"/>
        <w:numPr>
          <w:ilvl w:val="0"/>
          <w:numId w:val="4"/>
        </w:numPr>
        <w:rPr>
          <w:rFonts w:cs="Arial"/>
          <w:szCs w:val="22"/>
          <w:lang w:val="en-GB"/>
        </w:rPr>
      </w:pPr>
      <w:r w:rsidRPr="00B436A7">
        <w:rPr>
          <w:rFonts w:cs="Arial"/>
          <w:szCs w:val="22"/>
          <w:lang w:val="en-GB"/>
        </w:rPr>
        <w:t xml:space="preserve">You may use </w:t>
      </w:r>
      <w:r w:rsidRPr="00B436A7">
        <w:rPr>
          <w:rFonts w:cs="Arial"/>
          <w:color w:val="FF0000"/>
          <w:szCs w:val="22"/>
          <w:lang w:val="en-GB"/>
        </w:rPr>
        <w:t xml:space="preserve">rhetoric devices </w:t>
      </w:r>
      <w:r w:rsidRPr="00B436A7">
        <w:rPr>
          <w:rFonts w:cs="Arial"/>
          <w:szCs w:val="22"/>
          <w:lang w:val="en-GB"/>
        </w:rPr>
        <w:t>(e.g. rhetoric questions, repetitions, alliterations etc.) to spice up your style.</w:t>
      </w:r>
    </w:p>
    <w:p w:rsidR="00B13520" w:rsidRPr="00B13520" w:rsidRDefault="00B13520" w:rsidP="00B13520">
      <w:pPr>
        <w:pStyle w:val="Listenabsatz"/>
        <w:numPr>
          <w:ilvl w:val="0"/>
          <w:numId w:val="4"/>
        </w:numPr>
        <w:rPr>
          <w:rFonts w:cs="Arial"/>
          <w:szCs w:val="22"/>
        </w:rPr>
      </w:pPr>
      <w:r w:rsidRPr="00B436A7">
        <w:rPr>
          <w:rFonts w:cs="Arial"/>
          <w:szCs w:val="22"/>
          <w:lang w:val="en-GB"/>
        </w:rPr>
        <w:t xml:space="preserve">If you can manage </w:t>
      </w:r>
      <w:r w:rsidRPr="00B436A7">
        <w:rPr>
          <w:rFonts w:cs="Arial"/>
          <w:color w:val="CC00CC"/>
          <w:szCs w:val="22"/>
          <w:lang w:val="en-GB"/>
        </w:rPr>
        <w:t xml:space="preserve">to round off a paragraph </w:t>
      </w:r>
      <w:r w:rsidRPr="00B436A7">
        <w:rPr>
          <w:rFonts w:cs="Arial"/>
          <w:szCs w:val="22"/>
          <w:lang w:val="en-GB"/>
        </w:rPr>
        <w:t xml:space="preserve">with a snappy remark, a witty comment, a rhetorical question etc. – </w:t>
      </w:r>
      <w:proofErr w:type="gramStart"/>
      <w:r w:rsidRPr="00B436A7">
        <w:rPr>
          <w:rFonts w:cs="Arial"/>
          <w:szCs w:val="22"/>
          <w:lang w:val="en-GB"/>
        </w:rPr>
        <w:t>all the</w:t>
      </w:r>
      <w:proofErr w:type="gramEnd"/>
      <w:r w:rsidRPr="00B436A7">
        <w:rPr>
          <w:rFonts w:cs="Arial"/>
          <w:szCs w:val="22"/>
          <w:lang w:val="en-GB"/>
        </w:rPr>
        <w:t xml:space="preserve"> better! </w:t>
      </w:r>
      <w:r>
        <w:rPr>
          <w:rFonts w:cs="Arial"/>
          <w:szCs w:val="22"/>
        </w:rPr>
        <w:t xml:space="preserve">(But </w:t>
      </w:r>
      <w:proofErr w:type="spellStart"/>
      <w:r>
        <w:rPr>
          <w:rFonts w:cs="Arial"/>
          <w:szCs w:val="22"/>
        </w:rPr>
        <w:t>this</w:t>
      </w:r>
      <w:proofErr w:type="spellEnd"/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isn't</w:t>
      </w:r>
      <w:proofErr w:type="spellEnd"/>
      <w:r>
        <w:rPr>
          <w:rFonts w:cs="Arial"/>
          <w:szCs w:val="22"/>
        </w:rPr>
        <w:t xml:space="preserve"> a must).</w:t>
      </w:r>
    </w:p>
    <w:p w:rsidR="00B13520" w:rsidRPr="00B13520" w:rsidRDefault="00B13520" w:rsidP="00B13520">
      <w:pPr>
        <w:pStyle w:val="Listenabsatz"/>
        <w:numPr>
          <w:ilvl w:val="0"/>
          <w:numId w:val="3"/>
        </w:numPr>
        <w:rPr>
          <w:rFonts w:cs="Arial"/>
          <w:b/>
        </w:rPr>
        <w:sectPr w:rsidR="00B13520" w:rsidRPr="00B13520" w:rsidSect="00983053">
          <w:footnotePr>
            <w:pos w:val="beneathText"/>
          </w:footnotePr>
          <w:type w:val="continuous"/>
          <w:pgSz w:w="11905" w:h="16837"/>
          <w:pgMar w:top="1440" w:right="1440" w:bottom="1440" w:left="1440" w:header="720" w:footer="720" w:gutter="0"/>
          <w:cols w:space="720"/>
          <w:docGrid w:linePitch="360" w:charSpace="32768"/>
        </w:sectPr>
      </w:pPr>
    </w:p>
    <w:p w:rsidR="00CA267C" w:rsidRDefault="00CA267C"/>
    <w:sectPr w:rsidR="00CA267C" w:rsidSect="00983053">
      <w:footnotePr>
        <w:pos w:val="beneathText"/>
      </w:footnotePr>
      <w:type w:val="continuous"/>
      <w:pgSz w:w="11905" w:h="16837"/>
      <w:pgMar w:top="1440" w:right="1440" w:bottom="1440" w:left="144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Standard">
    <w:altName w:val="Courier New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7577"/>
    <w:multiLevelType w:val="hybridMultilevel"/>
    <w:tmpl w:val="4A006F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2C84"/>
    <w:multiLevelType w:val="hybridMultilevel"/>
    <w:tmpl w:val="25161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C62CD"/>
    <w:multiLevelType w:val="hybridMultilevel"/>
    <w:tmpl w:val="29B2F5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B1255"/>
    <w:multiLevelType w:val="hybridMultilevel"/>
    <w:tmpl w:val="EFAE6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8B"/>
    <w:rsid w:val="00035E29"/>
    <w:rsid w:val="000B2CF0"/>
    <w:rsid w:val="000D3535"/>
    <w:rsid w:val="001A6968"/>
    <w:rsid w:val="001B022F"/>
    <w:rsid w:val="002B509B"/>
    <w:rsid w:val="002B54F3"/>
    <w:rsid w:val="003B3A82"/>
    <w:rsid w:val="004D487F"/>
    <w:rsid w:val="005B654D"/>
    <w:rsid w:val="0078298B"/>
    <w:rsid w:val="00866E19"/>
    <w:rsid w:val="008E12C9"/>
    <w:rsid w:val="00910F61"/>
    <w:rsid w:val="00983053"/>
    <w:rsid w:val="009F50CB"/>
    <w:rsid w:val="00AB0357"/>
    <w:rsid w:val="00B13520"/>
    <w:rsid w:val="00B1633F"/>
    <w:rsid w:val="00B436A7"/>
    <w:rsid w:val="00B4516B"/>
    <w:rsid w:val="00BE016C"/>
    <w:rsid w:val="00C151BE"/>
    <w:rsid w:val="00CA267C"/>
    <w:rsid w:val="00CE6F64"/>
    <w:rsid w:val="00DB5798"/>
    <w:rsid w:val="00E428C2"/>
    <w:rsid w:val="00EB45B3"/>
    <w:rsid w:val="00F43545"/>
    <w:rsid w:val="00F62E54"/>
    <w:rsid w:val="00FD0693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814E"/>
  <w15:chartTrackingRefBased/>
  <w15:docId w15:val="{6FA3C9FC-2BF7-4279-B4AE-D81E5B0E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semiHidden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Textkrper">
    <w:name w:val="Body Text"/>
    <w:basedOn w:val="Standard"/>
    <w:semiHidden/>
    <w:pPr>
      <w:widowControl w:val="0"/>
      <w:jc w:val="both"/>
    </w:pPr>
    <w:rPr>
      <w:lang w:val="en-GB"/>
    </w:rPr>
  </w:style>
  <w:style w:type="paragraph" w:styleId="Liste">
    <w:name w:val="List"/>
    <w:basedOn w:val="Textkrper"/>
    <w:semiHidden/>
    <w:rPr>
      <w:rFonts w:cs="Tahoma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Listenabsatz">
    <w:name w:val="List Paragraph"/>
    <w:basedOn w:val="Standard"/>
    <w:uiPriority w:val="34"/>
    <w:qFormat/>
    <w:rsid w:val="00E42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cp:lastModifiedBy>Dr. Michael Schumacher</cp:lastModifiedBy>
  <cp:revision>19</cp:revision>
  <cp:lastPrinted>2018-11-20T10:57:00Z</cp:lastPrinted>
  <dcterms:created xsi:type="dcterms:W3CDTF">2018-11-20T09:43:00Z</dcterms:created>
  <dcterms:modified xsi:type="dcterms:W3CDTF">2018-11-20T10:58:00Z</dcterms:modified>
</cp:coreProperties>
</file>