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E4C" w:rsidRDefault="00C52E23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Neue soziale Medien und menschliche Grundbedürfnisse</w:t>
      </w:r>
    </w:p>
    <w:p w:rsidR="00797E4C" w:rsidRDefault="00797E4C">
      <w:pPr>
        <w:rPr>
          <w:rFonts w:ascii="Cambria" w:hAnsi="Cambria"/>
        </w:rPr>
      </w:pPr>
    </w:p>
    <w:p w:rsidR="00797E4C" w:rsidRDefault="00C52E23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Erklärvideo</w:t>
      </w:r>
      <w:proofErr w:type="spellEnd"/>
      <w:r>
        <w:rPr>
          <w:rFonts w:ascii="Cambria" w:hAnsi="Cambria"/>
          <w:b/>
        </w:rPr>
        <w:t>: „</w:t>
      </w:r>
      <w:proofErr w:type="spellStart"/>
      <w:r>
        <w:rPr>
          <w:rFonts w:ascii="Cambria" w:hAnsi="Cambria"/>
          <w:b/>
        </w:rPr>
        <w:t>Social</w:t>
      </w:r>
      <w:proofErr w:type="spellEnd"/>
      <w:r>
        <w:rPr>
          <w:rFonts w:ascii="Cambria" w:hAnsi="Cambria"/>
          <w:b/>
        </w:rPr>
        <w:t xml:space="preserve"> Media – eine Erfolgsstory“ (3:16)</w:t>
      </w:r>
    </w:p>
    <w:p w:rsidR="00797E4C" w:rsidRDefault="00797E4C">
      <w:pPr>
        <w:rPr>
          <w:rFonts w:ascii="Cambria" w:hAnsi="Cambria"/>
        </w:rPr>
      </w:pPr>
    </w:p>
    <w:p w:rsidR="00797E4C" w:rsidRDefault="00C52E23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</w:p>
    <w:p w:rsidR="00797E4C" w:rsidRDefault="00797E4C">
      <w:pPr>
        <w:rPr>
          <w:rFonts w:ascii="Cambria" w:hAnsi="Cambria"/>
        </w:rPr>
      </w:pPr>
    </w:p>
    <w:p w:rsidR="00797E4C" w:rsidRDefault="00C52E2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Arbeitet heraus, welche menschlichen Grundbedürfnisse die neuen sozialen Medien bedienen.</w:t>
      </w:r>
    </w:p>
    <w:p w:rsidR="00797E4C" w:rsidRDefault="00C52E2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Vergleicht, inwiefern alte soziale Netzwerke diese Grundbedürfnisse besser bzw. schlechter b</w:t>
      </w:r>
      <w:bookmarkStart w:id="0" w:name="_GoBack"/>
      <w:bookmarkEnd w:id="0"/>
      <w:r>
        <w:rPr>
          <w:rFonts w:ascii="Cambria" w:hAnsi="Cambria"/>
        </w:rPr>
        <w:t xml:space="preserve">edienen. </w:t>
      </w:r>
    </w:p>
    <w:p w:rsidR="00797E4C" w:rsidRDefault="00C52E2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Erarbeitet Argumente, inwiefern neue soziale Medien diese Grundbedürfnisse tatsächlich befriedigen können.</w:t>
      </w:r>
    </w:p>
    <w:p w:rsidR="00797E4C" w:rsidRDefault="00C52E2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Diskutiert, ob die neuen sozialen Medien diese </w:t>
      </w:r>
      <w:r>
        <w:rPr>
          <w:rFonts w:ascii="Cambria" w:hAnsi="Cambria"/>
        </w:rPr>
        <w:t>menschlichen Grundbedürfnisse tatsächlich befriedigen können.</w:t>
      </w:r>
    </w:p>
    <w:p w:rsidR="00797E4C" w:rsidRDefault="00797E4C">
      <w:pPr>
        <w:rPr>
          <w:rFonts w:ascii="Cambria" w:hAnsi="Cambria"/>
        </w:rPr>
      </w:pPr>
    </w:p>
    <w:p w:rsidR="00797E4C" w:rsidRDefault="00797E4C">
      <w:pPr>
        <w:pStyle w:val="Listenabsatz"/>
        <w:ind w:left="360"/>
        <w:rPr>
          <w:rFonts w:ascii="Cambria" w:hAnsi="Cambria"/>
        </w:rPr>
      </w:pPr>
    </w:p>
    <w:sectPr w:rsidR="00797E4C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06159"/>
    <w:multiLevelType w:val="multilevel"/>
    <w:tmpl w:val="C47AE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41EAF"/>
    <w:multiLevelType w:val="multilevel"/>
    <w:tmpl w:val="A1F6DD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4C"/>
    <w:rsid w:val="00797E4C"/>
    <w:rsid w:val="00C5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16BA54D-D9E2-F64B-8E2B-77EC5185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2</cp:revision>
  <cp:lastPrinted>2019-12-10T08:32:00Z</cp:lastPrinted>
  <dcterms:created xsi:type="dcterms:W3CDTF">2019-12-10T08:32:00Z</dcterms:created>
  <dcterms:modified xsi:type="dcterms:W3CDTF">2019-12-10T08:32:00Z</dcterms:modified>
  <dc:language>de-DE</dc:language>
</cp:coreProperties>
</file>