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B42" w:rsidRPr="007421FF" w:rsidRDefault="009A7B42" w:rsidP="000D637A">
      <w:pPr>
        <w:pBdr>
          <w:bottom w:val="single" w:sz="4" w:space="1" w:color="auto"/>
        </w:pBdr>
        <w:spacing w:after="0" w:line="240" w:lineRule="auto"/>
        <w:rPr>
          <w:rFonts w:ascii="Verdana" w:hAnsi="Verdana"/>
          <w:b/>
          <w:sz w:val="20"/>
          <w:szCs w:val="20"/>
        </w:rPr>
      </w:pPr>
      <w:r w:rsidRPr="007421FF">
        <w:rPr>
          <w:rFonts w:ascii="Verdana" w:hAnsi="Verdana"/>
          <w:b/>
          <w:sz w:val="20"/>
          <w:szCs w:val="20"/>
        </w:rPr>
        <w:t xml:space="preserve">Verschwörungstheorien </w:t>
      </w:r>
      <w:r w:rsidR="00CD425B" w:rsidRPr="007421FF">
        <w:rPr>
          <w:rFonts w:ascii="Verdana" w:hAnsi="Verdana"/>
          <w:b/>
          <w:sz w:val="20"/>
          <w:szCs w:val="20"/>
        </w:rPr>
        <w:t>/ Faktencheck</w:t>
      </w:r>
    </w:p>
    <w:p w:rsidR="000D637A" w:rsidRDefault="000D637A" w:rsidP="000D637A">
      <w:pPr>
        <w:spacing w:after="0" w:line="240" w:lineRule="auto"/>
        <w:rPr>
          <w:rFonts w:ascii="Verdana" w:eastAsia="Arial" w:hAnsi="Verdana" w:cs="Arial"/>
          <w:sz w:val="20"/>
          <w:szCs w:val="20"/>
        </w:rPr>
      </w:pPr>
    </w:p>
    <w:p w:rsidR="007421FF" w:rsidRDefault="007421FF" w:rsidP="007421FF">
      <w:pPr>
        <w:spacing w:after="0" w:line="240" w:lineRule="auto"/>
        <w:rPr>
          <w:rFonts w:ascii="Verdana" w:hAnsi="Verdana"/>
          <w:sz w:val="20"/>
        </w:rPr>
      </w:pPr>
      <w:r w:rsidRPr="007421FF">
        <w:rPr>
          <w:rFonts w:ascii="Verdana" w:hAnsi="Verdana"/>
          <w:sz w:val="20"/>
        </w:rPr>
        <w:t xml:space="preserve">Während der Corona-Pandemie entstanden die verschiedensten Verschwörungsideologien und Gerüchte. </w:t>
      </w:r>
      <w:r>
        <w:rPr>
          <w:rFonts w:ascii="Verdana" w:hAnsi="Verdana"/>
          <w:sz w:val="20"/>
        </w:rPr>
        <w:t xml:space="preserve">Es </w:t>
      </w:r>
      <w:r>
        <w:rPr>
          <w:rFonts w:ascii="Verdana" w:hAnsi="Verdana"/>
          <w:sz w:val="20"/>
        </w:rPr>
        <w:t xml:space="preserve">wird </w:t>
      </w:r>
      <w:r>
        <w:rPr>
          <w:rFonts w:ascii="Verdana" w:hAnsi="Verdana"/>
          <w:sz w:val="20"/>
        </w:rPr>
        <w:t xml:space="preserve">unter anderem behauptet, </w:t>
      </w:r>
    </w:p>
    <w:p w:rsidR="007421FF" w:rsidRDefault="007421FF" w:rsidP="007421FF">
      <w:pPr>
        <w:pStyle w:val="Listenabsatz"/>
        <w:numPr>
          <w:ilvl w:val="0"/>
          <w:numId w:val="13"/>
        </w:numPr>
        <w:spacing w:after="0" w:line="240" w:lineRule="auto"/>
        <w:rPr>
          <w:rFonts w:ascii="Verdana" w:hAnsi="Verdana"/>
          <w:sz w:val="20"/>
        </w:rPr>
      </w:pPr>
      <w:r w:rsidRPr="007421FF">
        <w:rPr>
          <w:rFonts w:ascii="Verdana" w:hAnsi="Verdana"/>
          <w:sz w:val="20"/>
        </w:rPr>
        <w:t xml:space="preserve">der Milliardär Bill Gates und seine Frau Melinda, die die Impfforschung mit viel Geld unterstützen, </w:t>
      </w:r>
      <w:r w:rsidRPr="007421FF">
        <w:rPr>
          <w:rFonts w:ascii="Verdana" w:hAnsi="Verdana"/>
          <w:sz w:val="20"/>
        </w:rPr>
        <w:t xml:space="preserve">hätten </w:t>
      </w:r>
      <w:r w:rsidRPr="007421FF">
        <w:rPr>
          <w:rFonts w:ascii="Verdana" w:hAnsi="Verdana"/>
          <w:sz w:val="20"/>
        </w:rPr>
        <w:t xml:space="preserve">das Ziel, </w:t>
      </w:r>
      <w:r w:rsidRPr="007421FF">
        <w:rPr>
          <w:rStyle w:val="Fett"/>
          <w:rFonts w:ascii="Verdana" w:hAnsi="Verdana"/>
          <w:sz w:val="20"/>
        </w:rPr>
        <w:t>Mikrochips</w:t>
      </w:r>
      <w:r w:rsidRPr="007421FF">
        <w:rPr>
          <w:rFonts w:ascii="Verdana" w:hAnsi="Verdana"/>
          <w:sz w:val="20"/>
        </w:rPr>
        <w:t xml:space="preserve"> in den Menschen zu schleusen, weil sie nach der Weltherrschaft streben</w:t>
      </w:r>
      <w:r w:rsidRPr="007421FF">
        <w:rPr>
          <w:rStyle w:val="Funotenzeichen"/>
          <w:rFonts w:ascii="Verdana" w:hAnsi="Verdana"/>
          <w:sz w:val="20"/>
        </w:rPr>
        <w:footnoteReference w:id="1"/>
      </w:r>
      <w:r w:rsidRPr="007421FF">
        <w:rPr>
          <w:rFonts w:ascii="Verdana" w:hAnsi="Verdana"/>
          <w:sz w:val="20"/>
        </w:rPr>
        <w:t>.</w:t>
      </w:r>
    </w:p>
    <w:p w:rsidR="007421FF" w:rsidRDefault="007421FF" w:rsidP="007421FF">
      <w:pPr>
        <w:pStyle w:val="Listenabsatz"/>
        <w:numPr>
          <w:ilvl w:val="0"/>
          <w:numId w:val="13"/>
        </w:num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eine Mund-Nasen-Bedeckung schade der Gesundheit.</w:t>
      </w:r>
    </w:p>
    <w:p w:rsidR="007421FF" w:rsidRDefault="007421FF" w:rsidP="007421FF">
      <w:pPr>
        <w:pStyle w:val="Listenabsatz"/>
        <w:numPr>
          <w:ilvl w:val="0"/>
          <w:numId w:val="13"/>
        </w:num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5G sei Auslöser des </w:t>
      </w:r>
      <w:proofErr w:type="spellStart"/>
      <w:r>
        <w:rPr>
          <w:rFonts w:ascii="Verdana" w:hAnsi="Verdana"/>
          <w:sz w:val="20"/>
        </w:rPr>
        <w:t>Coronavirus</w:t>
      </w:r>
      <w:proofErr w:type="spellEnd"/>
      <w:r>
        <w:rPr>
          <w:rFonts w:ascii="Verdana" w:hAnsi="Verdana"/>
          <w:sz w:val="20"/>
        </w:rPr>
        <w:t>.</w:t>
      </w:r>
    </w:p>
    <w:p w:rsidR="007421FF" w:rsidRPr="007421FF" w:rsidRDefault="007421FF" w:rsidP="007421FF">
      <w:pPr>
        <w:pStyle w:val="Listenabsatz"/>
        <w:numPr>
          <w:ilvl w:val="0"/>
          <w:numId w:val="13"/>
        </w:num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 Deutschland werde eine Diktatur angestrebt.</w:t>
      </w:r>
    </w:p>
    <w:p w:rsidR="007421FF" w:rsidRPr="007421FF" w:rsidRDefault="007421FF" w:rsidP="007421FF">
      <w:pPr>
        <w:spacing w:after="0" w:line="240" w:lineRule="auto"/>
        <w:rPr>
          <w:rFonts w:ascii="Verdana" w:eastAsia="Arial" w:hAnsi="Verdana" w:cs="Arial"/>
          <w:sz w:val="18"/>
          <w:szCs w:val="20"/>
        </w:rPr>
      </w:pPr>
    </w:p>
    <w:p w:rsidR="000D637A" w:rsidRDefault="00CD425B" w:rsidP="000D637A">
      <w:pPr>
        <w:spacing w:after="0" w:line="240" w:lineRule="auto"/>
        <w:rPr>
          <w:rFonts w:ascii="Verdana" w:eastAsia="Arial" w:hAnsi="Verdana" w:cs="Arial"/>
          <w:sz w:val="20"/>
          <w:szCs w:val="20"/>
        </w:rPr>
      </w:pPr>
      <w:r w:rsidRPr="007421FF">
        <w:rPr>
          <w:rFonts w:ascii="Verdana" w:eastAsia="Arial" w:hAnsi="Verdana" w:cs="Arial"/>
          <w:sz w:val="20"/>
          <w:szCs w:val="20"/>
        </w:rPr>
        <w:t xml:space="preserve">Die Schülerinnen und Schüler können mit Hilfe des Materials selbstständig das Thema „Verschwörungstheorien“ bearbeiten. Alternativ können die Filme und Texte im Unterricht eingesetzt werden. </w:t>
      </w:r>
    </w:p>
    <w:p w:rsidR="007421FF" w:rsidRPr="007421FF" w:rsidRDefault="007421FF" w:rsidP="000D637A">
      <w:pPr>
        <w:spacing w:after="0" w:line="240" w:lineRule="auto"/>
        <w:rPr>
          <w:rFonts w:ascii="Verdana" w:eastAsia="Arial" w:hAnsi="Verdana" w:cs="Arial"/>
          <w:sz w:val="20"/>
          <w:szCs w:val="20"/>
        </w:rPr>
      </w:pPr>
    </w:p>
    <w:p w:rsidR="00CD425B" w:rsidRPr="007421FF" w:rsidRDefault="00CD425B" w:rsidP="000D637A">
      <w:pPr>
        <w:spacing w:after="0" w:line="240" w:lineRule="auto"/>
        <w:rPr>
          <w:rFonts w:ascii="Verdana" w:eastAsia="Arial" w:hAnsi="Verdana" w:cs="Arial"/>
          <w:sz w:val="20"/>
          <w:szCs w:val="20"/>
        </w:rPr>
      </w:pPr>
      <w:r w:rsidRPr="007421FF">
        <w:rPr>
          <w:rFonts w:ascii="Verdana" w:eastAsia="Arial" w:hAnsi="Verdana" w:cs="Arial"/>
          <w:sz w:val="20"/>
          <w:szCs w:val="20"/>
        </w:rPr>
        <w:t>Im Mittelpunkt der Erarbeitung stehen folgende Aspekte:</w:t>
      </w:r>
    </w:p>
    <w:p w:rsidR="000D637A" w:rsidRPr="007421FF" w:rsidRDefault="000D637A" w:rsidP="000D637A">
      <w:pPr>
        <w:pStyle w:val="Listenabsatz"/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eastAsia="Arial" w:hAnsi="Verdana" w:cs="Arial"/>
          <w:sz w:val="20"/>
          <w:szCs w:val="20"/>
        </w:rPr>
        <w:t>Definition des Begriffs „Verschwörungstheorien“</w:t>
      </w:r>
    </w:p>
    <w:p w:rsidR="000D637A" w:rsidRPr="007421FF" w:rsidRDefault="000D637A" w:rsidP="000D637A">
      <w:pPr>
        <w:pStyle w:val="Listenabsatz"/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eastAsia="Arial" w:hAnsi="Verdana" w:cs="Arial"/>
          <w:sz w:val="20"/>
          <w:szCs w:val="20"/>
        </w:rPr>
        <w:t xml:space="preserve">Erkennen von Verschwörungstheorien </w:t>
      </w:r>
    </w:p>
    <w:p w:rsidR="000D637A" w:rsidRPr="007421FF" w:rsidRDefault="000D637A" w:rsidP="000D637A">
      <w:pPr>
        <w:pStyle w:val="Listenabsatz"/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eastAsia="Arial" w:hAnsi="Verdana" w:cs="Arial"/>
          <w:sz w:val="20"/>
          <w:szCs w:val="20"/>
        </w:rPr>
        <w:t xml:space="preserve">Kritische Auseinandersetzung mit </w:t>
      </w:r>
      <w:r w:rsidR="00CD425B" w:rsidRPr="007421FF">
        <w:rPr>
          <w:rFonts w:ascii="Verdana" w:eastAsia="Arial" w:hAnsi="Verdana" w:cs="Arial"/>
          <w:sz w:val="20"/>
          <w:szCs w:val="20"/>
        </w:rPr>
        <w:t>Verschwörungstheorien</w:t>
      </w:r>
    </w:p>
    <w:p w:rsidR="000D637A" w:rsidRPr="007421FF" w:rsidRDefault="000D637A" w:rsidP="000D637A">
      <w:pPr>
        <w:spacing w:after="0" w:line="240" w:lineRule="auto"/>
        <w:rPr>
          <w:rFonts w:ascii="Verdana" w:hAnsi="Verdana"/>
          <w:sz w:val="20"/>
          <w:szCs w:val="20"/>
        </w:rPr>
      </w:pPr>
    </w:p>
    <w:p w:rsidR="000D637A" w:rsidRPr="007421FF" w:rsidRDefault="00CD425B" w:rsidP="000D637A">
      <w:p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t>Für den Präsenzunterricht bieten sich folgende Einstiegsmöglichkeiten an:</w:t>
      </w:r>
    </w:p>
    <w:p w:rsidR="00CD425B" w:rsidRPr="007421FF" w:rsidRDefault="00CD425B" w:rsidP="000D637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8046"/>
        <w:gridCol w:w="1701"/>
      </w:tblGrid>
      <w:tr w:rsidR="00865176" w:rsidRPr="007421FF" w:rsidTr="00BE45AB">
        <w:tc>
          <w:tcPr>
            <w:tcW w:w="8046" w:type="dxa"/>
          </w:tcPr>
          <w:p w:rsidR="00865176" w:rsidRPr="007421FF" w:rsidRDefault="00865176" w:rsidP="00865176">
            <w:pPr>
              <w:pStyle w:val="berschrift1"/>
              <w:spacing w:before="0" w:beforeAutospacing="0" w:after="0" w:afterAutospacing="0"/>
              <w:outlineLvl w:val="0"/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>Einstieg:</w:t>
            </w:r>
          </w:p>
          <w:p w:rsidR="00865176" w:rsidRPr="007421FF" w:rsidRDefault="00865176" w:rsidP="00865176">
            <w:pPr>
              <w:pStyle w:val="berschrift1"/>
              <w:spacing w:before="0" w:beforeAutospacing="0" w:after="0" w:afterAutospacing="0"/>
              <w:outlineLvl w:val="0"/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>Möglichkeit 1: Lied</w:t>
            </w:r>
          </w:p>
          <w:p w:rsidR="00865176" w:rsidRPr="007421FF" w:rsidRDefault="00865176" w:rsidP="00865176">
            <w:pPr>
              <w:pStyle w:val="berschrift1"/>
              <w:spacing w:before="0" w:beforeAutospacing="0" w:after="0" w:afterAutospacing="0"/>
              <w:outlineLvl w:val="0"/>
              <w:rPr>
                <w:rFonts w:ascii="Verdana" w:hAnsi="Verdana"/>
                <w:b w:val="0"/>
                <w:sz w:val="20"/>
                <w:szCs w:val="20"/>
              </w:rPr>
            </w:pPr>
            <w:r w:rsidRPr="007421FF">
              <w:rPr>
                <w:rFonts w:ascii="Verdana" w:hAnsi="Verdana"/>
                <w:b w:val="0"/>
                <w:sz w:val="20"/>
                <w:szCs w:val="20"/>
              </w:rPr>
              <w:t>Wildecker Ernstbuben „</w:t>
            </w:r>
            <w:proofErr w:type="spellStart"/>
            <w:r w:rsidRPr="007421FF">
              <w:rPr>
                <w:rFonts w:ascii="Verdana" w:hAnsi="Verdana"/>
                <w:b w:val="0"/>
                <w:sz w:val="20"/>
                <w:szCs w:val="20"/>
              </w:rPr>
              <w:t>Aluhut</w:t>
            </w:r>
            <w:proofErr w:type="spellEnd"/>
            <w:r w:rsidRPr="007421FF">
              <w:rPr>
                <w:rFonts w:ascii="Verdana" w:hAnsi="Verdana"/>
                <w:b w:val="0"/>
                <w:sz w:val="20"/>
                <w:szCs w:val="20"/>
              </w:rPr>
              <w:t xml:space="preserve">“: </w:t>
            </w:r>
            <w:hyperlink r:id="rId9" w:history="1">
              <w:r w:rsidRPr="007421FF">
                <w:rPr>
                  <w:rStyle w:val="Hyperlink"/>
                  <w:rFonts w:ascii="Verdana" w:hAnsi="Verdana"/>
                  <w:b w:val="0"/>
                  <w:sz w:val="20"/>
                  <w:szCs w:val="20"/>
                </w:rPr>
                <w:t>https://www.youtube.com/watch?v=RJzS1__a63g</w:t>
              </w:r>
            </w:hyperlink>
          </w:p>
          <w:p w:rsidR="000D637A" w:rsidRPr="007421FF" w:rsidRDefault="000D637A" w:rsidP="00865176">
            <w:pPr>
              <w:pStyle w:val="berschrift1"/>
              <w:spacing w:before="0" w:beforeAutospacing="0" w:after="0" w:afterAutospacing="0"/>
              <w:outlineLvl w:val="0"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865176" w:rsidRPr="007421FF" w:rsidRDefault="00865176" w:rsidP="00865176">
            <w:pPr>
              <w:pStyle w:val="berschrift1"/>
              <w:spacing w:before="0" w:beforeAutospacing="0" w:after="0" w:afterAutospacing="0"/>
              <w:outlineLvl w:val="0"/>
              <w:rPr>
                <w:rFonts w:ascii="Verdana" w:hAnsi="Verdana"/>
                <w:b w:val="0"/>
                <w:sz w:val="20"/>
                <w:szCs w:val="20"/>
              </w:rPr>
            </w:pPr>
            <w:r w:rsidRPr="007421FF">
              <w:rPr>
                <w:rFonts w:ascii="Verdana" w:hAnsi="Verdana"/>
                <w:b w:val="0"/>
                <w:sz w:val="20"/>
                <w:szCs w:val="20"/>
              </w:rPr>
              <w:t>Der Song wurde 2018 veröffentlicht. Die Schülerinnen und Schüler sollen den Inhalt wiedergeben und auf die aktuelle Situation übertragen.</w:t>
            </w:r>
          </w:p>
          <w:p w:rsidR="00865176" w:rsidRPr="007421FF" w:rsidRDefault="00865176" w:rsidP="00865176">
            <w:pPr>
              <w:pStyle w:val="berschrift1"/>
              <w:spacing w:before="0" w:beforeAutospacing="0" w:after="0" w:afterAutospacing="0"/>
              <w:outlineLvl w:val="0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5176" w:rsidRPr="007421FF" w:rsidRDefault="00865176" w:rsidP="00BE45AB">
            <w:pPr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 w:rsidRPr="007421FF">
              <w:rPr>
                <w:rFonts w:ascii="Verdana" w:hAnsi="Verdana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2336" behindDoc="1" locked="0" layoutInCell="1" allowOverlap="1" wp14:anchorId="3FC9E8AE" wp14:editId="3FF02324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365125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3" name="Grafik 3" descr="Vorschau Ihres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-preview-image" descr="Vorschau Ihres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5176" w:rsidRPr="007421FF" w:rsidTr="00BE45AB">
        <w:tc>
          <w:tcPr>
            <w:tcW w:w="8046" w:type="dxa"/>
          </w:tcPr>
          <w:p w:rsidR="00865176" w:rsidRPr="007421FF" w:rsidRDefault="00865176" w:rsidP="00865176">
            <w:pPr>
              <w:pStyle w:val="berschrift1"/>
              <w:spacing w:before="0" w:beforeAutospacing="0" w:after="0" w:afterAutospacing="0"/>
              <w:outlineLvl w:val="0"/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>Möglichkeit 2:</w:t>
            </w:r>
          </w:p>
          <w:p w:rsidR="00865176" w:rsidRPr="007421FF" w:rsidRDefault="00865176" w:rsidP="00865176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21FF">
              <w:rPr>
                <w:rFonts w:ascii="Verdana" w:hAnsi="Verdana"/>
                <w:b/>
                <w:sz w:val="20"/>
                <w:szCs w:val="20"/>
              </w:rPr>
              <w:t xml:space="preserve">Bild </w:t>
            </w:r>
          </w:p>
          <w:p w:rsidR="00865176" w:rsidRPr="007421FF" w:rsidRDefault="00865176" w:rsidP="00865176">
            <w:p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 xml:space="preserve">Einstieg: Bild eines „Aluhutträgers“: </w:t>
            </w:r>
            <w:hyperlink r:id="rId11" w:history="1">
              <w:r w:rsidRPr="007421FF">
                <w:rPr>
                  <w:rStyle w:val="Hyperlink"/>
                  <w:rFonts w:ascii="Verdana" w:hAnsi="Verdana"/>
                  <w:sz w:val="20"/>
                  <w:szCs w:val="20"/>
                </w:rPr>
                <w:t>https://media0.faz.net/ppmedia/aktuell/politik/inland/630912248/1.6771984/width610x580/der-aluhut-will-gegen.jpg</w:t>
              </w:r>
            </w:hyperlink>
            <w:r w:rsidRPr="007421F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65176" w:rsidRPr="007421FF" w:rsidRDefault="00865176" w:rsidP="00865176">
            <w:p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 xml:space="preserve">Weitere Bilder in der FAZ-Bildstrecke: </w:t>
            </w:r>
            <w:hyperlink r:id="rId12" w:history="1">
              <w:r w:rsidRPr="007421FF">
                <w:rPr>
                  <w:rStyle w:val="Hyperlink"/>
                  <w:rFonts w:ascii="Verdana" w:hAnsi="Verdana"/>
                  <w:sz w:val="20"/>
                  <w:szCs w:val="20"/>
                </w:rPr>
                <w:t>https://www.faz.net/aktuell/politik/inland/koepfe-der-verschwoerungstheorien-wer-steuert-die-corona-proteste-16771689/der-aluhut-will-gegen-16771984.html</w:t>
              </w:r>
            </w:hyperlink>
            <w:r w:rsidRPr="007421F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65176" w:rsidRPr="007421FF" w:rsidRDefault="00865176" w:rsidP="00865176">
            <w:pPr>
              <w:pStyle w:val="berschrift1"/>
              <w:spacing w:before="0" w:beforeAutospacing="0" w:after="0" w:afterAutospacing="0"/>
              <w:outlineLvl w:val="0"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0D637A" w:rsidRPr="007421FF" w:rsidRDefault="000D637A" w:rsidP="00865176">
            <w:pPr>
              <w:pStyle w:val="berschrift1"/>
              <w:spacing w:before="0" w:beforeAutospacing="0" w:after="0" w:afterAutospacing="0"/>
              <w:outlineLvl w:val="0"/>
              <w:rPr>
                <w:rFonts w:ascii="Verdana" w:hAnsi="Verdana"/>
                <w:b w:val="0"/>
                <w:sz w:val="20"/>
                <w:szCs w:val="20"/>
              </w:rPr>
            </w:pPr>
            <w:r w:rsidRPr="007421FF">
              <w:rPr>
                <w:rFonts w:ascii="Verdana" w:hAnsi="Verdana"/>
                <w:b w:val="0"/>
                <w:sz w:val="20"/>
                <w:szCs w:val="20"/>
              </w:rPr>
              <w:t>Beschreibung des Bildes und Zusammenfassung der aktuellen Situation</w:t>
            </w:r>
          </w:p>
          <w:p w:rsidR="000D637A" w:rsidRPr="007421FF" w:rsidRDefault="000D637A" w:rsidP="00865176">
            <w:pPr>
              <w:pStyle w:val="berschrift1"/>
              <w:spacing w:before="0" w:beforeAutospacing="0" w:after="0" w:afterAutospacing="0"/>
              <w:outlineLvl w:val="0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5176" w:rsidRPr="007421FF" w:rsidRDefault="00865176" w:rsidP="00BE45AB">
            <w:pPr>
              <w:jc w:val="center"/>
              <w:rPr>
                <w:rFonts w:ascii="Verdana" w:hAnsi="Verdana"/>
                <w:noProof/>
                <w:sz w:val="20"/>
                <w:szCs w:val="20"/>
                <w:lang w:eastAsia="de-DE"/>
              </w:rPr>
            </w:pPr>
            <w:r w:rsidRPr="007421FF">
              <w:rPr>
                <w:rFonts w:ascii="Verdana" w:hAnsi="Verdana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3360" behindDoc="1" locked="0" layoutInCell="1" allowOverlap="1" wp14:anchorId="7A81044D" wp14:editId="428EF136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429260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4" name="Grafik 4" descr="Vorschau Ihres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-preview-image" descr="Vorschau Ihres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55F6" w:rsidRPr="007421FF" w:rsidTr="00BE45AB">
        <w:tc>
          <w:tcPr>
            <w:tcW w:w="8046" w:type="dxa"/>
          </w:tcPr>
          <w:p w:rsidR="00BE55F6" w:rsidRPr="007421FF" w:rsidRDefault="00BE55F6" w:rsidP="00BE55F6">
            <w:pPr>
              <w:pStyle w:val="berschrift1"/>
              <w:spacing w:before="0" w:beforeAutospacing="0" w:after="0" w:afterAutospacing="0"/>
              <w:outlineLvl w:val="0"/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 xml:space="preserve">Möglichkeit </w:t>
            </w:r>
            <w:r w:rsidR="00CD425B" w:rsidRPr="007421FF">
              <w:rPr>
                <w:rFonts w:ascii="Verdana" w:hAnsi="Verdana"/>
                <w:sz w:val="20"/>
                <w:szCs w:val="20"/>
              </w:rPr>
              <w:t>3</w:t>
            </w:r>
            <w:r w:rsidRPr="007421FF">
              <w:rPr>
                <w:rFonts w:ascii="Verdana" w:hAnsi="Verdana"/>
                <w:sz w:val="20"/>
                <w:szCs w:val="20"/>
              </w:rPr>
              <w:t>:</w:t>
            </w:r>
          </w:p>
          <w:p w:rsidR="00BE55F6" w:rsidRPr="007421FF" w:rsidRDefault="00BE55F6" w:rsidP="00BE55F6">
            <w:pPr>
              <w:pStyle w:val="berschrift1"/>
              <w:spacing w:before="0" w:beforeAutospacing="0" w:after="0" w:afterAutospacing="0"/>
              <w:outlineLvl w:val="0"/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>Schlagzeilen zu Verschwörungstheorien</w:t>
            </w:r>
          </w:p>
          <w:p w:rsidR="00BE55F6" w:rsidRPr="007421FF" w:rsidRDefault="00C14EA9" w:rsidP="00BE55F6">
            <w:pPr>
              <w:pStyle w:val="berschrift1"/>
              <w:numPr>
                <w:ilvl w:val="0"/>
                <w:numId w:val="5"/>
              </w:numPr>
              <w:spacing w:before="0" w:beforeAutospacing="0" w:after="0" w:afterAutospacing="0"/>
              <w:outlineLvl w:val="0"/>
              <w:rPr>
                <w:rFonts w:ascii="Verdana" w:hAnsi="Verdana"/>
                <w:b w:val="0"/>
                <w:sz w:val="20"/>
                <w:szCs w:val="20"/>
              </w:rPr>
            </w:pPr>
            <w:hyperlink r:id="rId14" w:history="1">
              <w:r w:rsidR="00BE55F6" w:rsidRPr="007421FF">
                <w:rPr>
                  <w:rStyle w:val="Hyperlink"/>
                  <w:rFonts w:ascii="Verdana" w:hAnsi="Verdana"/>
                  <w:b w:val="0"/>
                  <w:sz w:val="20"/>
                  <w:szCs w:val="20"/>
                </w:rPr>
                <w:t>https://www.heise.de/news/5G-und-Coronavirus-Peruanische-Bauern-nehmen-Antennentechniker-als-Geisel-4783602.html</w:t>
              </w:r>
            </w:hyperlink>
            <w:r w:rsidR="00BE55F6" w:rsidRPr="007421FF">
              <w:rPr>
                <w:rFonts w:ascii="Verdana" w:hAnsi="Verdana"/>
                <w:b w:val="0"/>
                <w:sz w:val="20"/>
                <w:szCs w:val="20"/>
              </w:rPr>
              <w:t xml:space="preserve"> (heise.de, „5G und </w:t>
            </w:r>
            <w:proofErr w:type="spellStart"/>
            <w:r w:rsidR="00BE55F6" w:rsidRPr="007421FF">
              <w:rPr>
                <w:rFonts w:ascii="Verdana" w:hAnsi="Verdana"/>
                <w:b w:val="0"/>
                <w:sz w:val="20"/>
                <w:szCs w:val="20"/>
              </w:rPr>
              <w:t>Coronavirus</w:t>
            </w:r>
            <w:proofErr w:type="spellEnd"/>
            <w:r w:rsidR="00BE55F6" w:rsidRPr="007421FF">
              <w:rPr>
                <w:rFonts w:ascii="Verdana" w:hAnsi="Verdana"/>
                <w:b w:val="0"/>
                <w:sz w:val="20"/>
                <w:szCs w:val="20"/>
              </w:rPr>
              <w:t>“</w:t>
            </w:r>
          </w:p>
          <w:p w:rsidR="00BE55F6" w:rsidRPr="007421FF" w:rsidRDefault="00BE55F6" w:rsidP="00BE55F6">
            <w:pPr>
              <w:pStyle w:val="berschrift1"/>
              <w:numPr>
                <w:ilvl w:val="0"/>
                <w:numId w:val="5"/>
              </w:numPr>
              <w:spacing w:before="0" w:beforeAutospacing="0" w:after="0" w:afterAutospacing="0"/>
              <w:outlineLvl w:val="0"/>
              <w:rPr>
                <w:rFonts w:ascii="Verdana" w:hAnsi="Verdana"/>
                <w:b w:val="0"/>
                <w:sz w:val="20"/>
                <w:szCs w:val="20"/>
              </w:rPr>
            </w:pPr>
            <w:r w:rsidRPr="007421FF">
              <w:rPr>
                <w:rFonts w:ascii="Verdana" w:hAnsi="Verdana"/>
                <w:b w:val="0"/>
                <w:sz w:val="20"/>
                <w:szCs w:val="20"/>
              </w:rPr>
              <w:t xml:space="preserve">Meldung aus dem Fake Ticker des Bayerischen Rundfunks: </w:t>
            </w:r>
            <w:hyperlink r:id="rId15" w:history="1">
              <w:r w:rsidRPr="007421FF">
                <w:rPr>
                  <w:rStyle w:val="Hyperlink"/>
                  <w:rFonts w:ascii="Verdana" w:hAnsi="Verdana"/>
                  <w:b w:val="0"/>
                  <w:sz w:val="20"/>
                  <w:szCs w:val="20"/>
                </w:rPr>
                <w:t>https://www.br.de/nachrichten/netzwelt/coronavirus-fakes-falschnachrichten-und-faktenchecks,Ros6PIg</w:t>
              </w:r>
            </w:hyperlink>
            <w:r w:rsidRPr="007421FF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</w:p>
          <w:p w:rsidR="00BE55F6" w:rsidRPr="007421FF" w:rsidRDefault="00BE55F6" w:rsidP="00BE55F6">
            <w:pPr>
              <w:pStyle w:val="berschrift1"/>
              <w:spacing w:before="0" w:beforeAutospacing="0" w:after="0" w:afterAutospacing="0"/>
              <w:outlineLvl w:val="0"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BE55F6" w:rsidRPr="007421FF" w:rsidRDefault="00BE55F6" w:rsidP="00BE55F6">
            <w:pPr>
              <w:pStyle w:val="berschrift1"/>
              <w:spacing w:before="0" w:beforeAutospacing="0" w:after="0" w:afterAutospacing="0"/>
              <w:outlineLvl w:val="0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E55F6" w:rsidRPr="007421FF" w:rsidRDefault="00BE55F6" w:rsidP="00BE45AB">
            <w:pPr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</w:tbl>
    <w:p w:rsidR="00942A29" w:rsidRPr="007421FF" w:rsidRDefault="00942A29" w:rsidP="00942A29">
      <w:pPr>
        <w:pStyle w:val="berschrift1"/>
        <w:spacing w:before="0" w:beforeAutospacing="0" w:after="0" w:afterAutospacing="0"/>
        <w:rPr>
          <w:rFonts w:ascii="Verdana" w:hAnsi="Verdana"/>
          <w:b w:val="0"/>
          <w:sz w:val="20"/>
          <w:szCs w:val="20"/>
        </w:rPr>
      </w:pPr>
    </w:p>
    <w:p w:rsidR="00D51922" w:rsidRPr="007421FF" w:rsidRDefault="00D51922" w:rsidP="00942A29">
      <w:pPr>
        <w:pStyle w:val="berschrift1"/>
        <w:spacing w:before="0" w:beforeAutospacing="0" w:after="0" w:afterAutospacing="0"/>
        <w:rPr>
          <w:rFonts w:ascii="Verdana" w:hAnsi="Verdana"/>
          <w:b w:val="0"/>
          <w:sz w:val="20"/>
          <w:szCs w:val="20"/>
        </w:rPr>
      </w:pPr>
    </w:p>
    <w:p w:rsidR="007421FF" w:rsidRDefault="007421FF">
      <w:pPr>
        <w:rPr>
          <w:rFonts w:ascii="Verdana" w:eastAsia="Times New Roman" w:hAnsi="Verdana" w:cs="Times New Roman"/>
          <w:bCs/>
          <w:kern w:val="36"/>
          <w:sz w:val="20"/>
          <w:szCs w:val="20"/>
          <w:lang w:eastAsia="de-DE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942A29" w:rsidRPr="007421FF" w:rsidRDefault="008A3802" w:rsidP="00942A29">
      <w:pPr>
        <w:pStyle w:val="berschrift1"/>
        <w:spacing w:before="0" w:beforeAutospacing="0" w:after="0" w:afterAutospacing="0"/>
        <w:rPr>
          <w:rFonts w:ascii="Verdana" w:hAnsi="Verdana"/>
          <w:b w:val="0"/>
          <w:sz w:val="20"/>
          <w:szCs w:val="20"/>
        </w:rPr>
      </w:pPr>
      <w:r w:rsidRPr="007421FF">
        <w:rPr>
          <w:rFonts w:ascii="Verdana" w:hAnsi="Verdana"/>
          <w:b w:val="0"/>
          <w:sz w:val="20"/>
          <w:szCs w:val="20"/>
        </w:rPr>
        <w:lastRenderedPageBreak/>
        <w:t xml:space="preserve">Eine Weiterführung kann mit dem Material zu Fake News erfolgen: </w:t>
      </w:r>
      <w:hyperlink r:id="rId16" w:history="1">
        <w:r w:rsidRPr="007421FF">
          <w:rPr>
            <w:rStyle w:val="Hyperlink"/>
            <w:rFonts w:ascii="Verdana" w:hAnsi="Verdana"/>
            <w:b w:val="0"/>
            <w:sz w:val="20"/>
            <w:szCs w:val="20"/>
          </w:rPr>
          <w:t>https://www.schule-bw.de/faecher-und-schularten/gesellschaftswissenschaftliche-und-philosophische-faecher/gemeinschaftskunde/materialien-und-medien/medien/fake-news-politik/index.html</w:t>
        </w:r>
      </w:hyperlink>
      <w:r w:rsidRPr="007421FF">
        <w:rPr>
          <w:rFonts w:ascii="Verdana" w:hAnsi="Verdana"/>
          <w:b w:val="0"/>
          <w:sz w:val="20"/>
          <w:szCs w:val="20"/>
        </w:rPr>
        <w:t xml:space="preserve"> </w:t>
      </w:r>
    </w:p>
    <w:p w:rsidR="008A3802" w:rsidRPr="007421FF" w:rsidRDefault="008A3802" w:rsidP="00942A29">
      <w:pPr>
        <w:pStyle w:val="berschrift1"/>
        <w:spacing w:before="0" w:beforeAutospacing="0" w:after="0" w:afterAutospacing="0"/>
        <w:rPr>
          <w:rFonts w:ascii="Verdana" w:hAnsi="Verdana"/>
          <w:b w:val="0"/>
          <w:sz w:val="20"/>
          <w:szCs w:val="20"/>
        </w:rPr>
      </w:pPr>
    </w:p>
    <w:p w:rsidR="008A3802" w:rsidRPr="007421FF" w:rsidRDefault="008A3802" w:rsidP="00942A29">
      <w:pPr>
        <w:pStyle w:val="berschrift1"/>
        <w:spacing w:before="0" w:beforeAutospacing="0" w:after="0" w:afterAutospacing="0"/>
        <w:rPr>
          <w:rFonts w:ascii="Verdana" w:hAnsi="Verdana"/>
          <w:b w:val="0"/>
          <w:sz w:val="20"/>
          <w:szCs w:val="20"/>
        </w:rPr>
      </w:pPr>
      <w:r w:rsidRPr="007421FF">
        <w:rPr>
          <w:rFonts w:ascii="Verdana" w:hAnsi="Verdana"/>
          <w:b w:val="0"/>
          <w:sz w:val="20"/>
          <w:szCs w:val="20"/>
        </w:rPr>
        <w:t xml:space="preserve">Passend eingesetzt werden kann das Arbeitsblatt zum Erkennen einer Fake News, da auch Verschwörungstheorien so aufgedeckt werden können. </w:t>
      </w:r>
      <w:hyperlink r:id="rId17" w:history="1">
        <w:r w:rsidRPr="007421FF">
          <w:rPr>
            <w:rStyle w:val="Hyperlink"/>
            <w:rFonts w:ascii="Verdana" w:hAnsi="Verdana"/>
            <w:b w:val="0"/>
            <w:sz w:val="20"/>
            <w:szCs w:val="20"/>
          </w:rPr>
          <w:t>https://www.schule-bw.de/faecher-und-schularten/gesellschaftswissenschaftliche-und-philosophische-faecher/gemeinschaftskunde/materialien-und-medien/medien/fake-news-politik/ab-fake-news-erkennen.pdf</w:t>
        </w:r>
      </w:hyperlink>
      <w:r w:rsidRPr="007421FF">
        <w:rPr>
          <w:rFonts w:ascii="Verdana" w:hAnsi="Verdana"/>
          <w:b w:val="0"/>
          <w:sz w:val="20"/>
          <w:szCs w:val="20"/>
        </w:rPr>
        <w:t xml:space="preserve"> </w:t>
      </w:r>
    </w:p>
    <w:p w:rsidR="009C405E" w:rsidRDefault="009C405E">
      <w:pPr>
        <w:rPr>
          <w:rFonts w:ascii="Verdana" w:hAnsi="Verdana"/>
          <w:sz w:val="20"/>
          <w:szCs w:val="20"/>
        </w:rPr>
      </w:pPr>
    </w:p>
    <w:p w:rsidR="007421FF" w:rsidRPr="007421FF" w:rsidRDefault="007421FF">
      <w:pPr>
        <w:rPr>
          <w:rFonts w:ascii="Verdana" w:hAnsi="Verdana"/>
          <w:sz w:val="20"/>
          <w:szCs w:val="20"/>
        </w:rPr>
      </w:pPr>
    </w:p>
    <w:p w:rsidR="009C405E" w:rsidRPr="007421FF" w:rsidRDefault="009C405E" w:rsidP="00A3213B">
      <w:pPr>
        <w:spacing w:after="0" w:line="240" w:lineRule="auto"/>
        <w:rPr>
          <w:rFonts w:ascii="Verdana" w:hAnsi="Verdana"/>
          <w:b/>
          <w:color w:val="FF0000"/>
          <w:sz w:val="20"/>
          <w:szCs w:val="20"/>
        </w:rPr>
      </w:pPr>
      <w:r w:rsidRPr="007421FF">
        <w:rPr>
          <w:rFonts w:ascii="Verdana" w:hAnsi="Verdana"/>
          <w:b/>
          <w:color w:val="FF0000"/>
          <w:sz w:val="20"/>
          <w:szCs w:val="20"/>
        </w:rPr>
        <w:t>Lösungsansatz</w:t>
      </w:r>
    </w:p>
    <w:p w:rsidR="00A3213B" w:rsidRPr="007421FF" w:rsidRDefault="00A3213B" w:rsidP="00A3213B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</w:p>
    <w:p w:rsidR="00A3213B" w:rsidRPr="007421FF" w:rsidRDefault="00A3213B" w:rsidP="00A3213B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proofErr w:type="spellStart"/>
      <w:r w:rsidRPr="007421FF">
        <w:rPr>
          <w:rFonts w:ascii="Verdana" w:hAnsi="Verdana"/>
          <w:sz w:val="20"/>
          <w:szCs w:val="20"/>
          <w:u w:val="single"/>
        </w:rPr>
        <w:t>Aluhut</w:t>
      </w:r>
      <w:proofErr w:type="spellEnd"/>
    </w:p>
    <w:p w:rsidR="00A3213B" w:rsidRPr="007421FF" w:rsidRDefault="00A3213B" w:rsidP="00A3213B">
      <w:pPr>
        <w:pStyle w:val="Listenabsatz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t xml:space="preserve">Bei Corona-Demonstrationen tragen Demonstrierende Aluminiumhüte. </w:t>
      </w:r>
    </w:p>
    <w:p w:rsidR="00A3213B" w:rsidRPr="007421FF" w:rsidRDefault="00A3213B" w:rsidP="00A3213B">
      <w:pPr>
        <w:pStyle w:val="Listenabsatz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t xml:space="preserve">Begriff </w:t>
      </w:r>
      <w:r w:rsidRPr="007421FF">
        <w:rPr>
          <w:rFonts w:ascii="Verdana" w:hAnsi="Verdana"/>
          <w:iCs/>
          <w:sz w:val="20"/>
          <w:szCs w:val="20"/>
        </w:rPr>
        <w:t>Aluhutträger:</w:t>
      </w:r>
      <w:r w:rsidRPr="007421FF">
        <w:rPr>
          <w:rFonts w:ascii="Verdana" w:hAnsi="Verdana"/>
          <w:sz w:val="20"/>
          <w:szCs w:val="20"/>
        </w:rPr>
        <w:t xml:space="preserve"> metaphorisch und der Begriff </w:t>
      </w:r>
      <w:proofErr w:type="spellStart"/>
      <w:r w:rsidRPr="007421FF">
        <w:rPr>
          <w:rFonts w:ascii="Verdana" w:hAnsi="Verdana"/>
          <w:iCs/>
          <w:sz w:val="20"/>
          <w:szCs w:val="20"/>
        </w:rPr>
        <w:t>Aluhut</w:t>
      </w:r>
      <w:proofErr w:type="spellEnd"/>
      <w:r w:rsidRPr="007421FF">
        <w:rPr>
          <w:rFonts w:ascii="Verdana" w:hAnsi="Verdana"/>
          <w:sz w:val="20"/>
          <w:szCs w:val="20"/>
        </w:rPr>
        <w:t xml:space="preserve"> metonymisch verwendet, um Anhänger von Verschwörungstheorien, generell paranoide oder einfach nur sehr anstrengende Menschen zu bezeichnen. </w:t>
      </w:r>
    </w:p>
    <w:p w:rsidR="00A3213B" w:rsidRPr="007421FF" w:rsidRDefault="00A3213B" w:rsidP="00A3213B">
      <w:pPr>
        <w:pStyle w:val="Listenabsatz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t>Der „</w:t>
      </w:r>
      <w:proofErr w:type="spellStart"/>
      <w:r w:rsidRPr="007421FF">
        <w:rPr>
          <w:rFonts w:ascii="Verdana" w:hAnsi="Verdana"/>
          <w:sz w:val="20"/>
          <w:szCs w:val="20"/>
        </w:rPr>
        <w:t>Aluhut</w:t>
      </w:r>
      <w:proofErr w:type="spellEnd"/>
      <w:r w:rsidRPr="007421FF">
        <w:rPr>
          <w:rFonts w:ascii="Verdana" w:hAnsi="Verdana"/>
          <w:sz w:val="20"/>
          <w:szCs w:val="20"/>
        </w:rPr>
        <w:t xml:space="preserve">“ soll gegen Strahlung schützen, die </w:t>
      </w:r>
      <w:r w:rsidR="007421FF">
        <w:rPr>
          <w:rFonts w:ascii="Verdana" w:hAnsi="Verdana"/>
          <w:sz w:val="20"/>
          <w:szCs w:val="20"/>
        </w:rPr>
        <w:t xml:space="preserve">angeblich die </w:t>
      </w:r>
      <w:r w:rsidRPr="007421FF">
        <w:rPr>
          <w:rFonts w:ascii="Verdana" w:hAnsi="Verdana"/>
          <w:sz w:val="20"/>
          <w:szCs w:val="20"/>
        </w:rPr>
        <w:t xml:space="preserve">Gedanken steuert. </w:t>
      </w:r>
      <w:r w:rsidR="007421FF">
        <w:rPr>
          <w:rFonts w:ascii="Verdana" w:hAnsi="Verdana"/>
          <w:sz w:val="20"/>
          <w:szCs w:val="20"/>
        </w:rPr>
        <w:t xml:space="preserve">Behauptung: </w:t>
      </w:r>
      <w:r w:rsidRPr="007421FF">
        <w:rPr>
          <w:rFonts w:ascii="Verdana" w:hAnsi="Verdana"/>
          <w:sz w:val="20"/>
          <w:szCs w:val="20"/>
        </w:rPr>
        <w:t>„Aluhut</w:t>
      </w:r>
      <w:r w:rsidR="007421FF">
        <w:rPr>
          <w:rFonts w:ascii="Verdana" w:hAnsi="Verdana"/>
          <w:sz w:val="20"/>
          <w:szCs w:val="20"/>
        </w:rPr>
        <w:t>träger</w:t>
      </w:r>
      <w:r w:rsidRPr="007421FF">
        <w:rPr>
          <w:rFonts w:ascii="Verdana" w:hAnsi="Verdana"/>
          <w:sz w:val="20"/>
          <w:szCs w:val="20"/>
        </w:rPr>
        <w:t xml:space="preserve">“ </w:t>
      </w:r>
      <w:r w:rsidR="007421FF">
        <w:rPr>
          <w:rFonts w:ascii="Verdana" w:hAnsi="Verdana"/>
          <w:sz w:val="20"/>
          <w:szCs w:val="20"/>
        </w:rPr>
        <w:t>hätten</w:t>
      </w:r>
      <w:r w:rsidRPr="007421FF">
        <w:rPr>
          <w:rFonts w:ascii="Verdana" w:hAnsi="Verdana"/>
          <w:sz w:val="20"/>
          <w:szCs w:val="20"/>
        </w:rPr>
        <w:t xml:space="preserve"> </w:t>
      </w:r>
      <w:r w:rsidR="007421FF" w:rsidRPr="007421FF">
        <w:rPr>
          <w:rFonts w:ascii="Verdana" w:hAnsi="Verdana"/>
          <w:sz w:val="20"/>
          <w:szCs w:val="20"/>
        </w:rPr>
        <w:t>frei</w:t>
      </w:r>
      <w:r w:rsidR="007421FF">
        <w:rPr>
          <w:rFonts w:ascii="Verdana" w:hAnsi="Verdana"/>
          <w:sz w:val="20"/>
          <w:szCs w:val="20"/>
        </w:rPr>
        <w:t>e</w:t>
      </w:r>
      <w:r w:rsidR="007421FF" w:rsidRPr="007421FF">
        <w:rPr>
          <w:rFonts w:ascii="Verdana" w:hAnsi="Verdana"/>
          <w:sz w:val="20"/>
          <w:szCs w:val="20"/>
        </w:rPr>
        <w:t xml:space="preserve"> </w:t>
      </w:r>
      <w:r w:rsidRPr="007421FF">
        <w:rPr>
          <w:rFonts w:ascii="Verdana" w:hAnsi="Verdana"/>
          <w:sz w:val="20"/>
          <w:szCs w:val="20"/>
        </w:rPr>
        <w:t xml:space="preserve">Gedanken </w:t>
      </w:r>
      <w:r w:rsidR="007421FF">
        <w:rPr>
          <w:rFonts w:ascii="Verdana" w:hAnsi="Verdana"/>
          <w:sz w:val="20"/>
          <w:szCs w:val="20"/>
        </w:rPr>
        <w:t>und könnten sich ein eigenes kritisches Bild der Welt und des Weltgeschehens machen.</w:t>
      </w:r>
    </w:p>
    <w:p w:rsidR="00627ADB" w:rsidRPr="007421FF" w:rsidRDefault="00627ADB" w:rsidP="00640380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:rsidR="00627ADB" w:rsidRPr="007421FF" w:rsidRDefault="00627ADB" w:rsidP="00640380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:rsidR="009C405E" w:rsidRPr="007421FF" w:rsidRDefault="009C405E" w:rsidP="00640380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7421FF">
        <w:rPr>
          <w:rFonts w:ascii="Verdana" w:hAnsi="Verdana"/>
          <w:sz w:val="20"/>
          <w:szCs w:val="20"/>
          <w:u w:val="single"/>
        </w:rPr>
        <w:t>Verschwörungstheorien</w:t>
      </w:r>
    </w:p>
    <w:p w:rsidR="00B56198" w:rsidRPr="007421FF" w:rsidRDefault="00B56198" w:rsidP="00640380">
      <w:pPr>
        <w:pStyle w:val="Listenabsatz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t xml:space="preserve">Zulauf zurzeit: Kontrollverlust, Menschen fühlen sich haltlos, </w:t>
      </w:r>
      <w:r w:rsidR="005554E1" w:rsidRPr="007421FF">
        <w:rPr>
          <w:rFonts w:ascii="Verdana" w:hAnsi="Verdana"/>
          <w:sz w:val="20"/>
          <w:szCs w:val="20"/>
        </w:rPr>
        <w:t xml:space="preserve">sind gestresst, </w:t>
      </w:r>
      <w:r w:rsidRPr="007421FF">
        <w:rPr>
          <w:rFonts w:ascii="Verdana" w:hAnsi="Verdana"/>
          <w:sz w:val="20"/>
          <w:szCs w:val="20"/>
        </w:rPr>
        <w:t xml:space="preserve">wissen nicht, was noch kommt </w:t>
      </w:r>
      <w:r w:rsidRPr="007421FF">
        <w:rPr>
          <w:rFonts w:ascii="Verdana" w:hAnsi="Verdana"/>
          <w:sz w:val="20"/>
          <w:szCs w:val="20"/>
        </w:rPr>
        <w:sym w:font="Wingdings" w:char="F0E0"/>
      </w:r>
      <w:r w:rsidRPr="007421FF">
        <w:rPr>
          <w:rFonts w:ascii="Verdana" w:hAnsi="Verdana"/>
          <w:sz w:val="20"/>
          <w:szCs w:val="20"/>
        </w:rPr>
        <w:t xml:space="preserve"> Reaktion auf Krise</w:t>
      </w:r>
    </w:p>
    <w:p w:rsidR="00B56198" w:rsidRPr="007421FF" w:rsidRDefault="00B56198" w:rsidP="00640380">
      <w:pPr>
        <w:pStyle w:val="Listenabsatz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t xml:space="preserve">Glaube an Verschwörungen sind in der ganzen Gesellschaft verbreitet; </w:t>
      </w:r>
      <w:r w:rsidR="00CB3E7D" w:rsidRPr="007421FF">
        <w:rPr>
          <w:rFonts w:ascii="Verdana" w:hAnsi="Verdana"/>
          <w:sz w:val="20"/>
          <w:szCs w:val="20"/>
        </w:rPr>
        <w:t>häufig</w:t>
      </w:r>
      <w:r w:rsidRPr="007421FF">
        <w:rPr>
          <w:rFonts w:ascii="Verdana" w:hAnsi="Verdana"/>
          <w:sz w:val="20"/>
          <w:szCs w:val="20"/>
        </w:rPr>
        <w:t xml:space="preserve"> sind </w:t>
      </w:r>
      <w:r w:rsidR="00CB3E7D" w:rsidRPr="007421FF">
        <w:rPr>
          <w:rFonts w:ascii="Verdana" w:hAnsi="Verdana"/>
          <w:sz w:val="20"/>
          <w:szCs w:val="20"/>
        </w:rPr>
        <w:t xml:space="preserve">es </w:t>
      </w:r>
      <w:r w:rsidRPr="007421FF">
        <w:rPr>
          <w:rFonts w:ascii="Verdana" w:hAnsi="Verdana"/>
          <w:sz w:val="20"/>
          <w:szCs w:val="20"/>
        </w:rPr>
        <w:t>Menschen, die politisch rechts stehen, Verschwörungen verbreiten und diese glauben</w:t>
      </w:r>
    </w:p>
    <w:p w:rsidR="008A3802" w:rsidRPr="007421FF" w:rsidRDefault="008A3802" w:rsidP="00640380">
      <w:pPr>
        <w:pStyle w:val="Listenabsatz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t>Es wird ein Konstrukt geschaffen, die Anhänger der Theorien meinen, es geschehe etwas Geheimes.</w:t>
      </w:r>
    </w:p>
    <w:p w:rsidR="00CB3E7D" w:rsidRPr="007421FF" w:rsidRDefault="005554E1" w:rsidP="00640380">
      <w:pPr>
        <w:pStyle w:val="Listenabsatz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t xml:space="preserve">Prominente verbreiten häufig die Theorien, ihnen wird geglaubt und die Verschwörungstheorien werden noch weiter verbreitet. </w:t>
      </w:r>
    </w:p>
    <w:p w:rsidR="00CB3E7D" w:rsidRPr="007421FF" w:rsidRDefault="00CB3E7D" w:rsidP="00640380">
      <w:pPr>
        <w:pStyle w:val="Listenabsatz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t xml:space="preserve">Ken </w:t>
      </w:r>
      <w:proofErr w:type="spellStart"/>
      <w:r w:rsidRPr="007421FF">
        <w:rPr>
          <w:rFonts w:ascii="Verdana" w:hAnsi="Verdana"/>
          <w:sz w:val="20"/>
          <w:szCs w:val="20"/>
        </w:rPr>
        <w:t>Jebsen</w:t>
      </w:r>
      <w:proofErr w:type="spellEnd"/>
      <w:r w:rsidRPr="007421FF">
        <w:rPr>
          <w:rFonts w:ascii="Verdana" w:hAnsi="Verdana"/>
          <w:sz w:val="20"/>
          <w:szCs w:val="20"/>
        </w:rPr>
        <w:t xml:space="preserve"> und Atilla Hildmann verbreiten angeblich Pläne von neuen Weltordnungen</w:t>
      </w:r>
    </w:p>
    <w:p w:rsidR="00CB3E7D" w:rsidRPr="007421FF" w:rsidRDefault="00CB3E7D" w:rsidP="00CB3E7D">
      <w:p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11494B" w:rsidRPr="007421FF" w:rsidTr="00A27771">
        <w:tc>
          <w:tcPr>
            <w:tcW w:w="3936" w:type="dxa"/>
          </w:tcPr>
          <w:p w:rsidR="0011494B" w:rsidRPr="007421FF" w:rsidRDefault="0011494B" w:rsidP="00A277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21FF">
              <w:rPr>
                <w:rFonts w:ascii="Verdana" w:hAnsi="Verdana"/>
                <w:b/>
                <w:sz w:val="20"/>
                <w:szCs w:val="20"/>
              </w:rPr>
              <w:t>Verschwörungstheorie</w:t>
            </w:r>
          </w:p>
        </w:tc>
        <w:tc>
          <w:tcPr>
            <w:tcW w:w="5276" w:type="dxa"/>
          </w:tcPr>
          <w:p w:rsidR="0011494B" w:rsidRPr="007421FF" w:rsidRDefault="0011494B" w:rsidP="00A277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21FF">
              <w:rPr>
                <w:rFonts w:ascii="Verdana" w:hAnsi="Verdana"/>
                <w:b/>
                <w:sz w:val="20"/>
                <w:szCs w:val="20"/>
              </w:rPr>
              <w:t>Faktencheck</w:t>
            </w:r>
          </w:p>
        </w:tc>
      </w:tr>
      <w:tr w:rsidR="00CB3E7D" w:rsidRPr="007421FF" w:rsidTr="0011494B">
        <w:tc>
          <w:tcPr>
            <w:tcW w:w="3936" w:type="dxa"/>
          </w:tcPr>
          <w:p w:rsidR="00CB3E7D" w:rsidRPr="007421FF" w:rsidRDefault="00CB3E7D" w:rsidP="00CB3E7D">
            <w:p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>Bill Gates</w:t>
            </w:r>
          </w:p>
        </w:tc>
        <w:tc>
          <w:tcPr>
            <w:tcW w:w="5276" w:type="dxa"/>
          </w:tcPr>
          <w:p w:rsidR="00CB3E7D" w:rsidRPr="007421FF" w:rsidRDefault="00927D0F" w:rsidP="00927D0F">
            <w:p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 xml:space="preserve">Einer der größten Geldgeber der WHO, er unterstützt seit Jahren die Impfforschung; </w:t>
            </w:r>
          </w:p>
          <w:p w:rsidR="00927D0F" w:rsidRPr="007421FF" w:rsidRDefault="00927D0F" w:rsidP="00927D0F">
            <w:p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>Seine Äußerung zu „digitalen Zertifikaten“ impliziert keinen Mikrochip-Einsatz beim Menschen</w:t>
            </w:r>
          </w:p>
        </w:tc>
      </w:tr>
      <w:tr w:rsidR="00CB3E7D" w:rsidRPr="007421FF" w:rsidTr="0011494B">
        <w:tc>
          <w:tcPr>
            <w:tcW w:w="3936" w:type="dxa"/>
          </w:tcPr>
          <w:p w:rsidR="00927D0F" w:rsidRPr="007421FF" w:rsidRDefault="00927D0F" w:rsidP="00927D0F">
            <w:pPr>
              <w:rPr>
                <w:rFonts w:ascii="Verdana" w:hAnsi="Verdana" w:cstheme="minorHAnsi"/>
                <w:sz w:val="20"/>
                <w:szCs w:val="20"/>
              </w:rPr>
            </w:pPr>
            <w:r w:rsidRPr="007421FF">
              <w:rPr>
                <w:rFonts w:ascii="Verdana" w:hAnsi="Verdana" w:cstheme="minorHAnsi"/>
                <w:sz w:val="20"/>
                <w:szCs w:val="20"/>
              </w:rPr>
              <w:t>Virus im Labor „gezüchtet“</w:t>
            </w:r>
          </w:p>
          <w:p w:rsidR="00927D0F" w:rsidRPr="007421FF" w:rsidRDefault="00927D0F" w:rsidP="00927D0F">
            <w:pPr>
              <w:ind w:left="273"/>
              <w:rPr>
                <w:rFonts w:ascii="Verdana" w:hAnsi="Verdana" w:cstheme="minorHAnsi"/>
                <w:sz w:val="20"/>
                <w:szCs w:val="20"/>
              </w:rPr>
            </w:pPr>
          </w:p>
          <w:p w:rsidR="00CB3E7D" w:rsidRPr="007421FF" w:rsidRDefault="00CB3E7D" w:rsidP="00927D0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76" w:type="dxa"/>
          </w:tcPr>
          <w:p w:rsidR="00CB3E7D" w:rsidRPr="007421FF" w:rsidRDefault="00927D0F" w:rsidP="00927D0F">
            <w:p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>Die Forschung ist sich sehr sicher, dass das Virus vom Tier auf den Menschen sprang</w:t>
            </w:r>
          </w:p>
        </w:tc>
      </w:tr>
      <w:tr w:rsidR="00CB3E7D" w:rsidRPr="007421FF" w:rsidTr="0011494B">
        <w:tc>
          <w:tcPr>
            <w:tcW w:w="3936" w:type="dxa"/>
          </w:tcPr>
          <w:p w:rsidR="00927D0F" w:rsidRPr="007421FF" w:rsidRDefault="00927D0F" w:rsidP="00927D0F">
            <w:pPr>
              <w:rPr>
                <w:rFonts w:ascii="Verdana" w:hAnsi="Verdana" w:cstheme="minorHAnsi"/>
                <w:sz w:val="20"/>
                <w:szCs w:val="20"/>
              </w:rPr>
            </w:pPr>
            <w:r w:rsidRPr="007421FF">
              <w:rPr>
                <w:rFonts w:ascii="Verdana" w:hAnsi="Verdana" w:cstheme="minorHAnsi"/>
                <w:sz w:val="20"/>
                <w:szCs w:val="20"/>
              </w:rPr>
              <w:t>5G</w:t>
            </w:r>
          </w:p>
          <w:p w:rsidR="00CB3E7D" w:rsidRPr="007421FF" w:rsidRDefault="00CB3E7D" w:rsidP="00CB3E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76" w:type="dxa"/>
          </w:tcPr>
          <w:p w:rsidR="00CB3E7D" w:rsidRPr="007421FF" w:rsidRDefault="00927D0F" w:rsidP="00CB3E7D">
            <w:p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>Mobilfunk soll keinen Einfluss auf die menschliche Gesundheit haben, in Wuhan war 5G schon 1,5 Jahre im Einsatz, als Corona ausbrach</w:t>
            </w:r>
          </w:p>
        </w:tc>
      </w:tr>
      <w:tr w:rsidR="00927D0F" w:rsidRPr="007421FF" w:rsidTr="0011494B">
        <w:tc>
          <w:tcPr>
            <w:tcW w:w="3936" w:type="dxa"/>
          </w:tcPr>
          <w:p w:rsidR="00927D0F" w:rsidRPr="007421FF" w:rsidRDefault="00927D0F" w:rsidP="00927D0F">
            <w:pPr>
              <w:rPr>
                <w:rFonts w:ascii="Verdana" w:hAnsi="Verdana" w:cstheme="minorHAnsi"/>
                <w:sz w:val="20"/>
                <w:szCs w:val="20"/>
              </w:rPr>
            </w:pPr>
            <w:r w:rsidRPr="007421FF">
              <w:rPr>
                <w:rFonts w:ascii="Verdana" w:hAnsi="Verdana" w:cstheme="minorHAnsi"/>
                <w:sz w:val="20"/>
                <w:szCs w:val="20"/>
              </w:rPr>
              <w:t>Die Regierung plante die Pandemie</w:t>
            </w:r>
          </w:p>
          <w:p w:rsidR="00927D0F" w:rsidRPr="007421FF" w:rsidRDefault="00927D0F" w:rsidP="00927D0F">
            <w:p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 w:cstheme="minorHAnsi"/>
                <w:sz w:val="20"/>
                <w:szCs w:val="20"/>
              </w:rPr>
              <w:t>Impfpflicht</w:t>
            </w:r>
          </w:p>
        </w:tc>
        <w:tc>
          <w:tcPr>
            <w:tcW w:w="5276" w:type="dxa"/>
          </w:tcPr>
          <w:p w:rsidR="00927D0F" w:rsidRPr="007421FF" w:rsidRDefault="00927D0F" w:rsidP="00CB3E7D">
            <w:p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>2013 wurde ein Pandemie-Szenario durchgespielt, damals ging es um SARS (2002/2003); Fazit: Man wisse nicht, wo Viruserkrankungen wann auftreten könnten</w:t>
            </w:r>
          </w:p>
        </w:tc>
      </w:tr>
      <w:tr w:rsidR="00927D0F" w:rsidRPr="007421FF" w:rsidTr="0011494B">
        <w:tc>
          <w:tcPr>
            <w:tcW w:w="3936" w:type="dxa"/>
          </w:tcPr>
          <w:p w:rsidR="00927D0F" w:rsidRPr="007421FF" w:rsidRDefault="00927D0F" w:rsidP="00927D0F">
            <w:pPr>
              <w:rPr>
                <w:rFonts w:ascii="Verdana" w:hAnsi="Verdana" w:cstheme="minorHAnsi"/>
                <w:sz w:val="20"/>
                <w:szCs w:val="20"/>
              </w:rPr>
            </w:pPr>
            <w:r w:rsidRPr="007421FF">
              <w:rPr>
                <w:rFonts w:ascii="Verdana" w:hAnsi="Verdana" w:cstheme="minorHAnsi"/>
                <w:sz w:val="20"/>
                <w:szCs w:val="20"/>
              </w:rPr>
              <w:t>Zwangsimpfung</w:t>
            </w:r>
          </w:p>
        </w:tc>
        <w:tc>
          <w:tcPr>
            <w:tcW w:w="5276" w:type="dxa"/>
          </w:tcPr>
          <w:p w:rsidR="00927D0F" w:rsidRPr="007421FF" w:rsidRDefault="00927D0F" w:rsidP="00CB3E7D">
            <w:p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>Impfpflicht gegen Corona war nie vorgesehen, Grundgesetz Art. 2 sichert Unversehrtheit zu.</w:t>
            </w:r>
          </w:p>
        </w:tc>
      </w:tr>
      <w:tr w:rsidR="0011494B" w:rsidRPr="007421FF" w:rsidTr="0011494B">
        <w:tc>
          <w:tcPr>
            <w:tcW w:w="3936" w:type="dxa"/>
          </w:tcPr>
          <w:p w:rsidR="0011494B" w:rsidRPr="007421FF" w:rsidRDefault="0011494B" w:rsidP="0011494B">
            <w:pPr>
              <w:rPr>
                <w:rFonts w:ascii="Verdana" w:hAnsi="Verdana" w:cstheme="minorHAnsi"/>
                <w:sz w:val="20"/>
                <w:szCs w:val="20"/>
              </w:rPr>
            </w:pPr>
            <w:r w:rsidRPr="007421FF">
              <w:rPr>
                <w:rFonts w:ascii="Verdana" w:hAnsi="Verdana" w:cstheme="minorHAnsi"/>
                <w:sz w:val="20"/>
                <w:szCs w:val="20"/>
              </w:rPr>
              <w:t>Impfstoffe zu wenig getestet</w:t>
            </w:r>
          </w:p>
        </w:tc>
        <w:tc>
          <w:tcPr>
            <w:tcW w:w="5276" w:type="dxa"/>
          </w:tcPr>
          <w:p w:rsidR="0011494B" w:rsidRPr="007421FF" w:rsidRDefault="0011494B" w:rsidP="0011494B">
            <w:p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 xml:space="preserve">Impfstoffe werden getestet, zurzeit </w:t>
            </w:r>
            <w:r w:rsidRPr="007421FF">
              <w:rPr>
                <w:rFonts w:ascii="Verdana" w:hAnsi="Verdana"/>
                <w:sz w:val="20"/>
                <w:szCs w:val="20"/>
              </w:rPr>
              <w:t>laufen</w:t>
            </w:r>
            <w:r w:rsidRPr="007421FF">
              <w:rPr>
                <w:rFonts w:ascii="Verdana" w:hAnsi="Verdana"/>
                <w:sz w:val="20"/>
                <w:szCs w:val="20"/>
              </w:rPr>
              <w:t xml:space="preserve"> verschiedene Phasen parallel; erst wenn der </w:t>
            </w:r>
            <w:r w:rsidRPr="007421FF">
              <w:rPr>
                <w:rFonts w:ascii="Verdana" w:hAnsi="Verdana"/>
                <w:sz w:val="20"/>
                <w:szCs w:val="20"/>
              </w:rPr>
              <w:lastRenderedPageBreak/>
              <w:t xml:space="preserve">Impfstoff als sicher gilt und wirkt, wird er verabreicht </w:t>
            </w:r>
          </w:p>
        </w:tc>
      </w:tr>
      <w:tr w:rsidR="0011494B" w:rsidRPr="007421FF" w:rsidTr="0011494B">
        <w:tc>
          <w:tcPr>
            <w:tcW w:w="3936" w:type="dxa"/>
          </w:tcPr>
          <w:p w:rsidR="0011494B" w:rsidRPr="007421FF" w:rsidRDefault="0011494B" w:rsidP="0011494B">
            <w:pPr>
              <w:rPr>
                <w:rFonts w:ascii="Verdana" w:hAnsi="Verdana" w:cstheme="minorHAnsi"/>
                <w:sz w:val="20"/>
                <w:szCs w:val="20"/>
              </w:rPr>
            </w:pPr>
            <w:r w:rsidRPr="007421FF">
              <w:rPr>
                <w:rFonts w:ascii="Verdana" w:hAnsi="Verdana" w:cstheme="minorHAnsi"/>
                <w:sz w:val="20"/>
                <w:szCs w:val="20"/>
              </w:rPr>
              <w:lastRenderedPageBreak/>
              <w:t>Maskenpflicht schade der Gesundheit</w:t>
            </w:r>
          </w:p>
        </w:tc>
        <w:tc>
          <w:tcPr>
            <w:tcW w:w="5276" w:type="dxa"/>
          </w:tcPr>
          <w:p w:rsidR="0011494B" w:rsidRPr="007421FF" w:rsidRDefault="0011494B" w:rsidP="0011494B">
            <w:p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 xml:space="preserve">Verallgemeinerung, alle Ärzte hielten sie für schädlich, ist nicht haltbar; umstritten ist der Sinn der Masken, aber sie schaden nicht, man atmet kein schädliches Kohlendioxid ein. Wichtig </w:t>
            </w:r>
            <w:proofErr w:type="gramStart"/>
            <w:r w:rsidRPr="007421FF">
              <w:rPr>
                <w:rFonts w:ascii="Verdana" w:hAnsi="Verdana"/>
                <w:sz w:val="20"/>
                <w:szCs w:val="20"/>
              </w:rPr>
              <w:t>sind</w:t>
            </w:r>
            <w:proofErr w:type="gramEnd"/>
            <w:r w:rsidRPr="007421FF">
              <w:rPr>
                <w:rFonts w:ascii="Verdana" w:hAnsi="Verdana"/>
                <w:sz w:val="20"/>
                <w:szCs w:val="20"/>
              </w:rPr>
              <w:t xml:space="preserve"> auch das Einhalten der Abstandsregeln.</w:t>
            </w:r>
          </w:p>
        </w:tc>
      </w:tr>
      <w:tr w:rsidR="001F39BA" w:rsidRPr="007421FF" w:rsidTr="0011494B">
        <w:tc>
          <w:tcPr>
            <w:tcW w:w="3936" w:type="dxa"/>
          </w:tcPr>
          <w:p w:rsidR="001F39BA" w:rsidRPr="007421FF" w:rsidRDefault="001F39BA" w:rsidP="0011494B">
            <w:pPr>
              <w:rPr>
                <w:rFonts w:ascii="Verdana" w:hAnsi="Verdana" w:cstheme="minorHAnsi"/>
                <w:sz w:val="20"/>
                <w:szCs w:val="20"/>
              </w:rPr>
            </w:pPr>
            <w:r w:rsidRPr="007421FF">
              <w:rPr>
                <w:rFonts w:ascii="Verdana" w:hAnsi="Verdana" w:cstheme="minorHAnsi"/>
                <w:sz w:val="20"/>
                <w:szCs w:val="20"/>
              </w:rPr>
              <w:t>Entstehen einer Diktatur in Deutschland</w:t>
            </w:r>
          </w:p>
        </w:tc>
        <w:tc>
          <w:tcPr>
            <w:tcW w:w="5276" w:type="dxa"/>
          </w:tcPr>
          <w:p w:rsidR="001F39BA" w:rsidRPr="007421FF" w:rsidRDefault="001F39BA" w:rsidP="001F39BA">
            <w:p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 xml:space="preserve">Die Behauptung </w:t>
            </w:r>
            <w:proofErr w:type="spellStart"/>
            <w:r w:rsidRPr="007421FF">
              <w:rPr>
                <w:rFonts w:ascii="Verdana" w:hAnsi="Verdana"/>
                <w:sz w:val="20"/>
                <w:szCs w:val="20"/>
              </w:rPr>
              <w:t>Jebsens</w:t>
            </w:r>
            <w:proofErr w:type="spellEnd"/>
            <w:r w:rsidRPr="007421FF">
              <w:rPr>
                <w:rFonts w:ascii="Verdana" w:hAnsi="Verdana"/>
                <w:sz w:val="20"/>
                <w:szCs w:val="20"/>
              </w:rPr>
              <w:t xml:space="preserve">, dass „[i]n </w:t>
            </w:r>
            <w:r w:rsidRPr="007421FF">
              <w:rPr>
                <w:rFonts w:ascii="Verdana" w:hAnsi="Verdana"/>
                <w:sz w:val="20"/>
                <w:szCs w:val="20"/>
              </w:rPr>
              <w:t>Berlin bei einer Demonstration Menschen verhaftet worden</w:t>
            </w:r>
            <w:r w:rsidRPr="007421FF">
              <w:rPr>
                <w:rFonts w:ascii="Verdana" w:hAnsi="Verdana"/>
                <w:sz w:val="20"/>
                <w:szCs w:val="20"/>
              </w:rPr>
              <w:t xml:space="preserve"> [</w:t>
            </w:r>
            <w:r w:rsidRPr="007421FF">
              <w:rPr>
                <w:rFonts w:ascii="Verdana" w:hAnsi="Verdana"/>
                <w:sz w:val="20"/>
                <w:szCs w:val="20"/>
              </w:rPr>
              <w:t>seien</w:t>
            </w:r>
            <w:r w:rsidRPr="007421FF">
              <w:rPr>
                <w:rFonts w:ascii="Verdana" w:hAnsi="Verdana"/>
                <w:sz w:val="20"/>
                <w:szCs w:val="20"/>
              </w:rPr>
              <w:t>]</w:t>
            </w:r>
            <w:r w:rsidRPr="007421FF">
              <w:rPr>
                <w:rFonts w:ascii="Verdana" w:hAnsi="Verdana"/>
                <w:sz w:val="20"/>
                <w:szCs w:val="20"/>
              </w:rPr>
              <w:t>, weil sie das Grundgesetz offen bei sich getragen haben</w:t>
            </w:r>
            <w:r w:rsidRPr="007421FF">
              <w:rPr>
                <w:rFonts w:ascii="Verdana" w:hAnsi="Verdana"/>
                <w:sz w:val="20"/>
                <w:szCs w:val="20"/>
              </w:rPr>
              <w:t>“, ist nicht haltbar</w:t>
            </w:r>
            <w:r w:rsidRPr="007421FF">
              <w:rPr>
                <w:rFonts w:ascii="Verdana" w:hAnsi="Verdana"/>
                <w:sz w:val="20"/>
                <w:szCs w:val="20"/>
              </w:rPr>
              <w:t>.</w:t>
            </w:r>
            <w:r w:rsidRPr="007421FF">
              <w:rPr>
                <w:rFonts w:ascii="Verdana" w:hAnsi="Verdana"/>
                <w:sz w:val="20"/>
                <w:szCs w:val="20"/>
              </w:rPr>
              <w:t xml:space="preserve"> Jeder Mensch kann klagen, wenn er </w:t>
            </w:r>
            <w:r w:rsidRPr="007421FF">
              <w:rPr>
                <w:rFonts w:ascii="Verdana" w:hAnsi="Verdana"/>
                <w:sz w:val="20"/>
                <w:szCs w:val="20"/>
              </w:rPr>
              <w:t>sich zu Unrecht eingeschränkt fühl</w:t>
            </w:r>
            <w:r w:rsidRPr="007421FF">
              <w:rPr>
                <w:rFonts w:ascii="Verdana" w:hAnsi="Verdana"/>
                <w:sz w:val="20"/>
                <w:szCs w:val="20"/>
              </w:rPr>
              <w:t>t</w:t>
            </w:r>
            <w:r w:rsidRPr="007421FF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7421FF">
              <w:rPr>
                <w:rFonts w:ascii="Verdana" w:hAnsi="Verdana"/>
                <w:sz w:val="20"/>
                <w:szCs w:val="20"/>
              </w:rPr>
              <w:t>Einigen Klägern wurde schon Recht gegeben. Auf die Rechtsprechung hat niemand Einfluss, weder Bill Gates, noch die WHO oder die Regierung, sie ist unabhängig.</w:t>
            </w:r>
          </w:p>
          <w:p w:rsidR="001F39BA" w:rsidRPr="007421FF" w:rsidRDefault="001F39BA" w:rsidP="001F39BA">
            <w:p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>Festnahmen oder Platzverweise gab es nur, weil die Personen zu nah beieinander standen oder sich nicht an die Regeln hielten.</w:t>
            </w:r>
          </w:p>
          <w:p w:rsidR="001F39BA" w:rsidRPr="007421FF" w:rsidRDefault="001F39BA" w:rsidP="001F39B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A38BE" w:rsidRPr="007421FF" w:rsidRDefault="004A38BE" w:rsidP="00CB3E7D">
      <w:pPr>
        <w:spacing w:after="0" w:line="240" w:lineRule="auto"/>
        <w:rPr>
          <w:rFonts w:ascii="Verdana" w:hAnsi="Verdana"/>
          <w:sz w:val="20"/>
          <w:szCs w:val="20"/>
        </w:rPr>
      </w:pPr>
    </w:p>
    <w:p w:rsidR="004A38BE" w:rsidRPr="007421FF" w:rsidRDefault="004A38BE" w:rsidP="004A38BE">
      <w:pPr>
        <w:rPr>
          <w:rFonts w:ascii="Verdana" w:hAnsi="Verdana"/>
          <w:b/>
          <w:sz w:val="20"/>
          <w:szCs w:val="20"/>
        </w:rPr>
      </w:pPr>
      <w:r w:rsidRPr="007421FF">
        <w:rPr>
          <w:rFonts w:ascii="Verdana" w:hAnsi="Verdana"/>
          <w:b/>
          <w:sz w:val="20"/>
          <w:szCs w:val="20"/>
        </w:rPr>
        <w:t xml:space="preserve">Ken </w:t>
      </w:r>
      <w:proofErr w:type="spellStart"/>
      <w:r w:rsidRPr="007421FF">
        <w:rPr>
          <w:rFonts w:ascii="Verdana" w:hAnsi="Verdana"/>
          <w:b/>
          <w:sz w:val="20"/>
          <w:szCs w:val="20"/>
        </w:rPr>
        <w:t>Jebsen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03"/>
        <w:gridCol w:w="6385"/>
      </w:tblGrid>
      <w:tr w:rsidR="004A38BE" w:rsidRPr="007421FF" w:rsidTr="004A38BE">
        <w:tc>
          <w:tcPr>
            <w:tcW w:w="2235" w:type="dxa"/>
          </w:tcPr>
          <w:p w:rsidR="004A38BE" w:rsidRPr="007421FF" w:rsidRDefault="004A38BE" w:rsidP="004A38BE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21FF">
              <w:rPr>
                <w:rFonts w:ascii="Verdana" w:hAnsi="Verdana"/>
                <w:b/>
                <w:sz w:val="20"/>
                <w:szCs w:val="20"/>
              </w:rPr>
              <w:t xml:space="preserve">Alter: </w:t>
            </w:r>
          </w:p>
        </w:tc>
        <w:tc>
          <w:tcPr>
            <w:tcW w:w="7043" w:type="dxa"/>
          </w:tcPr>
          <w:p w:rsidR="004A38BE" w:rsidRPr="007421FF" w:rsidRDefault="004A38BE" w:rsidP="00CB3E7D">
            <w:p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>1966 / 53</w:t>
            </w:r>
          </w:p>
        </w:tc>
      </w:tr>
      <w:tr w:rsidR="004A38BE" w:rsidRPr="007421FF" w:rsidTr="004A38BE">
        <w:tc>
          <w:tcPr>
            <w:tcW w:w="2235" w:type="dxa"/>
          </w:tcPr>
          <w:p w:rsidR="004A38BE" w:rsidRPr="007421FF" w:rsidRDefault="004A38BE" w:rsidP="00CB3E7D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21FF">
              <w:rPr>
                <w:rFonts w:ascii="Verdana" w:hAnsi="Verdana"/>
                <w:b/>
                <w:sz w:val="20"/>
                <w:szCs w:val="20"/>
              </w:rPr>
              <w:t>Beruf:</w:t>
            </w:r>
          </w:p>
        </w:tc>
        <w:tc>
          <w:tcPr>
            <w:tcW w:w="7043" w:type="dxa"/>
          </w:tcPr>
          <w:p w:rsidR="004A38BE" w:rsidRPr="007421FF" w:rsidRDefault="004A38BE" w:rsidP="004A38BE">
            <w:pPr>
              <w:pStyle w:val="Listenabsatz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 xml:space="preserve">Journalist / </w:t>
            </w:r>
            <w:r w:rsidRPr="007421FF">
              <w:rPr>
                <w:rFonts w:ascii="Verdana" w:hAnsi="Verdana"/>
                <w:sz w:val="20"/>
                <w:szCs w:val="20"/>
              </w:rPr>
              <w:t>Rundfunkmoderator</w:t>
            </w:r>
            <w:r w:rsidRPr="007421FF">
              <w:rPr>
                <w:rFonts w:ascii="Verdana" w:hAnsi="Verdana"/>
                <w:sz w:val="20"/>
                <w:szCs w:val="20"/>
              </w:rPr>
              <w:t xml:space="preserve"> (1987-2011)</w:t>
            </w:r>
            <w:r w:rsidR="00AF5A79" w:rsidRPr="007421FF">
              <w:rPr>
                <w:rFonts w:ascii="Verdana" w:hAnsi="Verdana"/>
                <w:sz w:val="20"/>
                <w:szCs w:val="20"/>
              </w:rPr>
              <w:t>; Entlassung, weil seine Beiträge nicht den journalistischen Standards entsprachen.</w:t>
            </w:r>
          </w:p>
          <w:p w:rsidR="004A38BE" w:rsidRPr="007421FF" w:rsidRDefault="004A38BE" w:rsidP="004A38BE">
            <w:pPr>
              <w:pStyle w:val="Listenabsatz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>Webvideoproduzent mit eigenem Kanal „</w:t>
            </w:r>
            <w:proofErr w:type="spellStart"/>
            <w:r w:rsidRPr="007421FF">
              <w:rPr>
                <w:rFonts w:ascii="Verdana" w:hAnsi="Verdana"/>
                <w:sz w:val="20"/>
                <w:szCs w:val="20"/>
              </w:rPr>
              <w:t>KenFM</w:t>
            </w:r>
            <w:proofErr w:type="spellEnd"/>
            <w:r w:rsidRPr="007421FF">
              <w:rPr>
                <w:rFonts w:ascii="Verdana" w:hAnsi="Verdana"/>
                <w:sz w:val="20"/>
                <w:szCs w:val="20"/>
              </w:rPr>
              <w:t>“</w:t>
            </w:r>
          </w:p>
          <w:p w:rsidR="004A38BE" w:rsidRPr="007421FF" w:rsidRDefault="004A38BE" w:rsidP="004A38BE">
            <w:pPr>
              <w:pStyle w:val="Listenabsatz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>Aktivist</w:t>
            </w:r>
          </w:p>
        </w:tc>
      </w:tr>
      <w:tr w:rsidR="004A38BE" w:rsidRPr="007421FF" w:rsidTr="004A38BE">
        <w:tc>
          <w:tcPr>
            <w:tcW w:w="2235" w:type="dxa"/>
          </w:tcPr>
          <w:p w:rsidR="004A38BE" w:rsidRPr="007421FF" w:rsidRDefault="004A38BE" w:rsidP="00CB3E7D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21FF">
              <w:rPr>
                <w:rFonts w:ascii="Verdana" w:hAnsi="Verdana"/>
                <w:b/>
                <w:sz w:val="20"/>
                <w:szCs w:val="20"/>
              </w:rPr>
              <w:t>Politische Gesinnung</w:t>
            </w:r>
            <w:r w:rsidR="00C33619" w:rsidRPr="007421F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43" w:type="dxa"/>
          </w:tcPr>
          <w:p w:rsidR="004A38BE" w:rsidRPr="007421FF" w:rsidRDefault="004A38BE" w:rsidP="004A38BE">
            <w:p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>Angeblich antisemitisch</w:t>
            </w:r>
          </w:p>
        </w:tc>
      </w:tr>
      <w:tr w:rsidR="00C33619" w:rsidRPr="007421FF" w:rsidTr="004A38BE">
        <w:tc>
          <w:tcPr>
            <w:tcW w:w="2235" w:type="dxa"/>
          </w:tcPr>
          <w:p w:rsidR="00C33619" w:rsidRPr="007421FF" w:rsidRDefault="00C33619" w:rsidP="00CB3E7D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21FF">
              <w:rPr>
                <w:rFonts w:ascii="Verdana" w:hAnsi="Verdana"/>
                <w:b/>
                <w:sz w:val="20"/>
                <w:szCs w:val="20"/>
              </w:rPr>
              <w:t>Verschwörungstheorien</w:t>
            </w:r>
          </w:p>
        </w:tc>
        <w:tc>
          <w:tcPr>
            <w:tcW w:w="7043" w:type="dxa"/>
          </w:tcPr>
          <w:p w:rsidR="00C33619" w:rsidRPr="007421FF" w:rsidRDefault="00C33619" w:rsidP="00C33619">
            <w:pPr>
              <w:pStyle w:val="Listenabsatz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 xml:space="preserve">Seit 2011 behauptet er, die Anschläge 2001 auf das World Trade Center seien eine „Terrorlüge“ und die </w:t>
            </w:r>
            <w:r w:rsidRPr="007421FF">
              <w:rPr>
                <w:rFonts w:ascii="Verdana" w:hAnsi="Verdana"/>
                <w:sz w:val="20"/>
                <w:szCs w:val="20"/>
              </w:rPr>
              <w:t>US-Regierung habe die Anschläge selbst herbeigeführt</w:t>
            </w:r>
            <w:r w:rsidRPr="007421FF">
              <w:rPr>
                <w:rFonts w:ascii="Verdana" w:hAnsi="Verdana"/>
                <w:sz w:val="20"/>
                <w:szCs w:val="20"/>
              </w:rPr>
              <w:t>.</w:t>
            </w:r>
          </w:p>
          <w:p w:rsidR="00C33619" w:rsidRPr="007421FF" w:rsidRDefault="00C33619" w:rsidP="00C33619">
            <w:pPr>
              <w:pStyle w:val="Listenabsatz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>2012 formulierte er Verschwörungstheorien in Bezug auf Israel, Ausgangspunkt war ein Gedicht von Günther Grass.</w:t>
            </w:r>
          </w:p>
          <w:p w:rsidR="00C33619" w:rsidRPr="007421FF" w:rsidRDefault="00C33619" w:rsidP="00C33619">
            <w:pPr>
              <w:pStyle w:val="Listenabsatz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 xml:space="preserve">2014 Ukraine-Krieg </w:t>
            </w:r>
            <w:r w:rsidRPr="007421FF">
              <w:rPr>
                <w:rFonts w:ascii="Verdana" w:hAnsi="Verdana"/>
                <w:sz w:val="20"/>
                <w:szCs w:val="20"/>
              </w:rPr>
              <w:sym w:font="Wingdings" w:char="F0E0"/>
            </w:r>
            <w:r w:rsidRPr="007421F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421FF">
              <w:rPr>
                <w:rFonts w:ascii="Verdana" w:hAnsi="Verdana"/>
                <w:sz w:val="20"/>
                <w:szCs w:val="20"/>
              </w:rPr>
              <w:t>geopolitische Interessen der USA und der EU</w:t>
            </w:r>
            <w:r w:rsidRPr="007421FF">
              <w:rPr>
                <w:rFonts w:ascii="Verdana" w:hAnsi="Verdana"/>
                <w:sz w:val="20"/>
                <w:szCs w:val="20"/>
              </w:rPr>
              <w:t>, westliche Medien seien „Kriegstreiber“</w:t>
            </w:r>
          </w:p>
          <w:p w:rsidR="00C33619" w:rsidRPr="007421FF" w:rsidRDefault="00C33619" w:rsidP="00C33619">
            <w:pPr>
              <w:pStyle w:val="Listenabsatz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 xml:space="preserve">2017 </w:t>
            </w:r>
            <w:proofErr w:type="spellStart"/>
            <w:r w:rsidRPr="007421FF">
              <w:rPr>
                <w:rFonts w:ascii="Verdana" w:hAnsi="Verdana"/>
                <w:sz w:val="20"/>
                <w:szCs w:val="20"/>
              </w:rPr>
              <w:t>Women´s</w:t>
            </w:r>
            <w:proofErr w:type="spellEnd"/>
            <w:r w:rsidRPr="007421FF">
              <w:rPr>
                <w:rFonts w:ascii="Verdana" w:hAnsi="Verdana"/>
                <w:sz w:val="20"/>
                <w:szCs w:val="20"/>
              </w:rPr>
              <w:t xml:space="preserve"> March in Washington </w:t>
            </w:r>
            <w:r w:rsidRPr="007421FF">
              <w:rPr>
                <w:rFonts w:ascii="Verdana" w:hAnsi="Verdana"/>
                <w:sz w:val="20"/>
                <w:szCs w:val="20"/>
              </w:rPr>
              <w:sym w:font="Wingdings" w:char="F0E0"/>
            </w:r>
            <w:r w:rsidRPr="007421FF">
              <w:rPr>
                <w:rFonts w:ascii="Verdana" w:hAnsi="Verdana"/>
                <w:sz w:val="20"/>
                <w:szCs w:val="20"/>
              </w:rPr>
              <w:t xml:space="preserve"> Der Protestmarsch sei geplant gewesen, Abtreibungen seien das Ziel, um am Verkauf der Embryonen an Pharmahersteller zu verdienen </w:t>
            </w:r>
          </w:p>
          <w:p w:rsidR="00B907CB" w:rsidRPr="007421FF" w:rsidRDefault="00B907CB" w:rsidP="00B907CB">
            <w:pPr>
              <w:pStyle w:val="Listenabsatz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7421FF">
              <w:rPr>
                <w:rFonts w:ascii="Verdana" w:hAnsi="Verdana"/>
                <w:sz w:val="20"/>
                <w:szCs w:val="20"/>
              </w:rPr>
              <w:t xml:space="preserve">2020: Vergleich des </w:t>
            </w:r>
            <w:proofErr w:type="spellStart"/>
            <w:r w:rsidRPr="007421FF">
              <w:rPr>
                <w:rFonts w:ascii="Verdana" w:hAnsi="Verdana"/>
                <w:sz w:val="20"/>
                <w:szCs w:val="20"/>
              </w:rPr>
              <w:t>Lockdowns</w:t>
            </w:r>
            <w:proofErr w:type="spellEnd"/>
            <w:r w:rsidRPr="007421FF">
              <w:rPr>
                <w:rFonts w:ascii="Verdana" w:hAnsi="Verdana"/>
                <w:sz w:val="20"/>
                <w:szCs w:val="20"/>
              </w:rPr>
              <w:t xml:space="preserve"> mit Maßnahmen während der NS-Zeit; Behauptung, Bill Gates nehme massiven Einfluss auf die Weltdemokratien  </w:t>
            </w:r>
          </w:p>
        </w:tc>
      </w:tr>
    </w:tbl>
    <w:p w:rsidR="00060028" w:rsidRPr="007421FF" w:rsidRDefault="00060028" w:rsidP="00CB3E7D">
      <w:pPr>
        <w:spacing w:after="0" w:line="240" w:lineRule="auto"/>
        <w:rPr>
          <w:rFonts w:ascii="Verdana" w:hAnsi="Verdana"/>
          <w:sz w:val="20"/>
          <w:szCs w:val="20"/>
        </w:rPr>
      </w:pPr>
    </w:p>
    <w:p w:rsidR="00060028" w:rsidRPr="007421FF" w:rsidRDefault="00060028" w:rsidP="00060028">
      <w:pPr>
        <w:pStyle w:val="Listenabsatz"/>
        <w:numPr>
          <w:ilvl w:val="0"/>
          <w:numId w:val="11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t xml:space="preserve">Er nutzt seinen YouTube-Kanal, um Verschwörungstheorien zu verbreiten. </w:t>
      </w:r>
    </w:p>
    <w:p w:rsidR="00060028" w:rsidRPr="007421FF" w:rsidRDefault="00060028" w:rsidP="00060028">
      <w:pPr>
        <w:spacing w:after="0" w:line="240" w:lineRule="auto"/>
        <w:rPr>
          <w:rFonts w:ascii="Verdana" w:hAnsi="Verdana"/>
          <w:sz w:val="20"/>
          <w:szCs w:val="20"/>
        </w:rPr>
      </w:pPr>
    </w:p>
    <w:p w:rsidR="00060028" w:rsidRPr="007421FF" w:rsidRDefault="00060028" w:rsidP="00060028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7421FF">
        <w:rPr>
          <w:rFonts w:ascii="Verdana" w:hAnsi="Verdana"/>
          <w:sz w:val="20"/>
          <w:szCs w:val="20"/>
          <w:u w:val="single"/>
        </w:rPr>
        <w:t xml:space="preserve">Probleme </w:t>
      </w:r>
    </w:p>
    <w:p w:rsidR="00060028" w:rsidRPr="007421FF" w:rsidRDefault="00060028" w:rsidP="00060028">
      <w:pPr>
        <w:pStyle w:val="Listenabsatz"/>
        <w:numPr>
          <w:ilvl w:val="0"/>
          <w:numId w:val="11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t xml:space="preserve">In Verschwörungstheorien werden </w:t>
      </w:r>
      <w:r w:rsidRPr="007421FF">
        <w:rPr>
          <w:rFonts w:ascii="Verdana" w:hAnsi="Verdana"/>
          <w:sz w:val="20"/>
          <w:szCs w:val="20"/>
        </w:rPr>
        <w:t xml:space="preserve">vermeintliche Gegner grotesk überzeichnet </w:t>
      </w:r>
    </w:p>
    <w:p w:rsidR="00060028" w:rsidRPr="007421FF" w:rsidRDefault="00060028" w:rsidP="00060028">
      <w:pPr>
        <w:pStyle w:val="Listenabsatz"/>
        <w:numPr>
          <w:ilvl w:val="0"/>
          <w:numId w:val="11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t>Sie verbreiten sich sehr schnell, werden unkontrolliert über die sozialen Medien oder Kommunikationskanäle (</w:t>
      </w:r>
      <w:proofErr w:type="spellStart"/>
      <w:r w:rsidRPr="007421FF">
        <w:rPr>
          <w:rFonts w:ascii="Verdana" w:hAnsi="Verdana"/>
          <w:sz w:val="20"/>
          <w:szCs w:val="20"/>
        </w:rPr>
        <w:t>WhatsApp</w:t>
      </w:r>
      <w:proofErr w:type="spellEnd"/>
      <w:r w:rsidRPr="007421FF">
        <w:rPr>
          <w:rFonts w:ascii="Verdana" w:hAnsi="Verdana"/>
          <w:sz w:val="20"/>
          <w:szCs w:val="20"/>
        </w:rPr>
        <w:t>, Mail) geteilt.</w:t>
      </w:r>
    </w:p>
    <w:p w:rsidR="00060028" w:rsidRPr="007421FF" w:rsidRDefault="00060028" w:rsidP="00060028">
      <w:pPr>
        <w:pStyle w:val="Listenabsatz"/>
        <w:numPr>
          <w:ilvl w:val="0"/>
          <w:numId w:val="11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t>Prominente lassen Verschwörungstheorien real erscheinen, sie stellen für ihre Fans eine Autorität dar, der geglaubt werden kann.</w:t>
      </w:r>
    </w:p>
    <w:p w:rsidR="008A3802" w:rsidRPr="007421FF" w:rsidRDefault="008A3802" w:rsidP="008A3802">
      <w:pPr>
        <w:spacing w:after="0" w:line="240" w:lineRule="auto"/>
        <w:rPr>
          <w:rFonts w:ascii="Verdana" w:hAnsi="Verdana"/>
          <w:sz w:val="20"/>
          <w:szCs w:val="20"/>
        </w:rPr>
      </w:pPr>
    </w:p>
    <w:p w:rsidR="008A3802" w:rsidRPr="007421FF" w:rsidRDefault="008A3802" w:rsidP="008A3802">
      <w:p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t>LÖSUNG:</w:t>
      </w:r>
      <w:r w:rsidR="00D51922" w:rsidRPr="007421FF">
        <w:rPr>
          <w:rFonts w:ascii="Verdana" w:hAnsi="Verdana"/>
          <w:sz w:val="20"/>
          <w:szCs w:val="20"/>
        </w:rPr>
        <w:t xml:space="preserve"> </w:t>
      </w:r>
      <w:r w:rsidRPr="007421FF">
        <w:rPr>
          <w:rFonts w:ascii="Verdana" w:hAnsi="Verdana"/>
          <w:sz w:val="20"/>
          <w:szCs w:val="20"/>
        </w:rPr>
        <w:t>Videos und Meldungen überprüfen:</w:t>
      </w:r>
    </w:p>
    <w:p w:rsidR="00D51922" w:rsidRPr="007421FF" w:rsidRDefault="00D51922" w:rsidP="00D51922">
      <w:pPr>
        <w:pStyle w:val="Listenabsatz"/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t>Quelle überprüfen (Impressum der Seite)</w:t>
      </w:r>
    </w:p>
    <w:p w:rsidR="00D51922" w:rsidRPr="007421FF" w:rsidRDefault="00D51922" w:rsidP="00D51922">
      <w:pPr>
        <w:pStyle w:val="Listenabsatz"/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lastRenderedPageBreak/>
        <w:t>Berichten andere (seriöse) Quellen genauso?</w:t>
      </w:r>
    </w:p>
    <w:p w:rsidR="00D51922" w:rsidRPr="007421FF" w:rsidRDefault="00D51922" w:rsidP="00D51922">
      <w:pPr>
        <w:pStyle w:val="Listenabsatz"/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t>Ist es eine neue Information?</w:t>
      </w:r>
    </w:p>
    <w:p w:rsidR="00D51922" w:rsidRPr="007421FF" w:rsidRDefault="00D51922" w:rsidP="00D51922">
      <w:pPr>
        <w:pStyle w:val="Listenabsatz"/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1FF">
        <w:rPr>
          <w:rFonts w:ascii="Verdana" w:hAnsi="Verdana"/>
          <w:sz w:val="20"/>
          <w:szCs w:val="20"/>
        </w:rPr>
        <w:t>Werden Bilder eingebunden? Wenn ja, Bilder Rückwärtssuche, um festzustellen, ob das Bild einem anderen Zusammenhang entnommen wurde.</w:t>
      </w:r>
    </w:p>
    <w:p w:rsidR="009B546B" w:rsidRPr="00EC3047" w:rsidRDefault="009B546B" w:rsidP="00EE2272">
      <w:pPr>
        <w:spacing w:after="0" w:line="240" w:lineRule="auto"/>
      </w:pPr>
    </w:p>
    <w:sectPr w:rsidR="009B546B" w:rsidRPr="00EC3047" w:rsidSect="008A380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272" w:rsidRDefault="00EE2272" w:rsidP="00EE2272">
      <w:pPr>
        <w:spacing w:after="0" w:line="240" w:lineRule="auto"/>
      </w:pPr>
      <w:r>
        <w:separator/>
      </w:r>
    </w:p>
  </w:endnote>
  <w:endnote w:type="continuationSeparator" w:id="0">
    <w:p w:rsidR="00EE2272" w:rsidRDefault="00EE2272" w:rsidP="00EE2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A9" w:rsidRDefault="00C14EA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A9" w:rsidRDefault="00C14EA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A9" w:rsidRDefault="00C14EA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272" w:rsidRDefault="00EE2272" w:rsidP="00EE2272">
      <w:pPr>
        <w:spacing w:after="0" w:line="240" w:lineRule="auto"/>
      </w:pPr>
      <w:r>
        <w:separator/>
      </w:r>
    </w:p>
  </w:footnote>
  <w:footnote w:type="continuationSeparator" w:id="0">
    <w:p w:rsidR="00EE2272" w:rsidRDefault="00EE2272" w:rsidP="00EE2272">
      <w:pPr>
        <w:spacing w:after="0" w:line="240" w:lineRule="auto"/>
      </w:pPr>
      <w:r>
        <w:continuationSeparator/>
      </w:r>
    </w:p>
  </w:footnote>
  <w:footnote w:id="1">
    <w:p w:rsidR="007421FF" w:rsidRPr="00EE2272" w:rsidRDefault="007421FF" w:rsidP="007421FF">
      <w:pPr>
        <w:spacing w:after="0" w:line="240" w:lineRule="auto"/>
        <w:rPr>
          <w:rFonts w:ascii="Verdana" w:hAnsi="Verdana"/>
          <w:sz w:val="16"/>
          <w:vertAlign w:val="superscript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EE2272">
          <w:rPr>
            <w:rStyle w:val="Hyperlink"/>
            <w:rFonts w:ascii="Verdana" w:hAnsi="Verdana"/>
            <w:sz w:val="16"/>
            <w:vertAlign w:val="superscript"/>
          </w:rPr>
          <w:t>https://www.op-online.de/welt/bill-gates-coronavirus-impfstoff-verschwoerungstheorien-krise-umfrage-leugner-zr-13797209.html</w:t>
        </w:r>
      </w:hyperlink>
    </w:p>
    <w:p w:rsidR="007421FF" w:rsidRDefault="007421FF" w:rsidP="007421FF">
      <w:pPr>
        <w:pStyle w:val="Funotentext"/>
      </w:pPr>
      <w:hyperlink r:id="rId2" w:history="1">
        <w:r w:rsidRPr="00EE2272">
          <w:rPr>
            <w:rStyle w:val="Hyperlink"/>
            <w:rFonts w:ascii="Verdana" w:hAnsi="Verdana"/>
            <w:sz w:val="16"/>
            <w:vertAlign w:val="superscript"/>
          </w:rPr>
          <w:t>https://www.deutschlandfunk.de/coronavirus-pandemie-bill-gates-ist-zum-ziel-von.1939.de.html?drn:news_id=1138174</w:t>
        </w:r>
      </w:hyperlink>
      <w:r>
        <w:rPr>
          <w:rFonts w:ascii="Verdana" w:hAnsi="Verdana"/>
          <w:sz w:val="16"/>
          <w:vertAlign w:val="superscript"/>
        </w:rPr>
        <w:t xml:space="preserve"> (Zugriffe am 14.6.2020)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A9" w:rsidRDefault="00C14EA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A9" w:rsidRPr="00100CD8" w:rsidRDefault="00C14EA9" w:rsidP="00C14EA9">
    <w:pPr>
      <w:pStyle w:val="Kopfzeile"/>
      <w:pBdr>
        <w:bottom w:val="single" w:sz="4" w:space="1" w:color="auto"/>
      </w:pBdr>
      <w:ind w:firstLine="2124"/>
      <w:rPr>
        <w:sz w:val="18"/>
      </w:rPr>
    </w:pPr>
    <w:r>
      <w:rPr>
        <w:noProof/>
        <w:sz w:val="18"/>
        <w:lang w:eastAsia="de-DE"/>
      </w:rPr>
      <w:drawing>
        <wp:anchor distT="0" distB="0" distL="114300" distR="114300" simplePos="0" relativeHeight="251659264" behindDoc="1" locked="0" layoutInCell="1" allowOverlap="1" wp14:anchorId="00C8BB2F" wp14:editId="2FC1B93D">
          <wp:simplePos x="0" y="0"/>
          <wp:positionH relativeFrom="column">
            <wp:posOffset>-85725</wp:posOffset>
          </wp:positionH>
          <wp:positionV relativeFrom="paragraph">
            <wp:posOffset>-212725</wp:posOffset>
          </wp:positionV>
          <wp:extent cx="1195705" cy="381000"/>
          <wp:effectExtent l="0" t="0" r="4445" b="0"/>
          <wp:wrapTight wrapText="bothSides">
            <wp:wrapPolygon edited="0">
              <wp:start x="0" y="0"/>
              <wp:lineTo x="0" y="20520"/>
              <wp:lineTo x="21336" y="20520"/>
              <wp:lineTo x="21336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70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0CD8">
      <w:rPr>
        <w:sz w:val="18"/>
      </w:rPr>
      <w:t>Fachredaktion Gemeinschaftskunde</w:t>
    </w:r>
    <w:r>
      <w:rPr>
        <w:sz w:val="18"/>
      </w:rPr>
      <w:t xml:space="preserve">, </w:t>
    </w:r>
    <w:hyperlink r:id="rId2" w:history="1">
      <w:r w:rsidRPr="00780EE0">
        <w:rPr>
          <w:rStyle w:val="Hyperlink"/>
          <w:sz w:val="18"/>
        </w:rPr>
        <w:t>www.gemeinschaftskunde-bw.de</w:t>
      </w:r>
    </w:hyperlink>
    <w:r>
      <w:rPr>
        <w:sz w:val="18"/>
      </w:rPr>
      <w:t xml:space="preserve"> </w:t>
    </w:r>
  </w:p>
  <w:p w:rsidR="00C14EA9" w:rsidRDefault="00C14EA9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A9" w:rsidRDefault="00C14EA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12C"/>
    <w:multiLevelType w:val="hybridMultilevel"/>
    <w:tmpl w:val="038210C8"/>
    <w:lvl w:ilvl="0" w:tplc="9364FA2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51EB4"/>
    <w:multiLevelType w:val="hybridMultilevel"/>
    <w:tmpl w:val="EA1CC2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56996"/>
    <w:multiLevelType w:val="hybridMultilevel"/>
    <w:tmpl w:val="EAA4124A"/>
    <w:lvl w:ilvl="0" w:tplc="FD3C8C2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54390"/>
    <w:multiLevelType w:val="hybridMultilevel"/>
    <w:tmpl w:val="018CD7B0"/>
    <w:lvl w:ilvl="0" w:tplc="FD3C8C2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25C2B"/>
    <w:multiLevelType w:val="multilevel"/>
    <w:tmpl w:val="4E46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362C2A"/>
    <w:multiLevelType w:val="hybridMultilevel"/>
    <w:tmpl w:val="F2D6B170"/>
    <w:lvl w:ilvl="0" w:tplc="9364FA2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04CC1"/>
    <w:multiLevelType w:val="hybridMultilevel"/>
    <w:tmpl w:val="EE26C5FC"/>
    <w:lvl w:ilvl="0" w:tplc="9364FA2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04811"/>
    <w:multiLevelType w:val="hybridMultilevel"/>
    <w:tmpl w:val="D71A9E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02114"/>
    <w:multiLevelType w:val="hybridMultilevel"/>
    <w:tmpl w:val="555AE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286F"/>
    <w:multiLevelType w:val="hybridMultilevel"/>
    <w:tmpl w:val="B5703B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403AFA"/>
    <w:multiLevelType w:val="hybridMultilevel"/>
    <w:tmpl w:val="B0AC22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954C8"/>
    <w:multiLevelType w:val="hybridMultilevel"/>
    <w:tmpl w:val="B5B44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1375C1"/>
    <w:multiLevelType w:val="hybridMultilevel"/>
    <w:tmpl w:val="9670F4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11"/>
  </w:num>
  <w:num w:numId="7">
    <w:abstractNumId w:val="1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2C"/>
    <w:rsid w:val="00060028"/>
    <w:rsid w:val="000A3530"/>
    <w:rsid w:val="000D637A"/>
    <w:rsid w:val="0011494B"/>
    <w:rsid w:val="001553E2"/>
    <w:rsid w:val="001F39BA"/>
    <w:rsid w:val="00270049"/>
    <w:rsid w:val="003B24C5"/>
    <w:rsid w:val="004A38BE"/>
    <w:rsid w:val="0051492C"/>
    <w:rsid w:val="005554E1"/>
    <w:rsid w:val="00627ADB"/>
    <w:rsid w:val="00640380"/>
    <w:rsid w:val="006555E3"/>
    <w:rsid w:val="00681C90"/>
    <w:rsid w:val="006B4FA5"/>
    <w:rsid w:val="007421FF"/>
    <w:rsid w:val="00782AD3"/>
    <w:rsid w:val="0086489D"/>
    <w:rsid w:val="00865176"/>
    <w:rsid w:val="008852D8"/>
    <w:rsid w:val="008A3802"/>
    <w:rsid w:val="00927D0F"/>
    <w:rsid w:val="00942A29"/>
    <w:rsid w:val="009A65ED"/>
    <w:rsid w:val="009A7B42"/>
    <w:rsid w:val="009B546B"/>
    <w:rsid w:val="009C405E"/>
    <w:rsid w:val="00A3213B"/>
    <w:rsid w:val="00AF5A79"/>
    <w:rsid w:val="00B236BC"/>
    <w:rsid w:val="00B25A9A"/>
    <w:rsid w:val="00B56198"/>
    <w:rsid w:val="00B907CB"/>
    <w:rsid w:val="00B96BEF"/>
    <w:rsid w:val="00BE45AB"/>
    <w:rsid w:val="00BE55F6"/>
    <w:rsid w:val="00C14EA9"/>
    <w:rsid w:val="00C33619"/>
    <w:rsid w:val="00CB3E7D"/>
    <w:rsid w:val="00CD425B"/>
    <w:rsid w:val="00D51922"/>
    <w:rsid w:val="00D80360"/>
    <w:rsid w:val="00E15718"/>
    <w:rsid w:val="00E273BF"/>
    <w:rsid w:val="00EC3047"/>
    <w:rsid w:val="00EE2272"/>
    <w:rsid w:val="00F14ED7"/>
    <w:rsid w:val="00F84541"/>
    <w:rsid w:val="00F8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42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03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styleId="Hervorhebung">
    <w:name w:val="Emphasis"/>
    <w:basedOn w:val="Absatz-Standardschriftart"/>
    <w:uiPriority w:val="20"/>
    <w:qFormat/>
    <w:rsid w:val="0051492C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51492C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2A2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2A2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65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B546B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03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rdWeb">
    <w:name w:val="Normal (Web)"/>
    <w:basedOn w:val="Standard"/>
    <w:uiPriority w:val="99"/>
    <w:semiHidden/>
    <w:unhideWhenUsed/>
    <w:rsid w:val="00D8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d-article-content-item">
    <w:name w:val="id-article-content-item"/>
    <w:basedOn w:val="Standard"/>
    <w:rsid w:val="00EE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E2272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E227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E227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2272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C1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4EA9"/>
  </w:style>
  <w:style w:type="paragraph" w:styleId="Fuzeile">
    <w:name w:val="footer"/>
    <w:basedOn w:val="Standard"/>
    <w:link w:val="FuzeileZchn"/>
    <w:uiPriority w:val="99"/>
    <w:unhideWhenUsed/>
    <w:rsid w:val="00C1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4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42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03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styleId="Hervorhebung">
    <w:name w:val="Emphasis"/>
    <w:basedOn w:val="Absatz-Standardschriftart"/>
    <w:uiPriority w:val="20"/>
    <w:qFormat/>
    <w:rsid w:val="0051492C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51492C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2A2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2A2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65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B546B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03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rdWeb">
    <w:name w:val="Normal (Web)"/>
    <w:basedOn w:val="Standard"/>
    <w:uiPriority w:val="99"/>
    <w:semiHidden/>
    <w:unhideWhenUsed/>
    <w:rsid w:val="00D8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d-article-content-item">
    <w:name w:val="id-article-content-item"/>
    <w:basedOn w:val="Standard"/>
    <w:rsid w:val="00EE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E2272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E227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E227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2272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C1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4EA9"/>
  </w:style>
  <w:style w:type="paragraph" w:styleId="Fuzeile">
    <w:name w:val="footer"/>
    <w:basedOn w:val="Standard"/>
    <w:link w:val="FuzeileZchn"/>
    <w:uiPriority w:val="99"/>
    <w:unhideWhenUsed/>
    <w:rsid w:val="00C1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4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faz.net/aktuell/politik/inland/koepfe-der-verschwoerungstheorien-wer-steuert-die-corona-proteste-16771689/der-aluhut-will-gegen-16771984.html" TargetMode="External"/><Relationship Id="rId17" Type="http://schemas.openxmlformats.org/officeDocument/2006/relationships/hyperlink" Target="https://www.schule-bw.de/faecher-und-schularten/gesellschaftswissenschaftliche-und-philosophische-faecher/gemeinschaftskunde/materialien-und-medien/medien/fake-news-politik/ab-fake-news-erkennen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chule-bw.de/faecher-und-schularten/gesellschaftswissenschaftliche-und-philosophische-faecher/gemeinschaftskunde/materialien-und-medien/medien/fake-news-politik/index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a0.faz.net/ppmedia/aktuell/politik/inland/630912248/1.6771984/width610x580/der-aluhut-will-gegen.jp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br.de/nachrichten/netzwelt/coronavirus-fakes-falschnachrichten-und-faktenchecks,Ros6PIg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RJzS1__a63g" TargetMode="External"/><Relationship Id="rId14" Type="http://schemas.openxmlformats.org/officeDocument/2006/relationships/hyperlink" Target="https://www.heise.de/news/5G-und-Coronavirus-Peruanische-Bauern-nehmen-Antennentechniker-als-Geisel-4783602.html" TargetMode="Externa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eutschlandfunk.de/coronavirus-pandemie-bill-gates-ist-zum-ziel-von.1939.de.html?drn:news_id=1138174" TargetMode="External"/><Relationship Id="rId1" Type="http://schemas.openxmlformats.org/officeDocument/2006/relationships/hyperlink" Target="https://www.op-online.de/welt/bill-gates-coronavirus-impfstoff-verschwoerungstheorien-krise-umfrage-leugner-zr-13797209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meinschaftskunde-bw.de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8457-AD7F-4287-A4A6-8755E408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19</cp:revision>
  <dcterms:created xsi:type="dcterms:W3CDTF">2020-06-13T10:25:00Z</dcterms:created>
  <dcterms:modified xsi:type="dcterms:W3CDTF">2020-06-19T14:47:00Z</dcterms:modified>
</cp:coreProperties>
</file>