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EC77" w14:textId="77777777" w:rsidR="006A381E" w:rsidRPr="008E1DAD" w:rsidRDefault="008E1DAD" w:rsidP="008E1DAD">
      <w:pPr>
        <w:pStyle w:val="berschrift3"/>
        <w:widowControl/>
        <w:spacing w:before="0" w:after="0"/>
        <w:ind w:right="300"/>
        <w:rPr>
          <w:sz w:val="12"/>
          <w:szCs w:val="12"/>
        </w:rPr>
      </w:pPr>
      <w:r w:rsidRPr="008E1DAD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068050" wp14:editId="6FB87A0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401175" cy="216535"/>
                <wp:effectExtent l="0" t="0" r="28575" b="12065"/>
                <wp:wrapSquare wrapText="bothSides"/>
                <wp:docPr id="1" name="Rahmen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1175" cy="21653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44B7AE" w14:textId="77777777" w:rsidR="006A381E" w:rsidRDefault="008E1DAD">
                            <w:pPr>
                              <w:pStyle w:val="berschrift3"/>
                              <w:widowControl/>
                              <w:spacing w:before="0" w:after="0"/>
                              <w:ind w:left="300" w:right="300"/>
                              <w:jc w:val="center"/>
                            </w:pPr>
                            <w:r>
                              <w:rPr>
                                <w:rStyle w:val="StrongEmphasis"/>
                                <w:rFonts w:ascii="Century Gothic" w:hAnsi="Century Gothic"/>
                                <w:color w:val="000000"/>
                                <w:sz w:val="24"/>
                                <w:szCs w:val="24"/>
                              </w:rPr>
                              <w:t>The passive voice in the simple present – Let's bake scones!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068050" id="_x0000_t202" coordsize="21600,21600" o:spt="202" path="m,l,21600r21600,l21600,xe">
                <v:stroke joinstyle="miter"/>
                <v:path gradientshapeok="t" o:connecttype="rect"/>
              </v:shapetype>
              <v:shape id="Rahmen2" o:spid="_x0000_s1026" type="#_x0000_t202" style="position:absolute;margin-left:0;margin-top:0;width:740.25pt;height:17.0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" filled="f" strokeweight=".02mm">
                <v:textbox inset="0,0,0,0">
                  <w:txbxContent>
                    <w:p w14:paraId="6844B7AE" w14:textId="77777777" w:rsidR="006A381E" w:rsidRDefault="008E1DAD">
                      <w:pPr>
                        <w:pStyle w:val="berschrift3"/>
                        <w:widowControl/>
                        <w:spacing w:before="0" w:after="0"/>
                        <w:ind w:left="300" w:right="300"/>
                        <w:jc w:val="center"/>
                      </w:pPr>
                      <w:r>
                        <w:rPr>
                          <w:rStyle w:val="StrongEmphasis"/>
                          <w:rFonts w:ascii="Century Gothic" w:hAnsi="Century Gothic"/>
                          <w:color w:val="000000"/>
                          <w:sz w:val="24"/>
                          <w:szCs w:val="24"/>
                        </w:rPr>
                        <w:t>The passive voice in the simple present – Let's bake scones!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EC6899" w14:textId="746678C2" w:rsidR="006A381E" w:rsidRDefault="008E1DAD">
      <w:pPr>
        <w:pStyle w:val="berschrift3"/>
        <w:widowControl/>
        <w:spacing w:before="0" w:after="0" w:line="360" w:lineRule="auto"/>
        <w:ind w:right="300"/>
      </w:pPr>
      <w:r>
        <w:rPr>
          <w:rStyle w:val="StrongEmphasis"/>
          <w:rFonts w:ascii="Century Gothic" w:hAnsi="Century Gothic"/>
          <w:b/>
          <w:color w:val="000000"/>
          <w:sz w:val="22"/>
          <w:szCs w:val="22"/>
        </w:rPr>
        <w:t xml:space="preserve">Ingredients for our </w:t>
      </w:r>
      <w:proofErr w:type="gramStart"/>
      <w:r>
        <w:rPr>
          <w:rStyle w:val="StrongEmphasis"/>
          <w:rFonts w:ascii="Century Gothic" w:hAnsi="Century Gothic"/>
          <w:b/>
          <w:color w:val="000000"/>
          <w:sz w:val="22"/>
          <w:szCs w:val="22"/>
        </w:rPr>
        <w:t>tea time</w:t>
      </w:r>
      <w:proofErr w:type="gramEnd"/>
    </w:p>
    <w:tbl>
      <w:tblPr>
        <w:tblpPr w:leftFromText="141" w:rightFromText="141" w:vertAnchor="text" w:tblpY="1"/>
        <w:tblOverlap w:val="never"/>
        <w:tblW w:w="7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0"/>
        <w:gridCol w:w="4038"/>
      </w:tblGrid>
      <w:tr w:rsidR="006A381E" w14:paraId="77710C42" w14:textId="77777777" w:rsidTr="008E1DAD">
        <w:tblPrEx>
          <w:tblCellMar>
            <w:top w:w="0" w:type="dxa"/>
            <w:bottom w:w="0" w:type="dxa"/>
          </w:tblCellMar>
        </w:tblPrEx>
        <w:tc>
          <w:tcPr>
            <w:tcW w:w="325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5877A" w14:textId="77777777" w:rsidR="006A381E" w:rsidRPr="008E1DAD" w:rsidRDefault="008E1DAD" w:rsidP="008E1DAD">
            <w:pPr>
              <w:pStyle w:val="Textbody"/>
              <w:widowControl/>
              <w:spacing w:after="0"/>
              <w:ind w:right="300"/>
              <w:rPr>
                <w:sz w:val="20"/>
                <w:szCs w:val="20"/>
              </w:rPr>
            </w:pPr>
            <w:r w:rsidRPr="008E1DAD">
              <w:rPr>
                <w:rStyle w:val="StrongEmphasis"/>
                <w:rFonts w:ascii="Arial" w:hAnsi="Arial"/>
                <w:color w:val="000000"/>
                <w:sz w:val="20"/>
                <w:szCs w:val="20"/>
              </w:rPr>
              <w:t>Scones</w:t>
            </w:r>
          </w:p>
        </w:tc>
        <w:tc>
          <w:tcPr>
            <w:tcW w:w="403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B419D" w14:textId="77777777" w:rsidR="006A381E" w:rsidRPr="008E1DAD" w:rsidRDefault="008E1DAD" w:rsidP="008E1DAD">
            <w:pPr>
              <w:pStyle w:val="Textbody"/>
              <w:widowControl/>
              <w:spacing w:after="0"/>
              <w:ind w:right="300"/>
              <w:rPr>
                <w:sz w:val="20"/>
                <w:szCs w:val="20"/>
              </w:rPr>
            </w:pPr>
            <w:r w:rsidRPr="008E1DAD">
              <w:rPr>
                <w:rStyle w:val="StrongEmphasis"/>
                <w:rFonts w:ascii="Arial" w:hAnsi="Arial"/>
                <w:color w:val="000000"/>
                <w:sz w:val="20"/>
                <w:szCs w:val="20"/>
              </w:rPr>
              <w:t>Clotted cream substitute</w:t>
            </w:r>
            <w:r w:rsidRPr="008E1DAD">
              <w:rPr>
                <w:rStyle w:val="StrongEmphasis"/>
                <w:rFonts w:ascii="Arial" w:hAnsi="Arial"/>
                <w:color w:val="000000"/>
                <w:sz w:val="20"/>
                <w:szCs w:val="20"/>
              </w:rPr>
              <w:footnoteReference w:id="1"/>
            </w:r>
            <w:r w:rsidRPr="008E1DAD">
              <w:rPr>
                <w:rStyle w:val="StrongEmphasis"/>
                <w:rFonts w:ascii="Arial" w:hAnsi="Arial"/>
                <w:color w:val="000000"/>
                <w:sz w:val="20"/>
                <w:szCs w:val="20"/>
              </w:rPr>
              <w:t xml:space="preserve"> and jam</w:t>
            </w:r>
          </w:p>
        </w:tc>
      </w:tr>
      <w:tr w:rsidR="006A381E" w14:paraId="71083CEC" w14:textId="77777777" w:rsidTr="008E1DAD">
        <w:tblPrEx>
          <w:tblCellMar>
            <w:top w:w="0" w:type="dxa"/>
            <w:bottom w:w="0" w:type="dxa"/>
          </w:tblCellMar>
        </w:tblPrEx>
        <w:trPr>
          <w:trHeight w:val="2818"/>
        </w:trPr>
        <w:tc>
          <w:tcPr>
            <w:tcW w:w="3250" w:type="dxa"/>
            <w:tcBorders>
              <w:left w:val="single" w:sz="2" w:space="0" w:color="CCCCCC"/>
              <w:bottom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0334B" w14:textId="77777777" w:rsidR="006A381E" w:rsidRPr="008E1DAD" w:rsidRDefault="008E1DAD" w:rsidP="008E1DAD">
            <w:pPr>
              <w:pStyle w:val="Textbody"/>
              <w:widowControl/>
              <w:numPr>
                <w:ilvl w:val="0"/>
                <w:numId w:val="1"/>
              </w:numPr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  <w:r w:rsidRPr="008E1DAD">
              <w:rPr>
                <w:rFonts w:ascii="Arial" w:hAnsi="Arial"/>
                <w:color w:val="000000"/>
                <w:sz w:val="20"/>
                <w:szCs w:val="20"/>
              </w:rPr>
              <w:t>500 g flour</w:t>
            </w:r>
          </w:p>
          <w:p w14:paraId="07EC8CB5" w14:textId="77777777" w:rsidR="006A381E" w:rsidRPr="008E1DAD" w:rsidRDefault="008E1DAD" w:rsidP="008E1DAD">
            <w:pPr>
              <w:pStyle w:val="Textbody"/>
              <w:widowControl/>
              <w:numPr>
                <w:ilvl w:val="0"/>
                <w:numId w:val="1"/>
              </w:numPr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  <w:r w:rsidRPr="008E1DAD">
              <w:rPr>
                <w:rFonts w:ascii="Arial" w:hAnsi="Arial"/>
                <w:color w:val="000000"/>
                <w:sz w:val="20"/>
                <w:szCs w:val="20"/>
              </w:rPr>
              <w:t>120 g cold butter</w:t>
            </w:r>
          </w:p>
          <w:p w14:paraId="18DEA1AC" w14:textId="77777777" w:rsidR="006A381E" w:rsidRPr="008E1DAD" w:rsidRDefault="008E1DAD" w:rsidP="008E1DAD">
            <w:pPr>
              <w:pStyle w:val="Textbody"/>
              <w:widowControl/>
              <w:numPr>
                <w:ilvl w:val="0"/>
                <w:numId w:val="1"/>
              </w:numPr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  <w:r w:rsidRPr="008E1DAD">
              <w:rPr>
                <w:rFonts w:ascii="Arial" w:hAnsi="Arial"/>
                <w:color w:val="000000"/>
                <w:sz w:val="20"/>
                <w:szCs w:val="20"/>
              </w:rPr>
              <w:t>3 teaspoons sugar</w:t>
            </w:r>
          </w:p>
          <w:p w14:paraId="2FECF384" w14:textId="77777777" w:rsidR="006A381E" w:rsidRPr="008E1DAD" w:rsidRDefault="008E1DAD" w:rsidP="008E1DAD">
            <w:pPr>
              <w:pStyle w:val="Textbody"/>
              <w:widowControl/>
              <w:numPr>
                <w:ilvl w:val="0"/>
                <w:numId w:val="1"/>
              </w:numPr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  <w:r w:rsidRPr="008E1DAD">
              <w:rPr>
                <w:rFonts w:ascii="Arial" w:hAnsi="Arial"/>
                <w:color w:val="000000"/>
                <w:sz w:val="20"/>
                <w:szCs w:val="20"/>
              </w:rPr>
              <w:t>1 packet of baking powder</w:t>
            </w:r>
          </w:p>
          <w:p w14:paraId="3046D2FD" w14:textId="77777777" w:rsidR="006A381E" w:rsidRPr="008E1DAD" w:rsidRDefault="008E1DAD" w:rsidP="008E1DAD">
            <w:pPr>
              <w:pStyle w:val="Textbody"/>
              <w:widowControl/>
              <w:numPr>
                <w:ilvl w:val="0"/>
                <w:numId w:val="1"/>
              </w:numPr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  <w:r w:rsidRPr="008E1DAD">
              <w:rPr>
                <w:rFonts w:ascii="Arial" w:hAnsi="Arial"/>
                <w:color w:val="000000"/>
                <w:sz w:val="20"/>
                <w:szCs w:val="20"/>
              </w:rPr>
              <w:t>a pinch of salt</w:t>
            </w:r>
          </w:p>
          <w:p w14:paraId="28190B0E" w14:textId="77777777" w:rsidR="006A381E" w:rsidRPr="008E1DAD" w:rsidRDefault="008E1DAD" w:rsidP="008E1DAD">
            <w:pPr>
              <w:pStyle w:val="Textbody"/>
              <w:widowControl/>
              <w:numPr>
                <w:ilvl w:val="0"/>
                <w:numId w:val="1"/>
              </w:numPr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  <w:r w:rsidRPr="008E1DAD">
              <w:rPr>
                <w:rFonts w:ascii="Arial" w:hAnsi="Arial"/>
                <w:color w:val="000000"/>
                <w:sz w:val="20"/>
                <w:szCs w:val="20"/>
              </w:rPr>
              <w:t>300 ml milk</w:t>
            </w:r>
          </w:p>
          <w:p w14:paraId="63C9D513" w14:textId="77777777" w:rsidR="006A381E" w:rsidRPr="008E1DAD" w:rsidRDefault="008E1DAD" w:rsidP="008E1DAD">
            <w:pPr>
              <w:pStyle w:val="Textbody"/>
              <w:widowControl/>
              <w:numPr>
                <w:ilvl w:val="0"/>
                <w:numId w:val="1"/>
              </w:numPr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  <w:r w:rsidRPr="008E1DAD">
              <w:rPr>
                <w:rFonts w:ascii="Arial" w:hAnsi="Arial"/>
                <w:color w:val="000000"/>
                <w:sz w:val="20"/>
                <w:szCs w:val="20"/>
              </w:rPr>
              <w:t>a handful raisins</w:t>
            </w:r>
          </w:p>
          <w:p w14:paraId="5100348F" w14:textId="77777777" w:rsidR="006A381E" w:rsidRPr="008E1DAD" w:rsidRDefault="008E1DAD" w:rsidP="008E1DAD">
            <w:pPr>
              <w:pStyle w:val="Textbody"/>
              <w:widowControl/>
              <w:numPr>
                <w:ilvl w:val="0"/>
                <w:numId w:val="1"/>
              </w:numPr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  <w:r w:rsidRPr="008E1DAD">
              <w:rPr>
                <w:rFonts w:ascii="Arial" w:hAnsi="Arial"/>
                <w:color w:val="000000"/>
                <w:sz w:val="20"/>
                <w:szCs w:val="20"/>
              </w:rPr>
              <w:t>1 egg</w:t>
            </w:r>
          </w:p>
        </w:tc>
        <w:tc>
          <w:tcPr>
            <w:tcW w:w="4038" w:type="dxa"/>
            <w:tcBorders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D390E" w14:textId="77777777" w:rsidR="006A381E" w:rsidRPr="008E1DAD" w:rsidRDefault="008E1DAD" w:rsidP="008E1DAD">
            <w:pPr>
              <w:pStyle w:val="Textbody"/>
              <w:widowControl/>
              <w:numPr>
                <w:ilvl w:val="0"/>
                <w:numId w:val="2"/>
              </w:numPr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  <w:r w:rsidRPr="008E1DAD">
              <w:rPr>
                <w:rFonts w:ascii="Arial" w:hAnsi="Arial"/>
                <w:color w:val="000000"/>
                <w:sz w:val="20"/>
                <w:szCs w:val="20"/>
              </w:rPr>
              <w:t>250 g mascarpone</w:t>
            </w:r>
          </w:p>
          <w:p w14:paraId="1AB27F2B" w14:textId="77777777" w:rsidR="006A381E" w:rsidRPr="008E1DAD" w:rsidRDefault="008E1DAD" w:rsidP="008E1DAD">
            <w:pPr>
              <w:pStyle w:val="Textbody"/>
              <w:widowControl/>
              <w:numPr>
                <w:ilvl w:val="0"/>
                <w:numId w:val="2"/>
              </w:numPr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  <w:r w:rsidRPr="008E1DAD">
              <w:rPr>
                <w:rFonts w:ascii="Arial" w:hAnsi="Arial"/>
                <w:color w:val="000000"/>
                <w:sz w:val="20"/>
                <w:szCs w:val="20"/>
              </w:rPr>
              <w:t>200 g (single) cream (</w:t>
            </w:r>
            <w:proofErr w:type="spellStart"/>
            <w:r w:rsidRPr="008E1DAD">
              <w:rPr>
                <w:rFonts w:ascii="Arial" w:hAnsi="Arial"/>
                <w:color w:val="000000"/>
                <w:sz w:val="20"/>
                <w:szCs w:val="20"/>
              </w:rPr>
              <w:t>Schlagsahne</w:t>
            </w:r>
            <w:proofErr w:type="spellEnd"/>
            <w:r w:rsidRPr="008E1DAD">
              <w:rPr>
                <w:rFonts w:ascii="Arial" w:hAnsi="Arial"/>
                <w:color w:val="000000"/>
                <w:sz w:val="20"/>
                <w:szCs w:val="20"/>
              </w:rPr>
              <w:t>)</w:t>
            </w:r>
          </w:p>
          <w:p w14:paraId="4CC5471F" w14:textId="77777777" w:rsidR="006A381E" w:rsidRPr="008E1DAD" w:rsidRDefault="006A381E" w:rsidP="008E1DAD">
            <w:pPr>
              <w:pStyle w:val="Textbody"/>
              <w:widowControl/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</w:p>
          <w:p w14:paraId="47465A6F" w14:textId="77777777" w:rsidR="006A381E" w:rsidRPr="008E1DAD" w:rsidRDefault="008E1DAD" w:rsidP="008E1DAD">
            <w:pPr>
              <w:pStyle w:val="Textbody"/>
              <w:widowControl/>
              <w:numPr>
                <w:ilvl w:val="0"/>
                <w:numId w:val="2"/>
              </w:numPr>
              <w:spacing w:after="150"/>
              <w:rPr>
                <w:rFonts w:ascii="Arial" w:hAnsi="Arial"/>
                <w:color w:val="000000"/>
                <w:sz w:val="20"/>
                <w:szCs w:val="20"/>
              </w:rPr>
            </w:pPr>
            <w:r w:rsidRPr="008E1DAD">
              <w:rPr>
                <w:rFonts w:ascii="Arial" w:hAnsi="Arial"/>
                <w:color w:val="000000"/>
                <w:sz w:val="20"/>
                <w:szCs w:val="20"/>
              </w:rPr>
              <w:t xml:space="preserve">strawberry or </w:t>
            </w:r>
            <w:proofErr w:type="spellStart"/>
            <w:r w:rsidRPr="008E1DAD">
              <w:rPr>
                <w:rFonts w:ascii="Arial" w:hAnsi="Arial"/>
                <w:color w:val="000000"/>
                <w:sz w:val="20"/>
                <w:szCs w:val="20"/>
              </w:rPr>
              <w:t>rasperry</w:t>
            </w:r>
            <w:proofErr w:type="spellEnd"/>
            <w:r w:rsidRPr="008E1DAD">
              <w:rPr>
                <w:rFonts w:ascii="Arial" w:hAnsi="Arial"/>
                <w:color w:val="000000"/>
                <w:sz w:val="20"/>
                <w:szCs w:val="20"/>
              </w:rPr>
              <w:t xml:space="preserve"> jam</w:t>
            </w:r>
          </w:p>
        </w:tc>
      </w:tr>
    </w:tbl>
    <w:p w14:paraId="64161973" w14:textId="1A338EE2" w:rsidR="006A381E" w:rsidRDefault="008E1DAD">
      <w:pPr>
        <w:pStyle w:val="Textbody"/>
        <w:widowControl/>
        <w:spacing w:after="0"/>
        <w:ind w:left="300" w:right="300"/>
        <w:rPr>
          <w:rFonts w:ascii="Century Gothic" w:hAnsi="Century Gothic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" behindDoc="1" locked="0" layoutInCell="1" allowOverlap="1" wp14:anchorId="42FA7AF8" wp14:editId="716B72FF">
            <wp:simplePos x="0" y="0"/>
            <wp:positionH relativeFrom="column">
              <wp:posOffset>5461635</wp:posOffset>
            </wp:positionH>
            <wp:positionV relativeFrom="paragraph">
              <wp:posOffset>7619</wp:posOffset>
            </wp:positionV>
            <wp:extent cx="2941967" cy="2152650"/>
            <wp:effectExtent l="0" t="0" r="0" b="0"/>
            <wp:wrapNone/>
            <wp:docPr id="2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942194" cy="2152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color w:val="000000"/>
          <w:sz w:val="22"/>
          <w:szCs w:val="22"/>
        </w:rPr>
        <w:br w:type="textWrapping" w:clear="all"/>
      </w:r>
    </w:p>
    <w:tbl>
      <w:tblPr>
        <w:tblW w:w="145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85"/>
        <w:gridCol w:w="7290"/>
      </w:tblGrid>
      <w:tr w:rsidR="006A381E" w14:paraId="04E10A93" w14:textId="77777777">
        <w:tblPrEx>
          <w:tblCellMar>
            <w:top w:w="0" w:type="dxa"/>
            <w:bottom w:w="0" w:type="dxa"/>
          </w:tblCellMar>
        </w:tblPrEx>
        <w:tc>
          <w:tcPr>
            <w:tcW w:w="7285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B4A63" w14:textId="77777777" w:rsidR="006A381E" w:rsidRDefault="008E1DAD">
            <w:pPr>
              <w:pStyle w:val="Textbody"/>
              <w:widowControl/>
              <w:spacing w:after="180" w:line="360" w:lineRule="auto"/>
              <w:ind w:right="300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Preparation</w:t>
            </w:r>
          </w:p>
        </w:tc>
        <w:tc>
          <w:tcPr>
            <w:tcW w:w="72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18A3C" w14:textId="77777777" w:rsidR="006A381E" w:rsidRDefault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333333"/>
                <w:sz w:val="22"/>
                <w:szCs w:val="22"/>
              </w:rPr>
              <w:t>Use the scones recipe to make passive constructions. Change the coloured verbs only.</w:t>
            </w:r>
          </w:p>
        </w:tc>
      </w:tr>
      <w:tr w:rsidR="006A381E" w14:paraId="73578423" w14:textId="77777777">
        <w:tblPrEx>
          <w:tblCellMar>
            <w:top w:w="0" w:type="dxa"/>
            <w:bottom w:w="0" w:type="dxa"/>
          </w:tblCellMar>
        </w:tblPrEx>
        <w:tc>
          <w:tcPr>
            <w:tcW w:w="72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5F56BC" w14:textId="77777777" w:rsidR="006A381E" w:rsidRPr="008E1DAD" w:rsidRDefault="008E1DAD">
            <w:pPr>
              <w:pStyle w:val="Textbody"/>
              <w:widowControl/>
              <w:spacing w:after="180" w:line="360" w:lineRule="auto"/>
              <w:ind w:right="25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First, </w:t>
            </w:r>
            <w:proofErr w:type="spell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Lilibet</w:t>
            </w:r>
            <w:proofErr w:type="spellEnd"/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lays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 raisins in milk.</w:t>
            </w:r>
          </w:p>
          <w:p w14:paraId="0C8F4005" w14:textId="77777777" w:rsidR="006A381E" w:rsidRDefault="006A381E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</w:pPr>
          </w:p>
          <w:p w14:paraId="6E97AB7F" w14:textId="77777777" w:rsidR="006A381E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  <w:t>Step 1</w:t>
            </w:r>
          </w:p>
          <w:p w14:paraId="4B9B235E" w14:textId="77777777" w:rsidR="006A381E" w:rsidRPr="008E1DAD" w:rsidRDefault="008E1DAD">
            <w:pPr>
              <w:pStyle w:val="Textbody"/>
              <w:widowControl/>
              <w:spacing w:after="180" w:line="360" w:lineRule="auto"/>
              <w:ind w:right="25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Then she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sieves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 flour and the baking powder in a large bowl and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shoots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in the sugar and the salt. </w:t>
            </w:r>
            <w:proofErr w:type="spell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Lilibet</w:t>
            </w:r>
            <w:proofErr w:type="spellEnd"/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cuts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 butter into cubes </w:t>
            </w:r>
            <w:proofErr w:type="gram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and also</w:t>
            </w:r>
            <w:proofErr w:type="gramEnd"/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adds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them to the mixture.</w:t>
            </w:r>
          </w:p>
          <w:p w14:paraId="770C7EB7" w14:textId="77777777" w:rsidR="006A381E" w:rsidRDefault="006A381E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</w:pPr>
          </w:p>
          <w:p w14:paraId="35663156" w14:textId="77777777" w:rsidR="006A381E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  <w:lastRenderedPageBreak/>
              <w:t>Step 2</w:t>
            </w:r>
          </w:p>
          <w:p w14:paraId="2C7F77A6" w14:textId="77777777" w:rsidR="006A381E" w:rsidRPr="008E1DAD" w:rsidRDefault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Lilibet</w:t>
            </w:r>
            <w:proofErr w:type="spellEnd"/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preheats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 oven to fan 200 degrees</w:t>
            </w:r>
            <w:r>
              <w:rPr>
                <w:rStyle w:val="Funotenzeichen"/>
                <w:rFonts w:ascii="Century Gothic" w:hAnsi="Century Gothic"/>
                <w:color w:val="000000"/>
                <w:sz w:val="22"/>
                <w:szCs w:val="22"/>
              </w:rPr>
              <w:footnoteReference w:id="2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. She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rubs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 mixture of flour, baking powder, </w:t>
            </w:r>
            <w:proofErr w:type="gram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butter</w:t>
            </w:r>
            <w:proofErr w:type="gramEnd"/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and the raisins with milk together. She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uses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her fingers and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makes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a fine crumbed dough. She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must not overwork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 ingredients at this </w:t>
            </w:r>
            <w:proofErr w:type="gram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point</w:t>
            </w:r>
            <w:proofErr w:type="gramEnd"/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or she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will toughen</w:t>
            </w:r>
            <w:r>
              <w:rPr>
                <w:rStyle w:val="Funotenzeichen"/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footnoteReference w:id="3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 dough.</w:t>
            </w:r>
          </w:p>
          <w:p w14:paraId="311DF91E" w14:textId="77777777" w:rsidR="006A381E" w:rsidRDefault="006A381E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14:paraId="65EAB742" w14:textId="77777777" w:rsidR="006A381E" w:rsidRDefault="006A381E">
            <w:pPr>
              <w:pStyle w:val="Textbody"/>
              <w:widowControl/>
              <w:spacing w:after="180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14:paraId="78854420" w14:textId="77777777" w:rsidR="006A381E" w:rsidRPr="008E1DAD" w:rsidRDefault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If she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find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a few flakes of butter, she does not mind, because they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make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 scones light and fluffy.</w:t>
            </w:r>
          </w:p>
          <w:p w14:paraId="2B938812" w14:textId="77777777" w:rsidR="006A381E" w:rsidRDefault="006A381E">
            <w:pPr>
              <w:pStyle w:val="Textbody"/>
              <w:widowControl/>
              <w:spacing w:after="180" w:line="360" w:lineRule="auto"/>
              <w:ind w:right="300"/>
              <w:jc w:val="both"/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</w:pPr>
          </w:p>
          <w:p w14:paraId="55D7EB89" w14:textId="77777777" w:rsidR="006A381E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  <w:t>Step 3</w:t>
            </w:r>
          </w:p>
          <w:p w14:paraId="5773CE2B" w14:textId="77777777" w:rsidR="006A381E" w:rsidRPr="008E1DAD" w:rsidRDefault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color w:val="333333"/>
                <w:sz w:val="22"/>
                <w:szCs w:val="22"/>
              </w:rPr>
              <w:t>Lilibet</w:t>
            </w:r>
            <w:proofErr w:type="spellEnd"/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lifts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the ball of soft dough out of the bowl and </w:t>
            </w:r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puts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it on a lightly floured surface. She </w:t>
            </w:r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pats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the dough gently with her hands to a thickness of about three centimetres. She </w:t>
            </w:r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cuts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out the scones with a cutter</w:t>
            </w:r>
            <w:r>
              <w:rPr>
                <w:rStyle w:val="Funotenzeichen"/>
                <w:rFonts w:ascii="Century Gothic" w:hAnsi="Century Gothic"/>
                <w:color w:val="333333"/>
                <w:sz w:val="22"/>
                <w:szCs w:val="22"/>
              </w:rPr>
              <w:footnoteReference w:id="4"/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or a glass (of about 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>6 centimetres in diameter).</w:t>
            </w:r>
          </w:p>
          <w:p w14:paraId="10B93AF0" w14:textId="77777777" w:rsidR="006A381E" w:rsidRDefault="006A381E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</w:pPr>
          </w:p>
          <w:p w14:paraId="2D16D192" w14:textId="14EE83FA" w:rsidR="006A381E" w:rsidRDefault="006A381E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</w:pPr>
          </w:p>
          <w:p w14:paraId="1D49CF3C" w14:textId="77777777" w:rsidR="008E1DAD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</w:pPr>
          </w:p>
          <w:p w14:paraId="5F729359" w14:textId="77777777" w:rsidR="006A381E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  <w:lastRenderedPageBreak/>
              <w:t>Step 4</w:t>
            </w:r>
          </w:p>
          <w:p w14:paraId="498B97D8" w14:textId="77777777" w:rsidR="006A381E" w:rsidRDefault="008E1DAD">
            <w:pPr>
              <w:pStyle w:val="Textbody"/>
              <w:widowControl/>
              <w:spacing w:after="180" w:line="360" w:lineRule="auto"/>
              <w:ind w:right="25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color w:val="333333"/>
                <w:sz w:val="22"/>
                <w:szCs w:val="22"/>
              </w:rPr>
              <w:t>Lilibet</w:t>
            </w:r>
            <w:proofErr w:type="spellEnd"/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p</w:t>
            </w:r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laces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the scones on a baking sheet and </w:t>
            </w:r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glazes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them with the whisked egg. She </w:t>
            </w:r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bakes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them for about 12 minutes until they </w:t>
            </w:r>
            <w:proofErr w:type="gramStart"/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rise</w:t>
            </w:r>
            <w:proofErr w:type="gramEnd"/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and she </w:t>
            </w:r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finds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them golden. She </w:t>
            </w:r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cools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the scones on a wire rack.</w:t>
            </w:r>
          </w:p>
          <w:p w14:paraId="0B4D237F" w14:textId="77777777" w:rsidR="006A381E" w:rsidRDefault="006A381E">
            <w:pPr>
              <w:pStyle w:val="Textbody"/>
              <w:widowControl/>
              <w:spacing w:after="180"/>
              <w:ind w:right="25"/>
              <w:jc w:val="both"/>
              <w:rPr>
                <w:rFonts w:ascii="Century Gothic" w:hAnsi="Century Gothic"/>
                <w:color w:val="333333"/>
                <w:sz w:val="22"/>
                <w:szCs w:val="22"/>
              </w:rPr>
            </w:pPr>
          </w:p>
          <w:p w14:paraId="29577370" w14:textId="77777777" w:rsidR="006A381E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  <w:t>Step 5</w:t>
            </w:r>
          </w:p>
          <w:p w14:paraId="1AF46149" w14:textId="77777777" w:rsidR="006A381E" w:rsidRDefault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Finally, </w:t>
            </w:r>
            <w:proofErr w:type="spell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Lilibet</w:t>
            </w:r>
            <w:proofErr w:type="spellEnd"/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prepares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 clotted cream. She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mixes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mascarpone and cream until she has a viscous</w:t>
            </w:r>
            <w:r>
              <w:rPr>
                <w:rStyle w:val="Funotenzeichen"/>
                <w:rFonts w:ascii="Century Gothic" w:hAnsi="Century Gothic"/>
                <w:color w:val="000000"/>
                <w:sz w:val="22"/>
                <w:szCs w:val="22"/>
              </w:rPr>
              <w:footnoteReference w:id="5"/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mass. She then </w:t>
            </w:r>
            <w:r>
              <w:rPr>
                <w:rFonts w:ascii="Century Gothic" w:hAnsi="Century Gothic"/>
                <w:color w:val="000000"/>
                <w:sz w:val="22"/>
                <w:szCs w:val="22"/>
                <w:shd w:val="clear" w:color="auto" w:fill="FFFF00"/>
              </w:rPr>
              <w:t>leaves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this cream in a capped bowl in the fridge.</w:t>
            </w:r>
          </w:p>
          <w:p w14:paraId="2C44FFF1" w14:textId="77777777" w:rsidR="006A381E" w:rsidRDefault="006A381E">
            <w:pPr>
              <w:pStyle w:val="Textbody"/>
              <w:widowControl/>
              <w:spacing w:after="180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14:paraId="6E1B92E5" w14:textId="77777777" w:rsidR="006A381E" w:rsidRDefault="008E1DAD">
            <w:pPr>
              <w:pStyle w:val="Textbody"/>
              <w:widowControl/>
              <w:spacing w:after="180" w:line="360" w:lineRule="auto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color w:val="333333"/>
                <w:sz w:val="22"/>
                <w:szCs w:val="22"/>
              </w:rPr>
              <w:t>Lilibet</w:t>
            </w:r>
            <w:proofErr w:type="spellEnd"/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00"/>
              </w:rPr>
              <w:t>serves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the scones as fresh as she can, together with the clotted cream and the jam.</w:t>
            </w:r>
          </w:p>
        </w:tc>
        <w:tc>
          <w:tcPr>
            <w:tcW w:w="7290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F4CEF" w14:textId="77777777" w:rsidR="006A381E" w:rsidRDefault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333333"/>
                <w:sz w:val="22"/>
                <w:szCs w:val="22"/>
              </w:rPr>
              <w:lastRenderedPageBreak/>
              <w:t xml:space="preserve">EXAMPLE: 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First, the raisins 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shd w:val="clear" w:color="auto" w:fill="99FF66"/>
              </w:rPr>
              <w:t>are laid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 xml:space="preserve"> in milk.</w:t>
            </w:r>
          </w:p>
          <w:p w14:paraId="3B973C79" w14:textId="77777777" w:rsidR="006A381E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</w:rPr>
              <w:t>NOW YOU</w:t>
            </w:r>
          </w:p>
          <w:p w14:paraId="33F7CB05" w14:textId="77777777" w:rsidR="006A381E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  <w:t>Step 1</w:t>
            </w:r>
          </w:p>
          <w:p w14:paraId="24E9D159" w14:textId="080DCFEE" w:rsidR="006A381E" w:rsidRPr="008E1DAD" w:rsidRDefault="008E1DAD" w:rsidP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Then the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flour and the ba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king powder ......................................... in a large bowl and the sugar and the salt ......................................... in. The butter ......................................... in cubes and …........ also ................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 to the mixture.</w:t>
            </w:r>
          </w:p>
          <w:p w14:paraId="3910FB4E" w14:textId="77777777" w:rsidR="006A381E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  <w:lastRenderedPageBreak/>
              <w:t>Step 2</w:t>
            </w:r>
          </w:p>
          <w:p w14:paraId="5B85AD1C" w14:textId="77777777" w:rsidR="006A381E" w:rsidRDefault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The oven ......................................... to fan 200 degrees. The mixture of flour, baking powder, </w:t>
            </w:r>
            <w:proofErr w:type="gram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butter</w:t>
            </w:r>
            <w:proofErr w:type="gramEnd"/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and the raisins with milk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......................................... together. Her fingers ................................................. and a fine crumbed dough .......................................... The ingredients ................................................. at this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point or the dough </w:t>
            </w:r>
            <w:proofErr w:type="gram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.............................................. .</w:t>
            </w:r>
            <w:proofErr w:type="gramEnd"/>
          </w:p>
          <w:p w14:paraId="324EF9D8" w14:textId="77777777" w:rsidR="006A381E" w:rsidRDefault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If a few flakes of butter ........................................., we do not mind, because the scones ......................................... light and fluffy this way.</w:t>
            </w:r>
          </w:p>
          <w:p w14:paraId="1AD391D0" w14:textId="77777777" w:rsidR="006A381E" w:rsidRDefault="006A381E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</w:pPr>
          </w:p>
          <w:p w14:paraId="418D90D5" w14:textId="77777777" w:rsidR="006A381E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  <w:u w:val="single"/>
              </w:rPr>
              <w:t>Step 3</w:t>
            </w:r>
          </w:p>
          <w:p w14:paraId="6EFA2506" w14:textId="77777777" w:rsidR="006A381E" w:rsidRPr="008E1DAD" w:rsidRDefault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333333"/>
                <w:sz w:val="22"/>
                <w:szCs w:val="22"/>
              </w:rPr>
              <w:t>The bal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l of soft dough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.........................................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out of the bowl and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.........................................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on a lightly floured surface. The dough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.........................................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gently to a thickness of about three centimetres. The 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scones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.........................................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out with a cutter or a glass (of about 6 centimetres in diameter).</w:t>
            </w:r>
          </w:p>
          <w:p w14:paraId="0D6B5BBB" w14:textId="339FFA3A" w:rsidR="006A381E" w:rsidRDefault="006A381E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</w:pPr>
          </w:p>
          <w:p w14:paraId="1B4F5D36" w14:textId="77777777" w:rsidR="008E1DAD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</w:pPr>
          </w:p>
          <w:p w14:paraId="6AAAD4D8" w14:textId="77777777" w:rsidR="006A381E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  <w:lastRenderedPageBreak/>
              <w:t>Step 4</w:t>
            </w:r>
          </w:p>
          <w:p w14:paraId="36B46059" w14:textId="77777777" w:rsidR="006A381E" w:rsidRDefault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The scones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.........................................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on a baking sheet and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.........................................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with the whisked egg. They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.........................................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for about 12 minutes until they rise and they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.........................................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golden. The scones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on a wire rack.</w:t>
            </w:r>
          </w:p>
          <w:p w14:paraId="40E1162A" w14:textId="77777777" w:rsidR="006A381E" w:rsidRDefault="008E1DAD">
            <w:pPr>
              <w:pStyle w:val="Textbody"/>
              <w:widowControl/>
              <w:spacing w:after="180"/>
              <w:ind w:right="300"/>
              <w:jc w:val="both"/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color w:val="333333"/>
                <w:sz w:val="22"/>
                <w:szCs w:val="22"/>
                <w:u w:val="single"/>
              </w:rPr>
              <w:t>Step 5</w:t>
            </w:r>
          </w:p>
          <w:p w14:paraId="161C2F50" w14:textId="77777777" w:rsidR="006A381E" w:rsidRDefault="008E1DAD">
            <w:pPr>
              <w:pStyle w:val="Textbody"/>
              <w:widowControl/>
              <w:spacing w:after="180" w:line="360" w:lineRule="auto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Finally, the clotted cream </w:t>
            </w:r>
            <w:proofErr w:type="gramStart"/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.................................... .</w:t>
            </w:r>
            <w:proofErr w:type="gramEnd"/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The mascarpone and cream .................................. until we have a viscous mass. Then this cream ..................................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 in a capped bowl in the fridge.</w:t>
            </w:r>
          </w:p>
          <w:p w14:paraId="524FD2AC" w14:textId="77777777" w:rsidR="006A381E" w:rsidRDefault="006A381E">
            <w:pPr>
              <w:pStyle w:val="Textbody"/>
              <w:widowControl/>
              <w:spacing w:after="180"/>
              <w:ind w:right="13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  <w:p w14:paraId="5B51FCAE" w14:textId="77777777" w:rsidR="006A381E" w:rsidRDefault="008E1DAD">
            <w:pPr>
              <w:pStyle w:val="Textbody"/>
              <w:widowControl/>
              <w:spacing w:after="180" w:line="360" w:lineRule="auto"/>
              <w:ind w:right="25"/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The scones 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.........................................</w:t>
            </w:r>
            <w:r>
              <w:rPr>
                <w:rFonts w:ascii="Century Gothic" w:hAnsi="Century Gothic"/>
                <w:color w:val="333333"/>
                <w:sz w:val="22"/>
                <w:szCs w:val="22"/>
              </w:rPr>
              <w:t xml:space="preserve"> as fresh as possible, together with the clotted cream and the jam.</w:t>
            </w:r>
          </w:p>
        </w:tc>
      </w:tr>
    </w:tbl>
    <w:p w14:paraId="46104A7D" w14:textId="7E097BE3" w:rsidR="006A381E" w:rsidRPr="008E1DAD" w:rsidRDefault="008E1DAD" w:rsidP="008E1DAD">
      <w:pPr>
        <w:pStyle w:val="Textbody"/>
        <w:widowControl/>
        <w:spacing w:after="180"/>
        <w:ind w:right="300"/>
        <w:jc w:val="both"/>
        <w:rPr>
          <w:rFonts w:ascii="Century Gothic" w:hAnsi="Century Gothic"/>
          <w:color w:val="000000"/>
          <w:sz w:val="22"/>
          <w:szCs w:val="22"/>
          <w:u w:val="single"/>
        </w:rPr>
      </w:pPr>
      <w:r>
        <w:rPr>
          <w:rFonts w:ascii="Century Gothic" w:hAnsi="Century Gothic"/>
          <w:noProof/>
          <w:color w:val="000000"/>
          <w:sz w:val="22"/>
          <w:szCs w:val="2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29F7C" wp14:editId="48874D1E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9357995" cy="1343025"/>
                <wp:effectExtent l="0" t="0" r="14605" b="20320"/>
                <wp:wrapSquare wrapText="bothSides"/>
                <wp:docPr id="3" name="Rahmen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7995" cy="1343025"/>
                        </a:xfrm>
                        <a:prstGeom prst="rect">
                          <a:avLst/>
                        </a:prstGeom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8BF414" w14:textId="77777777" w:rsidR="006A381E" w:rsidRPr="008E1DAD" w:rsidRDefault="008E1DAD">
                            <w:pPr>
                              <w:pStyle w:val="Textbody"/>
                              <w:widowControl/>
                              <w:spacing w:after="180" w:line="360" w:lineRule="auto"/>
                              <w:ind w:right="300"/>
                              <w:jc w:val="both"/>
                              <w:rPr>
                                <w:rFonts w:ascii="Bradley Hand ITC" w:hAnsi="Bradley Hand ITC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8E1DAD">
                              <w:rPr>
                                <w:rFonts w:ascii="Bradley Hand ITC" w:hAnsi="Bradley Hand ITC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Additional information</w:t>
                            </w:r>
                          </w:p>
                          <w:p w14:paraId="0B1F9B87" w14:textId="77777777" w:rsidR="006A381E" w:rsidRPr="008E1DAD" w:rsidRDefault="008E1DAD">
                            <w:pPr>
                              <w:pStyle w:val="Textbody"/>
                              <w:widowControl/>
                              <w:spacing w:after="180" w:line="360" w:lineRule="auto"/>
                              <w:ind w:right="300"/>
                              <w:jc w:val="both"/>
                              <w:rPr>
                                <w:rFonts w:ascii="Bradley Hand ITC" w:hAnsi="Bradley Hand ITC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8E1DAD">
                              <w:rPr>
                                <w:rFonts w:ascii="Bradley Hand ITC" w:hAnsi="Bradley Hand ITC"/>
                                <w:color w:val="333333"/>
                                <w:sz w:val="22"/>
                                <w:szCs w:val="22"/>
                              </w:rPr>
                              <w:t xml:space="preserve">Traditionally, most Cornish people spread the jam first and then add a </w:t>
                            </w:r>
                            <w:r w:rsidRPr="008E1DAD">
                              <w:rPr>
                                <w:rFonts w:ascii="Bradley Hand ITC" w:hAnsi="Bradley Hand ITC"/>
                                <w:color w:val="333333"/>
                                <w:sz w:val="22"/>
                                <w:szCs w:val="22"/>
                              </w:rPr>
                              <w:t>spoonful of cream. This method is commonly used in London, which could explain why the Queen's guests take their scones this way. In contrast, most Devonians cover each half of a scone with cream and then with jam.</w:t>
                            </w:r>
                          </w:p>
                          <w:p w14:paraId="569E51F9" w14:textId="77777777" w:rsidR="006A381E" w:rsidRPr="008E1DAD" w:rsidRDefault="008E1DAD">
                            <w:pPr>
                              <w:pStyle w:val="Textbody"/>
                              <w:widowControl/>
                              <w:spacing w:after="180" w:line="360" w:lineRule="auto"/>
                              <w:ind w:right="13"/>
                              <w:jc w:val="both"/>
                              <w:rPr>
                                <w:rFonts w:ascii="Bradley Hand ITC" w:hAnsi="Bradley Hand ITC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8E1DAD">
                              <w:rPr>
                                <w:rFonts w:ascii="Bradley Hand ITC" w:hAnsi="Bradley Hand ITC"/>
                                <w:color w:val="333333"/>
                                <w:sz w:val="22"/>
                                <w:szCs w:val="22"/>
                              </w:rPr>
                              <w:t xml:space="preserve">Whichever method you follow – </w:t>
                            </w:r>
                            <w:r w:rsidRPr="008E1DAD">
                              <w:rPr>
                                <w:rFonts w:ascii="Bradley Hand ITC" w:hAnsi="Bradley Hand ITC"/>
                                <w:b/>
                                <w:bCs/>
                                <w:color w:val="333333"/>
                                <w:sz w:val="22"/>
                                <w:szCs w:val="22"/>
                              </w:rPr>
                              <w:t>enjoy</w:t>
                            </w:r>
                            <w:r w:rsidRPr="008E1DAD">
                              <w:rPr>
                                <w:rFonts w:ascii="Bradley Hand ITC" w:hAnsi="Bradley Hand ITC"/>
                                <w:color w:val="333333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29F7C" id="Rahmen1" o:spid="_x0000_s1027" type="#_x0000_t202" style="position:absolute;left:0;text-align:left;margin-left:0;margin-top:9.75pt;width:736.85pt;height:105.7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" filled="f" strokeweight=".02mm">
                <v:textbox style="mso-fit-shape-to-text:t" inset="0,0,0,0">
                  <w:txbxContent>
                    <w:p w14:paraId="638BF414" w14:textId="77777777" w:rsidR="006A381E" w:rsidRPr="008E1DAD" w:rsidRDefault="008E1DAD">
                      <w:pPr>
                        <w:pStyle w:val="Textbody"/>
                        <w:widowControl/>
                        <w:spacing w:after="180" w:line="360" w:lineRule="auto"/>
                        <w:ind w:right="300"/>
                        <w:jc w:val="both"/>
                        <w:rPr>
                          <w:rFonts w:ascii="Bradley Hand ITC" w:hAnsi="Bradley Hand ITC"/>
                          <w:b/>
                          <w:bCs/>
                          <w:color w:val="333333"/>
                          <w:sz w:val="22"/>
                          <w:szCs w:val="22"/>
                        </w:rPr>
                      </w:pPr>
                      <w:r w:rsidRPr="008E1DAD">
                        <w:rPr>
                          <w:rFonts w:ascii="Bradley Hand ITC" w:hAnsi="Bradley Hand ITC"/>
                          <w:b/>
                          <w:bCs/>
                          <w:color w:val="333333"/>
                          <w:sz w:val="22"/>
                          <w:szCs w:val="22"/>
                        </w:rPr>
                        <w:t>Additional information</w:t>
                      </w:r>
                    </w:p>
                    <w:p w14:paraId="0B1F9B87" w14:textId="77777777" w:rsidR="006A381E" w:rsidRPr="008E1DAD" w:rsidRDefault="008E1DAD">
                      <w:pPr>
                        <w:pStyle w:val="Textbody"/>
                        <w:widowControl/>
                        <w:spacing w:after="180" w:line="360" w:lineRule="auto"/>
                        <w:ind w:right="300"/>
                        <w:jc w:val="both"/>
                        <w:rPr>
                          <w:rFonts w:ascii="Bradley Hand ITC" w:hAnsi="Bradley Hand ITC"/>
                          <w:color w:val="333333"/>
                          <w:sz w:val="22"/>
                          <w:szCs w:val="22"/>
                        </w:rPr>
                      </w:pPr>
                      <w:r w:rsidRPr="008E1DAD">
                        <w:rPr>
                          <w:rFonts w:ascii="Bradley Hand ITC" w:hAnsi="Bradley Hand ITC"/>
                          <w:color w:val="333333"/>
                          <w:sz w:val="22"/>
                          <w:szCs w:val="22"/>
                        </w:rPr>
                        <w:t xml:space="preserve">Traditionally, most Cornish people spread the jam first and then add a </w:t>
                      </w:r>
                      <w:r w:rsidRPr="008E1DAD">
                        <w:rPr>
                          <w:rFonts w:ascii="Bradley Hand ITC" w:hAnsi="Bradley Hand ITC"/>
                          <w:color w:val="333333"/>
                          <w:sz w:val="22"/>
                          <w:szCs w:val="22"/>
                        </w:rPr>
                        <w:t>spoonful of cream. This method is commonly used in London, which could explain why the Queen's guests take their scones this way. In contrast, most Devonians cover each half of a scone with cream and then with jam.</w:t>
                      </w:r>
                    </w:p>
                    <w:p w14:paraId="569E51F9" w14:textId="77777777" w:rsidR="006A381E" w:rsidRPr="008E1DAD" w:rsidRDefault="008E1DAD">
                      <w:pPr>
                        <w:pStyle w:val="Textbody"/>
                        <w:widowControl/>
                        <w:spacing w:after="180" w:line="360" w:lineRule="auto"/>
                        <w:ind w:right="13"/>
                        <w:jc w:val="both"/>
                        <w:rPr>
                          <w:rFonts w:ascii="Bradley Hand ITC" w:hAnsi="Bradley Hand ITC"/>
                          <w:color w:val="333333"/>
                          <w:sz w:val="22"/>
                          <w:szCs w:val="22"/>
                        </w:rPr>
                      </w:pPr>
                      <w:r w:rsidRPr="008E1DAD">
                        <w:rPr>
                          <w:rFonts w:ascii="Bradley Hand ITC" w:hAnsi="Bradley Hand ITC"/>
                          <w:color w:val="333333"/>
                          <w:sz w:val="22"/>
                          <w:szCs w:val="22"/>
                        </w:rPr>
                        <w:t xml:space="preserve">Whichever method you follow – </w:t>
                      </w:r>
                      <w:r w:rsidRPr="008E1DAD">
                        <w:rPr>
                          <w:rFonts w:ascii="Bradley Hand ITC" w:hAnsi="Bradley Hand ITC"/>
                          <w:b/>
                          <w:bCs/>
                          <w:color w:val="333333"/>
                          <w:sz w:val="22"/>
                          <w:szCs w:val="22"/>
                        </w:rPr>
                        <w:t>enjoy</w:t>
                      </w:r>
                      <w:r w:rsidRPr="008E1DAD">
                        <w:rPr>
                          <w:rFonts w:ascii="Bradley Hand ITC" w:hAnsi="Bradley Hand ITC"/>
                          <w:color w:val="333333"/>
                          <w:sz w:val="22"/>
                          <w:szCs w:val="22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A381E" w:rsidRPr="008E1DAD">
      <w:footerReference w:type="default" r:id="rId8"/>
      <w:pgSz w:w="16838" w:h="11906" w:orient="landscape"/>
      <w:pgMar w:top="1020" w:right="1134" w:bottom="10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D9F48" w14:textId="77777777" w:rsidR="00000000" w:rsidRDefault="008E1DAD">
      <w:r>
        <w:separator/>
      </w:r>
    </w:p>
  </w:endnote>
  <w:endnote w:type="continuationSeparator" w:id="0">
    <w:p w14:paraId="101AF40F" w14:textId="77777777" w:rsidR="00000000" w:rsidRDefault="008E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67F2" w14:textId="77777777" w:rsidR="00E45AA5" w:rsidRDefault="008E1DAD">
    <w:pPr>
      <w:pStyle w:val="Fuzeile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 xml:space="preserve"> PAGE </w:instrText>
    </w:r>
    <w:r>
      <w:rPr>
        <w:rFonts w:ascii="Century Gothic" w:hAnsi="Century Gothic"/>
        <w:sz w:val="16"/>
        <w:szCs w:val="16"/>
      </w:rPr>
      <w:fldChar w:fldCharType="separate"/>
    </w:r>
    <w:r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8578D" w14:textId="77777777" w:rsidR="00000000" w:rsidRDefault="008E1DAD">
      <w:r>
        <w:rPr>
          <w:color w:val="000000"/>
        </w:rPr>
        <w:separator/>
      </w:r>
    </w:p>
  </w:footnote>
  <w:footnote w:type="continuationSeparator" w:id="0">
    <w:p w14:paraId="54F72184" w14:textId="77777777" w:rsidR="00000000" w:rsidRDefault="008E1DAD">
      <w:r>
        <w:continuationSeparator/>
      </w:r>
    </w:p>
  </w:footnote>
  <w:footnote w:id="1">
    <w:p w14:paraId="26137768" w14:textId="77777777" w:rsidR="006A381E" w:rsidRPr="008E1DAD" w:rsidRDefault="008E1DAD">
      <w:pPr>
        <w:pStyle w:val="Footnote"/>
        <w:rPr>
          <w:rFonts w:ascii="Century Gothic" w:hAnsi="Century Gothic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8E1DAD">
        <w:rPr>
          <w:rFonts w:ascii="Century Gothic" w:hAnsi="Century Gothic"/>
          <w:sz w:val="16"/>
          <w:szCs w:val="16"/>
          <w:lang w:val="de-DE"/>
        </w:rPr>
        <w:t xml:space="preserve">a </w:t>
      </w:r>
      <w:proofErr w:type="spellStart"/>
      <w:r w:rsidRPr="008E1DAD">
        <w:rPr>
          <w:rFonts w:ascii="Century Gothic" w:hAnsi="Century Gothic"/>
          <w:sz w:val="16"/>
          <w:szCs w:val="16"/>
          <w:lang w:val="de-DE"/>
        </w:rPr>
        <w:t>substitute</w:t>
      </w:r>
      <w:proofErr w:type="spellEnd"/>
      <w:r w:rsidRPr="008E1DAD">
        <w:rPr>
          <w:rFonts w:ascii="Century Gothic" w:hAnsi="Century Gothic"/>
          <w:sz w:val="16"/>
          <w:szCs w:val="16"/>
          <w:lang w:val="de-DE"/>
        </w:rPr>
        <w:t xml:space="preserve">: ein Ersatz </w:t>
      </w:r>
      <w:r w:rsidRPr="008E1DAD">
        <w:rPr>
          <w:rFonts w:ascii="Century Gothic" w:hAnsi="Century Gothic"/>
          <w:sz w:val="14"/>
          <w:szCs w:val="14"/>
          <w:lang w:val="de-DE"/>
        </w:rPr>
        <w:t>(</w:t>
      </w:r>
      <w:proofErr w:type="spellStart"/>
      <w:r w:rsidRPr="008E1DAD">
        <w:rPr>
          <w:rFonts w:ascii="Century Gothic" w:hAnsi="Century Gothic"/>
          <w:sz w:val="14"/>
          <w:szCs w:val="14"/>
          <w:lang w:val="de-DE"/>
        </w:rPr>
        <w:t>Clotted</w:t>
      </w:r>
      <w:proofErr w:type="spellEnd"/>
      <w:r w:rsidRPr="008E1DAD">
        <w:rPr>
          <w:rFonts w:ascii="Century Gothic" w:hAnsi="Century Gothic"/>
          <w:sz w:val="14"/>
          <w:szCs w:val="14"/>
          <w:lang w:val="de-DE"/>
        </w:rPr>
        <w:t xml:space="preserve"> </w:t>
      </w:r>
      <w:proofErr w:type="spellStart"/>
      <w:r w:rsidRPr="008E1DAD">
        <w:rPr>
          <w:rFonts w:ascii="Century Gothic" w:hAnsi="Century Gothic"/>
          <w:sz w:val="14"/>
          <w:szCs w:val="14"/>
          <w:lang w:val="de-DE"/>
        </w:rPr>
        <w:t>cream</w:t>
      </w:r>
      <w:proofErr w:type="spellEnd"/>
      <w:r w:rsidRPr="008E1DAD">
        <w:rPr>
          <w:rFonts w:ascii="Century Gothic" w:hAnsi="Century Gothic"/>
          <w:sz w:val="14"/>
          <w:szCs w:val="14"/>
          <w:lang w:val="de-DE"/>
        </w:rPr>
        <w:t xml:space="preserve"> ist in Deutschland sehr selten erhältlich, daher behelfen wir </w:t>
      </w:r>
      <w:r w:rsidRPr="008E1DAD">
        <w:rPr>
          <w:rFonts w:ascii="Century Gothic" w:hAnsi="Century Gothic"/>
          <w:sz w:val="14"/>
          <w:szCs w:val="14"/>
          <w:lang w:val="de-DE"/>
        </w:rPr>
        <w:t>uns mit einem anderen Produkt.)</w:t>
      </w:r>
    </w:p>
  </w:footnote>
  <w:footnote w:id="2">
    <w:p w14:paraId="53D8956A" w14:textId="77777777" w:rsidR="006A381E" w:rsidRPr="008E1DAD" w:rsidRDefault="008E1DAD">
      <w:pPr>
        <w:pStyle w:val="Footnote"/>
        <w:rPr>
          <w:rFonts w:ascii="Century Gothic" w:hAnsi="Century Gothic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8E1DAD">
        <w:rPr>
          <w:rFonts w:ascii="Century Gothic" w:hAnsi="Century Gothic"/>
          <w:sz w:val="16"/>
          <w:szCs w:val="16"/>
          <w:lang w:val="de-DE"/>
        </w:rPr>
        <w:t xml:space="preserve">fan 200 </w:t>
      </w:r>
      <w:proofErr w:type="spellStart"/>
      <w:r w:rsidRPr="008E1DAD">
        <w:rPr>
          <w:rFonts w:ascii="Century Gothic" w:hAnsi="Century Gothic"/>
          <w:sz w:val="16"/>
          <w:szCs w:val="16"/>
          <w:lang w:val="de-DE"/>
        </w:rPr>
        <w:t>degrees</w:t>
      </w:r>
      <w:proofErr w:type="spellEnd"/>
      <w:r w:rsidRPr="008E1DAD">
        <w:rPr>
          <w:rFonts w:ascii="Century Gothic" w:hAnsi="Century Gothic"/>
          <w:sz w:val="16"/>
          <w:szCs w:val="16"/>
          <w:lang w:val="de-DE"/>
        </w:rPr>
        <w:t>: 200 Grad Umluft – Umluft ist das Zeichen mit dem Ventilator</w:t>
      </w:r>
    </w:p>
  </w:footnote>
  <w:footnote w:id="3">
    <w:p w14:paraId="36E8EC09" w14:textId="77777777" w:rsidR="006A381E" w:rsidRPr="008E1DAD" w:rsidRDefault="008E1DAD">
      <w:pPr>
        <w:pStyle w:val="Footnote"/>
        <w:rPr>
          <w:rFonts w:ascii="Century Gothic" w:hAnsi="Century Gothic"/>
          <w:sz w:val="16"/>
          <w:szCs w:val="16"/>
          <w:lang w:val="de-DE"/>
        </w:rPr>
      </w:pPr>
      <w:r>
        <w:rPr>
          <w:rStyle w:val="Funotenzeichen"/>
        </w:rPr>
        <w:footnoteRef/>
      </w:r>
      <w:proofErr w:type="spellStart"/>
      <w:r w:rsidRPr="008E1DAD">
        <w:rPr>
          <w:rFonts w:ascii="Century Gothic" w:hAnsi="Century Gothic"/>
          <w:sz w:val="16"/>
          <w:szCs w:val="16"/>
          <w:lang w:val="de-DE"/>
        </w:rPr>
        <w:t>to</w:t>
      </w:r>
      <w:proofErr w:type="spellEnd"/>
      <w:r w:rsidRPr="008E1DAD">
        <w:rPr>
          <w:rFonts w:ascii="Century Gothic" w:hAnsi="Century Gothic"/>
          <w:sz w:val="16"/>
          <w:szCs w:val="16"/>
          <w:lang w:val="de-DE"/>
        </w:rPr>
        <w:t xml:space="preserve"> toughen: zäh werden</w:t>
      </w:r>
    </w:p>
  </w:footnote>
  <w:footnote w:id="4">
    <w:p w14:paraId="20B3D7A9" w14:textId="77777777" w:rsidR="006A381E" w:rsidRPr="008E1DAD" w:rsidRDefault="008E1DAD">
      <w:pPr>
        <w:pStyle w:val="Footnote"/>
        <w:rPr>
          <w:rFonts w:ascii="Century Gothic" w:hAnsi="Century Gothic"/>
          <w:sz w:val="16"/>
          <w:szCs w:val="16"/>
          <w:lang w:val="de-DE"/>
        </w:rPr>
      </w:pPr>
      <w:r>
        <w:rPr>
          <w:rStyle w:val="Funotenzeichen"/>
        </w:rPr>
        <w:footnoteRef/>
      </w:r>
      <w:r w:rsidRPr="008E1DAD">
        <w:rPr>
          <w:rFonts w:ascii="Century Gothic" w:hAnsi="Century Gothic"/>
          <w:sz w:val="16"/>
          <w:szCs w:val="16"/>
          <w:lang w:val="de-DE"/>
        </w:rPr>
        <w:t xml:space="preserve">a </w:t>
      </w:r>
      <w:proofErr w:type="spellStart"/>
      <w:r w:rsidRPr="008E1DAD">
        <w:rPr>
          <w:rFonts w:ascii="Century Gothic" w:hAnsi="Century Gothic"/>
          <w:sz w:val="16"/>
          <w:szCs w:val="16"/>
          <w:lang w:val="de-DE"/>
        </w:rPr>
        <w:t>cutter</w:t>
      </w:r>
      <w:proofErr w:type="spellEnd"/>
      <w:r w:rsidRPr="008E1DAD">
        <w:rPr>
          <w:rFonts w:ascii="Century Gothic" w:hAnsi="Century Gothic"/>
          <w:sz w:val="16"/>
          <w:szCs w:val="16"/>
          <w:lang w:val="de-DE"/>
        </w:rPr>
        <w:t>: eine Ausstechform</w:t>
      </w:r>
    </w:p>
  </w:footnote>
  <w:footnote w:id="5">
    <w:p w14:paraId="2E651F53" w14:textId="77777777" w:rsidR="006A381E" w:rsidRDefault="008E1DAD">
      <w:pPr>
        <w:pStyle w:val="Textbody"/>
        <w:widowControl/>
        <w:spacing w:after="180" w:line="360" w:lineRule="auto"/>
        <w:ind w:right="50"/>
        <w:jc w:val="both"/>
        <w:rPr>
          <w:rFonts w:ascii="Century Gothic" w:hAnsi="Century Gothic"/>
          <w:color w:val="000000"/>
          <w:sz w:val="16"/>
          <w:szCs w:val="16"/>
        </w:rPr>
      </w:pPr>
      <w:r>
        <w:rPr>
          <w:rStyle w:val="Funotenzeichen"/>
        </w:rPr>
        <w:footnoteRef/>
      </w:r>
      <w:r>
        <w:rPr>
          <w:rFonts w:ascii="Century Gothic" w:hAnsi="Century Gothic"/>
          <w:color w:val="000000"/>
          <w:sz w:val="16"/>
          <w:szCs w:val="16"/>
        </w:rPr>
        <w:t xml:space="preserve"> viscous: </w:t>
      </w:r>
      <w:proofErr w:type="spellStart"/>
      <w:r>
        <w:rPr>
          <w:rFonts w:ascii="Century Gothic" w:hAnsi="Century Gothic"/>
          <w:color w:val="000000"/>
          <w:sz w:val="16"/>
          <w:szCs w:val="16"/>
        </w:rPr>
        <w:t>dickflüssig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61B28"/>
    <w:multiLevelType w:val="multilevel"/>
    <w:tmpl w:val="1C985A46"/>
    <w:lvl w:ilvl="0">
      <w:numFmt w:val="bullet"/>
      <w:lvlText w:val="•"/>
      <w:lvlJc w:val="left"/>
      <w:pPr>
        <w:ind w:left="78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3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7CA92AD1"/>
    <w:multiLevelType w:val="multilevel"/>
    <w:tmpl w:val="A50EA12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381E"/>
    <w:rsid w:val="006A381E"/>
    <w:rsid w:val="008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EAB703"/>
  <w15:docId w15:val="{39116DDB-6740-4C53-8130-A1E45A35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Heading"/>
    <w:next w:val="Textbody"/>
    <w:uiPriority w:val="9"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Fuzeile">
    <w:name w:val="footer"/>
    <w:basedOn w:val="Standard"/>
    <w:pPr>
      <w:suppressLineNumbers/>
      <w:tabs>
        <w:tab w:val="center" w:pos="7285"/>
        <w:tab w:val="right" w:pos="14570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3331</Characters>
  <Application>Microsoft Office Word</Application>
  <DocSecurity>4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Grupp</dc:creator>
  <cp:lastModifiedBy>Katrin Ulmer</cp:lastModifiedBy>
  <cp:revision>2</cp:revision>
  <dcterms:created xsi:type="dcterms:W3CDTF">2022-02-14T19:30:00Z</dcterms:created>
  <dcterms:modified xsi:type="dcterms:W3CDTF">2022-02-14T19:30:00Z</dcterms:modified>
</cp:coreProperties>
</file>