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2EFF39" w14:textId="2A3D19FA" w:rsidR="0023656E" w:rsidRPr="00783BF9" w:rsidRDefault="00360446" w:rsidP="00403A78">
      <w:pPr>
        <w:pStyle w:val="Titel"/>
        <w:rPr>
          <w:rFonts w:ascii="Arial" w:hAnsi="Arial" w:cs="Arial"/>
        </w:rPr>
      </w:pPr>
      <w:r w:rsidRPr="00783BF9">
        <w:rPr>
          <w:rFonts w:ascii="Arial" w:hAnsi="Arial" w:cs="Arial"/>
        </w:rPr>
        <w:t>Der Titusbogen auf dem Forum Romanum</w:t>
      </w:r>
    </w:p>
    <w:p w14:paraId="3C01E42E" w14:textId="430F8B18" w:rsidR="004E28B6" w:rsidRPr="00783BF9" w:rsidRDefault="00FD6901" w:rsidP="00C07BAE">
      <w:pPr>
        <w:pStyle w:val="Untertitel"/>
        <w:rPr>
          <w:rStyle w:val="Hyperlink"/>
          <w:rFonts w:ascii="Arial" w:hAnsi="Arial" w:cs="Arial"/>
        </w:rPr>
      </w:pPr>
      <w:r w:rsidRPr="00783BF9">
        <w:rPr>
          <w:rFonts w:ascii="Arial" w:hAnsi="Arial" w:cs="Arial"/>
        </w:rPr>
        <w:t xml:space="preserve">Bildungsplanbezug: </w:t>
      </w:r>
      <w:hyperlink r:id="rId7" w:history="1">
        <w:r w:rsidR="00BE4599" w:rsidRPr="00783BF9">
          <w:rPr>
            <w:rStyle w:val="Hyperlink"/>
            <w:rFonts w:ascii="Arial" w:hAnsi="Arial" w:cs="Arial"/>
          </w:rPr>
          <w:t>Bildungsplan Gymnasium (2. FS) 3.2.5</w:t>
        </w:r>
      </w:hyperlink>
    </w:p>
    <w:p w14:paraId="5259C907" w14:textId="14209A89" w:rsidR="00360446" w:rsidRPr="00783BF9" w:rsidRDefault="00360446" w:rsidP="00360446">
      <w:pPr>
        <w:pStyle w:val="StandardWeb"/>
        <w:rPr>
          <w:rFonts w:ascii="Arial" w:hAnsi="Arial" w:cs="Arial"/>
        </w:rPr>
      </w:pPr>
      <w:r w:rsidRPr="00783BF9">
        <w:rPr>
          <w:rFonts w:ascii="Arial" w:hAnsi="Arial" w:cs="Arial"/>
        </w:rPr>
        <w:t xml:space="preserve">Den historischen Hintergrund erarbeitet ihr mit dem Arbeitsblatt </w:t>
      </w:r>
      <w:hyperlink r:id="rId8" w:tgtFrame="_blank" w:tooltip="Historische Einordnung des Erlasses von Kaiser Konstantin" w:history="1">
        <w:r w:rsidRPr="00783BF9">
          <w:rPr>
            <w:rStyle w:val="Hyperlink"/>
            <w:rFonts w:ascii="Arial" w:hAnsi="Arial" w:cs="Arial"/>
          </w:rPr>
          <w:t>Historische Einordnung des Erlasses von Kaiser Konstantin</w:t>
        </w:r>
      </w:hyperlink>
      <w:r w:rsidRPr="00783BF9">
        <w:rPr>
          <w:rFonts w:ascii="Arial" w:hAnsi="Arial" w:cs="Arial"/>
        </w:rPr>
        <w:t>.</w:t>
      </w:r>
    </w:p>
    <w:p w14:paraId="5981EA1B" w14:textId="77777777" w:rsidR="00360446" w:rsidRPr="00783BF9" w:rsidRDefault="00360446" w:rsidP="00360446">
      <w:pPr>
        <w:pStyle w:val="berschrift2"/>
        <w:rPr>
          <w:rFonts w:ascii="Arial" w:hAnsi="Arial" w:cs="Arial"/>
        </w:rPr>
      </w:pPr>
      <w:r w:rsidRPr="00783BF9">
        <w:rPr>
          <w:rFonts w:ascii="Arial" w:hAnsi="Arial" w:cs="Arial"/>
        </w:rPr>
        <w:t>Der Titusbogen</w:t>
      </w:r>
    </w:p>
    <w:p w14:paraId="67FF0278" w14:textId="77777777" w:rsidR="00360446" w:rsidRPr="00783BF9" w:rsidRDefault="00360446" w:rsidP="00783BF9">
      <w:pPr>
        <w:pStyle w:val="StandardWeb"/>
        <w:jc w:val="both"/>
        <w:rPr>
          <w:rFonts w:ascii="Arial" w:hAnsi="Arial" w:cs="Arial"/>
        </w:rPr>
      </w:pPr>
      <w:r w:rsidRPr="00783BF9">
        <w:rPr>
          <w:rFonts w:ascii="Arial" w:hAnsi="Arial" w:cs="Arial"/>
        </w:rPr>
        <w:t>Im vorliegenden Arbeitsblatt geht es nun um ein archäologisches Zeugnis, das ein für das jüdische Volk besonders dunkles Kapitel der jüdisch-römischen Geschichte dokumentiert: Den Titusbogen auf dem Forum Romanum, mit dem der Triumph des Titus über die Juden im Jahr 70 n. Chr. gefeiert wird.</w:t>
      </w:r>
    </w:p>
    <w:p w14:paraId="3D0EAEAE" w14:textId="5ECED31E" w:rsidR="00360446" w:rsidRPr="00783BF9" w:rsidRDefault="00360446" w:rsidP="00360446">
      <w:pPr>
        <w:pStyle w:val="StandardWeb"/>
        <w:rPr>
          <w:rFonts w:ascii="Arial" w:hAnsi="Arial" w:cs="Arial"/>
        </w:rPr>
      </w:pPr>
      <w:r w:rsidRPr="00783BF9">
        <w:rPr>
          <w:rFonts w:ascii="Arial" w:hAnsi="Arial" w:cs="Arial"/>
          <w:noProof/>
          <w:color w:val="0000FF"/>
        </w:rPr>
        <mc:AlternateContent>
          <mc:Choice Requires="wps">
            <w:drawing>
              <wp:inline distT="0" distB="0" distL="0" distR="0" wp14:anchorId="435FEED2" wp14:editId="47516268">
                <wp:extent cx="304800" cy="304800"/>
                <wp:effectExtent l="0" t="0" r="0" b="0"/>
                <wp:docPr id="4" name="Rechteck 4" descr="Der Titusbogen auf dem Forum Romanum: Relief mit Menora">
                  <a:hlinkClick xmlns:a="http://schemas.openxmlformats.org/drawingml/2006/main" r:id="rId9" tgtFrame="&quot;_blank&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8537399" id="Rechteck 4" o:spid="_x0000_s1026" alt="Der Titusbogen auf dem Forum Romanum: Relief mit Menora" href="https://plone5.schule-bw.de/resolveuid/208a44efbe994a0ea06e1f09b7873749" target="&quot;_blank&quo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" o:button="t" filled="f" stroked="f">
                <v:fill o:detectmouseclick="t"/>
                <o:lock v:ext="edit" aspectratio="t"/>
                <w10:anchorlock/>
              </v:rect>
            </w:pict>
          </mc:Fallback>
        </mc:AlternateContent>
      </w:r>
      <w:r w:rsidR="00153CF0">
        <w:rPr>
          <w:rFonts w:ascii="Arial" w:hAnsi="Arial" w:cs="Arial"/>
          <w:noProof/>
        </w:rPr>
        <w:drawing>
          <wp:inline distT="0" distB="0" distL="0" distR="0" wp14:anchorId="3F86073B" wp14:editId="646CB00E">
            <wp:extent cx="6120130" cy="4596130"/>
            <wp:effectExtent l="0" t="0" r="0" b="0"/>
            <wp:docPr id="7" name="Grafik 7" descr="Das Relief mit der Menora am Titusbogen auf dem Forum Roman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7" descr="Das Relief mit der Menora am Titusbogen auf dem Forum Romanum"/>
                    <pic:cNvPicPr/>
                  </pic:nvPicPr>
                  <pic:blipFill>
                    <a:blip r:embed="rId10">
                      <a:extLst>
                        <a:ext uri="{28A0092B-C50C-407E-A947-70E740481C1C}">
                          <a14:useLocalDpi xmlns:a14="http://schemas.microsoft.com/office/drawing/2010/main" val="0"/>
                        </a:ext>
                      </a:extLst>
                    </a:blip>
                    <a:stretch>
                      <a:fillRect/>
                    </a:stretch>
                  </pic:blipFill>
                  <pic:spPr>
                    <a:xfrm>
                      <a:off x="0" y="0"/>
                      <a:ext cx="6120130" cy="4596130"/>
                    </a:xfrm>
                    <a:prstGeom prst="rect">
                      <a:avLst/>
                    </a:prstGeom>
                  </pic:spPr>
                </pic:pic>
              </a:graphicData>
            </a:graphic>
          </wp:inline>
        </w:drawing>
      </w:r>
    </w:p>
    <w:p w14:paraId="55AB9A6F" w14:textId="77777777" w:rsidR="00360446" w:rsidRPr="009162B8" w:rsidRDefault="00360446" w:rsidP="00783BF9">
      <w:pPr>
        <w:pStyle w:val="StandardWeb"/>
        <w:jc w:val="both"/>
        <w:rPr>
          <w:rFonts w:ascii="Arial" w:hAnsi="Arial" w:cs="Arial"/>
          <w:i/>
          <w:iCs/>
          <w:sz w:val="22"/>
          <w:szCs w:val="22"/>
        </w:rPr>
      </w:pPr>
      <w:r w:rsidRPr="009162B8">
        <w:rPr>
          <w:rFonts w:ascii="Arial" w:hAnsi="Arial" w:cs="Arial"/>
          <w:i/>
          <w:iCs/>
          <w:sz w:val="22"/>
          <w:szCs w:val="22"/>
        </w:rPr>
        <w:t>Das Foto zeigt ein Relief, das in der Innenseite des Bogens angebracht ist und auf dem der Triumphzug dargestellt ist, in dem die Beute aus dem eroberten und zerstörten Jerusalem durch Rom getragen wird. Deutlich erkennt man den siebenarmigen Leuchter (die Menora).</w:t>
      </w:r>
    </w:p>
    <w:p w14:paraId="33506579" w14:textId="456F312D" w:rsidR="00360446" w:rsidRPr="00783BF9" w:rsidRDefault="00360446" w:rsidP="00360446">
      <w:pPr>
        <w:pStyle w:val="StandardWeb"/>
        <w:rPr>
          <w:rFonts w:ascii="Arial" w:hAnsi="Arial" w:cs="Arial"/>
        </w:rPr>
      </w:pPr>
      <w:r w:rsidRPr="00783BF9">
        <w:rPr>
          <w:rFonts w:ascii="Arial" w:hAnsi="Arial" w:cs="Arial"/>
        </w:rPr>
        <w:lastRenderedPageBreak/>
        <w:t xml:space="preserve">Es gibt weitere Bilder des Titusbogens im Verzeichnis </w:t>
      </w:r>
      <w:hyperlink r:id="rId11" w:tgtFrame="_blank" w:tooltip="Fotos aus dem antiken Rom" w:history="1">
        <w:r w:rsidRPr="00783BF9">
          <w:rPr>
            <w:rStyle w:val="Hyperlink"/>
            <w:rFonts w:ascii="Arial" w:hAnsi="Arial" w:cs="Arial"/>
          </w:rPr>
          <w:t>Fotos aus dem antiken Rom</w:t>
        </w:r>
      </w:hyperlink>
      <w:r w:rsidRPr="00783BF9">
        <w:rPr>
          <w:rFonts w:ascii="Arial" w:hAnsi="Arial" w:cs="Arial"/>
        </w:rPr>
        <w:t>.</w:t>
      </w:r>
    </w:p>
    <w:p w14:paraId="2E51A1EF" w14:textId="77777777" w:rsidR="00360446" w:rsidRPr="00783BF9" w:rsidRDefault="00360446" w:rsidP="00360446">
      <w:pPr>
        <w:pStyle w:val="berschrift2"/>
        <w:rPr>
          <w:rFonts w:ascii="Arial" w:hAnsi="Arial" w:cs="Arial"/>
        </w:rPr>
      </w:pPr>
      <w:r w:rsidRPr="00783BF9">
        <w:rPr>
          <w:rFonts w:ascii="Arial" w:hAnsi="Arial" w:cs="Arial"/>
        </w:rPr>
        <w:t>Aufgaben</w:t>
      </w:r>
    </w:p>
    <w:p w14:paraId="0CBE1289" w14:textId="77777777" w:rsidR="00360446" w:rsidRPr="00783BF9" w:rsidRDefault="00360446" w:rsidP="00783BF9">
      <w:pPr>
        <w:numPr>
          <w:ilvl w:val="0"/>
          <w:numId w:val="11"/>
        </w:numPr>
        <w:suppressAutoHyphens w:val="0"/>
        <w:autoSpaceDN/>
        <w:spacing w:before="100" w:beforeAutospacing="1" w:after="100" w:afterAutospacing="1" w:line="240" w:lineRule="auto"/>
        <w:jc w:val="both"/>
        <w:textAlignment w:val="auto"/>
        <w:rPr>
          <w:rFonts w:ascii="Arial" w:hAnsi="Arial" w:cs="Arial"/>
        </w:rPr>
      </w:pPr>
      <w:r w:rsidRPr="00783BF9">
        <w:rPr>
          <w:rFonts w:ascii="Arial" w:hAnsi="Arial" w:cs="Arial"/>
        </w:rPr>
        <w:t>Erarbeitet den historischen Zusammenhang, in dem der Titusbogen steht. Verwendet dafür diese Ressourcen:</w:t>
      </w:r>
    </w:p>
    <w:p w14:paraId="72D9DAE6" w14:textId="1652A306" w:rsidR="00360446" w:rsidRPr="00783BF9" w:rsidRDefault="00286C95" w:rsidP="00783BF9">
      <w:pPr>
        <w:numPr>
          <w:ilvl w:val="1"/>
          <w:numId w:val="11"/>
        </w:numPr>
        <w:suppressAutoHyphens w:val="0"/>
        <w:autoSpaceDN/>
        <w:spacing w:before="100" w:beforeAutospacing="1" w:after="100" w:afterAutospacing="1" w:line="240" w:lineRule="auto"/>
        <w:jc w:val="both"/>
        <w:textAlignment w:val="auto"/>
        <w:rPr>
          <w:rFonts w:ascii="Arial" w:hAnsi="Arial" w:cs="Arial"/>
        </w:rPr>
      </w:pPr>
      <w:hyperlink r:id="rId12" w:anchor="juedischerkrieg" w:tgtFrame="_blank" w:tooltip="Eroberung Jerusalems in der Tabelle zur römischen Geschichte" w:history="1">
        <w:r w:rsidR="00360446" w:rsidRPr="00783BF9">
          <w:rPr>
            <w:rStyle w:val="Hyperlink"/>
            <w:rFonts w:ascii="Arial" w:hAnsi="Arial" w:cs="Arial"/>
          </w:rPr>
          <w:t>Tabelle zur römischen Geschichte</w:t>
        </w:r>
      </w:hyperlink>
    </w:p>
    <w:p w14:paraId="2AAF8E2F" w14:textId="77777777" w:rsidR="00360446" w:rsidRPr="00783BF9" w:rsidRDefault="00286C95" w:rsidP="00783BF9">
      <w:pPr>
        <w:numPr>
          <w:ilvl w:val="1"/>
          <w:numId w:val="11"/>
        </w:numPr>
        <w:suppressAutoHyphens w:val="0"/>
        <w:autoSpaceDN/>
        <w:spacing w:before="100" w:beforeAutospacing="1" w:after="100" w:afterAutospacing="1" w:line="240" w:lineRule="auto"/>
        <w:jc w:val="both"/>
        <w:textAlignment w:val="auto"/>
        <w:rPr>
          <w:rFonts w:ascii="Arial" w:hAnsi="Arial" w:cs="Arial"/>
        </w:rPr>
      </w:pPr>
      <w:hyperlink r:id="rId13" w:tgtFrame="_blank" w:tooltip="Wikipedia über den Titusbogen" w:history="1">
        <w:r w:rsidR="00360446" w:rsidRPr="00783BF9">
          <w:rPr>
            <w:rStyle w:val="Hyperlink"/>
            <w:rFonts w:ascii="Arial" w:hAnsi="Arial" w:cs="Arial"/>
          </w:rPr>
          <w:t>Wikipedia</w:t>
        </w:r>
      </w:hyperlink>
      <w:r w:rsidR="00360446" w:rsidRPr="00783BF9">
        <w:rPr>
          <w:rFonts w:ascii="Arial" w:hAnsi="Arial" w:cs="Arial"/>
        </w:rPr>
        <w:t xml:space="preserve"> über den Titusbogen</w:t>
      </w:r>
    </w:p>
    <w:p w14:paraId="2BEE78D1" w14:textId="77777777" w:rsidR="00360446" w:rsidRPr="00783BF9" w:rsidRDefault="00360446" w:rsidP="00783BF9">
      <w:pPr>
        <w:numPr>
          <w:ilvl w:val="0"/>
          <w:numId w:val="11"/>
        </w:numPr>
        <w:suppressAutoHyphens w:val="0"/>
        <w:autoSpaceDN/>
        <w:spacing w:before="100" w:beforeAutospacing="1" w:after="100" w:afterAutospacing="1" w:line="240" w:lineRule="auto"/>
        <w:jc w:val="both"/>
        <w:textAlignment w:val="auto"/>
        <w:rPr>
          <w:rFonts w:ascii="Arial" w:hAnsi="Arial" w:cs="Arial"/>
        </w:rPr>
      </w:pPr>
      <w:r w:rsidRPr="00783BF9">
        <w:rPr>
          <w:rFonts w:ascii="Arial" w:hAnsi="Arial" w:cs="Arial"/>
        </w:rPr>
        <w:t>Wenn ihr noch nicht wisst, was man unter einer Menora versteht: Informiert euch im Internet darüber, was eine Menora ist und welche Bedeutung sie für die jüdische Religion hat.</w:t>
      </w:r>
    </w:p>
    <w:p w14:paraId="769DB84C" w14:textId="77777777" w:rsidR="00360446" w:rsidRPr="00783BF9" w:rsidRDefault="00360446" w:rsidP="00783BF9">
      <w:pPr>
        <w:numPr>
          <w:ilvl w:val="0"/>
          <w:numId w:val="11"/>
        </w:numPr>
        <w:suppressAutoHyphens w:val="0"/>
        <w:autoSpaceDN/>
        <w:spacing w:before="100" w:beforeAutospacing="1" w:after="100" w:afterAutospacing="1" w:line="240" w:lineRule="auto"/>
        <w:jc w:val="both"/>
        <w:textAlignment w:val="auto"/>
        <w:rPr>
          <w:rFonts w:ascii="Arial" w:hAnsi="Arial" w:cs="Arial"/>
        </w:rPr>
      </w:pPr>
      <w:r w:rsidRPr="00783BF9">
        <w:rPr>
          <w:rFonts w:ascii="Arial" w:hAnsi="Arial" w:cs="Arial"/>
        </w:rPr>
        <w:t xml:space="preserve">Lest den Artikel in der Wochenzeitung </w:t>
      </w:r>
      <w:r w:rsidRPr="00783BF9">
        <w:rPr>
          <w:rStyle w:val="Hervorhebung"/>
          <w:rFonts w:ascii="Arial" w:hAnsi="Arial" w:cs="Arial"/>
        </w:rPr>
        <w:t>Jüdische Allgemeine</w:t>
      </w:r>
      <w:r w:rsidRPr="00783BF9">
        <w:rPr>
          <w:rFonts w:ascii="Arial" w:hAnsi="Arial" w:cs="Arial"/>
        </w:rPr>
        <w:t xml:space="preserve">: </w:t>
      </w:r>
      <w:hyperlink r:id="rId14" w:tgtFrame="_blank" w:tooltip="Jüdische Allgemeine" w:history="1">
        <w:r w:rsidRPr="00783BF9">
          <w:rPr>
            <w:rStyle w:val="Hyperlink"/>
            <w:rFonts w:ascii="Arial" w:hAnsi="Arial" w:cs="Arial"/>
          </w:rPr>
          <w:t>Titusbogen: Menora in neuem Licht</w:t>
        </w:r>
      </w:hyperlink>
      <w:r w:rsidRPr="00783BF9">
        <w:rPr>
          <w:rFonts w:ascii="Arial" w:hAnsi="Arial" w:cs="Arial"/>
        </w:rPr>
        <w:t xml:space="preserve"> (2018). Beantwortet diese Fragen zu dem Artikel:</w:t>
      </w:r>
    </w:p>
    <w:p w14:paraId="1BB43BAA" w14:textId="77777777" w:rsidR="00360446" w:rsidRPr="00783BF9" w:rsidRDefault="00360446" w:rsidP="00783BF9">
      <w:pPr>
        <w:numPr>
          <w:ilvl w:val="1"/>
          <w:numId w:val="12"/>
        </w:numPr>
        <w:suppressAutoHyphens w:val="0"/>
        <w:autoSpaceDN/>
        <w:spacing w:before="100" w:beforeAutospacing="1" w:after="100" w:afterAutospacing="1" w:line="240" w:lineRule="auto"/>
        <w:jc w:val="both"/>
        <w:textAlignment w:val="auto"/>
        <w:rPr>
          <w:rFonts w:ascii="Arial" w:hAnsi="Arial" w:cs="Arial"/>
        </w:rPr>
      </w:pPr>
      <w:r w:rsidRPr="00783BF9">
        <w:rPr>
          <w:rFonts w:ascii="Arial" w:hAnsi="Arial" w:cs="Arial"/>
        </w:rPr>
        <w:t>Welche beiden Deutungen gibt es zu den Personen, die den Leuchter tragen?</w:t>
      </w:r>
    </w:p>
    <w:p w14:paraId="6C61AC91" w14:textId="77777777" w:rsidR="00360446" w:rsidRPr="00783BF9" w:rsidRDefault="00360446" w:rsidP="00783BF9">
      <w:pPr>
        <w:numPr>
          <w:ilvl w:val="1"/>
          <w:numId w:val="12"/>
        </w:numPr>
        <w:suppressAutoHyphens w:val="0"/>
        <w:autoSpaceDN/>
        <w:spacing w:before="100" w:beforeAutospacing="1" w:after="100" w:afterAutospacing="1" w:line="240" w:lineRule="auto"/>
        <w:jc w:val="both"/>
        <w:textAlignment w:val="auto"/>
        <w:rPr>
          <w:rFonts w:ascii="Arial" w:hAnsi="Arial" w:cs="Arial"/>
        </w:rPr>
      </w:pPr>
      <w:r w:rsidRPr="00783BF9">
        <w:rPr>
          <w:rFonts w:ascii="Arial" w:hAnsi="Arial" w:cs="Arial"/>
        </w:rPr>
        <w:t>Welche historische Bedeutung hat das Bild der Menora auf dem Titusbogen für viele Juden?</w:t>
      </w:r>
    </w:p>
    <w:p w14:paraId="7A261F46" w14:textId="77777777" w:rsidR="00360446" w:rsidRPr="00783BF9" w:rsidRDefault="00360446" w:rsidP="00783BF9">
      <w:pPr>
        <w:numPr>
          <w:ilvl w:val="1"/>
          <w:numId w:val="12"/>
        </w:numPr>
        <w:suppressAutoHyphens w:val="0"/>
        <w:autoSpaceDN/>
        <w:spacing w:before="100" w:beforeAutospacing="1" w:after="100" w:afterAutospacing="1" w:line="240" w:lineRule="auto"/>
        <w:jc w:val="both"/>
        <w:textAlignment w:val="auto"/>
        <w:rPr>
          <w:rFonts w:ascii="Arial" w:hAnsi="Arial" w:cs="Arial"/>
        </w:rPr>
      </w:pPr>
      <w:r w:rsidRPr="00783BF9">
        <w:rPr>
          <w:rFonts w:ascii="Arial" w:hAnsi="Arial" w:cs="Arial"/>
        </w:rPr>
        <w:t xml:space="preserve">Was ist der Grund dafür, dass die Darstellung der Menora im israelischen Staatswappen an die Menora auf dem Titusbogen erinnert? Das Staatswappen findet ihr z. B. im Wikipedia-Artikel: </w:t>
      </w:r>
      <w:hyperlink r:id="rId15" w:tgtFrame="_blank" w:tooltip="Wikipedia: Wappen Israels" w:history="1">
        <w:r w:rsidRPr="00783BF9">
          <w:rPr>
            <w:rStyle w:val="Hyperlink"/>
            <w:rFonts w:ascii="Arial" w:hAnsi="Arial" w:cs="Arial"/>
          </w:rPr>
          <w:t>Wappen Israels</w:t>
        </w:r>
      </w:hyperlink>
      <w:r w:rsidRPr="00783BF9">
        <w:rPr>
          <w:rFonts w:ascii="Arial" w:hAnsi="Arial" w:cs="Arial"/>
        </w:rPr>
        <w:t>.</w:t>
      </w:r>
    </w:p>
    <w:p w14:paraId="238AB026" w14:textId="41D532B6" w:rsidR="00360446" w:rsidRPr="00783BF9" w:rsidRDefault="00360446" w:rsidP="00783BF9">
      <w:pPr>
        <w:numPr>
          <w:ilvl w:val="0"/>
          <w:numId w:val="12"/>
        </w:numPr>
        <w:suppressAutoHyphens w:val="0"/>
        <w:autoSpaceDN/>
        <w:spacing w:before="100" w:beforeAutospacing="1" w:after="100" w:afterAutospacing="1" w:line="240" w:lineRule="auto"/>
        <w:jc w:val="both"/>
        <w:textAlignment w:val="auto"/>
        <w:rPr>
          <w:rFonts w:ascii="Arial" w:hAnsi="Arial" w:cs="Arial"/>
        </w:rPr>
      </w:pPr>
      <w:r w:rsidRPr="00783BF9">
        <w:rPr>
          <w:rFonts w:ascii="Arial" w:hAnsi="Arial" w:cs="Arial"/>
        </w:rPr>
        <w:t>Untersucht und fasst zusammen, welche Bedeutung die Zerstörung des Tempels von Jerusalem für das Judentum hatte. Zieht dafür die in diesem Arbeitsblatt verlinkten Texte heran oder andere Dokumente, die ihr im Internet findet.</w:t>
      </w:r>
    </w:p>
    <w:p w14:paraId="1A94750D" w14:textId="77777777" w:rsidR="00360446" w:rsidRPr="00783BF9" w:rsidRDefault="00360446" w:rsidP="00783BF9">
      <w:pPr>
        <w:numPr>
          <w:ilvl w:val="0"/>
          <w:numId w:val="12"/>
        </w:numPr>
        <w:suppressAutoHyphens w:val="0"/>
        <w:autoSpaceDN/>
        <w:spacing w:before="100" w:beforeAutospacing="1" w:after="100" w:afterAutospacing="1" w:line="240" w:lineRule="auto"/>
        <w:jc w:val="both"/>
        <w:textAlignment w:val="auto"/>
        <w:rPr>
          <w:rFonts w:ascii="Arial" w:hAnsi="Arial" w:cs="Arial"/>
        </w:rPr>
      </w:pPr>
      <w:r w:rsidRPr="00783BF9">
        <w:rPr>
          <w:rFonts w:ascii="Arial" w:hAnsi="Arial" w:cs="Arial"/>
        </w:rPr>
        <w:t>Fasst eure Ergebnisse in einer Wandzeitung oder einem Eintrag in ein Moodle-Wiki zusammen.</w:t>
      </w:r>
    </w:p>
    <w:p w14:paraId="4C5B45FE" w14:textId="77777777" w:rsidR="00360446" w:rsidRPr="00783BF9" w:rsidRDefault="00360446" w:rsidP="00360446">
      <w:pPr>
        <w:pStyle w:val="berschrift2"/>
        <w:rPr>
          <w:rFonts w:ascii="Arial" w:hAnsi="Arial" w:cs="Arial"/>
        </w:rPr>
      </w:pPr>
      <w:r w:rsidRPr="00783BF9">
        <w:rPr>
          <w:rFonts w:ascii="Arial" w:hAnsi="Arial" w:cs="Arial"/>
        </w:rPr>
        <w:t>Weiterarbeit</w:t>
      </w:r>
    </w:p>
    <w:p w14:paraId="64990C0B" w14:textId="60A19108" w:rsidR="00360446" w:rsidRPr="00783BF9" w:rsidRDefault="00360446" w:rsidP="00360446">
      <w:pPr>
        <w:numPr>
          <w:ilvl w:val="0"/>
          <w:numId w:val="13"/>
        </w:numPr>
        <w:suppressAutoHyphens w:val="0"/>
        <w:autoSpaceDN/>
        <w:spacing w:before="100" w:beforeAutospacing="1" w:after="100" w:afterAutospacing="1" w:line="240" w:lineRule="auto"/>
        <w:textAlignment w:val="auto"/>
        <w:rPr>
          <w:rFonts w:ascii="Arial" w:hAnsi="Arial" w:cs="Arial"/>
        </w:rPr>
      </w:pPr>
      <w:r w:rsidRPr="00783BF9">
        <w:rPr>
          <w:rFonts w:ascii="Arial" w:hAnsi="Arial" w:cs="Arial"/>
        </w:rPr>
        <w:t xml:space="preserve">Arbeitsblatt </w:t>
      </w:r>
      <w:hyperlink r:id="rId16" w:tgtFrame="_blank" w:tooltip="Arbeitsblatt zum Erlass Kaiser Konstantins" w:history="1">
        <w:r w:rsidRPr="00783BF9">
          <w:rPr>
            <w:rStyle w:val="Hyperlink"/>
            <w:rFonts w:ascii="Arial" w:hAnsi="Arial" w:cs="Arial"/>
          </w:rPr>
          <w:t>Der Erlass Kaiser Konstantins</w:t>
        </w:r>
      </w:hyperlink>
    </w:p>
    <w:p w14:paraId="0F9ADCA6" w14:textId="54FA9E2B" w:rsidR="00360446" w:rsidRPr="00783BF9" w:rsidRDefault="00360446" w:rsidP="005D46BD">
      <w:pPr>
        <w:numPr>
          <w:ilvl w:val="0"/>
          <w:numId w:val="13"/>
        </w:numPr>
        <w:suppressAutoHyphens w:val="0"/>
        <w:autoSpaceDN/>
        <w:spacing w:before="100" w:beforeAutospacing="1" w:after="100" w:afterAutospacing="1" w:line="240" w:lineRule="auto"/>
        <w:textAlignment w:val="auto"/>
        <w:rPr>
          <w:rFonts w:ascii="Arial" w:hAnsi="Arial" w:cs="Arial"/>
          <w:iCs/>
        </w:rPr>
      </w:pPr>
      <w:r w:rsidRPr="00783BF9">
        <w:rPr>
          <w:rFonts w:ascii="Arial" w:hAnsi="Arial" w:cs="Arial"/>
        </w:rPr>
        <w:t xml:space="preserve">Zur </w:t>
      </w:r>
      <w:hyperlink r:id="rId17" w:tgtFrame="_blank" w:tooltip="Eingangsseite der Unterrichtseinheit" w:history="1">
        <w:r w:rsidRPr="00783BF9">
          <w:rPr>
            <w:rStyle w:val="Hyperlink"/>
            <w:rFonts w:ascii="Arial" w:hAnsi="Arial" w:cs="Arial"/>
          </w:rPr>
          <w:t>Eingangsseite der Unterrichtseinheit</w:t>
        </w:r>
      </w:hyperlink>
    </w:p>
    <w:sectPr w:rsidR="00360446" w:rsidRPr="00783BF9" w:rsidSect="00E5487E">
      <w:headerReference w:type="default" r:id="rId18"/>
      <w:footerReference w:type="default" r:id="rId19"/>
      <w:pgSz w:w="11906" w:h="16838" w:code="9"/>
      <w:pgMar w:top="1134" w:right="1134" w:bottom="1134" w:left="1134" w:header="284" w:footer="28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941AAC" w14:textId="77777777" w:rsidR="00286C95" w:rsidRDefault="00286C95">
      <w:r>
        <w:separator/>
      </w:r>
    </w:p>
  </w:endnote>
  <w:endnote w:type="continuationSeparator" w:id="0">
    <w:p w14:paraId="04B001A1" w14:textId="77777777" w:rsidR="00286C95" w:rsidRDefault="00286C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0D78B9" w14:textId="77777777" w:rsidR="00E5487E" w:rsidRPr="006F48A4" w:rsidRDefault="00E5487E" w:rsidP="00FD6901">
    <w:pPr>
      <w:pStyle w:val="Fuzeile"/>
      <w:widowControl w:val="0"/>
      <w:pBdr>
        <w:top w:val="single" w:sz="12" w:space="1" w:color="auto"/>
      </w:pBdr>
      <w:rPr>
        <w:sz w:val="16"/>
        <w:szCs w:val="16"/>
      </w:rPr>
    </w:pPr>
    <w:r w:rsidRPr="006F48A4">
      <w:rPr>
        <w:sz w:val="16"/>
        <w:szCs w:val="16"/>
      </w:rPr>
      <w:t>Diese Materialien sind unter der</w:t>
    </w:r>
    <w:r w:rsidR="006F48A4" w:rsidRPr="006F48A4">
      <w:rPr>
        <w:sz w:val="16"/>
        <w:szCs w:val="16"/>
      </w:rPr>
      <w:t xml:space="preserve"> </w:t>
    </w:r>
    <w:r w:rsidR="00F85569" w:rsidRPr="006F48A4">
      <w:rPr>
        <w:sz w:val="16"/>
        <w:szCs w:val="16"/>
      </w:rPr>
      <w:t>OER-konformen</w:t>
    </w:r>
    <w:r w:rsidRPr="006F48A4">
      <w:rPr>
        <w:sz w:val="16"/>
        <w:szCs w:val="16"/>
      </w:rPr>
      <w:t xml:space="preserve"> Lizenz </w:t>
    </w:r>
    <w:hyperlink r:id="rId1" w:tooltip="Öffnet die englischsprachige Seite mit dem rechtsgültigen Lizenztext in einem neuem Tab beziehungsweise Fenster." w:history="1">
      <w:r w:rsidRPr="006F48A4">
        <w:rPr>
          <w:rStyle w:val="Hyperlink"/>
          <w:sz w:val="16"/>
          <w:szCs w:val="16"/>
        </w:rPr>
        <w:t>CC BY 4.0 International</w:t>
      </w:r>
    </w:hyperlink>
    <w:r w:rsidRPr="006F48A4">
      <w:rPr>
        <w:sz w:val="16"/>
        <w:szCs w:val="16"/>
      </w:rPr>
      <w:t xml:space="preserve"> verfügbar</w:t>
    </w:r>
    <w:r w:rsidR="00E15366" w:rsidRPr="006F48A4">
      <w:rPr>
        <w:sz w:val="16"/>
        <w:szCs w:val="16"/>
      </w:rPr>
      <w:t>.</w:t>
    </w:r>
    <w:r w:rsidR="00F01EA1" w:rsidRPr="006F48A4">
      <w:rPr>
        <w:sz w:val="16"/>
        <w:szCs w:val="16"/>
      </w:rPr>
      <w:t xml:space="preserve"> </w:t>
    </w:r>
    <w:r w:rsidRPr="006F48A4">
      <w:rPr>
        <w:sz w:val="16"/>
        <w:szCs w:val="16"/>
      </w:rPr>
      <w:t>Herausgeber: Landesbildungsserver Baden-Württemberg (</w:t>
    </w:r>
    <w:hyperlink r:id="rId2" w:tooltip="Öffnet die Startseite des Landesbildungsservers Baden-Württemberg in einem neuem Tab beziehungsweise Fenster." w:history="1">
      <w:r w:rsidRPr="006F48A4">
        <w:rPr>
          <w:rStyle w:val="Hyperlink"/>
          <w:sz w:val="16"/>
          <w:szCs w:val="16"/>
        </w:rPr>
        <w:t>www.schule-bw.de</w:t>
      </w:r>
    </w:hyperlink>
    <w:r w:rsidR="00E15366" w:rsidRPr="006F48A4">
      <w:rPr>
        <w:sz w:val="16"/>
        <w:szCs w:val="16"/>
      </w:rPr>
      <w:t>)</w:t>
    </w:r>
    <w:r w:rsidR="005D2A4E">
      <w:rPr>
        <w:sz w:val="16"/>
        <w:szCs w:val="16"/>
      </w:rPr>
      <w:t>, Fachredaktion Griechisch</w:t>
    </w:r>
    <w:r w:rsidR="00E15366" w:rsidRPr="006F48A4">
      <w:rPr>
        <w:sz w:val="16"/>
        <w:szCs w:val="16"/>
      </w:rPr>
      <w:t>.</w:t>
    </w:r>
    <w:r w:rsidR="00F01EA1" w:rsidRPr="006F48A4">
      <w:rPr>
        <w:sz w:val="16"/>
        <w:szCs w:val="16"/>
      </w:rPr>
      <w:t xml:space="preserve"> </w:t>
    </w:r>
    <w:r w:rsidR="001502C2" w:rsidRPr="006F48A4">
      <w:rPr>
        <w:sz w:val="16"/>
        <w:szCs w:val="16"/>
      </w:rPr>
      <w:t xml:space="preserve">Urheberrechtsangaben gemäß </w:t>
    </w:r>
    <w:hyperlink r:id="rId3" w:tooltip="Öffnet die Seite &quot;Urheberrechtliche Hinweise&quot; auf dem Landesbildungsserver Baden-Württemberg in einem neuen Tab beziehungsweise Fenster." w:history="1">
      <w:r w:rsidR="001502C2" w:rsidRPr="006F48A4">
        <w:rPr>
          <w:rStyle w:val="Hyperlink"/>
          <w:sz w:val="16"/>
          <w:szCs w:val="16"/>
        </w:rPr>
        <w:t>www.schule-bw.de/urheberrecht</w:t>
      </w:r>
    </w:hyperlink>
    <w:r w:rsidR="001502C2" w:rsidRPr="006F48A4">
      <w:rPr>
        <w:sz w:val="16"/>
        <w:szCs w:val="16"/>
      </w:rPr>
      <w:t xml:space="preserve"> </w:t>
    </w:r>
    <w:r w:rsidR="00FD6901">
      <w:rPr>
        <w:sz w:val="16"/>
        <w:szCs w:val="16"/>
      </w:rPr>
      <w:t>sind zu beachten</w:t>
    </w:r>
    <w:r w:rsidR="001502C2" w:rsidRPr="006F48A4">
      <w:rPr>
        <w:sz w:val="16"/>
        <w:szCs w:val="16"/>
      </w:rPr>
      <w:t>.</w:t>
    </w:r>
    <w:r w:rsidR="001502C2">
      <w:rPr>
        <w:sz w:val="16"/>
        <w:szCs w:val="16"/>
      </w:rPr>
      <w:t xml:space="preserve"> </w:t>
    </w:r>
    <w:r w:rsidRPr="006F48A4">
      <w:rPr>
        <w:sz w:val="16"/>
        <w:szCs w:val="16"/>
      </w:rPr>
      <w:t xml:space="preserve">Bitte beachten Sie eventuell abweichende Lizenzangaben bei den eingebundenen Bildern und anderen </w:t>
    </w:r>
    <w:r w:rsidR="003D332C" w:rsidRPr="006F48A4">
      <w:rPr>
        <w:sz w:val="16"/>
        <w:szCs w:val="16"/>
      </w:rPr>
      <w:t>Materialien</w:t>
    </w:r>
    <w:r w:rsidRPr="006F48A4">
      <w:rPr>
        <w:sz w:val="16"/>
        <w:szCs w:val="16"/>
      </w:rPr>
      <w:t>.</w:t>
    </w:r>
  </w:p>
  <w:p w14:paraId="22DD3FA7" w14:textId="77777777" w:rsidR="00301860" w:rsidRPr="00E15366" w:rsidRDefault="007F63E6" w:rsidP="007F63E6">
    <w:pPr>
      <w:pStyle w:val="Fuzeile"/>
      <w:widowControl w:val="0"/>
      <w:pBdr>
        <w:top w:val="single" w:sz="12" w:space="1" w:color="auto"/>
      </w:pBdr>
      <w:jc w:val="center"/>
      <w:rPr>
        <w:sz w:val="20"/>
        <w:szCs w:val="16"/>
      </w:rPr>
    </w:pPr>
    <w:r>
      <w:rPr>
        <w:sz w:val="20"/>
        <w:szCs w:val="16"/>
      </w:rPr>
      <w:t>Seite </w:t>
    </w:r>
    <w:r>
      <w:rPr>
        <w:sz w:val="20"/>
        <w:szCs w:val="16"/>
      </w:rPr>
      <w:fldChar w:fldCharType="begin"/>
    </w:r>
    <w:r>
      <w:rPr>
        <w:sz w:val="20"/>
        <w:szCs w:val="16"/>
      </w:rPr>
      <w:instrText xml:space="preserve"> PAGE  \* Arabic  \* MERGEFORMAT </w:instrText>
    </w:r>
    <w:r>
      <w:rPr>
        <w:sz w:val="20"/>
        <w:szCs w:val="16"/>
      </w:rPr>
      <w:fldChar w:fldCharType="separate"/>
    </w:r>
    <w:r w:rsidR="00F771BC">
      <w:rPr>
        <w:noProof/>
        <w:sz w:val="20"/>
        <w:szCs w:val="16"/>
      </w:rPr>
      <w:t>1</w:t>
    </w:r>
    <w:r>
      <w:rPr>
        <w:sz w:val="20"/>
        <w:szCs w:val="16"/>
      </w:rPr>
      <w:fldChar w:fldCharType="end"/>
    </w:r>
    <w:r>
      <w:rPr>
        <w:sz w:val="20"/>
        <w:szCs w:val="16"/>
      </w:rPr>
      <w:t xml:space="preserve"> von </w:t>
    </w:r>
    <w:r>
      <w:rPr>
        <w:sz w:val="20"/>
        <w:szCs w:val="16"/>
      </w:rPr>
      <w:fldChar w:fldCharType="begin"/>
    </w:r>
    <w:r>
      <w:rPr>
        <w:sz w:val="20"/>
        <w:szCs w:val="16"/>
      </w:rPr>
      <w:instrText xml:space="preserve"> NUMPAGES  \* Arabic  \* MERGEFORMAT </w:instrText>
    </w:r>
    <w:r>
      <w:rPr>
        <w:sz w:val="20"/>
        <w:szCs w:val="16"/>
      </w:rPr>
      <w:fldChar w:fldCharType="separate"/>
    </w:r>
    <w:r w:rsidR="00F771BC">
      <w:rPr>
        <w:noProof/>
        <w:sz w:val="20"/>
        <w:szCs w:val="16"/>
      </w:rPr>
      <w:t>1</w:t>
    </w:r>
    <w:r>
      <w:rPr>
        <w:sz w:val="20"/>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B5D487" w14:textId="77777777" w:rsidR="00286C95" w:rsidRDefault="00286C95">
      <w:r>
        <w:rPr>
          <w:color w:val="000000"/>
        </w:rPr>
        <w:separator/>
      </w:r>
    </w:p>
  </w:footnote>
  <w:footnote w:type="continuationSeparator" w:id="0">
    <w:p w14:paraId="4C7ADBE0" w14:textId="77777777" w:rsidR="00286C95" w:rsidRDefault="00286C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E9274A" w14:textId="77777777" w:rsidR="001606BD" w:rsidRDefault="007C0486">
    <w:pPr>
      <w:pStyle w:val="Kopfzeile"/>
      <w:spacing w:after="720"/>
      <w:ind w:left="142"/>
    </w:pPr>
    <w:r>
      <w:rPr>
        <w:noProof/>
        <w:lang w:bidi="lo-LA"/>
      </w:rPr>
      <mc:AlternateContent>
        <mc:Choice Requires="wps">
          <w:drawing>
            <wp:anchor distT="0" distB="0" distL="114300" distR="114300" simplePos="0" relativeHeight="251664384" behindDoc="1" locked="0" layoutInCell="1" allowOverlap="1" wp14:anchorId="63FE9A98" wp14:editId="397DA1F8">
              <wp:simplePos x="0" y="0"/>
              <wp:positionH relativeFrom="column">
                <wp:posOffset>356760</wp:posOffset>
              </wp:positionH>
              <wp:positionV relativeFrom="paragraph">
                <wp:posOffset>224640</wp:posOffset>
              </wp:positionV>
              <wp:extent cx="1783800" cy="450720"/>
              <wp:effectExtent l="0" t="0" r="0" b="0"/>
              <wp:wrapNone/>
              <wp:docPr id="5" name="Rahmen2"/>
              <wp:cNvGraphicFramePr/>
              <a:graphic xmlns:a="http://schemas.openxmlformats.org/drawingml/2006/main">
                <a:graphicData uri="http://schemas.microsoft.com/office/word/2010/wordprocessingShape">
                  <wps:wsp>
                    <wps:cNvSpPr txBox="1"/>
                    <wps:spPr>
                      <a:xfrm>
                        <a:off x="0" y="0"/>
                        <a:ext cx="1783800" cy="450720"/>
                      </a:xfrm>
                      <a:prstGeom prst="rect">
                        <a:avLst/>
                      </a:prstGeom>
                      <a:ln>
                        <a:noFill/>
                        <a:prstDash/>
                      </a:ln>
                    </wps:spPr>
                    <wps:txbx>
                      <w:txbxContent>
                        <w:p w14:paraId="1C9A9A8A" w14:textId="77777777" w:rsidR="001606BD" w:rsidRDefault="007C0486">
                          <w:pPr>
                            <w:pStyle w:val="Framecontents"/>
                          </w:pPr>
                          <w:r>
                            <w:rPr>
                              <w:rFonts w:ascii="Calibri Light" w:hAnsi="Calibri Light" w:cs="Calibri Light"/>
                              <w:b/>
                              <w:szCs w:val="36"/>
                            </w:rPr>
                            <w:t>LANDESBILDUNGSSERVER</w:t>
                          </w:r>
                          <w:r>
                            <w:rPr>
                              <w:rFonts w:ascii="Calibri Light" w:hAnsi="Calibri Light" w:cs="Calibri Light"/>
                              <w:b/>
                              <w:sz w:val="10"/>
                              <w:szCs w:val="38"/>
                            </w:rPr>
                            <w:br/>
                          </w:r>
                          <w:r>
                            <w:rPr>
                              <w:rFonts w:ascii="Calibri Light" w:hAnsi="Calibri Light" w:cs="Calibri Light"/>
                              <w:sz w:val="16"/>
                              <w:szCs w:val="16"/>
                            </w:rPr>
                            <w:t>Baden-Württemberg</w:t>
                          </w:r>
                        </w:p>
                      </w:txbxContent>
                    </wps:txbx>
                    <wps:bodyPr wrap="none" lIns="91440" tIns="45720" rIns="91440" bIns="45720" anchor="t" compatLnSpc="0"/>
                  </wps:wsp>
                </a:graphicData>
              </a:graphic>
            </wp:anchor>
          </w:drawing>
        </mc:Choice>
        <mc:Fallback>
          <w:pict>
            <v:shapetype w14:anchorId="63FE9A98" id="_x0000_t202" coordsize="21600,21600" o:spt="202" path="m,l,21600r21600,l21600,xe">
              <v:stroke joinstyle="miter"/>
              <v:path gradientshapeok="t" o:connecttype="rect"/>
            </v:shapetype>
            <v:shape id="Rahmen2" o:spid="_x0000_s1026" type="#_x0000_t202" style="position:absolute;left:0;text-align:left;margin-left:28.1pt;margin-top:17.7pt;width:140.45pt;height:35.5pt;z-index:-25165209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" filled="f" stroked="f">
              <v:textbox>
                <w:txbxContent>
                  <w:p w14:paraId="1C9A9A8A" w14:textId="77777777" w:rsidR="001606BD" w:rsidRDefault="007C0486">
                    <w:pPr>
                      <w:pStyle w:val="Framecontents"/>
                    </w:pPr>
                    <w:r>
                      <w:rPr>
                        <w:rFonts w:ascii="Calibri Light" w:hAnsi="Calibri Light" w:cs="Calibri Light"/>
                        <w:b/>
                        <w:szCs w:val="36"/>
                      </w:rPr>
                      <w:t>LANDESBILDUNGSSERVER</w:t>
                    </w:r>
                    <w:r>
                      <w:rPr>
                        <w:rFonts w:ascii="Calibri Light" w:hAnsi="Calibri Light" w:cs="Calibri Light"/>
                        <w:b/>
                        <w:sz w:val="10"/>
                        <w:szCs w:val="38"/>
                      </w:rPr>
                      <w:br/>
                    </w:r>
                    <w:r>
                      <w:rPr>
                        <w:rFonts w:ascii="Calibri Light" w:hAnsi="Calibri Light" w:cs="Calibri Light"/>
                        <w:sz w:val="16"/>
                        <w:szCs w:val="16"/>
                      </w:rPr>
                      <w:t>Baden-Württemberg</w:t>
                    </w:r>
                  </w:p>
                </w:txbxContent>
              </v:textbox>
            </v:shape>
          </w:pict>
        </mc:Fallback>
      </mc:AlternateContent>
    </w:r>
    <w:r>
      <w:rPr>
        <w:noProof/>
        <w:lang w:bidi="lo-LA"/>
      </w:rPr>
      <w:drawing>
        <wp:anchor distT="0" distB="0" distL="114300" distR="114300" simplePos="0" relativeHeight="251667456" behindDoc="1" locked="0" layoutInCell="1" allowOverlap="1" wp14:anchorId="23BB7E63" wp14:editId="6AEC66E4">
          <wp:simplePos x="0" y="0"/>
          <wp:positionH relativeFrom="column">
            <wp:posOffset>2646000</wp:posOffset>
          </wp:positionH>
          <wp:positionV relativeFrom="page">
            <wp:posOffset>236160</wp:posOffset>
          </wp:positionV>
          <wp:extent cx="396360" cy="554400"/>
          <wp:effectExtent l="0" t="0" r="3690" b="0"/>
          <wp:wrapNone/>
          <wp:docPr id="1" name="3">
            <a:hlinkClick xmlns:a="http://schemas.openxmlformats.org/drawingml/2006/main" r:id="rId1" tooltip="Öffnet die Startseite des Ministeriums für Kultus, Jugend und Sport Baden-Württemberg in einem neuem Tab beziehungsweise Fenster."/>
          </wp:docPr>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lum/>
                    <a:alphaModFix/>
                  </a:blip>
                  <a:srcRect/>
                  <a:stretch>
                    <a:fillRect/>
                  </a:stretch>
                </pic:blipFill>
                <pic:spPr>
                  <a:xfrm>
                    <a:off x="0" y="0"/>
                    <a:ext cx="396360" cy="554400"/>
                  </a:xfrm>
                  <a:prstGeom prst="rect">
                    <a:avLst/>
                  </a:prstGeom>
                  <a:noFill/>
                  <a:ln>
                    <a:noFill/>
                    <a:prstDash/>
                  </a:ln>
                </pic:spPr>
              </pic:pic>
            </a:graphicData>
          </a:graphic>
        </wp:anchor>
      </w:drawing>
    </w:r>
    <w:r>
      <w:rPr>
        <w:noProof/>
        <w:lang w:bidi="lo-LA"/>
      </w:rPr>
      <w:drawing>
        <wp:anchor distT="0" distB="0" distL="114300" distR="114300" simplePos="0" relativeHeight="251665408" behindDoc="0" locked="0" layoutInCell="1" allowOverlap="1" wp14:anchorId="0A342B3F" wp14:editId="0E6BD174">
          <wp:simplePos x="0" y="0"/>
          <wp:positionH relativeFrom="column">
            <wp:posOffset>-49680</wp:posOffset>
          </wp:positionH>
          <wp:positionV relativeFrom="paragraph">
            <wp:posOffset>208800</wp:posOffset>
          </wp:positionV>
          <wp:extent cx="468000" cy="450720"/>
          <wp:effectExtent l="0" t="0" r="8250" b="6480"/>
          <wp:wrapSquare wrapText="bothSides"/>
          <wp:docPr id="2" name="2">
            <a:hlinkClick xmlns:a="http://schemas.openxmlformats.org/drawingml/2006/main" r:id="rId3" tooltip="Öffnet die Startseite des Landesbildungsservers Baden-Württemberg in einem neuem Tab beziehungsweise Fenster."/>
          </wp:docPr>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
                    <a:lum/>
                    <a:alphaModFix/>
                  </a:blip>
                  <a:srcRect l="2445" t="9199" r="69687" b="6427"/>
                  <a:stretch>
                    <a:fillRect/>
                  </a:stretch>
                </pic:blipFill>
                <pic:spPr>
                  <a:xfrm>
                    <a:off x="0" y="0"/>
                    <a:ext cx="468000" cy="450720"/>
                  </a:xfrm>
                  <a:prstGeom prst="rect">
                    <a:avLst/>
                  </a:prstGeom>
                  <a:noFill/>
                  <a:ln>
                    <a:noFill/>
                    <a:prstDash/>
                  </a:ln>
                </pic:spPr>
              </pic:pic>
            </a:graphicData>
          </a:graphic>
        </wp:anchor>
      </w:drawing>
    </w:r>
    <w:r>
      <w:rPr>
        <w:noProof/>
        <w:lang w:bidi="lo-LA"/>
      </w:rPr>
      <w:drawing>
        <wp:anchor distT="0" distB="0" distL="114300" distR="114300" simplePos="0" relativeHeight="251666432" behindDoc="0" locked="0" layoutInCell="1" allowOverlap="1" wp14:anchorId="594F0024" wp14:editId="46C55D57">
          <wp:simplePos x="0" y="0"/>
          <wp:positionH relativeFrom="column">
            <wp:posOffset>4427279</wp:posOffset>
          </wp:positionH>
          <wp:positionV relativeFrom="paragraph">
            <wp:posOffset>113760</wp:posOffset>
          </wp:positionV>
          <wp:extent cx="1634400" cy="570240"/>
          <wp:effectExtent l="0" t="0" r="3900" b="1260"/>
          <wp:wrapSquare wrapText="bothSides"/>
          <wp:docPr id="3" name="1">
            <a:hlinkClick xmlns:a="http://schemas.openxmlformats.org/drawingml/2006/main" r:id="rId5" tooltip="Öffnet die Startseite des Instituts für Bildungsanalysen Baden-Württemberg in einem neuem Tab beziehungsweise Fenster."/>
          </wp:docPr>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lum/>
                    <a:alphaModFix/>
                  </a:blip>
                  <a:srcRect l="6217" t="13964" r="6417" b="13964"/>
                  <a:stretch>
                    <a:fillRect/>
                  </a:stretch>
                </pic:blipFill>
                <pic:spPr>
                  <a:xfrm>
                    <a:off x="0" y="0"/>
                    <a:ext cx="1634400" cy="570240"/>
                  </a:xfrm>
                  <a:prstGeom prst="rect">
                    <a:avLst/>
                  </a:prstGeom>
                  <a:noFill/>
                  <a:ln>
                    <a:noFill/>
                    <a:prstDash/>
                  </a:ln>
                </pic:spPr>
              </pic:pic>
            </a:graphicData>
          </a:graphic>
        </wp:anchor>
      </w:drawing>
    </w:r>
  </w:p>
  <w:p w14:paraId="6F95222A" w14:textId="77777777" w:rsidR="001606BD" w:rsidRDefault="00286C95">
    <w:pPr>
      <w:pStyle w:val="Kopfzeile"/>
      <w:pBdr>
        <w:bottom w:val="single" w:sz="4" w:space="1" w:color="000000"/>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A72A85"/>
    <w:multiLevelType w:val="multilevel"/>
    <w:tmpl w:val="F82E7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0C501E"/>
    <w:multiLevelType w:val="multilevel"/>
    <w:tmpl w:val="CD026C7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A983D5B"/>
    <w:multiLevelType w:val="multilevel"/>
    <w:tmpl w:val="32C88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1EE22CB"/>
    <w:multiLevelType w:val="multilevel"/>
    <w:tmpl w:val="14A45DE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8CA64E8"/>
    <w:multiLevelType w:val="multilevel"/>
    <w:tmpl w:val="A5261C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9DB52B9"/>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2701662"/>
    <w:multiLevelType w:val="hybridMultilevel"/>
    <w:tmpl w:val="A96403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57E241E1"/>
    <w:multiLevelType w:val="multilevel"/>
    <w:tmpl w:val="25BAC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AEC479D"/>
    <w:multiLevelType w:val="multilevel"/>
    <w:tmpl w:val="1E200D38"/>
    <w:styleLink w:val="WWNum2"/>
    <w:lvl w:ilvl="0">
      <w:numFmt w:val="bullet"/>
      <w:lvlText w:val=""/>
      <w:lvlJc w:val="left"/>
      <w:rPr>
        <w:rFonts w:ascii="Symbol" w:hAnsi="Symbol"/>
        <w:b w:val="0"/>
        <w:bCs w:val="0"/>
        <w:i w:val="0"/>
        <w:iCs w:val="0"/>
        <w:caps w:val="0"/>
        <w:smallCaps w:val="0"/>
        <w:strike w:val="0"/>
        <w:dstrike w:val="0"/>
        <w:color w:val="000000"/>
        <w:spacing w:val="0"/>
        <w:w w:val="100"/>
        <w:sz w:val="22"/>
        <w:szCs w:val="22"/>
        <w:u w:val="none"/>
        <w:lang w:val="en-US" w:eastAsia="en-US" w:bidi="en-US"/>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9" w15:restartNumberingAfterBreak="0">
    <w:nsid w:val="6F613BEC"/>
    <w:multiLevelType w:val="multilevel"/>
    <w:tmpl w:val="319A54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B136DBA"/>
    <w:multiLevelType w:val="multilevel"/>
    <w:tmpl w:val="88CED6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8"/>
  </w:num>
  <w:num w:numId="3">
    <w:abstractNumId w:val="5"/>
  </w:num>
  <w:num w:numId="4">
    <w:abstractNumId w:val="7"/>
  </w:num>
  <w:num w:numId="5">
    <w:abstractNumId w:val="9"/>
  </w:num>
  <w:num w:numId="6">
    <w:abstractNumId w:val="6"/>
  </w:num>
  <w:num w:numId="7">
    <w:abstractNumId w:val="10"/>
  </w:num>
  <w:num w:numId="8">
    <w:abstractNumId w:val="1"/>
  </w:num>
  <w:num w:numId="9">
    <w:abstractNumId w:val="4"/>
  </w:num>
  <w:num w:numId="10">
    <w:abstractNumId w:val="2"/>
  </w:num>
  <w:num w:numId="11">
    <w:abstractNumId w:val="3"/>
  </w:num>
  <w:num w:numId="12">
    <w:abstractNumId w:val="3"/>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4599"/>
    <w:rsid w:val="000029CA"/>
    <w:rsid w:val="0001245B"/>
    <w:rsid w:val="00020330"/>
    <w:rsid w:val="000C75F4"/>
    <w:rsid w:val="000F11FF"/>
    <w:rsid w:val="00110CBC"/>
    <w:rsid w:val="001502C2"/>
    <w:rsid w:val="00153CF0"/>
    <w:rsid w:val="00163CD8"/>
    <w:rsid w:val="001718B9"/>
    <w:rsid w:val="001D3841"/>
    <w:rsid w:val="00203393"/>
    <w:rsid w:val="00230483"/>
    <w:rsid w:val="0023656E"/>
    <w:rsid w:val="002413FE"/>
    <w:rsid w:val="0024315A"/>
    <w:rsid w:val="00257934"/>
    <w:rsid w:val="0026425C"/>
    <w:rsid w:val="00271B87"/>
    <w:rsid w:val="00286C95"/>
    <w:rsid w:val="00287703"/>
    <w:rsid w:val="002A63BF"/>
    <w:rsid w:val="002B5FFA"/>
    <w:rsid w:val="002C2F5B"/>
    <w:rsid w:val="002E465A"/>
    <w:rsid w:val="002F2145"/>
    <w:rsid w:val="00301860"/>
    <w:rsid w:val="00302A4B"/>
    <w:rsid w:val="00312FD7"/>
    <w:rsid w:val="003466E8"/>
    <w:rsid w:val="00360446"/>
    <w:rsid w:val="00374B21"/>
    <w:rsid w:val="0038739A"/>
    <w:rsid w:val="00390FFF"/>
    <w:rsid w:val="00394C0F"/>
    <w:rsid w:val="003A7072"/>
    <w:rsid w:val="003D332C"/>
    <w:rsid w:val="003D4AED"/>
    <w:rsid w:val="003E3562"/>
    <w:rsid w:val="00403A78"/>
    <w:rsid w:val="004053F3"/>
    <w:rsid w:val="00460FBF"/>
    <w:rsid w:val="004930F1"/>
    <w:rsid w:val="004B5081"/>
    <w:rsid w:val="004D1DAB"/>
    <w:rsid w:val="004D3DDF"/>
    <w:rsid w:val="004D6FF6"/>
    <w:rsid w:val="004E1888"/>
    <w:rsid w:val="004E28B6"/>
    <w:rsid w:val="00506DDF"/>
    <w:rsid w:val="00513E1E"/>
    <w:rsid w:val="00556881"/>
    <w:rsid w:val="00563EE3"/>
    <w:rsid w:val="00570BCA"/>
    <w:rsid w:val="005937A4"/>
    <w:rsid w:val="005B168E"/>
    <w:rsid w:val="005B44E1"/>
    <w:rsid w:val="005B4BF9"/>
    <w:rsid w:val="005B6F27"/>
    <w:rsid w:val="005C6DCB"/>
    <w:rsid w:val="005D2A4E"/>
    <w:rsid w:val="005F056F"/>
    <w:rsid w:val="00621CA7"/>
    <w:rsid w:val="0063216C"/>
    <w:rsid w:val="00661B69"/>
    <w:rsid w:val="006C5E5A"/>
    <w:rsid w:val="006F48A4"/>
    <w:rsid w:val="00727E9E"/>
    <w:rsid w:val="00771BE5"/>
    <w:rsid w:val="00783BF9"/>
    <w:rsid w:val="007C0486"/>
    <w:rsid w:val="007C2E6A"/>
    <w:rsid w:val="007F5EBD"/>
    <w:rsid w:val="007F63E6"/>
    <w:rsid w:val="008029E6"/>
    <w:rsid w:val="0082147A"/>
    <w:rsid w:val="008270C2"/>
    <w:rsid w:val="00827591"/>
    <w:rsid w:val="0082796E"/>
    <w:rsid w:val="00841BEE"/>
    <w:rsid w:val="00841FC8"/>
    <w:rsid w:val="00850C92"/>
    <w:rsid w:val="00882A7D"/>
    <w:rsid w:val="008A1D32"/>
    <w:rsid w:val="008C0EC6"/>
    <w:rsid w:val="008D20A0"/>
    <w:rsid w:val="008E524C"/>
    <w:rsid w:val="00910B00"/>
    <w:rsid w:val="009162B8"/>
    <w:rsid w:val="00982ABA"/>
    <w:rsid w:val="00995777"/>
    <w:rsid w:val="009A2297"/>
    <w:rsid w:val="009C2399"/>
    <w:rsid w:val="009D39A2"/>
    <w:rsid w:val="009F331F"/>
    <w:rsid w:val="00A10E0F"/>
    <w:rsid w:val="00A25960"/>
    <w:rsid w:val="00A358FE"/>
    <w:rsid w:val="00A5554F"/>
    <w:rsid w:val="00A8722B"/>
    <w:rsid w:val="00A914A6"/>
    <w:rsid w:val="00A95839"/>
    <w:rsid w:val="00AA136F"/>
    <w:rsid w:val="00AC3427"/>
    <w:rsid w:val="00AC53E5"/>
    <w:rsid w:val="00AC7122"/>
    <w:rsid w:val="00AD7361"/>
    <w:rsid w:val="00B079D6"/>
    <w:rsid w:val="00B309A3"/>
    <w:rsid w:val="00B4296B"/>
    <w:rsid w:val="00B814D9"/>
    <w:rsid w:val="00B91B0F"/>
    <w:rsid w:val="00BD1F4A"/>
    <w:rsid w:val="00BE4599"/>
    <w:rsid w:val="00C02044"/>
    <w:rsid w:val="00C07BAE"/>
    <w:rsid w:val="00C1743D"/>
    <w:rsid w:val="00C23602"/>
    <w:rsid w:val="00C577AD"/>
    <w:rsid w:val="00C67037"/>
    <w:rsid w:val="00C73556"/>
    <w:rsid w:val="00C854A0"/>
    <w:rsid w:val="00CA60C7"/>
    <w:rsid w:val="00CE1D47"/>
    <w:rsid w:val="00D4672C"/>
    <w:rsid w:val="00D52C0D"/>
    <w:rsid w:val="00D63A83"/>
    <w:rsid w:val="00D66DDD"/>
    <w:rsid w:val="00D77675"/>
    <w:rsid w:val="00D86BF0"/>
    <w:rsid w:val="00DA209F"/>
    <w:rsid w:val="00DA4CF7"/>
    <w:rsid w:val="00DC3371"/>
    <w:rsid w:val="00DD3631"/>
    <w:rsid w:val="00E15366"/>
    <w:rsid w:val="00E1610E"/>
    <w:rsid w:val="00E46AC4"/>
    <w:rsid w:val="00E5487E"/>
    <w:rsid w:val="00E864F2"/>
    <w:rsid w:val="00E911BF"/>
    <w:rsid w:val="00EA4A4E"/>
    <w:rsid w:val="00ED0A3F"/>
    <w:rsid w:val="00EF103F"/>
    <w:rsid w:val="00EF5220"/>
    <w:rsid w:val="00EF7A3C"/>
    <w:rsid w:val="00F01EA1"/>
    <w:rsid w:val="00F134D6"/>
    <w:rsid w:val="00F32E26"/>
    <w:rsid w:val="00F416C7"/>
    <w:rsid w:val="00F70731"/>
    <w:rsid w:val="00F7292E"/>
    <w:rsid w:val="00F771BC"/>
    <w:rsid w:val="00F85569"/>
    <w:rsid w:val="00F95086"/>
    <w:rsid w:val="00FA6414"/>
    <w:rsid w:val="00FB7D32"/>
    <w:rsid w:val="00FD0897"/>
    <w:rsid w:val="00FD6901"/>
    <w:rsid w:val="00FE1303"/>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19A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sz w:val="24"/>
        <w:lang w:val="de-DE" w:eastAsia="de-DE" w:bidi="ar-SA"/>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rsid w:val="00287703"/>
    <w:pPr>
      <w:spacing w:after="60" w:line="276" w:lineRule="auto"/>
    </w:pPr>
  </w:style>
  <w:style w:type="paragraph" w:styleId="berschrift1">
    <w:name w:val="heading 1"/>
    <w:basedOn w:val="Heading"/>
    <w:next w:val="Textbody"/>
    <w:link w:val="berschrift1Zchn"/>
    <w:uiPriority w:val="9"/>
    <w:qFormat/>
    <w:rsid w:val="00EF103F"/>
    <w:pPr>
      <w:outlineLvl w:val="0"/>
    </w:pPr>
    <w:rPr>
      <w:b/>
      <w:bCs/>
      <w:color w:val="4F81BD" w:themeColor="accent1"/>
    </w:rPr>
  </w:style>
  <w:style w:type="paragraph" w:styleId="berschrift2">
    <w:name w:val="heading 2"/>
    <w:basedOn w:val="Standard"/>
    <w:next w:val="Standard"/>
    <w:link w:val="berschrift2Zchn"/>
    <w:uiPriority w:val="9"/>
    <w:unhideWhenUsed/>
    <w:qFormat/>
    <w:rsid w:val="004E28B6"/>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Heading">
    <w:name w:val="Heading"/>
    <w:basedOn w:val="Standard"/>
    <w:next w:val="Textbody"/>
    <w:pPr>
      <w:keepNext/>
      <w:spacing w:before="240" w:after="120"/>
    </w:pPr>
    <w:rPr>
      <w:rFonts w:eastAsia="Microsoft YaHei" w:cs="Mangal"/>
      <w:sz w:val="28"/>
      <w:szCs w:val="28"/>
    </w:rPr>
  </w:style>
  <w:style w:type="paragraph" w:customStyle="1" w:styleId="Textbody">
    <w:name w:val="Text body"/>
    <w:basedOn w:val="Standard"/>
    <w:pPr>
      <w:spacing w:after="140"/>
    </w:pPr>
  </w:style>
  <w:style w:type="paragraph" w:styleId="Liste">
    <w:name w:val="List"/>
    <w:basedOn w:val="Textbody"/>
    <w:rPr>
      <w:rFonts w:cs="Mangal"/>
    </w:rPr>
  </w:style>
  <w:style w:type="paragraph" w:styleId="Beschriftung">
    <w:name w:val="caption"/>
    <w:basedOn w:val="Standard"/>
    <w:pPr>
      <w:suppressLineNumbers/>
      <w:spacing w:before="120" w:after="120"/>
    </w:pPr>
    <w:rPr>
      <w:rFonts w:cs="Mangal"/>
      <w:i/>
      <w:iCs/>
      <w:szCs w:val="24"/>
    </w:rPr>
  </w:style>
  <w:style w:type="paragraph" w:customStyle="1" w:styleId="Index">
    <w:name w:val="Index"/>
    <w:basedOn w:val="Standard"/>
    <w:pPr>
      <w:suppressLineNumbers/>
    </w:pPr>
    <w:rPr>
      <w:rFonts w:cs="Mangal"/>
    </w:rPr>
  </w:style>
  <w:style w:type="paragraph" w:styleId="Kopfzeile">
    <w:name w:val="header"/>
    <w:basedOn w:val="Standard"/>
    <w:uiPriority w:val="99"/>
    <w:pPr>
      <w:suppressLineNumbers/>
      <w:tabs>
        <w:tab w:val="center" w:pos="4819"/>
        <w:tab w:val="right" w:pos="9638"/>
      </w:tabs>
    </w:pPr>
  </w:style>
  <w:style w:type="paragraph" w:styleId="Fuzeile">
    <w:name w:val="footer"/>
    <w:basedOn w:val="Standard"/>
    <w:pPr>
      <w:suppressLineNumbers/>
      <w:tabs>
        <w:tab w:val="center" w:pos="4819"/>
        <w:tab w:val="right" w:pos="9638"/>
      </w:tabs>
    </w:pPr>
  </w:style>
  <w:style w:type="paragraph" w:styleId="Listenabsatz">
    <w:name w:val="List Paragraph"/>
    <w:basedOn w:val="Standard"/>
    <w:pPr>
      <w:ind w:left="720"/>
    </w:pPr>
    <w:rPr>
      <w:sz w:val="20"/>
    </w:rPr>
  </w:style>
  <w:style w:type="paragraph" w:customStyle="1" w:styleId="MSGENFONTSTYLENAMETEMPLATEROLENUMBERMSGENFONTSTYLENAMEBYROLETEXT2">
    <w:name w:val="MSG_EN_FONT_STYLE_NAME_TEMPLATE_ROLE_NUMBER MSG_EN_FONT_STYLE_NAME_BY_ROLE_TEXT 2"/>
    <w:basedOn w:val="Standard"/>
    <w:pPr>
      <w:shd w:val="clear" w:color="auto" w:fill="FFFFFF"/>
      <w:spacing w:before="560" w:line="274" w:lineRule="exact"/>
      <w:ind w:hanging="360"/>
    </w:pPr>
    <w:rPr>
      <w:rFonts w:ascii="Arial" w:eastAsia="Arial" w:hAnsi="Arial" w:cs="Arial"/>
      <w:sz w:val="22"/>
      <w:szCs w:val="22"/>
    </w:rPr>
  </w:style>
  <w:style w:type="paragraph" w:customStyle="1" w:styleId="DocumentMap">
    <w:name w:val="DocumentMap"/>
    <w:pPr>
      <w:widowControl w:val="0"/>
      <w:textAlignment w:val="auto"/>
    </w:pPr>
    <w:rPr>
      <w:rFonts w:ascii="Times New Roman" w:hAnsi="Times New Roman"/>
      <w:szCs w:val="24"/>
      <w:lang w:val="en-US" w:eastAsia="en-US"/>
    </w:rPr>
  </w:style>
  <w:style w:type="paragraph" w:customStyle="1" w:styleId="Framecontents">
    <w:name w:val="Frame contents"/>
    <w:basedOn w:val="Standard"/>
  </w:style>
  <w:style w:type="paragraph" w:customStyle="1" w:styleId="Beschriftung1">
    <w:name w:val="Beschriftung1"/>
    <w:basedOn w:val="Standard"/>
    <w:pPr>
      <w:suppressLineNumbers/>
      <w:spacing w:before="120" w:after="120"/>
    </w:pPr>
  </w:style>
  <w:style w:type="paragraph" w:customStyle="1" w:styleId="Einrckung0">
    <w:name w:val="Einrückung0"/>
    <w:basedOn w:val="Standard"/>
    <w:pPr>
      <w:spacing w:line="360" w:lineRule="atLeast"/>
    </w:pPr>
  </w:style>
  <w:style w:type="paragraph" w:customStyle="1" w:styleId="Einrckung1">
    <w:name w:val="Einrückung1"/>
    <w:basedOn w:val="Standard"/>
    <w:pPr>
      <w:spacing w:line="360" w:lineRule="atLeast"/>
      <w:ind w:left="425" w:hanging="425"/>
    </w:pPr>
  </w:style>
  <w:style w:type="paragraph" w:customStyle="1" w:styleId="Einrckung2">
    <w:name w:val="Einrückung2"/>
    <w:basedOn w:val="Standard"/>
    <w:pPr>
      <w:spacing w:line="360" w:lineRule="atLeast"/>
      <w:ind w:left="850" w:hanging="425"/>
    </w:pPr>
  </w:style>
  <w:style w:type="paragraph" w:customStyle="1" w:styleId="Einrckung3">
    <w:name w:val="Einrückung3"/>
    <w:basedOn w:val="Standard"/>
    <w:pPr>
      <w:spacing w:line="360" w:lineRule="atLeast"/>
      <w:ind w:left="1276" w:hanging="425"/>
    </w:pPr>
  </w:style>
  <w:style w:type="paragraph" w:customStyle="1" w:styleId="Einrckung4">
    <w:name w:val="Einrückung4"/>
    <w:basedOn w:val="Standard"/>
    <w:pPr>
      <w:spacing w:line="360" w:lineRule="atLeast"/>
      <w:ind w:left="1701" w:hanging="425"/>
    </w:pPr>
  </w:style>
  <w:style w:type="paragraph" w:customStyle="1" w:styleId="DLTabs">
    <w:name w:val="DLTabs"/>
    <w:basedOn w:val="Standard"/>
    <w:pPr>
      <w:tabs>
        <w:tab w:val="left" w:pos="567"/>
        <w:tab w:val="right" w:pos="7371"/>
        <w:tab w:val="left" w:pos="7938"/>
        <w:tab w:val="left" w:pos="9214"/>
      </w:tabs>
    </w:pPr>
    <w:rPr>
      <w:sz w:val="16"/>
    </w:rPr>
  </w:style>
  <w:style w:type="paragraph" w:styleId="Sprechblasentext">
    <w:name w:val="Balloon Text"/>
    <w:basedOn w:val="Standard"/>
  </w:style>
  <w:style w:type="paragraph" w:styleId="Kommentartext">
    <w:name w:val="annotation text"/>
    <w:basedOn w:val="Standard"/>
  </w:style>
  <w:style w:type="paragraph" w:styleId="Kommentarthema">
    <w:name w:val="annotation subject"/>
    <w:basedOn w:val="Kommentartext"/>
    <w:next w:val="Kommentartext"/>
    <w:rPr>
      <w:b/>
      <w:bCs/>
    </w:rPr>
  </w:style>
  <w:style w:type="paragraph" w:customStyle="1" w:styleId="MSGENFONTSTYLENAMETEMPLATEROLELEVELMSGENFONTSTYLENAMEBYROLEHEADING1">
    <w:name w:val="MSG_EN_FONT_STYLE_NAME_TEMPLATE_ROLE_LEVEL MSG_EN_FONT_STYLE_NAME_BY_ROLE_HEADING 1"/>
    <w:basedOn w:val="Standard"/>
    <w:pPr>
      <w:widowControl w:val="0"/>
      <w:shd w:val="clear" w:color="auto" w:fill="FFFFFF"/>
      <w:spacing w:after="560" w:line="274" w:lineRule="exact"/>
      <w:textAlignment w:val="auto"/>
      <w:outlineLvl w:val="0"/>
    </w:pPr>
    <w:rPr>
      <w:rFonts w:ascii="Arial" w:eastAsia="Arial" w:hAnsi="Arial" w:cs="Arial"/>
      <w:b/>
      <w:bCs/>
      <w:szCs w:val="24"/>
      <w:lang w:val="en-US" w:eastAsia="en-US"/>
    </w:rPr>
  </w:style>
  <w:style w:type="paragraph" w:customStyle="1" w:styleId="berschrift1-allerersteaufersterSeitefrNutzungserklrungWebServicesLBS">
    <w:name w:val="Überschrift1 - allererste auf erster Seite (für Nutzungserklärung WebServices LBS)"/>
    <w:basedOn w:val="berschrift1"/>
    <w:next w:val="Standard-frNutzungserklrungWebServicesLBS"/>
    <w:pPr>
      <w:spacing w:before="0" w:after="57" w:line="259" w:lineRule="auto"/>
    </w:pPr>
    <w:rPr>
      <w:sz w:val="22"/>
    </w:rPr>
  </w:style>
  <w:style w:type="paragraph" w:customStyle="1" w:styleId="berschrift1-alleweiterenfrNutzungserklrungWebServicesLBS">
    <w:name w:val="Überschrift1 - alle weiteren für Nutzungserklärung WebServices LBS"/>
    <w:basedOn w:val="berschrift1"/>
    <w:next w:val="Standard-frNutzungserklrungWebServicesLBS"/>
    <w:pPr>
      <w:spacing w:before="238" w:after="57" w:line="259" w:lineRule="auto"/>
    </w:pPr>
    <w:rPr>
      <w:sz w:val="22"/>
    </w:rPr>
  </w:style>
  <w:style w:type="paragraph" w:customStyle="1" w:styleId="Standard-frNutzungserklrungWebServicesLBS">
    <w:name w:val="Standard - für Nutzungserklärung WebServices LBS"/>
    <w:basedOn w:val="Standard"/>
    <w:pPr>
      <w:spacing w:after="57" w:line="259" w:lineRule="auto"/>
      <w:jc w:val="both"/>
    </w:pPr>
    <w:rPr>
      <w:sz w:val="22"/>
    </w:rPr>
  </w:style>
  <w:style w:type="paragraph" w:customStyle="1" w:styleId="Illustration">
    <w:name w:val="Illustration"/>
    <w:basedOn w:val="Beschriftung"/>
  </w:style>
  <w:style w:type="character" w:customStyle="1" w:styleId="ListLabel2">
    <w:name w:val="ListLabel 2"/>
    <w:rPr>
      <w:b w:val="0"/>
      <w:bCs w:val="0"/>
      <w:i w:val="0"/>
      <w:iCs w:val="0"/>
      <w:caps w:val="0"/>
      <w:smallCaps w:val="0"/>
      <w:strike w:val="0"/>
      <w:dstrike w:val="0"/>
      <w:color w:val="000000"/>
      <w:spacing w:val="0"/>
      <w:w w:val="100"/>
      <w:sz w:val="22"/>
      <w:szCs w:val="22"/>
      <w:u w:val="none"/>
      <w:lang w:val="en-US" w:eastAsia="en-US" w:bidi="en-US"/>
    </w:rPr>
  </w:style>
  <w:style w:type="character" w:customStyle="1" w:styleId="WW8Num1z0">
    <w:name w:val="WW8Num1z0"/>
  </w:style>
  <w:style w:type="character" w:customStyle="1" w:styleId="WW8Num1z1">
    <w:name w:val="WW8Num1z1"/>
    <w:rPr>
      <w:rFonts w:ascii="Courier New" w:hAnsi="Courier New" w:cs="Courier New"/>
    </w:rPr>
  </w:style>
  <w:style w:type="character" w:customStyle="1" w:styleId="WW8Num1z2">
    <w:name w:val="WW8Num1z2"/>
    <w:rPr>
      <w:rFonts w:ascii="Wingdings" w:hAnsi="Wingdings"/>
    </w:rPr>
  </w:style>
  <w:style w:type="character" w:customStyle="1" w:styleId="WW8Num1z3">
    <w:name w:val="WW8Num1z3"/>
    <w:rPr>
      <w:rFonts w:ascii="Symbol" w:hAnsi="Symbol"/>
    </w:rPr>
  </w:style>
  <w:style w:type="character" w:customStyle="1" w:styleId="WW8Num2z0">
    <w:name w:val="WW8Num2z0"/>
    <w:rPr>
      <w:rFonts w:ascii="Wingdings" w:hAnsi="Wingdings"/>
    </w:rPr>
  </w:style>
  <w:style w:type="character" w:customStyle="1" w:styleId="WW8Num2z1">
    <w:name w:val="WW8Num2z1"/>
    <w:rPr>
      <w:rFonts w:ascii="Courier New" w:hAnsi="Courier New" w:cs="Courier New"/>
    </w:rPr>
  </w:style>
  <w:style w:type="character" w:customStyle="1" w:styleId="WW8Num2z3">
    <w:name w:val="WW8Num2z3"/>
    <w:rPr>
      <w:rFonts w:ascii="Symbol" w:hAnsi="Symbol"/>
    </w:rPr>
  </w:style>
  <w:style w:type="character" w:customStyle="1" w:styleId="WW8Num3z0">
    <w:name w:val="WW8Num3z0"/>
    <w:rPr>
      <w:rFonts w:ascii="Wingdings" w:hAnsi="Wingdings"/>
    </w:rPr>
  </w:style>
  <w:style w:type="character" w:customStyle="1" w:styleId="WW8Num3z1">
    <w:name w:val="WW8Num3z1"/>
    <w:rPr>
      <w:rFonts w:ascii="Courier New" w:hAnsi="Courier New" w:cs="Courier New"/>
    </w:rPr>
  </w:style>
  <w:style w:type="character" w:customStyle="1" w:styleId="WW8Num3z3">
    <w:name w:val="WW8Num3z3"/>
    <w:rPr>
      <w:rFonts w:ascii="Symbol" w:hAnsi="Symbol"/>
    </w:rPr>
  </w:style>
  <w:style w:type="character" w:customStyle="1" w:styleId="WW8Num4z0">
    <w:name w:val="WW8Num4z0"/>
    <w:rPr>
      <w:rFonts w:ascii="Wingdings" w:hAnsi="Wingdings"/>
    </w:rPr>
  </w:style>
  <w:style w:type="character" w:customStyle="1" w:styleId="WW8Num4z1">
    <w:name w:val="WW8Num4z1"/>
    <w:rPr>
      <w:rFonts w:ascii="Courier New" w:hAnsi="Courier New" w:cs="Courier New"/>
    </w:rPr>
  </w:style>
  <w:style w:type="character" w:customStyle="1" w:styleId="WW8Num4z3">
    <w:name w:val="WW8Num4z3"/>
    <w:rPr>
      <w:rFonts w:ascii="Symbol" w:hAnsi="Symbol"/>
    </w:rPr>
  </w:style>
  <w:style w:type="character" w:customStyle="1" w:styleId="WW8Num5z0">
    <w:name w:val="WW8Num5z0"/>
  </w:style>
  <w:style w:type="character" w:customStyle="1" w:styleId="WW8Num5z1">
    <w:name w:val="WW8Num5z1"/>
    <w:rPr>
      <w:rFonts w:ascii="Courier New" w:hAnsi="Courier New" w:cs="Courier New"/>
    </w:rPr>
  </w:style>
  <w:style w:type="character" w:customStyle="1" w:styleId="WW8Num5z2">
    <w:name w:val="WW8Num5z2"/>
    <w:rPr>
      <w:rFonts w:ascii="Wingdings" w:hAnsi="Wingdings"/>
    </w:rPr>
  </w:style>
  <w:style w:type="character" w:customStyle="1" w:styleId="WW8Num5z3">
    <w:name w:val="WW8Num5z3"/>
    <w:rPr>
      <w:rFonts w:ascii="Symbol" w:hAnsi="Symbol"/>
    </w:rPr>
  </w:style>
  <w:style w:type="character" w:customStyle="1" w:styleId="WW8Num6z0">
    <w:name w:val="WW8Num6z0"/>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6z3">
    <w:name w:val="WW8Num6z3"/>
    <w:rPr>
      <w:rFonts w:ascii="Symbol" w:hAnsi="Symbol"/>
    </w:rPr>
  </w:style>
  <w:style w:type="character" w:customStyle="1" w:styleId="Absatz-Standardschriftart1">
    <w:name w:val="Absatz-Standardschriftart1"/>
  </w:style>
  <w:style w:type="character" w:styleId="Seitenzahl">
    <w:name w:val="page number"/>
    <w:basedOn w:val="Absatz-Standardschriftart1"/>
  </w:style>
  <w:style w:type="character" w:customStyle="1" w:styleId="KopfzeileZchn">
    <w:name w:val="Kopfzeile Zchn"/>
    <w:basedOn w:val="Absatz-Standardschriftart"/>
    <w:uiPriority w:val="99"/>
  </w:style>
  <w:style w:type="character" w:styleId="Platzhaltertext">
    <w:name w:val="Placeholder Text"/>
    <w:basedOn w:val="Absatz-Standardschriftart"/>
    <w:rPr>
      <w:color w:val="808080"/>
    </w:rPr>
  </w:style>
  <w:style w:type="character" w:styleId="Kommentarzeichen">
    <w:name w:val="annotation reference"/>
    <w:basedOn w:val="Absatz-Standardschriftart"/>
    <w:rPr>
      <w:sz w:val="16"/>
      <w:szCs w:val="16"/>
    </w:rPr>
  </w:style>
  <w:style w:type="character" w:customStyle="1" w:styleId="KommentartextZchn">
    <w:name w:val="Kommentartext Zchn"/>
    <w:basedOn w:val="Absatz-Standardschriftart"/>
  </w:style>
  <w:style w:type="character" w:customStyle="1" w:styleId="KommentarthemaZchn">
    <w:name w:val="Kommentarthema Zchn"/>
    <w:basedOn w:val="KommentartextZchn"/>
    <w:rPr>
      <w:b/>
      <w:bCs/>
    </w:rPr>
  </w:style>
  <w:style w:type="character" w:customStyle="1" w:styleId="MSGENFONTSTYLENAMETEMPLATEROLENUMBERMSGENFONTSTYLENAMEBYROLETEXT20">
    <w:name w:val="MSG_EN_FONT_STYLE_NAME_TEMPLATE_ROLE_NUMBER MSG_EN_FONT_STYLE_NAME_BY_ROLE_TEXT 2_"/>
    <w:basedOn w:val="Absatz-Standardschriftart"/>
    <w:rPr>
      <w:rFonts w:ascii="Arial" w:eastAsia="Arial" w:hAnsi="Arial" w:cs="Arial"/>
      <w:sz w:val="22"/>
      <w:szCs w:val="22"/>
      <w:shd w:val="clear" w:color="auto" w:fill="FFFFFF"/>
    </w:rPr>
  </w:style>
  <w:style w:type="character" w:customStyle="1" w:styleId="ListLabel1">
    <w:name w:val="ListLabel 1"/>
    <w:rPr>
      <w:rFonts w:cs="Courier New"/>
    </w:rPr>
  </w:style>
  <w:style w:type="character" w:customStyle="1" w:styleId="ListLabel3">
    <w:name w:val="ListLabel 3"/>
    <w:rPr>
      <w:rFonts w:cs="Courier New"/>
    </w:rPr>
  </w:style>
  <w:style w:type="character" w:customStyle="1" w:styleId="MSGENFONTSTYLENAMETEMPLATEROLELEVELMSGENFONTSTYLENAMEBYROLEHEADING10">
    <w:name w:val="MSG_EN_FONT_STYLE_NAME_TEMPLATE_ROLE_LEVEL MSG_EN_FONT_STYLE_NAME_BY_ROLE_HEADING 1_"/>
    <w:basedOn w:val="Absatz-Standardschriftart"/>
    <w:rPr>
      <w:rFonts w:ascii="Arial" w:eastAsia="Arial" w:hAnsi="Arial" w:cs="Arial"/>
      <w:shd w:val="clear" w:color="auto" w:fill="FFFFFF"/>
    </w:rPr>
  </w:style>
  <w:style w:type="character" w:customStyle="1" w:styleId="Internetlink">
    <w:name w:val="Internet link"/>
    <w:rPr>
      <w:color w:val="000080"/>
      <w:u w:val="single"/>
    </w:rPr>
  </w:style>
  <w:style w:type="character" w:customStyle="1" w:styleId="VisitedInternetLink">
    <w:name w:val="Visited Internet Link"/>
    <w:rPr>
      <w:color w:val="800000"/>
      <w:u w:val="single"/>
    </w:rPr>
  </w:style>
  <w:style w:type="numbering" w:customStyle="1" w:styleId="WWNum2">
    <w:name w:val="WWNum2"/>
    <w:basedOn w:val="KeineListe"/>
    <w:pPr>
      <w:numPr>
        <w:numId w:val="1"/>
      </w:numPr>
    </w:pPr>
  </w:style>
  <w:style w:type="character" w:styleId="Hyperlink">
    <w:name w:val="Hyperlink"/>
    <w:basedOn w:val="Absatz-Standardschriftart"/>
    <w:uiPriority w:val="99"/>
    <w:unhideWhenUsed/>
    <w:rsid w:val="00E5487E"/>
    <w:rPr>
      <w:color w:val="0000FF" w:themeColor="hyperlink"/>
      <w:u w:val="single"/>
    </w:rPr>
  </w:style>
  <w:style w:type="paragraph" w:styleId="KeinLeerraum">
    <w:name w:val="No Spacing"/>
    <w:link w:val="KeinLeerraumZchn"/>
    <w:uiPriority w:val="1"/>
    <w:qFormat/>
    <w:rsid w:val="00E5487E"/>
    <w:pPr>
      <w:suppressAutoHyphens w:val="0"/>
      <w:autoSpaceDN/>
      <w:textAlignment w:val="auto"/>
    </w:pPr>
    <w:rPr>
      <w:rFonts w:asciiTheme="minorHAnsi" w:eastAsiaTheme="minorEastAsia" w:hAnsiTheme="minorHAnsi" w:cstheme="minorBidi"/>
      <w:sz w:val="22"/>
      <w:szCs w:val="22"/>
    </w:rPr>
  </w:style>
  <w:style w:type="character" w:customStyle="1" w:styleId="KeinLeerraumZchn">
    <w:name w:val="Kein Leerraum Zchn"/>
    <w:basedOn w:val="Absatz-Standardschriftart"/>
    <w:link w:val="KeinLeerraum"/>
    <w:uiPriority w:val="1"/>
    <w:rsid w:val="00E5487E"/>
    <w:rPr>
      <w:rFonts w:asciiTheme="minorHAnsi" w:eastAsiaTheme="minorEastAsia" w:hAnsiTheme="minorHAnsi" w:cstheme="minorBidi"/>
      <w:sz w:val="22"/>
      <w:szCs w:val="22"/>
    </w:rPr>
  </w:style>
  <w:style w:type="paragraph" w:styleId="Titel">
    <w:name w:val="Title"/>
    <w:basedOn w:val="Standard"/>
    <w:next w:val="Standard"/>
    <w:link w:val="TitelZchn"/>
    <w:uiPriority w:val="10"/>
    <w:qFormat/>
    <w:rsid w:val="005D2A4E"/>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44"/>
      <w:szCs w:val="52"/>
    </w:rPr>
  </w:style>
  <w:style w:type="character" w:customStyle="1" w:styleId="TitelZchn">
    <w:name w:val="Titel Zchn"/>
    <w:basedOn w:val="Absatz-Standardschriftart"/>
    <w:link w:val="Titel"/>
    <w:uiPriority w:val="10"/>
    <w:rsid w:val="005D2A4E"/>
    <w:rPr>
      <w:rFonts w:asciiTheme="majorHAnsi" w:eastAsiaTheme="majorEastAsia" w:hAnsiTheme="majorHAnsi" w:cstheme="majorBidi"/>
      <w:color w:val="17365D" w:themeColor="text2" w:themeShade="BF"/>
      <w:spacing w:val="5"/>
      <w:kern w:val="28"/>
      <w:sz w:val="44"/>
      <w:szCs w:val="52"/>
    </w:rPr>
  </w:style>
  <w:style w:type="paragraph" w:styleId="Untertitel">
    <w:name w:val="Subtitle"/>
    <w:basedOn w:val="Standard"/>
    <w:next w:val="Standard"/>
    <w:link w:val="UntertitelZchn"/>
    <w:uiPriority w:val="11"/>
    <w:qFormat/>
    <w:rsid w:val="004E28B6"/>
    <w:pPr>
      <w:numPr>
        <w:ilvl w:val="1"/>
      </w:numPr>
    </w:pPr>
    <w:rPr>
      <w:rFonts w:asciiTheme="majorHAnsi" w:eastAsiaTheme="majorEastAsia" w:hAnsiTheme="majorHAnsi" w:cstheme="majorBidi"/>
      <w:i/>
      <w:iCs/>
      <w:color w:val="4F81BD" w:themeColor="accent1"/>
      <w:spacing w:val="15"/>
      <w:szCs w:val="24"/>
    </w:rPr>
  </w:style>
  <w:style w:type="character" w:customStyle="1" w:styleId="UntertitelZchn">
    <w:name w:val="Untertitel Zchn"/>
    <w:basedOn w:val="Absatz-Standardschriftart"/>
    <w:link w:val="Untertitel"/>
    <w:uiPriority w:val="11"/>
    <w:rsid w:val="004E28B6"/>
    <w:rPr>
      <w:rFonts w:asciiTheme="majorHAnsi" w:eastAsiaTheme="majorEastAsia" w:hAnsiTheme="majorHAnsi" w:cstheme="majorBidi"/>
      <w:i/>
      <w:iCs/>
      <w:color w:val="4F81BD" w:themeColor="accent1"/>
      <w:spacing w:val="15"/>
      <w:szCs w:val="24"/>
    </w:rPr>
  </w:style>
  <w:style w:type="character" w:customStyle="1" w:styleId="berschrift2Zchn">
    <w:name w:val="Überschrift 2 Zchn"/>
    <w:basedOn w:val="Absatz-Standardschriftart"/>
    <w:link w:val="berschrift2"/>
    <w:uiPriority w:val="9"/>
    <w:rsid w:val="004E28B6"/>
    <w:rPr>
      <w:rFonts w:asciiTheme="majorHAnsi" w:eastAsiaTheme="majorEastAsia" w:hAnsiTheme="majorHAnsi" w:cstheme="majorBidi"/>
      <w:b/>
      <w:bCs/>
      <w:color w:val="4F81BD" w:themeColor="accent1"/>
      <w:sz w:val="26"/>
      <w:szCs w:val="26"/>
    </w:rPr>
  </w:style>
  <w:style w:type="character" w:customStyle="1" w:styleId="berschrift1Zchn">
    <w:name w:val="Überschrift 1 Zchn"/>
    <w:basedOn w:val="Absatz-Standardschriftart"/>
    <w:link w:val="berschrift1"/>
    <w:uiPriority w:val="9"/>
    <w:rsid w:val="00EF103F"/>
    <w:rPr>
      <w:rFonts w:eastAsia="Microsoft YaHei" w:cs="Mangal"/>
      <w:b/>
      <w:bCs/>
      <w:color w:val="4F81BD" w:themeColor="accent1"/>
      <w:sz w:val="28"/>
      <w:szCs w:val="28"/>
    </w:rPr>
  </w:style>
  <w:style w:type="character" w:styleId="Fett">
    <w:name w:val="Strong"/>
    <w:basedOn w:val="Absatz-Standardschriftart"/>
    <w:uiPriority w:val="22"/>
    <w:qFormat/>
    <w:rsid w:val="008D20A0"/>
    <w:rPr>
      <w:b/>
      <w:bCs/>
    </w:rPr>
  </w:style>
  <w:style w:type="character" w:styleId="Hervorhebung">
    <w:name w:val="Emphasis"/>
    <w:basedOn w:val="Absatz-Standardschriftart"/>
    <w:uiPriority w:val="20"/>
    <w:qFormat/>
    <w:rsid w:val="008D20A0"/>
    <w:rPr>
      <w:i/>
      <w:iCs/>
    </w:rPr>
  </w:style>
  <w:style w:type="character" w:customStyle="1" w:styleId="ckeimageresizer">
    <w:name w:val="cke_image_resizer"/>
    <w:basedOn w:val="Absatz-Standardschriftart"/>
    <w:rsid w:val="008D20A0"/>
  </w:style>
  <w:style w:type="character" w:styleId="BesuchterLink">
    <w:name w:val="FollowedHyperlink"/>
    <w:basedOn w:val="Absatz-Standardschriftart"/>
    <w:uiPriority w:val="99"/>
    <w:semiHidden/>
    <w:unhideWhenUsed/>
    <w:rsid w:val="0082147A"/>
    <w:rPr>
      <w:color w:val="800080" w:themeColor="followedHyperlink"/>
      <w:u w:val="single"/>
    </w:rPr>
  </w:style>
  <w:style w:type="paragraph" w:styleId="berarbeitung">
    <w:name w:val="Revision"/>
    <w:hidden/>
    <w:uiPriority w:val="99"/>
    <w:semiHidden/>
    <w:rsid w:val="00ED0A3F"/>
    <w:pPr>
      <w:suppressAutoHyphens w:val="0"/>
      <w:autoSpaceDN/>
      <w:textAlignment w:val="auto"/>
    </w:pPr>
  </w:style>
  <w:style w:type="character" w:customStyle="1" w:styleId="NichtaufgelsteErwhnung1">
    <w:name w:val="Nicht aufgelöste Erwähnung1"/>
    <w:basedOn w:val="Absatz-Standardschriftart"/>
    <w:uiPriority w:val="99"/>
    <w:semiHidden/>
    <w:unhideWhenUsed/>
    <w:rsid w:val="00B309A3"/>
    <w:rPr>
      <w:color w:val="605E5C"/>
      <w:shd w:val="clear" w:color="auto" w:fill="E1DFDD"/>
    </w:rPr>
  </w:style>
  <w:style w:type="paragraph" w:styleId="StandardWeb">
    <w:name w:val="Normal (Web)"/>
    <w:basedOn w:val="Standard"/>
    <w:uiPriority w:val="99"/>
    <w:semiHidden/>
    <w:unhideWhenUsed/>
    <w:rsid w:val="00BE4599"/>
    <w:pPr>
      <w:suppressAutoHyphens w:val="0"/>
      <w:autoSpaceDN/>
      <w:spacing w:before="100" w:beforeAutospacing="1" w:after="100" w:afterAutospacing="1" w:line="240" w:lineRule="auto"/>
      <w:textAlignment w:val="auto"/>
    </w:pPr>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422330">
      <w:bodyDiv w:val="1"/>
      <w:marLeft w:val="0"/>
      <w:marRight w:val="0"/>
      <w:marTop w:val="0"/>
      <w:marBottom w:val="0"/>
      <w:divBdr>
        <w:top w:val="none" w:sz="0" w:space="0" w:color="auto"/>
        <w:left w:val="none" w:sz="0" w:space="0" w:color="auto"/>
        <w:bottom w:val="none" w:sz="0" w:space="0" w:color="auto"/>
        <w:right w:val="none" w:sz="0" w:space="0" w:color="auto"/>
      </w:divBdr>
    </w:div>
    <w:div w:id="321155777">
      <w:bodyDiv w:val="1"/>
      <w:marLeft w:val="0"/>
      <w:marRight w:val="0"/>
      <w:marTop w:val="0"/>
      <w:marBottom w:val="0"/>
      <w:divBdr>
        <w:top w:val="none" w:sz="0" w:space="0" w:color="auto"/>
        <w:left w:val="none" w:sz="0" w:space="0" w:color="auto"/>
        <w:bottom w:val="none" w:sz="0" w:space="0" w:color="auto"/>
        <w:right w:val="none" w:sz="0" w:space="0" w:color="auto"/>
      </w:divBdr>
    </w:div>
    <w:div w:id="331102337">
      <w:bodyDiv w:val="1"/>
      <w:marLeft w:val="0"/>
      <w:marRight w:val="0"/>
      <w:marTop w:val="0"/>
      <w:marBottom w:val="0"/>
      <w:divBdr>
        <w:top w:val="none" w:sz="0" w:space="0" w:color="auto"/>
        <w:left w:val="none" w:sz="0" w:space="0" w:color="auto"/>
        <w:bottom w:val="none" w:sz="0" w:space="0" w:color="auto"/>
        <w:right w:val="none" w:sz="0" w:space="0" w:color="auto"/>
      </w:divBdr>
      <w:divsChild>
        <w:div w:id="592320327">
          <w:marLeft w:val="0"/>
          <w:marRight w:val="0"/>
          <w:marTop w:val="0"/>
          <w:marBottom w:val="0"/>
          <w:divBdr>
            <w:top w:val="none" w:sz="0" w:space="0" w:color="auto"/>
            <w:left w:val="none" w:sz="0" w:space="0" w:color="auto"/>
            <w:bottom w:val="none" w:sz="0" w:space="0" w:color="auto"/>
            <w:right w:val="none" w:sz="0" w:space="0" w:color="auto"/>
          </w:divBdr>
        </w:div>
      </w:divsChild>
    </w:div>
    <w:div w:id="781848172">
      <w:bodyDiv w:val="1"/>
      <w:marLeft w:val="0"/>
      <w:marRight w:val="0"/>
      <w:marTop w:val="0"/>
      <w:marBottom w:val="0"/>
      <w:divBdr>
        <w:top w:val="none" w:sz="0" w:space="0" w:color="auto"/>
        <w:left w:val="none" w:sz="0" w:space="0" w:color="auto"/>
        <w:bottom w:val="none" w:sz="0" w:space="0" w:color="auto"/>
        <w:right w:val="none" w:sz="0" w:space="0" w:color="auto"/>
      </w:divBdr>
    </w:div>
    <w:div w:id="954018616">
      <w:bodyDiv w:val="1"/>
      <w:marLeft w:val="0"/>
      <w:marRight w:val="0"/>
      <w:marTop w:val="0"/>
      <w:marBottom w:val="0"/>
      <w:divBdr>
        <w:top w:val="none" w:sz="0" w:space="0" w:color="auto"/>
        <w:left w:val="none" w:sz="0" w:space="0" w:color="auto"/>
        <w:bottom w:val="none" w:sz="0" w:space="0" w:color="auto"/>
        <w:right w:val="none" w:sz="0" w:space="0" w:color="auto"/>
      </w:divBdr>
    </w:div>
    <w:div w:id="1201473623">
      <w:bodyDiv w:val="1"/>
      <w:marLeft w:val="0"/>
      <w:marRight w:val="0"/>
      <w:marTop w:val="0"/>
      <w:marBottom w:val="0"/>
      <w:divBdr>
        <w:top w:val="none" w:sz="0" w:space="0" w:color="auto"/>
        <w:left w:val="none" w:sz="0" w:space="0" w:color="auto"/>
        <w:bottom w:val="none" w:sz="0" w:space="0" w:color="auto"/>
        <w:right w:val="none" w:sz="0" w:space="0" w:color="auto"/>
      </w:divBdr>
    </w:div>
    <w:div w:id="1216501030">
      <w:bodyDiv w:val="1"/>
      <w:marLeft w:val="0"/>
      <w:marRight w:val="0"/>
      <w:marTop w:val="0"/>
      <w:marBottom w:val="0"/>
      <w:divBdr>
        <w:top w:val="none" w:sz="0" w:space="0" w:color="auto"/>
        <w:left w:val="none" w:sz="0" w:space="0" w:color="auto"/>
        <w:bottom w:val="none" w:sz="0" w:space="0" w:color="auto"/>
        <w:right w:val="none" w:sz="0" w:space="0" w:color="auto"/>
      </w:divBdr>
    </w:div>
    <w:div w:id="1385175829">
      <w:bodyDiv w:val="1"/>
      <w:marLeft w:val="0"/>
      <w:marRight w:val="0"/>
      <w:marTop w:val="0"/>
      <w:marBottom w:val="0"/>
      <w:divBdr>
        <w:top w:val="none" w:sz="0" w:space="0" w:color="auto"/>
        <w:left w:val="none" w:sz="0" w:space="0" w:color="auto"/>
        <w:bottom w:val="none" w:sz="0" w:space="0" w:color="auto"/>
        <w:right w:val="none" w:sz="0" w:space="0" w:color="auto"/>
      </w:divBdr>
    </w:div>
    <w:div w:id="1667706915">
      <w:bodyDiv w:val="1"/>
      <w:marLeft w:val="0"/>
      <w:marRight w:val="0"/>
      <w:marTop w:val="0"/>
      <w:marBottom w:val="0"/>
      <w:divBdr>
        <w:top w:val="none" w:sz="0" w:space="0" w:color="auto"/>
        <w:left w:val="none" w:sz="0" w:space="0" w:color="auto"/>
        <w:bottom w:val="none" w:sz="0" w:space="0" w:color="auto"/>
        <w:right w:val="none" w:sz="0" w:space="0" w:color="auto"/>
      </w:divBdr>
    </w:div>
    <w:div w:id="1821536488">
      <w:bodyDiv w:val="1"/>
      <w:marLeft w:val="0"/>
      <w:marRight w:val="0"/>
      <w:marTop w:val="0"/>
      <w:marBottom w:val="0"/>
      <w:divBdr>
        <w:top w:val="none" w:sz="0" w:space="0" w:color="auto"/>
        <w:left w:val="none" w:sz="0" w:space="0" w:color="auto"/>
        <w:bottom w:val="none" w:sz="0" w:space="0" w:color="auto"/>
        <w:right w:val="none" w:sz="0" w:space="0" w:color="auto"/>
      </w:divBdr>
      <w:divsChild>
        <w:div w:id="2054108313">
          <w:marLeft w:val="0"/>
          <w:marRight w:val="0"/>
          <w:marTop w:val="0"/>
          <w:marBottom w:val="0"/>
          <w:divBdr>
            <w:top w:val="none" w:sz="0" w:space="0" w:color="auto"/>
            <w:left w:val="none" w:sz="0" w:space="0" w:color="auto"/>
            <w:bottom w:val="none" w:sz="0" w:space="0" w:color="auto"/>
            <w:right w:val="none" w:sz="0" w:space="0" w:color="auto"/>
          </w:divBdr>
        </w:div>
      </w:divsChild>
    </w:div>
    <w:div w:id="1898012546">
      <w:bodyDiv w:val="1"/>
      <w:marLeft w:val="0"/>
      <w:marRight w:val="0"/>
      <w:marTop w:val="0"/>
      <w:marBottom w:val="0"/>
      <w:divBdr>
        <w:top w:val="none" w:sz="0" w:space="0" w:color="auto"/>
        <w:left w:val="none" w:sz="0" w:space="0" w:color="auto"/>
        <w:bottom w:val="none" w:sz="0" w:space="0" w:color="auto"/>
        <w:right w:val="none" w:sz="0" w:space="0" w:color="auto"/>
      </w:divBdr>
      <w:divsChild>
        <w:div w:id="1205874310">
          <w:marLeft w:val="0"/>
          <w:marRight w:val="0"/>
          <w:marTop w:val="0"/>
          <w:marBottom w:val="0"/>
          <w:divBdr>
            <w:top w:val="none" w:sz="0" w:space="0" w:color="auto"/>
            <w:left w:val="none" w:sz="0" w:space="0" w:color="auto"/>
            <w:bottom w:val="none" w:sz="0" w:space="0" w:color="auto"/>
            <w:right w:val="none" w:sz="0" w:space="0" w:color="auto"/>
          </w:divBdr>
        </w:div>
      </w:divsChild>
    </w:div>
    <w:div w:id="1950311892">
      <w:bodyDiv w:val="1"/>
      <w:marLeft w:val="0"/>
      <w:marRight w:val="0"/>
      <w:marTop w:val="0"/>
      <w:marBottom w:val="0"/>
      <w:divBdr>
        <w:top w:val="none" w:sz="0" w:space="0" w:color="auto"/>
        <w:left w:val="none" w:sz="0" w:space="0" w:color="auto"/>
        <w:bottom w:val="none" w:sz="0" w:space="0" w:color="auto"/>
        <w:right w:val="none" w:sz="0" w:space="0" w:color="auto"/>
      </w:divBdr>
    </w:div>
    <w:div w:id="2074304286">
      <w:bodyDiv w:val="1"/>
      <w:marLeft w:val="0"/>
      <w:marRight w:val="0"/>
      <w:marTop w:val="0"/>
      <w:marBottom w:val="0"/>
      <w:divBdr>
        <w:top w:val="none" w:sz="0" w:space="0" w:color="auto"/>
        <w:left w:val="none" w:sz="0" w:space="0" w:color="auto"/>
        <w:bottom w:val="none" w:sz="0" w:space="0" w:color="auto"/>
        <w:right w:val="none" w:sz="0" w:space="0" w:color="auto"/>
      </w:divBdr>
      <w:divsChild>
        <w:div w:id="104161683">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hule-bw.de/resolveuid/bc1c0456663441138477539e10eec3f2" TargetMode="External"/><Relationship Id="rId13" Type="http://schemas.openxmlformats.org/officeDocument/2006/relationships/hyperlink" Target="https://de.wikipedia.org/wiki/Titusbogen"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www.bildungsplaene-bw.de/,Lde/LS/BP2016BW/ALLG/GYM/L2/IK/9-10/05" TargetMode="External"/><Relationship Id="rId12" Type="http://schemas.openxmlformats.org/officeDocument/2006/relationships/hyperlink" Target="https://www.schule-bw.de/resolveuid/b6f95e49915b4480b2332c94d8012295" TargetMode="External"/><Relationship Id="rId17" Type="http://schemas.openxmlformats.org/officeDocument/2006/relationships/hyperlink" Target="https://www.schule-bw.de/resolveuid/afa33234356044198ae10c4849d75f62" TargetMode="External"/><Relationship Id="rId2" Type="http://schemas.openxmlformats.org/officeDocument/2006/relationships/styles" Target="styles.xml"/><Relationship Id="rId16" Type="http://schemas.openxmlformats.org/officeDocument/2006/relationships/hyperlink" Target="https://www.schule-bw.de/resolveuid/c725b2ac2b9f4b61a3350698b8185ced"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chule-bw.de/resolveuid/fc7cc2f279234d0c8c57d7d48bf9d28d" TargetMode="External"/><Relationship Id="rId5" Type="http://schemas.openxmlformats.org/officeDocument/2006/relationships/footnotes" Target="footnotes.xml"/><Relationship Id="rId15" Type="http://schemas.openxmlformats.org/officeDocument/2006/relationships/hyperlink" Target="https://de.wikipedia.org/wiki/Wappen_Israels" TargetMode="External"/><Relationship Id="rId10" Type="http://schemas.openxmlformats.org/officeDocument/2006/relationships/image" Target="media/image1.jp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plone5.schule-bw.de/resolveuid/208a44efbe994a0ea06e1f09b7873749" TargetMode="External"/><Relationship Id="rId14" Type="http://schemas.openxmlformats.org/officeDocument/2006/relationships/hyperlink" Target="https://www.juedische-allgemeine.de/religion/menora-in-neuem-licht/"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s://www.schule-bw.de/urheberrecht" TargetMode="External"/><Relationship Id="rId2" Type="http://schemas.openxmlformats.org/officeDocument/2006/relationships/hyperlink" Target="https://www.schule-bw.de" TargetMode="External"/><Relationship Id="rId1" Type="http://schemas.openxmlformats.org/officeDocument/2006/relationships/hyperlink" Target="https://creativecommons.org/licenses/by/4.0/legalcode"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https://www.schule-bw.de/" TargetMode="External"/><Relationship Id="rId2" Type="http://schemas.openxmlformats.org/officeDocument/2006/relationships/image" Target="media/image2.png"/><Relationship Id="rId1" Type="http://schemas.openxmlformats.org/officeDocument/2006/relationships/hyperlink" Target="https://km-bw.de/" TargetMode="External"/><Relationship Id="rId6" Type="http://schemas.openxmlformats.org/officeDocument/2006/relationships/image" Target="media/image4.jpg"/><Relationship Id="rId5" Type="http://schemas.openxmlformats.org/officeDocument/2006/relationships/hyperlink" Target="https://ibbw.kultus-bw.de/" TargetMode="External"/><Relationship Id="rId4" Type="http://schemas.openxmlformats.org/officeDocument/2006/relationships/image" Target="media/image3.jpg"/></Relationships>
</file>

<file path=word/_rels/settings.xml.rels><?xml version="1.0" encoding="UTF-8" standalone="yes"?>
<Relationships xmlns="http://schemas.openxmlformats.org/package/2006/relationships"><Relationship Id="rId1" Type="http://schemas.openxmlformats.org/officeDocument/2006/relationships/attachedTemplate" Target="file:///G:\landesbildungsserver-2020\lbs-dateien%20neu\vorlagen\uebersetzung-mit-hilfen-word.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uebersetzung-mit-hilfen-word.dotx</Template>
  <TotalTime>0</TotalTime>
  <Pages>2</Pages>
  <Words>455</Words>
  <Characters>2867</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
  <cp:keywords/>
  <cp:lastModifiedBy/>
  <cp:revision>1</cp:revision>
  <dcterms:created xsi:type="dcterms:W3CDTF">2021-05-30T12:43:00Z</dcterms:created>
  <dcterms:modified xsi:type="dcterms:W3CDTF">2021-06-04T13:28:00Z</dcterms:modified>
</cp:coreProperties>
</file>