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607"/>
        <w:gridCol w:w="3780"/>
        <w:gridCol w:w="1843"/>
        <w:gridCol w:w="2409"/>
      </w:tblGrid>
      <w:tr w:rsidR="009D427C" w14:paraId="23FF1B2F" w14:textId="77777777" w:rsidTr="000401D2">
        <w:trPr>
          <w:trHeight w:val="274"/>
        </w:trPr>
        <w:tc>
          <w:tcPr>
            <w:tcW w:w="9639" w:type="dxa"/>
            <w:gridSpan w:val="4"/>
            <w:shd w:val="clear" w:color="auto" w:fill="D9D9D9" w:themeFill="background1" w:themeFillShade="D9"/>
          </w:tcPr>
          <w:p w14:paraId="23FF1B2E" w14:textId="4F6B5787" w:rsidR="009D427C" w:rsidRPr="009D427C" w:rsidRDefault="00083036" w:rsidP="00083036">
            <w:pPr>
              <w:pStyle w:val="Beschriftung"/>
              <w:spacing w:after="0"/>
              <w:ind w:left="357"/>
              <w:jc w:val="center"/>
              <w:rPr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1. </w:t>
            </w:r>
            <w:r w:rsidR="009D427C" w:rsidRPr="009D427C">
              <w:rPr>
                <w:rFonts w:cs="Arial"/>
                <w:b/>
                <w:sz w:val="28"/>
                <w:szCs w:val="28"/>
              </w:rPr>
              <w:t>Lernerfolgskontrolle</w:t>
            </w:r>
            <w:r w:rsidR="00456A14">
              <w:rPr>
                <w:rFonts w:cs="Arial"/>
                <w:b/>
                <w:sz w:val="28"/>
                <w:szCs w:val="28"/>
              </w:rPr>
              <w:t xml:space="preserve"> Umsatzsteuer</w:t>
            </w:r>
          </w:p>
        </w:tc>
      </w:tr>
      <w:tr w:rsidR="009D19CB" w14:paraId="23FF1B36" w14:textId="77777777" w:rsidTr="000401D2">
        <w:tc>
          <w:tcPr>
            <w:tcW w:w="1607" w:type="dxa"/>
          </w:tcPr>
          <w:p w14:paraId="23FF1B30" w14:textId="77777777" w:rsidR="009D19CB" w:rsidRPr="00BC0D32" w:rsidRDefault="009D19CB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0D32">
              <w:rPr>
                <w:rFonts w:ascii="Arial" w:hAnsi="Arial" w:cs="Arial"/>
                <w:b/>
                <w:sz w:val="24"/>
                <w:szCs w:val="24"/>
              </w:rPr>
              <w:t>Datum:</w:t>
            </w:r>
          </w:p>
          <w:p w14:paraId="23FF1B31" w14:textId="77777777" w:rsidR="009D19CB" w:rsidRPr="009D427C" w:rsidRDefault="009D19CB" w:rsidP="009D427C">
            <w:pPr>
              <w:pStyle w:val="Beschriftung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5623" w:type="dxa"/>
            <w:gridSpan w:val="2"/>
          </w:tcPr>
          <w:p w14:paraId="23FF1B32" w14:textId="77777777" w:rsidR="009D19CB" w:rsidRPr="009D427C" w:rsidRDefault="009D19CB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27C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 w:rsidR="00083036">
              <w:rPr>
                <w:rFonts w:ascii="Arial" w:hAnsi="Arial" w:cs="Arial"/>
                <w:b/>
                <w:sz w:val="24"/>
                <w:szCs w:val="24"/>
              </w:rPr>
              <w:t>, Vorname</w:t>
            </w:r>
            <w:r w:rsidRPr="009D427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23FF1B33" w14:textId="77777777" w:rsidR="009D19CB" w:rsidRDefault="009D19CB" w:rsidP="009D427C">
            <w:pPr>
              <w:pStyle w:val="Beschriftung"/>
            </w:pPr>
          </w:p>
        </w:tc>
        <w:tc>
          <w:tcPr>
            <w:tcW w:w="2409" w:type="dxa"/>
          </w:tcPr>
          <w:p w14:paraId="23FF1B34" w14:textId="77777777" w:rsidR="009D19CB" w:rsidRPr="00BC0D32" w:rsidRDefault="009D19CB" w:rsidP="009D19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0D32">
              <w:rPr>
                <w:rFonts w:ascii="Arial" w:hAnsi="Arial" w:cs="Arial"/>
                <w:b/>
                <w:sz w:val="24"/>
                <w:szCs w:val="24"/>
              </w:rPr>
              <w:t>Klasse:</w:t>
            </w:r>
          </w:p>
          <w:p w14:paraId="23FF1B35" w14:textId="77777777" w:rsidR="009D19CB" w:rsidRDefault="009D19CB" w:rsidP="009D19CB">
            <w:pPr>
              <w:pStyle w:val="Beschriftung"/>
            </w:pPr>
          </w:p>
        </w:tc>
      </w:tr>
      <w:tr w:rsidR="009D427C" w14:paraId="23FF1B3F" w14:textId="77777777" w:rsidTr="000401D2">
        <w:tc>
          <w:tcPr>
            <w:tcW w:w="1607" w:type="dxa"/>
          </w:tcPr>
          <w:p w14:paraId="23FF1B37" w14:textId="77777777" w:rsidR="009D427C" w:rsidRPr="009D427C" w:rsidRDefault="009D427C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27C">
              <w:rPr>
                <w:rFonts w:ascii="Arial" w:hAnsi="Arial" w:cs="Arial"/>
                <w:b/>
                <w:sz w:val="24"/>
                <w:szCs w:val="24"/>
              </w:rPr>
              <w:t>Zeit:</w:t>
            </w:r>
          </w:p>
          <w:p w14:paraId="23FF1B38" w14:textId="20A73AD2" w:rsidR="009D427C" w:rsidRPr="001E7F9F" w:rsidRDefault="00AC4EFC" w:rsidP="009D427C">
            <w:pPr>
              <w:pStyle w:val="Beschriftung"/>
              <w:rPr>
                <w:sz w:val="24"/>
                <w:szCs w:val="24"/>
              </w:rPr>
            </w:pPr>
            <w:r w:rsidRPr="001E7F9F">
              <w:rPr>
                <w:sz w:val="24"/>
                <w:szCs w:val="24"/>
              </w:rPr>
              <w:t>60 min</w:t>
            </w:r>
          </w:p>
        </w:tc>
        <w:tc>
          <w:tcPr>
            <w:tcW w:w="3780" w:type="dxa"/>
          </w:tcPr>
          <w:p w14:paraId="23FF1B39" w14:textId="77777777" w:rsidR="009D427C" w:rsidRPr="009D427C" w:rsidRDefault="009D427C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27C">
              <w:rPr>
                <w:rFonts w:ascii="Arial" w:hAnsi="Arial" w:cs="Arial"/>
                <w:b/>
                <w:sz w:val="24"/>
                <w:szCs w:val="24"/>
              </w:rPr>
              <w:t>Hilfsmittel:</w:t>
            </w:r>
          </w:p>
          <w:p w14:paraId="23FF1B3A" w14:textId="33701D4B" w:rsidR="009D427C" w:rsidRPr="009D427C" w:rsidRDefault="009D427C" w:rsidP="00456A14">
            <w:pPr>
              <w:pStyle w:val="Beschriftung"/>
            </w:pPr>
            <w:r w:rsidRPr="009D427C">
              <w:rPr>
                <w:rFonts w:cs="Arial"/>
                <w:i/>
                <w:sz w:val="24"/>
                <w:szCs w:val="24"/>
              </w:rPr>
              <w:t xml:space="preserve">Taschenrechner, </w:t>
            </w:r>
            <w:r w:rsidR="00456A14">
              <w:rPr>
                <w:rFonts w:cs="Arial"/>
                <w:i/>
                <w:sz w:val="24"/>
                <w:szCs w:val="24"/>
              </w:rPr>
              <w:t>Kontenrahmen</w:t>
            </w:r>
          </w:p>
        </w:tc>
        <w:tc>
          <w:tcPr>
            <w:tcW w:w="1843" w:type="dxa"/>
          </w:tcPr>
          <w:p w14:paraId="23FF1B3B" w14:textId="77777777" w:rsidR="009D427C" w:rsidRPr="00BC0D32" w:rsidRDefault="009D427C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0D32">
              <w:rPr>
                <w:rFonts w:ascii="Arial" w:hAnsi="Arial" w:cs="Arial"/>
                <w:b/>
                <w:sz w:val="24"/>
                <w:szCs w:val="24"/>
              </w:rPr>
              <w:t>Punktzahl:</w:t>
            </w:r>
          </w:p>
          <w:p w14:paraId="23FF1B3C" w14:textId="1086DBB4" w:rsidR="009D427C" w:rsidRPr="001E7F9F" w:rsidRDefault="00AC4EFC" w:rsidP="009D427C">
            <w:pPr>
              <w:pStyle w:val="Beschriftung"/>
              <w:rPr>
                <w:sz w:val="24"/>
                <w:szCs w:val="24"/>
              </w:rPr>
            </w:pPr>
            <w:r w:rsidRPr="001E7F9F">
              <w:rPr>
                <w:sz w:val="24"/>
                <w:szCs w:val="24"/>
              </w:rPr>
              <w:t>40</w:t>
            </w:r>
          </w:p>
        </w:tc>
        <w:tc>
          <w:tcPr>
            <w:tcW w:w="2409" w:type="dxa"/>
          </w:tcPr>
          <w:p w14:paraId="23FF1B3D" w14:textId="77777777" w:rsidR="009D427C" w:rsidRDefault="009D427C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0D32">
              <w:rPr>
                <w:rFonts w:ascii="Arial" w:hAnsi="Arial" w:cs="Arial"/>
                <w:b/>
                <w:sz w:val="24"/>
                <w:szCs w:val="24"/>
              </w:rPr>
              <w:t>Note:</w:t>
            </w:r>
          </w:p>
          <w:p w14:paraId="23FF1B3E" w14:textId="77777777" w:rsidR="009D427C" w:rsidRDefault="009D427C" w:rsidP="00083036">
            <w:pPr>
              <w:pStyle w:val="Beschriftung"/>
            </w:pPr>
          </w:p>
        </w:tc>
      </w:tr>
    </w:tbl>
    <w:p w14:paraId="23FF1B40" w14:textId="0409EB30" w:rsidR="00BC0D32" w:rsidRPr="001E7F9F" w:rsidRDefault="00747083" w:rsidP="00BC0D32">
      <w:pPr>
        <w:pStyle w:val="TextkrperGrauhinterlegt"/>
        <w:rPr>
          <w:b/>
        </w:rPr>
      </w:pPr>
      <w:r w:rsidRPr="001E7F9F">
        <w:rPr>
          <w:rFonts w:cs="Arial"/>
          <w:b/>
          <w:noProof/>
        </w:rPr>
        <w:drawing>
          <wp:anchor distT="0" distB="0" distL="114300" distR="114300" simplePos="0" relativeHeight="251658240" behindDoc="1" locked="0" layoutInCell="1" allowOverlap="1" wp14:anchorId="0B35E748" wp14:editId="38117F1D">
            <wp:simplePos x="0" y="0"/>
            <wp:positionH relativeFrom="column">
              <wp:posOffset>4404360</wp:posOffset>
            </wp:positionH>
            <wp:positionV relativeFrom="paragraph">
              <wp:posOffset>628650</wp:posOffset>
            </wp:positionV>
            <wp:extent cx="1702800" cy="730800"/>
            <wp:effectExtent l="0" t="0" r="0" b="0"/>
            <wp:wrapThrough wrapText="bothSides">
              <wp:wrapPolygon edited="0">
                <wp:start x="0" y="0"/>
                <wp:lineTo x="0" y="20849"/>
                <wp:lineTo x="21270" y="20849"/>
                <wp:lineTo x="21270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tohaus Fahrgut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800" cy="73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7F9F" w:rsidRPr="001E7F9F">
        <w:rPr>
          <w:rFonts w:cs="Arial"/>
          <w:b/>
          <w:noProof/>
        </w:rPr>
        <w:t>Situation</w:t>
      </w:r>
    </w:p>
    <w:p w14:paraId="00720D7E" w14:textId="564D160D" w:rsidR="008D7C73" w:rsidRDefault="008D7C73" w:rsidP="001E7F9F">
      <w:pPr>
        <w:pStyle w:val="Textkrper-Erstzeileneinzug"/>
        <w:ind w:firstLine="0"/>
      </w:pPr>
      <w:r w:rsidRPr="00AF1940">
        <w:t>Im Rahmen Ihrer Ausbildung zu</w:t>
      </w:r>
      <w:r w:rsidR="001E7F9F">
        <w:t>r</w:t>
      </w:r>
      <w:r w:rsidRPr="00AF1940">
        <w:t xml:space="preserve"> Auto</w:t>
      </w:r>
      <w:r w:rsidR="001E7F9F">
        <w:t>mobilkauffrau/zum Automobil</w:t>
      </w:r>
      <w:r w:rsidR="001E7F9F">
        <w:softHyphen/>
        <w:t>kaufmann</w:t>
      </w:r>
      <w:r w:rsidRPr="00AF1940">
        <w:t xml:space="preserve"> sind Sie</w:t>
      </w:r>
      <w:r>
        <w:t xml:space="preserve"> in der Buchhaltung</w:t>
      </w:r>
      <w:r w:rsidRPr="00AF1940">
        <w:t xml:space="preserve"> im Autohaus Fahrgut </w:t>
      </w:r>
      <w:r>
        <w:t>e.</w:t>
      </w:r>
      <w:r w:rsidR="001E7F9F">
        <w:t> </w:t>
      </w:r>
      <w:r>
        <w:t>K. in Singen</w:t>
      </w:r>
      <w:r w:rsidRPr="00AF1940">
        <w:t xml:space="preserve"> eingesetzt</w:t>
      </w:r>
      <w:r>
        <w:t>.</w:t>
      </w:r>
    </w:p>
    <w:p w14:paraId="05310B66" w14:textId="77777777" w:rsidR="00747083" w:rsidRDefault="00747083" w:rsidP="008D7C73">
      <w:pPr>
        <w:rPr>
          <w:rFonts w:ascii="Arial" w:hAnsi="Arial" w:cs="Arial"/>
        </w:rPr>
      </w:pPr>
    </w:p>
    <w:p w14:paraId="23FF1B42" w14:textId="00B52431" w:rsidR="00394779" w:rsidRPr="00E03288" w:rsidRDefault="00E5073B" w:rsidP="00E5073B">
      <w:pPr>
        <w:pStyle w:val="TextkrperGrauhinterlegt"/>
        <w:numPr>
          <w:ilvl w:val="0"/>
          <w:numId w:val="12"/>
        </w:numPr>
        <w:pBdr>
          <w:left w:val="single" w:sz="4" w:space="0" w:color="D9D9D9" w:themeColor="background1" w:themeShade="D9"/>
        </w:pBdr>
        <w:ind w:left="426" w:hanging="426"/>
        <w:jc w:val="left"/>
        <w:rPr>
          <w:rStyle w:val="Fett"/>
        </w:rPr>
      </w:pPr>
      <w:r>
        <w:rPr>
          <w:rStyle w:val="Fett"/>
        </w:rPr>
        <w:t>Aufgabe (</w:t>
      </w:r>
      <w:r w:rsidR="00AC4EFC">
        <w:rPr>
          <w:rStyle w:val="Fett"/>
        </w:rPr>
        <w:t>1</w:t>
      </w:r>
      <w:r w:rsidR="00437E62">
        <w:rPr>
          <w:rStyle w:val="Fett"/>
        </w:rPr>
        <w:t>0</w:t>
      </w:r>
      <w:r w:rsidR="008E64BB">
        <w:rPr>
          <w:rStyle w:val="Fett"/>
        </w:rPr>
        <w:t xml:space="preserve"> </w:t>
      </w:r>
      <w:r w:rsidR="009D19CB">
        <w:rPr>
          <w:rStyle w:val="Fett"/>
        </w:rPr>
        <w:t>Punkte</w:t>
      </w:r>
      <w:r>
        <w:rPr>
          <w:rStyle w:val="Fett"/>
        </w:rPr>
        <w:t>)</w:t>
      </w:r>
    </w:p>
    <w:p w14:paraId="23FF1B43" w14:textId="2AC1A524" w:rsidR="00394779" w:rsidRDefault="008D7C73" w:rsidP="009D19CB">
      <w:pPr>
        <w:pStyle w:val="Textkrper-Erstzeileneinzug"/>
        <w:ind w:firstLine="0"/>
      </w:pPr>
      <w:r>
        <w:t xml:space="preserve">Ihnen liegen </w:t>
      </w:r>
      <w:r w:rsidR="009F401F">
        <w:t>vier</w:t>
      </w:r>
      <w:r>
        <w:t xml:space="preserve"> Rechnungen </w:t>
      </w:r>
      <w:r w:rsidR="006A15B9">
        <w:t xml:space="preserve">über verschiedene </w:t>
      </w:r>
      <w:r w:rsidR="006A15B9" w:rsidRPr="008738B2">
        <w:rPr>
          <w:i/>
        </w:rPr>
        <w:t>Autobatterien</w:t>
      </w:r>
      <w:r w:rsidR="006A15B9">
        <w:t xml:space="preserve"> </w:t>
      </w:r>
      <w:r>
        <w:t xml:space="preserve">des Autohauses vor. </w:t>
      </w:r>
      <w:r w:rsidR="00733682">
        <w:t>Erläutern Sie der in Ihrer Abteilung tätigen Praktikantin Laura Schmied in wörtlicher Rede, um was für Rechnungen es sich</w:t>
      </w:r>
      <w:r>
        <w:t xml:space="preserve"> bei </w:t>
      </w:r>
      <w:r w:rsidR="009F401F">
        <w:t xml:space="preserve">der </w:t>
      </w:r>
      <w:r>
        <w:t xml:space="preserve">Rechnung </w:t>
      </w:r>
      <w:r w:rsidR="009F401F">
        <w:t>vom 13.11.20xx und der Rechnung vom 20.11.20xx</w:t>
      </w:r>
      <w:r w:rsidR="00733682">
        <w:t xml:space="preserve"> handelt</w:t>
      </w:r>
      <w:r>
        <w:t>. Gehen Sie dabei erklärend auf</w:t>
      </w:r>
      <w:r w:rsidR="008B51DD">
        <w:t xml:space="preserve"> die jeweilige Mehrwertsteuer ein, erklären Sie, warum hier überhaupt </w:t>
      </w:r>
      <w:r w:rsidR="009F401F">
        <w:t>Mehrwert</w:t>
      </w:r>
      <w:r w:rsidR="008B51DD">
        <w:t>steuer anfällt</w:t>
      </w:r>
      <w:r w:rsidR="009F401F">
        <w:t>,</w:t>
      </w:r>
      <w:r w:rsidR="008B51DD">
        <w:t xml:space="preserve"> und stellen Sie die Kreditoren</w:t>
      </w:r>
      <w:r w:rsidR="003A06D3">
        <w:t>- bzw.</w:t>
      </w:r>
      <w:r w:rsidR="006A57BF">
        <w:t xml:space="preserve"> </w:t>
      </w:r>
      <w:r w:rsidR="008B51DD">
        <w:t xml:space="preserve">Debitorensituation </w:t>
      </w:r>
      <w:r w:rsidR="00456A14">
        <w:t>des Autohauses Fahrgut e.</w:t>
      </w:r>
      <w:r w:rsidR="001C11E8">
        <w:t xml:space="preserve"> </w:t>
      </w:r>
      <w:r w:rsidR="00456A14">
        <w:t xml:space="preserve">K. </w:t>
      </w:r>
      <w:r w:rsidR="008B51DD">
        <w:t xml:space="preserve">mit dem Finanzamt dar. </w:t>
      </w:r>
    </w:p>
    <w:p w14:paraId="23FF1B44" w14:textId="77777777" w:rsidR="008E64BB" w:rsidRDefault="008E64BB" w:rsidP="008E64BB">
      <w:pPr>
        <w:pStyle w:val="TextkrperGrauhinterlegt"/>
        <w:shd w:val="clear" w:color="auto" w:fill="F2F2F2" w:themeFill="background1" w:themeFillShade="F2"/>
        <w:rPr>
          <w:rFonts w:ascii="Times New Roman" w:hAnsi="Times New Roman"/>
          <w:b/>
          <w:i/>
          <w:vanish/>
          <w:color w:val="FF0000"/>
        </w:rPr>
      </w:pPr>
      <w:r>
        <w:rPr>
          <w:rFonts w:ascii="Times New Roman" w:hAnsi="Times New Roman"/>
          <w:b/>
          <w:i/>
          <w:vanish/>
          <w:color w:val="FF0000"/>
        </w:rPr>
        <w:t>Lösungshinweis</w:t>
      </w:r>
    </w:p>
    <w:p w14:paraId="23FF1B45" w14:textId="29A34148" w:rsidR="00437E62" w:rsidRDefault="009F401F" w:rsidP="00550B82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Bei der Rechnung vom 13.11.20xx handelt es sich um eine Eingangsrechnung. Das Autohaus Fahrgut</w:t>
      </w:r>
      <w:r w:rsidR="00F66812">
        <w:rPr>
          <w:rFonts w:ascii="Times New Roman" w:hAnsi="Times New Roman"/>
          <w:i/>
          <w:vanish/>
          <w:color w:val="FF0000"/>
        </w:rPr>
        <w:t> </w:t>
      </w:r>
      <w:r>
        <w:rPr>
          <w:rFonts w:ascii="Times New Roman" w:hAnsi="Times New Roman"/>
          <w:i/>
          <w:vanish/>
          <w:color w:val="FF0000"/>
        </w:rPr>
        <w:t>e</w:t>
      </w:r>
      <w:r w:rsidR="00F66812">
        <w:rPr>
          <w:rFonts w:ascii="Times New Roman" w:hAnsi="Times New Roman"/>
          <w:i/>
          <w:vanish/>
          <w:color w:val="FF0000"/>
        </w:rPr>
        <w:t>.</w:t>
      </w:r>
      <w:r w:rsidR="001E7F9F">
        <w:rPr>
          <w:rFonts w:ascii="Times New Roman" w:hAnsi="Times New Roman"/>
          <w:i/>
          <w:vanish/>
          <w:color w:val="FF0000"/>
        </w:rPr>
        <w:t> </w:t>
      </w:r>
      <w:r w:rsidR="001C11E8">
        <w:rPr>
          <w:rFonts w:ascii="Times New Roman" w:hAnsi="Times New Roman"/>
          <w:i/>
          <w:vanish/>
          <w:color w:val="FF0000"/>
        </w:rPr>
        <w:t xml:space="preserve"> </w:t>
      </w:r>
      <w:r>
        <w:rPr>
          <w:rFonts w:ascii="Times New Roman" w:hAnsi="Times New Roman"/>
          <w:i/>
          <w:vanish/>
          <w:color w:val="FF0000"/>
        </w:rPr>
        <w:t>K. ist Empfängerin der Rechnung von Autoteile Energy GmbH, erkennbar z.</w:t>
      </w:r>
      <w:r w:rsidR="001E7F9F">
        <w:rPr>
          <w:rFonts w:ascii="Times New Roman" w:hAnsi="Times New Roman"/>
          <w:i/>
          <w:vanish/>
          <w:color w:val="FF0000"/>
        </w:rPr>
        <w:t> </w:t>
      </w:r>
      <w:r>
        <w:rPr>
          <w:rFonts w:ascii="Times New Roman" w:hAnsi="Times New Roman"/>
          <w:i/>
          <w:vanish/>
          <w:color w:val="FF0000"/>
        </w:rPr>
        <w:t>B. am Briefkopf. Da es eine Eingangsrechnung ist, ist die zu bezahlende Steuer Vorsteuer. Die Steuer fällt an, weil die Autoteile Energy GmbH eine Warenlieferung im Inland gegen Entgelt an das Autohaus Fahrgut</w:t>
      </w:r>
      <w:r w:rsidR="004D76DF">
        <w:rPr>
          <w:rFonts w:ascii="Times New Roman" w:hAnsi="Times New Roman"/>
          <w:i/>
          <w:vanish/>
          <w:color w:val="FF0000"/>
        </w:rPr>
        <w:t xml:space="preserve"> e.K. </w:t>
      </w:r>
      <w:bookmarkStart w:id="0" w:name="_GoBack"/>
      <w:bookmarkEnd w:id="0"/>
      <w:r w:rsidR="004D76DF">
        <w:rPr>
          <w:rFonts w:ascii="Times New Roman" w:hAnsi="Times New Roman"/>
          <w:i/>
          <w:vanish/>
          <w:color w:val="FF0000"/>
        </w:rPr>
        <w:t>tätigt. Das Autohaus Fahrgut e.</w:t>
      </w:r>
      <w:r w:rsidR="001E7F9F">
        <w:rPr>
          <w:rFonts w:ascii="Times New Roman" w:hAnsi="Times New Roman"/>
          <w:i/>
          <w:vanish/>
          <w:color w:val="FF0000"/>
        </w:rPr>
        <w:t> </w:t>
      </w:r>
      <w:r w:rsidR="004D76DF">
        <w:rPr>
          <w:rFonts w:ascii="Times New Roman" w:hAnsi="Times New Roman"/>
          <w:i/>
          <w:vanish/>
          <w:color w:val="FF0000"/>
        </w:rPr>
        <w:t>K. bezahlt der Energy GmbH die (Vor</w:t>
      </w:r>
      <w:r w:rsidR="001E7F9F">
        <w:rPr>
          <w:rFonts w:ascii="Times New Roman" w:hAnsi="Times New Roman"/>
          <w:i/>
          <w:vanish/>
          <w:color w:val="FF0000"/>
        </w:rPr>
        <w:t>-</w:t>
      </w:r>
      <w:r w:rsidR="004D76DF">
        <w:rPr>
          <w:rFonts w:ascii="Times New Roman" w:hAnsi="Times New Roman"/>
          <w:i/>
          <w:vanish/>
          <w:color w:val="FF0000"/>
        </w:rPr>
        <w:t>)Steuer; diese stellt für das Autohaus eine Forderung gegenüber dem Finanzamt dar.</w:t>
      </w:r>
    </w:p>
    <w:p w14:paraId="61F8ECF4" w14:textId="77777777" w:rsidR="004D76DF" w:rsidRDefault="004D76DF" w:rsidP="00550B82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FF0000"/>
        </w:rPr>
      </w:pPr>
    </w:p>
    <w:p w14:paraId="1BE5E70B" w14:textId="19A66924" w:rsidR="004D76DF" w:rsidRPr="00550B82" w:rsidRDefault="004D76DF" w:rsidP="00550B82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Die Rechnung vom 20.11.20xx ist eine Ausgangsrechnung (Begründung s</w:t>
      </w:r>
      <w:r w:rsidR="00C238D2">
        <w:rPr>
          <w:rFonts w:ascii="Times New Roman" w:hAnsi="Times New Roman"/>
          <w:i/>
          <w:vanish/>
          <w:color w:val="FF0000"/>
        </w:rPr>
        <w:t>iehe</w:t>
      </w:r>
      <w:r>
        <w:rPr>
          <w:rFonts w:ascii="Times New Roman" w:hAnsi="Times New Roman"/>
          <w:i/>
          <w:vanish/>
          <w:color w:val="FF0000"/>
        </w:rPr>
        <w:t xml:space="preserve"> oben), die von der Pizzaportable GmbH zu bezahlende Steuer ist</w:t>
      </w:r>
      <w:r w:rsidR="00456A14">
        <w:rPr>
          <w:rFonts w:ascii="Times New Roman" w:hAnsi="Times New Roman"/>
          <w:i/>
          <w:vanish/>
          <w:color w:val="FF0000"/>
        </w:rPr>
        <w:t xml:space="preserve"> für das Autohaus Fahrgut e.</w:t>
      </w:r>
      <w:r w:rsidR="001E7F9F">
        <w:rPr>
          <w:rFonts w:ascii="Times New Roman" w:hAnsi="Times New Roman"/>
          <w:i/>
          <w:vanish/>
          <w:color w:val="FF0000"/>
        </w:rPr>
        <w:t> </w:t>
      </w:r>
      <w:r w:rsidR="00456A14">
        <w:rPr>
          <w:rFonts w:ascii="Times New Roman" w:hAnsi="Times New Roman"/>
          <w:i/>
          <w:vanish/>
          <w:color w:val="FF0000"/>
        </w:rPr>
        <w:t xml:space="preserve">K. </w:t>
      </w:r>
      <w:r>
        <w:rPr>
          <w:rFonts w:ascii="Times New Roman" w:hAnsi="Times New Roman"/>
          <w:i/>
          <w:vanish/>
          <w:color w:val="FF0000"/>
        </w:rPr>
        <w:t>die Umsatzsteuer. Warenlieferung im Inland gegen Entgelt. Die Umsatzsteuer ist eine Verbindlichkeit gegenüber dem Finanzamt.</w:t>
      </w:r>
    </w:p>
    <w:p w14:paraId="23FF1B46" w14:textId="403A1D67" w:rsidR="00437E62" w:rsidRPr="00E03288" w:rsidRDefault="00E5073B" w:rsidP="00050284">
      <w:pPr>
        <w:pStyle w:val="TextkrperGrauhinterlegt"/>
        <w:numPr>
          <w:ilvl w:val="0"/>
          <w:numId w:val="12"/>
        </w:numPr>
        <w:pBdr>
          <w:left w:val="single" w:sz="4" w:space="0" w:color="D9D9D9" w:themeColor="background1" w:themeShade="D9"/>
        </w:pBdr>
        <w:ind w:hanging="388"/>
        <w:rPr>
          <w:rStyle w:val="Fett"/>
        </w:rPr>
      </w:pPr>
      <w:r>
        <w:rPr>
          <w:rStyle w:val="Fett"/>
        </w:rPr>
        <w:t>Aufgabe (</w:t>
      </w:r>
      <w:r w:rsidR="00AC4EFC">
        <w:rPr>
          <w:rStyle w:val="Fett"/>
        </w:rPr>
        <w:t>3</w:t>
      </w:r>
      <w:r>
        <w:rPr>
          <w:rStyle w:val="Fett"/>
        </w:rPr>
        <w:t>0 Punkte)</w:t>
      </w:r>
    </w:p>
    <w:p w14:paraId="5066CA77" w14:textId="347263EA" w:rsidR="00733682" w:rsidRDefault="008D7C73" w:rsidP="001E7F9F">
      <w:pPr>
        <w:pStyle w:val="Textkrper-Erstzeileneinzug"/>
        <w:numPr>
          <w:ilvl w:val="0"/>
          <w:numId w:val="15"/>
        </w:numPr>
        <w:tabs>
          <w:tab w:val="left" w:pos="284"/>
        </w:tabs>
        <w:ind w:left="284" w:hanging="284"/>
      </w:pPr>
      <w:r>
        <w:t xml:space="preserve">Buchen Sie die </w:t>
      </w:r>
      <w:r w:rsidR="004D76DF">
        <w:t xml:space="preserve">vier </w:t>
      </w:r>
      <w:r>
        <w:t xml:space="preserve">Ihnen vorliegenden Rechnungen. </w:t>
      </w:r>
    </w:p>
    <w:p w14:paraId="14294586" w14:textId="00511542" w:rsidR="00733682" w:rsidRDefault="008D7C73" w:rsidP="001E7F9F">
      <w:pPr>
        <w:pStyle w:val="Textkrper-Erstzeileneinzug"/>
        <w:numPr>
          <w:ilvl w:val="0"/>
          <w:numId w:val="15"/>
        </w:numPr>
        <w:tabs>
          <w:tab w:val="left" w:pos="284"/>
        </w:tabs>
        <w:ind w:left="284" w:hanging="284"/>
      </w:pPr>
      <w:r>
        <w:t xml:space="preserve">Ermitteln </w:t>
      </w:r>
      <w:r w:rsidR="00733682">
        <w:t xml:space="preserve">und buchen </w:t>
      </w:r>
      <w:r>
        <w:t xml:space="preserve">Sie </w:t>
      </w:r>
      <w:r w:rsidR="00733682">
        <w:t>die Zahllast.</w:t>
      </w:r>
    </w:p>
    <w:p w14:paraId="23FF1B47" w14:textId="70497548" w:rsidR="00550B82" w:rsidRDefault="00733682" w:rsidP="001E7F9F">
      <w:pPr>
        <w:pStyle w:val="Textkrper-Erstzeileneinzug"/>
        <w:numPr>
          <w:ilvl w:val="0"/>
          <w:numId w:val="15"/>
        </w:numPr>
        <w:tabs>
          <w:tab w:val="left" w:pos="284"/>
        </w:tabs>
        <w:ind w:left="284" w:hanging="284"/>
      </w:pPr>
      <w:r>
        <w:t>Erstellen Sie eine Präsentationsfolie, anhand derer Sie der Praktikantin Laura Schmied die Thematik der Zahllast erläutern können. Gehen Sie dabei auch darauf ein</w:t>
      </w:r>
      <w:r w:rsidR="008D7C73">
        <w:t xml:space="preserve">, wofür </w:t>
      </w:r>
      <w:r>
        <w:t>d</w:t>
      </w:r>
      <w:r w:rsidR="008D7C73">
        <w:t xml:space="preserve">ie </w:t>
      </w:r>
      <w:r>
        <w:t xml:space="preserve">Zahllast </w:t>
      </w:r>
      <w:r w:rsidR="008D7C73">
        <w:t>berechnet wird und wohi</w:t>
      </w:r>
      <w:r>
        <w:t xml:space="preserve">n der Betrag fließt und wer die </w:t>
      </w:r>
      <w:r w:rsidR="00CE2A3B">
        <w:t>Kosten/Aufwendungen der Umsatzsteuer letztlich trägt</w:t>
      </w:r>
      <w:r w:rsidR="008B51DD">
        <w:t>.</w:t>
      </w:r>
    </w:p>
    <w:p w14:paraId="23FF1B48" w14:textId="77777777" w:rsidR="00437E62" w:rsidRDefault="00437E62" w:rsidP="00437E62">
      <w:pPr>
        <w:pStyle w:val="TextkrperGrauhinterlegt"/>
        <w:shd w:val="clear" w:color="auto" w:fill="F2F2F2" w:themeFill="background1" w:themeFillShade="F2"/>
        <w:rPr>
          <w:rFonts w:ascii="Times New Roman" w:hAnsi="Times New Roman"/>
          <w:b/>
          <w:i/>
          <w:vanish/>
          <w:color w:val="FF0000"/>
        </w:rPr>
      </w:pPr>
      <w:r>
        <w:rPr>
          <w:rFonts w:ascii="Times New Roman" w:hAnsi="Times New Roman"/>
          <w:b/>
          <w:i/>
          <w:vanish/>
          <w:color w:val="FF0000"/>
        </w:rPr>
        <w:t>Lösungshinweis</w:t>
      </w:r>
    </w:p>
    <w:p w14:paraId="70B96493" w14:textId="463EC351" w:rsidR="004D76DF" w:rsidRDefault="004D76DF" w:rsidP="00550B82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FF0000"/>
        </w:rPr>
      </w:pPr>
    </w:p>
    <w:tbl>
      <w:tblPr>
        <w:tblStyle w:val="Tabellenraster"/>
        <w:tblW w:w="6628" w:type="dxa"/>
        <w:tblInd w:w="284" w:type="dxa"/>
        <w:tblLook w:val="04A0" w:firstRow="1" w:lastRow="0" w:firstColumn="1" w:lastColumn="0" w:noHBand="0" w:noVBand="1"/>
      </w:tblPr>
      <w:tblGrid>
        <w:gridCol w:w="1809"/>
        <w:gridCol w:w="2268"/>
        <w:gridCol w:w="1276"/>
        <w:gridCol w:w="1275"/>
      </w:tblGrid>
      <w:tr w:rsidR="00280853" w14:paraId="416BD64A" w14:textId="77777777" w:rsidTr="00280853">
        <w:trPr>
          <w:hidden/>
        </w:trPr>
        <w:tc>
          <w:tcPr>
            <w:tcW w:w="1809" w:type="dxa"/>
          </w:tcPr>
          <w:p w14:paraId="2642E031" w14:textId="1EAF6A67" w:rsidR="00280853" w:rsidRPr="004D76DF" w:rsidRDefault="00280853" w:rsidP="004D76DF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b/>
                <w:i/>
                <w:vanish/>
                <w:color w:val="FF0000"/>
              </w:rPr>
            </w:pPr>
          </w:p>
        </w:tc>
        <w:tc>
          <w:tcPr>
            <w:tcW w:w="2268" w:type="dxa"/>
          </w:tcPr>
          <w:p w14:paraId="120C843A" w14:textId="3DDFB3DB" w:rsidR="00280853" w:rsidRPr="004D76DF" w:rsidRDefault="00280853" w:rsidP="004D76DF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b/>
                <w:i/>
                <w:vanish/>
                <w:color w:val="FF0000"/>
              </w:rPr>
            </w:pPr>
            <w:r w:rsidRPr="004D76DF">
              <w:rPr>
                <w:rFonts w:ascii="Times New Roman" w:hAnsi="Times New Roman"/>
                <w:b/>
                <w:i/>
                <w:vanish/>
                <w:color w:val="FF0000"/>
              </w:rPr>
              <w:t>13.11.20xx:</w:t>
            </w:r>
          </w:p>
        </w:tc>
        <w:tc>
          <w:tcPr>
            <w:tcW w:w="1276" w:type="dxa"/>
          </w:tcPr>
          <w:p w14:paraId="05396D74" w14:textId="77777777" w:rsidR="00280853" w:rsidRDefault="00280853" w:rsidP="00AE7345">
            <w:pPr>
              <w:pStyle w:val="TabelleAufzhlung"/>
              <w:numPr>
                <w:ilvl w:val="0"/>
                <w:numId w:val="0"/>
              </w:numPr>
              <w:ind w:right="63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  <w:tc>
          <w:tcPr>
            <w:tcW w:w="1275" w:type="dxa"/>
          </w:tcPr>
          <w:p w14:paraId="0728C074" w14:textId="77777777" w:rsidR="00280853" w:rsidRDefault="00280853" w:rsidP="00AE7345">
            <w:pPr>
              <w:pStyle w:val="TabelleAufzhlung"/>
              <w:numPr>
                <w:ilvl w:val="0"/>
                <w:numId w:val="0"/>
              </w:numPr>
              <w:ind w:right="62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</w:tr>
      <w:tr w:rsidR="00280853" w14:paraId="5B32ACA2" w14:textId="77777777" w:rsidTr="00280853">
        <w:trPr>
          <w:hidden/>
        </w:trPr>
        <w:tc>
          <w:tcPr>
            <w:tcW w:w="1809" w:type="dxa"/>
          </w:tcPr>
          <w:p w14:paraId="31574156" w14:textId="33A28C07" w:rsidR="00280853" w:rsidRPr="00280853" w:rsidRDefault="00280853" w:rsidP="00280853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 w:rsidRPr="00280853">
              <w:rPr>
                <w:rFonts w:ascii="Times New Roman" w:hAnsi="Times New Roman"/>
                <w:i/>
                <w:vanish/>
                <w:color w:val="FF0000"/>
              </w:rPr>
              <w:t>3300 32 00 60</w:t>
            </w:r>
          </w:p>
        </w:tc>
        <w:tc>
          <w:tcPr>
            <w:tcW w:w="2268" w:type="dxa"/>
          </w:tcPr>
          <w:p w14:paraId="2776E4AC" w14:textId="6E9F7F0E" w:rsidR="00280853" w:rsidRDefault="00280853" w:rsidP="00280853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Teile und Zubehör</w:t>
            </w:r>
          </w:p>
        </w:tc>
        <w:tc>
          <w:tcPr>
            <w:tcW w:w="1276" w:type="dxa"/>
          </w:tcPr>
          <w:p w14:paraId="172F5515" w14:textId="11CF84A6" w:rsidR="00280853" w:rsidRDefault="00280853" w:rsidP="00280853">
            <w:pPr>
              <w:pStyle w:val="TabelleAufzhlung"/>
              <w:numPr>
                <w:ilvl w:val="0"/>
                <w:numId w:val="0"/>
              </w:numPr>
              <w:ind w:right="63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2.099,48</w:t>
            </w:r>
          </w:p>
        </w:tc>
        <w:tc>
          <w:tcPr>
            <w:tcW w:w="1275" w:type="dxa"/>
          </w:tcPr>
          <w:p w14:paraId="0DDFBBC2" w14:textId="77777777" w:rsidR="00280853" w:rsidRDefault="00280853" w:rsidP="00280853">
            <w:pPr>
              <w:pStyle w:val="TabelleAufzhlung"/>
              <w:numPr>
                <w:ilvl w:val="0"/>
                <w:numId w:val="0"/>
              </w:numPr>
              <w:ind w:right="62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</w:tr>
      <w:tr w:rsidR="00280853" w14:paraId="15B1A849" w14:textId="77777777" w:rsidTr="00280853">
        <w:trPr>
          <w:hidden/>
        </w:trPr>
        <w:tc>
          <w:tcPr>
            <w:tcW w:w="1809" w:type="dxa"/>
          </w:tcPr>
          <w:p w14:paraId="213973FC" w14:textId="7D17747D" w:rsidR="00280853" w:rsidRDefault="00280853" w:rsidP="00280853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1570 00 00 00</w:t>
            </w:r>
          </w:p>
        </w:tc>
        <w:tc>
          <w:tcPr>
            <w:tcW w:w="2268" w:type="dxa"/>
          </w:tcPr>
          <w:p w14:paraId="55C0DA96" w14:textId="7B7241BA" w:rsidR="00280853" w:rsidRDefault="00280853" w:rsidP="00280853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Vorsteuer</w:t>
            </w:r>
          </w:p>
        </w:tc>
        <w:tc>
          <w:tcPr>
            <w:tcW w:w="1276" w:type="dxa"/>
          </w:tcPr>
          <w:p w14:paraId="628E9DDB" w14:textId="10FC44FE" w:rsidR="00280853" w:rsidRDefault="00280853" w:rsidP="00280853">
            <w:pPr>
              <w:pStyle w:val="TabelleAufzhlung"/>
              <w:numPr>
                <w:ilvl w:val="0"/>
                <w:numId w:val="0"/>
              </w:numPr>
              <w:ind w:right="63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398,90</w:t>
            </w:r>
          </w:p>
        </w:tc>
        <w:tc>
          <w:tcPr>
            <w:tcW w:w="1275" w:type="dxa"/>
          </w:tcPr>
          <w:p w14:paraId="144AD3F2" w14:textId="77777777" w:rsidR="00280853" w:rsidRDefault="00280853" w:rsidP="00280853">
            <w:pPr>
              <w:pStyle w:val="TabelleAufzhlung"/>
              <w:numPr>
                <w:ilvl w:val="0"/>
                <w:numId w:val="0"/>
              </w:numPr>
              <w:ind w:right="62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</w:tr>
      <w:tr w:rsidR="00280853" w14:paraId="43CF874F" w14:textId="77777777" w:rsidTr="00280853">
        <w:trPr>
          <w:hidden/>
        </w:trPr>
        <w:tc>
          <w:tcPr>
            <w:tcW w:w="1809" w:type="dxa"/>
          </w:tcPr>
          <w:p w14:paraId="291DC707" w14:textId="07DCDD38" w:rsidR="00280853" w:rsidRDefault="00280853" w:rsidP="00280853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1600 00 00 00</w:t>
            </w:r>
          </w:p>
        </w:tc>
        <w:tc>
          <w:tcPr>
            <w:tcW w:w="2268" w:type="dxa"/>
          </w:tcPr>
          <w:p w14:paraId="7D2456F4" w14:textId="34234BCF" w:rsidR="00280853" w:rsidRDefault="00280853" w:rsidP="00280853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Verb. aus LL</w:t>
            </w:r>
          </w:p>
        </w:tc>
        <w:tc>
          <w:tcPr>
            <w:tcW w:w="1276" w:type="dxa"/>
          </w:tcPr>
          <w:p w14:paraId="7628CE51" w14:textId="77777777" w:rsidR="00280853" w:rsidRDefault="00280853" w:rsidP="00280853">
            <w:pPr>
              <w:pStyle w:val="TabelleAufzhlung"/>
              <w:numPr>
                <w:ilvl w:val="0"/>
                <w:numId w:val="0"/>
              </w:numPr>
              <w:ind w:right="63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  <w:tc>
          <w:tcPr>
            <w:tcW w:w="1275" w:type="dxa"/>
          </w:tcPr>
          <w:p w14:paraId="167FE70C" w14:textId="38EF90A0" w:rsidR="00280853" w:rsidRDefault="00280853" w:rsidP="00280853">
            <w:pPr>
              <w:pStyle w:val="TabelleAufzhlung"/>
              <w:numPr>
                <w:ilvl w:val="0"/>
                <w:numId w:val="0"/>
              </w:numPr>
              <w:ind w:right="62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2.498,38</w:t>
            </w:r>
          </w:p>
        </w:tc>
      </w:tr>
      <w:tr w:rsidR="00280853" w14:paraId="62165591" w14:textId="77777777" w:rsidTr="00280853">
        <w:trPr>
          <w:hidden/>
        </w:trPr>
        <w:tc>
          <w:tcPr>
            <w:tcW w:w="1809" w:type="dxa"/>
          </w:tcPr>
          <w:p w14:paraId="6D42277D" w14:textId="77777777" w:rsidR="00280853" w:rsidRDefault="00280853" w:rsidP="00280853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  <w:tc>
          <w:tcPr>
            <w:tcW w:w="2268" w:type="dxa"/>
          </w:tcPr>
          <w:p w14:paraId="49BE9B59" w14:textId="7669277D" w:rsidR="00280853" w:rsidRDefault="00280853" w:rsidP="00280853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  <w:tc>
          <w:tcPr>
            <w:tcW w:w="1276" w:type="dxa"/>
          </w:tcPr>
          <w:p w14:paraId="305A8ED5" w14:textId="77777777" w:rsidR="00280853" w:rsidRDefault="00280853" w:rsidP="00280853">
            <w:pPr>
              <w:pStyle w:val="TabelleAufzhlung"/>
              <w:numPr>
                <w:ilvl w:val="0"/>
                <w:numId w:val="0"/>
              </w:numPr>
              <w:ind w:right="63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  <w:tc>
          <w:tcPr>
            <w:tcW w:w="1275" w:type="dxa"/>
          </w:tcPr>
          <w:p w14:paraId="1D2651A1" w14:textId="77777777" w:rsidR="00280853" w:rsidRDefault="00280853" w:rsidP="00280853">
            <w:pPr>
              <w:pStyle w:val="TabelleAufzhlung"/>
              <w:numPr>
                <w:ilvl w:val="0"/>
                <w:numId w:val="0"/>
              </w:numPr>
              <w:ind w:right="62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</w:tr>
      <w:tr w:rsidR="00280853" w14:paraId="54F72983" w14:textId="77777777" w:rsidTr="00280853">
        <w:trPr>
          <w:hidden/>
        </w:trPr>
        <w:tc>
          <w:tcPr>
            <w:tcW w:w="1809" w:type="dxa"/>
          </w:tcPr>
          <w:p w14:paraId="34CC3E4D" w14:textId="77777777" w:rsidR="00280853" w:rsidRPr="00D963EB" w:rsidRDefault="00280853" w:rsidP="00280853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b/>
                <w:i/>
                <w:vanish/>
                <w:color w:val="FF0000"/>
              </w:rPr>
            </w:pPr>
          </w:p>
        </w:tc>
        <w:tc>
          <w:tcPr>
            <w:tcW w:w="2268" w:type="dxa"/>
          </w:tcPr>
          <w:p w14:paraId="222B0448" w14:textId="1DF1D4C8" w:rsidR="00280853" w:rsidRPr="00D963EB" w:rsidRDefault="00280853" w:rsidP="00280853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b/>
                <w:i/>
                <w:vanish/>
                <w:color w:val="FF0000"/>
              </w:rPr>
            </w:pPr>
            <w:r w:rsidRPr="00D963EB">
              <w:rPr>
                <w:rFonts w:ascii="Times New Roman" w:hAnsi="Times New Roman"/>
                <w:b/>
                <w:i/>
                <w:vanish/>
                <w:color w:val="FF0000"/>
              </w:rPr>
              <w:t>15.11.20xx</w:t>
            </w:r>
          </w:p>
        </w:tc>
        <w:tc>
          <w:tcPr>
            <w:tcW w:w="1276" w:type="dxa"/>
          </w:tcPr>
          <w:p w14:paraId="674FFAEC" w14:textId="77777777" w:rsidR="00280853" w:rsidRDefault="00280853" w:rsidP="00280853">
            <w:pPr>
              <w:pStyle w:val="TabelleAufzhlung"/>
              <w:numPr>
                <w:ilvl w:val="0"/>
                <w:numId w:val="0"/>
              </w:numPr>
              <w:ind w:right="63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  <w:tc>
          <w:tcPr>
            <w:tcW w:w="1275" w:type="dxa"/>
          </w:tcPr>
          <w:p w14:paraId="025A157E" w14:textId="77777777" w:rsidR="00280853" w:rsidRDefault="00280853" w:rsidP="00280853">
            <w:pPr>
              <w:pStyle w:val="TabelleAufzhlung"/>
              <w:numPr>
                <w:ilvl w:val="0"/>
                <w:numId w:val="0"/>
              </w:numPr>
              <w:ind w:right="62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</w:tr>
      <w:tr w:rsidR="00280853" w14:paraId="6BA0687F" w14:textId="77777777" w:rsidTr="00280853">
        <w:trPr>
          <w:hidden/>
        </w:trPr>
        <w:tc>
          <w:tcPr>
            <w:tcW w:w="1809" w:type="dxa"/>
          </w:tcPr>
          <w:p w14:paraId="1AF487BE" w14:textId="4CBD5E1A" w:rsidR="00280853" w:rsidRDefault="00280853" w:rsidP="00280853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 w:rsidRPr="00280853">
              <w:rPr>
                <w:rFonts w:ascii="Times New Roman" w:hAnsi="Times New Roman"/>
                <w:i/>
                <w:vanish/>
                <w:color w:val="FF0000"/>
              </w:rPr>
              <w:t>3300 32 00 60</w:t>
            </w:r>
          </w:p>
        </w:tc>
        <w:tc>
          <w:tcPr>
            <w:tcW w:w="2268" w:type="dxa"/>
          </w:tcPr>
          <w:p w14:paraId="3A660085" w14:textId="1A7ED642" w:rsidR="00280853" w:rsidRDefault="00280853" w:rsidP="00280853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Teile und Zubehör</w:t>
            </w:r>
          </w:p>
        </w:tc>
        <w:tc>
          <w:tcPr>
            <w:tcW w:w="1276" w:type="dxa"/>
          </w:tcPr>
          <w:p w14:paraId="762EC801" w14:textId="7A4D9D55" w:rsidR="00280853" w:rsidRDefault="00280853" w:rsidP="00280853">
            <w:pPr>
              <w:pStyle w:val="TabelleAufzhlung"/>
              <w:numPr>
                <w:ilvl w:val="0"/>
                <w:numId w:val="0"/>
              </w:numPr>
              <w:ind w:right="63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545,64</w:t>
            </w:r>
          </w:p>
        </w:tc>
        <w:tc>
          <w:tcPr>
            <w:tcW w:w="1275" w:type="dxa"/>
          </w:tcPr>
          <w:p w14:paraId="7BBBB875" w14:textId="77777777" w:rsidR="00280853" w:rsidRDefault="00280853" w:rsidP="00280853">
            <w:pPr>
              <w:pStyle w:val="TabelleAufzhlung"/>
              <w:numPr>
                <w:ilvl w:val="0"/>
                <w:numId w:val="0"/>
              </w:numPr>
              <w:ind w:right="62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</w:tr>
      <w:tr w:rsidR="00280853" w14:paraId="545E131C" w14:textId="77777777" w:rsidTr="00280853">
        <w:trPr>
          <w:hidden/>
        </w:trPr>
        <w:tc>
          <w:tcPr>
            <w:tcW w:w="1809" w:type="dxa"/>
          </w:tcPr>
          <w:p w14:paraId="61853E89" w14:textId="17CFEDC1" w:rsidR="00280853" w:rsidRDefault="00280853" w:rsidP="00280853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1570 00 00 00</w:t>
            </w:r>
          </w:p>
        </w:tc>
        <w:tc>
          <w:tcPr>
            <w:tcW w:w="2268" w:type="dxa"/>
          </w:tcPr>
          <w:p w14:paraId="468DB443" w14:textId="32084E34" w:rsidR="00280853" w:rsidRDefault="00280853" w:rsidP="00280853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Vorsteuer</w:t>
            </w:r>
          </w:p>
        </w:tc>
        <w:tc>
          <w:tcPr>
            <w:tcW w:w="1276" w:type="dxa"/>
          </w:tcPr>
          <w:p w14:paraId="45493A64" w14:textId="3DD7D3CA" w:rsidR="00280853" w:rsidRDefault="00280853" w:rsidP="00280853">
            <w:pPr>
              <w:pStyle w:val="TabelleAufzhlung"/>
              <w:numPr>
                <w:ilvl w:val="0"/>
                <w:numId w:val="0"/>
              </w:numPr>
              <w:ind w:right="63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103,67</w:t>
            </w:r>
          </w:p>
        </w:tc>
        <w:tc>
          <w:tcPr>
            <w:tcW w:w="1275" w:type="dxa"/>
          </w:tcPr>
          <w:p w14:paraId="2551F62E" w14:textId="77777777" w:rsidR="00280853" w:rsidRDefault="00280853" w:rsidP="00280853">
            <w:pPr>
              <w:pStyle w:val="TabelleAufzhlung"/>
              <w:numPr>
                <w:ilvl w:val="0"/>
                <w:numId w:val="0"/>
              </w:numPr>
              <w:ind w:right="62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</w:tr>
      <w:tr w:rsidR="00280853" w14:paraId="23AC195D" w14:textId="77777777" w:rsidTr="00280853">
        <w:trPr>
          <w:hidden/>
        </w:trPr>
        <w:tc>
          <w:tcPr>
            <w:tcW w:w="1809" w:type="dxa"/>
          </w:tcPr>
          <w:p w14:paraId="154AE69C" w14:textId="1EE0C494" w:rsidR="00280853" w:rsidRDefault="00280853" w:rsidP="00280853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1600 00 00 00</w:t>
            </w:r>
          </w:p>
        </w:tc>
        <w:tc>
          <w:tcPr>
            <w:tcW w:w="2268" w:type="dxa"/>
          </w:tcPr>
          <w:p w14:paraId="7D40CE8D" w14:textId="4FBD0701" w:rsidR="00280853" w:rsidRDefault="00280853" w:rsidP="00280853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Verb. aus LL</w:t>
            </w:r>
          </w:p>
        </w:tc>
        <w:tc>
          <w:tcPr>
            <w:tcW w:w="1276" w:type="dxa"/>
          </w:tcPr>
          <w:p w14:paraId="3A40EBA9" w14:textId="77777777" w:rsidR="00280853" w:rsidRDefault="00280853" w:rsidP="00280853">
            <w:pPr>
              <w:pStyle w:val="TabelleAufzhlung"/>
              <w:numPr>
                <w:ilvl w:val="0"/>
                <w:numId w:val="0"/>
              </w:numPr>
              <w:ind w:right="63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  <w:tc>
          <w:tcPr>
            <w:tcW w:w="1275" w:type="dxa"/>
          </w:tcPr>
          <w:p w14:paraId="679D96B9" w14:textId="67568DC2" w:rsidR="00280853" w:rsidRDefault="00280853" w:rsidP="00280853">
            <w:pPr>
              <w:pStyle w:val="TabelleAufzhlung"/>
              <w:numPr>
                <w:ilvl w:val="0"/>
                <w:numId w:val="0"/>
              </w:numPr>
              <w:ind w:right="62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649,31</w:t>
            </w:r>
          </w:p>
        </w:tc>
      </w:tr>
      <w:tr w:rsidR="00280853" w14:paraId="0332527D" w14:textId="77777777" w:rsidTr="00280853">
        <w:trPr>
          <w:hidden/>
        </w:trPr>
        <w:tc>
          <w:tcPr>
            <w:tcW w:w="1809" w:type="dxa"/>
          </w:tcPr>
          <w:p w14:paraId="549337ED" w14:textId="77777777" w:rsidR="00280853" w:rsidRDefault="00280853" w:rsidP="00280853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  <w:tc>
          <w:tcPr>
            <w:tcW w:w="2268" w:type="dxa"/>
          </w:tcPr>
          <w:p w14:paraId="3EB5CF10" w14:textId="757DA8AA" w:rsidR="00280853" w:rsidRDefault="00280853" w:rsidP="00280853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  <w:tc>
          <w:tcPr>
            <w:tcW w:w="1276" w:type="dxa"/>
          </w:tcPr>
          <w:p w14:paraId="5FD57DF7" w14:textId="77777777" w:rsidR="00280853" w:rsidRDefault="00280853" w:rsidP="00280853">
            <w:pPr>
              <w:pStyle w:val="TabelleAufzhlung"/>
              <w:numPr>
                <w:ilvl w:val="0"/>
                <w:numId w:val="0"/>
              </w:numPr>
              <w:ind w:right="63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  <w:tc>
          <w:tcPr>
            <w:tcW w:w="1275" w:type="dxa"/>
          </w:tcPr>
          <w:p w14:paraId="1C4E4ED0" w14:textId="77777777" w:rsidR="00280853" w:rsidRDefault="00280853" w:rsidP="00280853">
            <w:pPr>
              <w:pStyle w:val="TabelleAufzhlung"/>
              <w:numPr>
                <w:ilvl w:val="0"/>
                <w:numId w:val="0"/>
              </w:numPr>
              <w:ind w:right="62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</w:tr>
      <w:tr w:rsidR="00280853" w14:paraId="7C5D80CF" w14:textId="77777777" w:rsidTr="00280853">
        <w:trPr>
          <w:hidden/>
        </w:trPr>
        <w:tc>
          <w:tcPr>
            <w:tcW w:w="1809" w:type="dxa"/>
          </w:tcPr>
          <w:p w14:paraId="3CA3131C" w14:textId="77777777" w:rsidR="00280853" w:rsidRPr="00D963EB" w:rsidRDefault="00280853" w:rsidP="00280853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b/>
                <w:i/>
                <w:vanish/>
                <w:color w:val="FF0000"/>
              </w:rPr>
            </w:pPr>
          </w:p>
        </w:tc>
        <w:tc>
          <w:tcPr>
            <w:tcW w:w="2268" w:type="dxa"/>
          </w:tcPr>
          <w:p w14:paraId="3463812D" w14:textId="2ED57496" w:rsidR="00280853" w:rsidRPr="00D963EB" w:rsidRDefault="00280853" w:rsidP="00280853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b/>
                <w:i/>
                <w:vanish/>
                <w:color w:val="FF0000"/>
              </w:rPr>
            </w:pPr>
            <w:r w:rsidRPr="00D963EB">
              <w:rPr>
                <w:rFonts w:ascii="Times New Roman" w:hAnsi="Times New Roman"/>
                <w:b/>
                <w:i/>
                <w:vanish/>
                <w:color w:val="FF0000"/>
              </w:rPr>
              <w:t>20.11.20xx</w:t>
            </w:r>
          </w:p>
        </w:tc>
        <w:tc>
          <w:tcPr>
            <w:tcW w:w="1276" w:type="dxa"/>
          </w:tcPr>
          <w:p w14:paraId="685F5A49" w14:textId="77777777" w:rsidR="00280853" w:rsidRDefault="00280853" w:rsidP="00280853">
            <w:pPr>
              <w:pStyle w:val="TabelleAufzhlung"/>
              <w:numPr>
                <w:ilvl w:val="0"/>
                <w:numId w:val="0"/>
              </w:numPr>
              <w:ind w:right="63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  <w:tc>
          <w:tcPr>
            <w:tcW w:w="1275" w:type="dxa"/>
          </w:tcPr>
          <w:p w14:paraId="2D17928A" w14:textId="77777777" w:rsidR="00280853" w:rsidRDefault="00280853" w:rsidP="00280853">
            <w:pPr>
              <w:pStyle w:val="TabelleAufzhlung"/>
              <w:numPr>
                <w:ilvl w:val="0"/>
                <w:numId w:val="0"/>
              </w:numPr>
              <w:ind w:right="62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</w:tr>
      <w:tr w:rsidR="00280853" w14:paraId="5F5F3763" w14:textId="77777777" w:rsidTr="00280853">
        <w:trPr>
          <w:hidden/>
        </w:trPr>
        <w:tc>
          <w:tcPr>
            <w:tcW w:w="1809" w:type="dxa"/>
          </w:tcPr>
          <w:p w14:paraId="217AC9B8" w14:textId="2FE235D6" w:rsidR="00280853" w:rsidRDefault="00280853" w:rsidP="00280853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1400 00 00 00</w:t>
            </w:r>
          </w:p>
        </w:tc>
        <w:tc>
          <w:tcPr>
            <w:tcW w:w="2268" w:type="dxa"/>
          </w:tcPr>
          <w:p w14:paraId="06FE8D90" w14:textId="5720E9CB" w:rsidR="00280853" w:rsidRDefault="00280853" w:rsidP="00280853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Ford. aus LL</w:t>
            </w:r>
          </w:p>
        </w:tc>
        <w:tc>
          <w:tcPr>
            <w:tcW w:w="1276" w:type="dxa"/>
          </w:tcPr>
          <w:p w14:paraId="6E899158" w14:textId="1ED008CF" w:rsidR="00280853" w:rsidRDefault="00280853" w:rsidP="00280853">
            <w:pPr>
              <w:pStyle w:val="TabelleAufzhlung"/>
              <w:numPr>
                <w:ilvl w:val="0"/>
                <w:numId w:val="0"/>
              </w:numPr>
              <w:ind w:right="63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637,25</w:t>
            </w:r>
          </w:p>
        </w:tc>
        <w:tc>
          <w:tcPr>
            <w:tcW w:w="1275" w:type="dxa"/>
          </w:tcPr>
          <w:p w14:paraId="2E99DA7A" w14:textId="77777777" w:rsidR="00280853" w:rsidRDefault="00280853" w:rsidP="00280853">
            <w:pPr>
              <w:pStyle w:val="TabelleAufzhlung"/>
              <w:numPr>
                <w:ilvl w:val="0"/>
                <w:numId w:val="0"/>
              </w:numPr>
              <w:ind w:right="62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</w:tr>
      <w:tr w:rsidR="00280853" w14:paraId="6D730E23" w14:textId="77777777" w:rsidTr="00280853">
        <w:trPr>
          <w:hidden/>
        </w:trPr>
        <w:tc>
          <w:tcPr>
            <w:tcW w:w="1809" w:type="dxa"/>
          </w:tcPr>
          <w:p w14:paraId="19E64451" w14:textId="12065819" w:rsidR="00280853" w:rsidRDefault="00280853" w:rsidP="00280853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 xml:space="preserve">8300 32 </w:t>
            </w:r>
            <w:r w:rsidR="00D4580E">
              <w:rPr>
                <w:rFonts w:ascii="Times New Roman" w:hAnsi="Times New Roman"/>
                <w:i/>
                <w:vanish/>
                <w:color w:val="FF0000"/>
              </w:rPr>
              <w:t>21 60</w:t>
            </w:r>
          </w:p>
        </w:tc>
        <w:tc>
          <w:tcPr>
            <w:tcW w:w="2268" w:type="dxa"/>
          </w:tcPr>
          <w:p w14:paraId="36B054F0" w14:textId="7E996ED5" w:rsidR="00280853" w:rsidRDefault="00280853" w:rsidP="00280853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Umsatzerlöse Teile und Zubehör</w:t>
            </w:r>
          </w:p>
        </w:tc>
        <w:tc>
          <w:tcPr>
            <w:tcW w:w="1276" w:type="dxa"/>
          </w:tcPr>
          <w:p w14:paraId="25B7594D" w14:textId="77777777" w:rsidR="00280853" w:rsidRDefault="00280853" w:rsidP="00280853">
            <w:pPr>
              <w:pStyle w:val="TabelleAufzhlung"/>
              <w:numPr>
                <w:ilvl w:val="0"/>
                <w:numId w:val="0"/>
              </w:numPr>
              <w:ind w:right="63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  <w:tc>
          <w:tcPr>
            <w:tcW w:w="1275" w:type="dxa"/>
          </w:tcPr>
          <w:p w14:paraId="05E997D9" w14:textId="5D6C7B2D" w:rsidR="00280853" w:rsidRDefault="00280853" w:rsidP="00280853">
            <w:pPr>
              <w:pStyle w:val="TabelleAufzhlung"/>
              <w:numPr>
                <w:ilvl w:val="0"/>
                <w:numId w:val="0"/>
              </w:numPr>
              <w:ind w:right="62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535,50</w:t>
            </w:r>
          </w:p>
        </w:tc>
      </w:tr>
      <w:tr w:rsidR="00280853" w14:paraId="3DB73D6E" w14:textId="77777777" w:rsidTr="00280853">
        <w:trPr>
          <w:hidden/>
        </w:trPr>
        <w:tc>
          <w:tcPr>
            <w:tcW w:w="1809" w:type="dxa"/>
          </w:tcPr>
          <w:p w14:paraId="50C7D6AF" w14:textId="2DC6073E" w:rsidR="00280853" w:rsidRDefault="00280853" w:rsidP="00280853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1770 00 00 00</w:t>
            </w:r>
          </w:p>
        </w:tc>
        <w:tc>
          <w:tcPr>
            <w:tcW w:w="2268" w:type="dxa"/>
          </w:tcPr>
          <w:p w14:paraId="2366E1C4" w14:textId="31D78F8C" w:rsidR="00280853" w:rsidRDefault="00280853" w:rsidP="00280853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Umsatzsteuer</w:t>
            </w:r>
          </w:p>
        </w:tc>
        <w:tc>
          <w:tcPr>
            <w:tcW w:w="1276" w:type="dxa"/>
          </w:tcPr>
          <w:p w14:paraId="3CEFF2AC" w14:textId="77777777" w:rsidR="00280853" w:rsidRDefault="00280853" w:rsidP="00280853">
            <w:pPr>
              <w:pStyle w:val="TabelleAufzhlung"/>
              <w:numPr>
                <w:ilvl w:val="0"/>
                <w:numId w:val="0"/>
              </w:numPr>
              <w:ind w:right="63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  <w:tc>
          <w:tcPr>
            <w:tcW w:w="1275" w:type="dxa"/>
          </w:tcPr>
          <w:p w14:paraId="5C3D7B7C" w14:textId="667DE6B5" w:rsidR="00280853" w:rsidRDefault="00280853" w:rsidP="00280853">
            <w:pPr>
              <w:pStyle w:val="TabelleAufzhlung"/>
              <w:numPr>
                <w:ilvl w:val="0"/>
                <w:numId w:val="0"/>
              </w:numPr>
              <w:ind w:right="62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101,75</w:t>
            </w:r>
          </w:p>
        </w:tc>
      </w:tr>
      <w:tr w:rsidR="00280853" w14:paraId="1D4BCC72" w14:textId="77777777" w:rsidTr="00280853">
        <w:trPr>
          <w:hidden/>
        </w:trPr>
        <w:tc>
          <w:tcPr>
            <w:tcW w:w="1809" w:type="dxa"/>
          </w:tcPr>
          <w:p w14:paraId="1B605CFF" w14:textId="77777777" w:rsidR="00280853" w:rsidRDefault="00280853" w:rsidP="00280853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  <w:tc>
          <w:tcPr>
            <w:tcW w:w="2268" w:type="dxa"/>
          </w:tcPr>
          <w:p w14:paraId="4F0C6470" w14:textId="1D83CF51" w:rsidR="00280853" w:rsidRDefault="00280853" w:rsidP="00280853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Falls schon eingeführt:</w:t>
            </w:r>
          </w:p>
        </w:tc>
        <w:tc>
          <w:tcPr>
            <w:tcW w:w="1276" w:type="dxa"/>
          </w:tcPr>
          <w:p w14:paraId="29760ECE" w14:textId="77777777" w:rsidR="00280853" w:rsidRDefault="00280853" w:rsidP="00280853">
            <w:pPr>
              <w:pStyle w:val="TabelleAufzhlung"/>
              <w:numPr>
                <w:ilvl w:val="0"/>
                <w:numId w:val="0"/>
              </w:numPr>
              <w:ind w:right="63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  <w:tc>
          <w:tcPr>
            <w:tcW w:w="1275" w:type="dxa"/>
          </w:tcPr>
          <w:p w14:paraId="3122C0D1" w14:textId="77777777" w:rsidR="00280853" w:rsidRDefault="00280853" w:rsidP="00280853">
            <w:pPr>
              <w:pStyle w:val="TabelleAufzhlung"/>
              <w:numPr>
                <w:ilvl w:val="0"/>
                <w:numId w:val="0"/>
              </w:numPr>
              <w:ind w:right="62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</w:tr>
      <w:tr w:rsidR="00D4580E" w14:paraId="085F4EDB" w14:textId="77777777" w:rsidTr="00280853">
        <w:trPr>
          <w:hidden/>
        </w:trPr>
        <w:tc>
          <w:tcPr>
            <w:tcW w:w="1809" w:type="dxa"/>
          </w:tcPr>
          <w:p w14:paraId="6CA92740" w14:textId="27AEEF67" w:rsidR="00D4580E" w:rsidRDefault="00D4580E" w:rsidP="00D4580E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7300 32 21 60</w:t>
            </w:r>
          </w:p>
        </w:tc>
        <w:tc>
          <w:tcPr>
            <w:tcW w:w="2268" w:type="dxa"/>
          </w:tcPr>
          <w:p w14:paraId="700ADE19" w14:textId="5ADC5DE7" w:rsidR="00D4580E" w:rsidRDefault="00D4580E" w:rsidP="00D4580E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VAK Teile und Zubehör: Mill 75090</w:t>
            </w:r>
          </w:p>
        </w:tc>
        <w:tc>
          <w:tcPr>
            <w:tcW w:w="1276" w:type="dxa"/>
          </w:tcPr>
          <w:p w14:paraId="6BF75DF0" w14:textId="1E2714A6" w:rsidR="00D4580E" w:rsidRDefault="00D4580E" w:rsidP="00D4580E">
            <w:pPr>
              <w:pStyle w:val="TabelleAufzhlung"/>
              <w:numPr>
                <w:ilvl w:val="0"/>
                <w:numId w:val="0"/>
              </w:numPr>
              <w:ind w:right="63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210,93</w:t>
            </w:r>
          </w:p>
        </w:tc>
        <w:tc>
          <w:tcPr>
            <w:tcW w:w="1275" w:type="dxa"/>
          </w:tcPr>
          <w:p w14:paraId="0BDBBFF2" w14:textId="77777777" w:rsidR="00D4580E" w:rsidRDefault="00D4580E" w:rsidP="00D4580E">
            <w:pPr>
              <w:pStyle w:val="TabelleAufzhlung"/>
              <w:numPr>
                <w:ilvl w:val="0"/>
                <w:numId w:val="0"/>
              </w:numPr>
              <w:ind w:right="62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</w:tr>
      <w:tr w:rsidR="00D4580E" w14:paraId="2D8D2DC3" w14:textId="77777777" w:rsidTr="00280853">
        <w:trPr>
          <w:hidden/>
        </w:trPr>
        <w:tc>
          <w:tcPr>
            <w:tcW w:w="1809" w:type="dxa"/>
          </w:tcPr>
          <w:p w14:paraId="6CBADAAD" w14:textId="45ACB427" w:rsidR="00D4580E" w:rsidRDefault="00D4580E" w:rsidP="00D4580E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 w:rsidRPr="00280853">
              <w:rPr>
                <w:rFonts w:ascii="Times New Roman" w:hAnsi="Times New Roman"/>
                <w:i/>
                <w:vanish/>
                <w:color w:val="FF0000"/>
              </w:rPr>
              <w:t>3300 32 00 60</w:t>
            </w:r>
          </w:p>
        </w:tc>
        <w:tc>
          <w:tcPr>
            <w:tcW w:w="2268" w:type="dxa"/>
          </w:tcPr>
          <w:p w14:paraId="4189BED7" w14:textId="3053C5C0" w:rsidR="00D4580E" w:rsidRDefault="00D4580E" w:rsidP="00D4580E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Teile und Zubehör</w:t>
            </w:r>
          </w:p>
        </w:tc>
        <w:tc>
          <w:tcPr>
            <w:tcW w:w="1276" w:type="dxa"/>
          </w:tcPr>
          <w:p w14:paraId="5C6B1C24" w14:textId="77777777" w:rsidR="00D4580E" w:rsidRDefault="00D4580E" w:rsidP="00D4580E">
            <w:pPr>
              <w:pStyle w:val="TabelleAufzhlung"/>
              <w:numPr>
                <w:ilvl w:val="0"/>
                <w:numId w:val="0"/>
              </w:numPr>
              <w:ind w:right="63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  <w:tc>
          <w:tcPr>
            <w:tcW w:w="1275" w:type="dxa"/>
          </w:tcPr>
          <w:p w14:paraId="14236959" w14:textId="20F17ACE" w:rsidR="00D4580E" w:rsidRDefault="00D4580E" w:rsidP="00D4580E">
            <w:pPr>
              <w:pStyle w:val="TabelleAufzhlung"/>
              <w:numPr>
                <w:ilvl w:val="0"/>
                <w:numId w:val="0"/>
              </w:numPr>
              <w:ind w:right="62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210,93</w:t>
            </w:r>
          </w:p>
        </w:tc>
      </w:tr>
      <w:tr w:rsidR="00D4580E" w14:paraId="449E9F96" w14:textId="77777777" w:rsidTr="00280853">
        <w:trPr>
          <w:hidden/>
        </w:trPr>
        <w:tc>
          <w:tcPr>
            <w:tcW w:w="1809" w:type="dxa"/>
          </w:tcPr>
          <w:p w14:paraId="4B2A1FC9" w14:textId="429074BB" w:rsidR="00D4580E" w:rsidRDefault="00D4580E" w:rsidP="00D4580E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7300 32 21 60</w:t>
            </w:r>
          </w:p>
        </w:tc>
        <w:tc>
          <w:tcPr>
            <w:tcW w:w="2268" w:type="dxa"/>
          </w:tcPr>
          <w:p w14:paraId="7EF8E917" w14:textId="57640FEA" w:rsidR="00D4580E" w:rsidRDefault="00D4580E" w:rsidP="00D4580E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VAK Teile und Zubehör: Blue Best MN_1</w:t>
            </w:r>
          </w:p>
        </w:tc>
        <w:tc>
          <w:tcPr>
            <w:tcW w:w="1276" w:type="dxa"/>
          </w:tcPr>
          <w:p w14:paraId="2E131CA8" w14:textId="4960F488" w:rsidR="00D4580E" w:rsidRDefault="00D4580E" w:rsidP="00D4580E">
            <w:pPr>
              <w:pStyle w:val="TabelleAufzhlung"/>
              <w:numPr>
                <w:ilvl w:val="0"/>
                <w:numId w:val="0"/>
              </w:numPr>
              <w:ind w:right="63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103,30</w:t>
            </w:r>
          </w:p>
        </w:tc>
        <w:tc>
          <w:tcPr>
            <w:tcW w:w="1275" w:type="dxa"/>
          </w:tcPr>
          <w:p w14:paraId="2E3F11E7" w14:textId="77777777" w:rsidR="00D4580E" w:rsidRDefault="00D4580E" w:rsidP="00D4580E">
            <w:pPr>
              <w:pStyle w:val="TabelleAufzhlung"/>
              <w:numPr>
                <w:ilvl w:val="0"/>
                <w:numId w:val="0"/>
              </w:numPr>
              <w:ind w:right="62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</w:tr>
      <w:tr w:rsidR="00D4580E" w14:paraId="05C07C0F" w14:textId="77777777" w:rsidTr="00280853">
        <w:trPr>
          <w:hidden/>
        </w:trPr>
        <w:tc>
          <w:tcPr>
            <w:tcW w:w="1809" w:type="dxa"/>
          </w:tcPr>
          <w:p w14:paraId="46F20A29" w14:textId="36B5FD1A" w:rsidR="00D4580E" w:rsidRDefault="00D4580E" w:rsidP="00D4580E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 w:rsidRPr="00280853">
              <w:rPr>
                <w:rFonts w:ascii="Times New Roman" w:hAnsi="Times New Roman"/>
                <w:i/>
                <w:vanish/>
                <w:color w:val="FF0000"/>
              </w:rPr>
              <w:t>3300 32 00 60</w:t>
            </w:r>
          </w:p>
        </w:tc>
        <w:tc>
          <w:tcPr>
            <w:tcW w:w="2268" w:type="dxa"/>
          </w:tcPr>
          <w:p w14:paraId="47D2FCE1" w14:textId="2A1242FA" w:rsidR="00D4580E" w:rsidRDefault="00D4580E" w:rsidP="00D4580E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Teile und Zubehör</w:t>
            </w:r>
          </w:p>
        </w:tc>
        <w:tc>
          <w:tcPr>
            <w:tcW w:w="1276" w:type="dxa"/>
          </w:tcPr>
          <w:p w14:paraId="043C2F6A" w14:textId="77777777" w:rsidR="00D4580E" w:rsidRDefault="00D4580E" w:rsidP="00D4580E">
            <w:pPr>
              <w:pStyle w:val="TabelleAufzhlung"/>
              <w:numPr>
                <w:ilvl w:val="0"/>
                <w:numId w:val="0"/>
              </w:numPr>
              <w:ind w:right="63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  <w:tc>
          <w:tcPr>
            <w:tcW w:w="1275" w:type="dxa"/>
          </w:tcPr>
          <w:p w14:paraId="13F3A9A9" w14:textId="7390C7E8" w:rsidR="00D4580E" w:rsidRDefault="00D4580E" w:rsidP="00D4580E">
            <w:pPr>
              <w:pStyle w:val="TabelleAufzhlung"/>
              <w:numPr>
                <w:ilvl w:val="0"/>
                <w:numId w:val="0"/>
              </w:numPr>
              <w:ind w:right="62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103,30</w:t>
            </w:r>
          </w:p>
        </w:tc>
      </w:tr>
      <w:tr w:rsidR="00D4580E" w14:paraId="38A50089" w14:textId="77777777" w:rsidTr="00280853">
        <w:trPr>
          <w:hidden/>
        </w:trPr>
        <w:tc>
          <w:tcPr>
            <w:tcW w:w="1809" w:type="dxa"/>
          </w:tcPr>
          <w:p w14:paraId="72B92625" w14:textId="77777777" w:rsidR="00D4580E" w:rsidRDefault="00D4580E" w:rsidP="00D4580E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  <w:tc>
          <w:tcPr>
            <w:tcW w:w="2268" w:type="dxa"/>
          </w:tcPr>
          <w:p w14:paraId="39E9D889" w14:textId="4E7C9D5C" w:rsidR="00D4580E" w:rsidRDefault="00D4580E" w:rsidP="00D4580E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  <w:tc>
          <w:tcPr>
            <w:tcW w:w="1276" w:type="dxa"/>
          </w:tcPr>
          <w:p w14:paraId="5B24E5D2" w14:textId="77777777" w:rsidR="00D4580E" w:rsidRDefault="00D4580E" w:rsidP="00D4580E">
            <w:pPr>
              <w:pStyle w:val="TabelleAufzhlung"/>
              <w:numPr>
                <w:ilvl w:val="0"/>
                <w:numId w:val="0"/>
              </w:numPr>
              <w:ind w:right="63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  <w:tc>
          <w:tcPr>
            <w:tcW w:w="1275" w:type="dxa"/>
          </w:tcPr>
          <w:p w14:paraId="31919244" w14:textId="77777777" w:rsidR="00D4580E" w:rsidRDefault="00D4580E" w:rsidP="00D4580E">
            <w:pPr>
              <w:pStyle w:val="TabelleAufzhlung"/>
              <w:numPr>
                <w:ilvl w:val="0"/>
                <w:numId w:val="0"/>
              </w:numPr>
              <w:ind w:right="62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</w:tr>
      <w:tr w:rsidR="00D4580E" w14:paraId="31E6A19D" w14:textId="77777777" w:rsidTr="00280853">
        <w:trPr>
          <w:hidden/>
        </w:trPr>
        <w:tc>
          <w:tcPr>
            <w:tcW w:w="1809" w:type="dxa"/>
          </w:tcPr>
          <w:p w14:paraId="648ECF11" w14:textId="77777777" w:rsidR="00D4580E" w:rsidRPr="00D963EB" w:rsidRDefault="00D4580E" w:rsidP="00D4580E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b/>
                <w:i/>
                <w:vanish/>
                <w:color w:val="FF0000"/>
              </w:rPr>
            </w:pPr>
          </w:p>
        </w:tc>
        <w:tc>
          <w:tcPr>
            <w:tcW w:w="2268" w:type="dxa"/>
          </w:tcPr>
          <w:p w14:paraId="66359094" w14:textId="43F95094" w:rsidR="00D4580E" w:rsidRPr="00D963EB" w:rsidRDefault="00D4580E" w:rsidP="00D4580E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b/>
                <w:i/>
                <w:vanish/>
                <w:color w:val="FF0000"/>
              </w:rPr>
            </w:pPr>
            <w:r w:rsidRPr="00D963EB">
              <w:rPr>
                <w:rFonts w:ascii="Times New Roman" w:hAnsi="Times New Roman"/>
                <w:b/>
                <w:i/>
                <w:vanish/>
                <w:color w:val="FF0000"/>
              </w:rPr>
              <w:t>22.11.20xx</w:t>
            </w:r>
          </w:p>
        </w:tc>
        <w:tc>
          <w:tcPr>
            <w:tcW w:w="1276" w:type="dxa"/>
          </w:tcPr>
          <w:p w14:paraId="2FF86757" w14:textId="77777777" w:rsidR="00D4580E" w:rsidRDefault="00D4580E" w:rsidP="00D4580E">
            <w:pPr>
              <w:pStyle w:val="TabelleAufzhlung"/>
              <w:numPr>
                <w:ilvl w:val="0"/>
                <w:numId w:val="0"/>
              </w:numPr>
              <w:ind w:right="63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  <w:tc>
          <w:tcPr>
            <w:tcW w:w="1275" w:type="dxa"/>
          </w:tcPr>
          <w:p w14:paraId="67A14BD2" w14:textId="77777777" w:rsidR="00D4580E" w:rsidRDefault="00D4580E" w:rsidP="00D4580E">
            <w:pPr>
              <w:pStyle w:val="TabelleAufzhlung"/>
              <w:numPr>
                <w:ilvl w:val="0"/>
                <w:numId w:val="0"/>
              </w:numPr>
              <w:ind w:right="62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</w:tr>
      <w:tr w:rsidR="00D4580E" w14:paraId="7B095CF5" w14:textId="77777777" w:rsidTr="00280853">
        <w:trPr>
          <w:hidden/>
        </w:trPr>
        <w:tc>
          <w:tcPr>
            <w:tcW w:w="1809" w:type="dxa"/>
          </w:tcPr>
          <w:p w14:paraId="1B4F378F" w14:textId="11F0A71B" w:rsidR="00D4580E" w:rsidRDefault="00D4580E" w:rsidP="00D4580E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1400 00 00 00</w:t>
            </w:r>
          </w:p>
        </w:tc>
        <w:tc>
          <w:tcPr>
            <w:tcW w:w="2268" w:type="dxa"/>
          </w:tcPr>
          <w:p w14:paraId="4AD1C06A" w14:textId="55AAB629" w:rsidR="00D4580E" w:rsidRDefault="00D4580E" w:rsidP="00D4580E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Ford. aus LL</w:t>
            </w:r>
          </w:p>
        </w:tc>
        <w:tc>
          <w:tcPr>
            <w:tcW w:w="1276" w:type="dxa"/>
          </w:tcPr>
          <w:p w14:paraId="6BCF70A8" w14:textId="5462B798" w:rsidR="00D4580E" w:rsidRDefault="00D4580E" w:rsidP="00D4580E">
            <w:pPr>
              <w:pStyle w:val="TabelleAufzhlung"/>
              <w:numPr>
                <w:ilvl w:val="0"/>
                <w:numId w:val="0"/>
              </w:numPr>
              <w:ind w:right="63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863,68</w:t>
            </w:r>
          </w:p>
        </w:tc>
        <w:tc>
          <w:tcPr>
            <w:tcW w:w="1275" w:type="dxa"/>
          </w:tcPr>
          <w:p w14:paraId="1021C82F" w14:textId="77777777" w:rsidR="00D4580E" w:rsidRDefault="00D4580E" w:rsidP="00D4580E">
            <w:pPr>
              <w:pStyle w:val="TabelleAufzhlung"/>
              <w:numPr>
                <w:ilvl w:val="0"/>
                <w:numId w:val="0"/>
              </w:numPr>
              <w:ind w:right="62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</w:tr>
      <w:tr w:rsidR="00D4580E" w14:paraId="2A410ED4" w14:textId="77777777" w:rsidTr="00280853">
        <w:trPr>
          <w:hidden/>
        </w:trPr>
        <w:tc>
          <w:tcPr>
            <w:tcW w:w="1809" w:type="dxa"/>
          </w:tcPr>
          <w:p w14:paraId="3AF8B9F9" w14:textId="4D0DA9AC" w:rsidR="00D4580E" w:rsidRDefault="00D4580E" w:rsidP="00D4580E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8300 32 21 60</w:t>
            </w:r>
          </w:p>
        </w:tc>
        <w:tc>
          <w:tcPr>
            <w:tcW w:w="2268" w:type="dxa"/>
          </w:tcPr>
          <w:p w14:paraId="7CA5AF47" w14:textId="49131981" w:rsidR="00D4580E" w:rsidRDefault="00D4580E" w:rsidP="00D4580E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Umsatzerlöse Teile und Zubehör</w:t>
            </w:r>
          </w:p>
        </w:tc>
        <w:tc>
          <w:tcPr>
            <w:tcW w:w="1276" w:type="dxa"/>
          </w:tcPr>
          <w:p w14:paraId="7B42260F" w14:textId="77777777" w:rsidR="00D4580E" w:rsidRDefault="00D4580E" w:rsidP="00D4580E">
            <w:pPr>
              <w:pStyle w:val="TabelleAufzhlung"/>
              <w:numPr>
                <w:ilvl w:val="0"/>
                <w:numId w:val="0"/>
              </w:numPr>
              <w:ind w:right="63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  <w:tc>
          <w:tcPr>
            <w:tcW w:w="1275" w:type="dxa"/>
          </w:tcPr>
          <w:p w14:paraId="33BB0F27" w14:textId="6A32E51C" w:rsidR="00D4580E" w:rsidRDefault="00D4580E" w:rsidP="00D4580E">
            <w:pPr>
              <w:pStyle w:val="TabelleAufzhlung"/>
              <w:numPr>
                <w:ilvl w:val="0"/>
                <w:numId w:val="0"/>
              </w:numPr>
              <w:ind w:right="62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725,78</w:t>
            </w:r>
          </w:p>
        </w:tc>
      </w:tr>
      <w:tr w:rsidR="00D4580E" w14:paraId="58F0CA69" w14:textId="77777777" w:rsidTr="00280853">
        <w:trPr>
          <w:hidden/>
        </w:trPr>
        <w:tc>
          <w:tcPr>
            <w:tcW w:w="1809" w:type="dxa"/>
          </w:tcPr>
          <w:p w14:paraId="07A85BF5" w14:textId="5F2F5E0B" w:rsidR="00D4580E" w:rsidRDefault="00D4580E" w:rsidP="00D4580E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1770 00 00 00</w:t>
            </w:r>
          </w:p>
        </w:tc>
        <w:tc>
          <w:tcPr>
            <w:tcW w:w="2268" w:type="dxa"/>
          </w:tcPr>
          <w:p w14:paraId="3C4D17DF" w14:textId="73034F09" w:rsidR="00D4580E" w:rsidRDefault="00D4580E" w:rsidP="00D4580E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Umsatzsteuer</w:t>
            </w:r>
          </w:p>
        </w:tc>
        <w:tc>
          <w:tcPr>
            <w:tcW w:w="1276" w:type="dxa"/>
          </w:tcPr>
          <w:p w14:paraId="7499A312" w14:textId="77777777" w:rsidR="00D4580E" w:rsidRDefault="00D4580E" w:rsidP="00D4580E">
            <w:pPr>
              <w:pStyle w:val="TabelleAufzhlung"/>
              <w:numPr>
                <w:ilvl w:val="0"/>
                <w:numId w:val="0"/>
              </w:numPr>
              <w:ind w:right="63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  <w:tc>
          <w:tcPr>
            <w:tcW w:w="1275" w:type="dxa"/>
          </w:tcPr>
          <w:p w14:paraId="4511DA4E" w14:textId="4E1DBEEE" w:rsidR="00D4580E" w:rsidRDefault="00D4580E" w:rsidP="00D4580E">
            <w:pPr>
              <w:pStyle w:val="TabelleAufzhlung"/>
              <w:numPr>
                <w:ilvl w:val="0"/>
                <w:numId w:val="0"/>
              </w:numPr>
              <w:ind w:right="62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137,90</w:t>
            </w:r>
          </w:p>
        </w:tc>
      </w:tr>
      <w:tr w:rsidR="00D4580E" w14:paraId="653B70CA" w14:textId="77777777" w:rsidTr="00280853">
        <w:trPr>
          <w:hidden/>
        </w:trPr>
        <w:tc>
          <w:tcPr>
            <w:tcW w:w="1809" w:type="dxa"/>
          </w:tcPr>
          <w:p w14:paraId="4DBC213C" w14:textId="2033137D" w:rsidR="00D4580E" w:rsidRDefault="00D4580E" w:rsidP="00D4580E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  <w:tc>
          <w:tcPr>
            <w:tcW w:w="2268" w:type="dxa"/>
          </w:tcPr>
          <w:p w14:paraId="6D0195FC" w14:textId="60DC8A90" w:rsidR="00D4580E" w:rsidRDefault="00D4580E" w:rsidP="00D4580E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Falls schon eingeführt:</w:t>
            </w:r>
          </w:p>
        </w:tc>
        <w:tc>
          <w:tcPr>
            <w:tcW w:w="1276" w:type="dxa"/>
          </w:tcPr>
          <w:p w14:paraId="70E3D77C" w14:textId="77777777" w:rsidR="00D4580E" w:rsidRDefault="00D4580E" w:rsidP="00D4580E">
            <w:pPr>
              <w:pStyle w:val="TabelleAufzhlung"/>
              <w:numPr>
                <w:ilvl w:val="0"/>
                <w:numId w:val="0"/>
              </w:numPr>
              <w:ind w:right="63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  <w:tc>
          <w:tcPr>
            <w:tcW w:w="1275" w:type="dxa"/>
          </w:tcPr>
          <w:p w14:paraId="6FCEA276" w14:textId="77777777" w:rsidR="00D4580E" w:rsidRDefault="00D4580E" w:rsidP="00D4580E">
            <w:pPr>
              <w:pStyle w:val="TabelleAufzhlung"/>
              <w:numPr>
                <w:ilvl w:val="0"/>
                <w:numId w:val="0"/>
              </w:numPr>
              <w:ind w:right="62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</w:tr>
      <w:tr w:rsidR="00D4580E" w14:paraId="7640037F" w14:textId="77777777" w:rsidTr="00280853">
        <w:trPr>
          <w:hidden/>
        </w:trPr>
        <w:tc>
          <w:tcPr>
            <w:tcW w:w="1809" w:type="dxa"/>
          </w:tcPr>
          <w:p w14:paraId="1FF91BF7" w14:textId="7963D32D" w:rsidR="00D4580E" w:rsidRDefault="00D4580E" w:rsidP="00D4580E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7300 32 21 60</w:t>
            </w:r>
          </w:p>
        </w:tc>
        <w:tc>
          <w:tcPr>
            <w:tcW w:w="2268" w:type="dxa"/>
          </w:tcPr>
          <w:p w14:paraId="32206DBE" w14:textId="4553C93F" w:rsidR="00D4580E" w:rsidRDefault="00D4580E" w:rsidP="00D4580E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VAK Teile und Zubehör: First Power QR1000</w:t>
            </w:r>
          </w:p>
        </w:tc>
        <w:tc>
          <w:tcPr>
            <w:tcW w:w="1276" w:type="dxa"/>
          </w:tcPr>
          <w:p w14:paraId="211EE6FF" w14:textId="0C051CE6" w:rsidR="00D4580E" w:rsidRDefault="00D4580E" w:rsidP="00D4580E">
            <w:pPr>
              <w:pStyle w:val="TabelleAufzhlung"/>
              <w:numPr>
                <w:ilvl w:val="0"/>
                <w:numId w:val="0"/>
              </w:numPr>
              <w:ind w:right="63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309,30</w:t>
            </w:r>
          </w:p>
        </w:tc>
        <w:tc>
          <w:tcPr>
            <w:tcW w:w="1275" w:type="dxa"/>
          </w:tcPr>
          <w:p w14:paraId="3990775D" w14:textId="77777777" w:rsidR="00D4580E" w:rsidRDefault="00D4580E" w:rsidP="00D4580E">
            <w:pPr>
              <w:pStyle w:val="TabelleAufzhlung"/>
              <w:numPr>
                <w:ilvl w:val="0"/>
                <w:numId w:val="0"/>
              </w:numPr>
              <w:ind w:right="62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</w:tr>
      <w:tr w:rsidR="00D4580E" w14:paraId="2C0191D3" w14:textId="77777777" w:rsidTr="00280853">
        <w:trPr>
          <w:hidden/>
        </w:trPr>
        <w:tc>
          <w:tcPr>
            <w:tcW w:w="1809" w:type="dxa"/>
          </w:tcPr>
          <w:p w14:paraId="43A03F77" w14:textId="4043391D" w:rsidR="00D4580E" w:rsidRDefault="00D4580E" w:rsidP="00D4580E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 w:rsidRPr="00280853">
              <w:rPr>
                <w:rFonts w:ascii="Times New Roman" w:hAnsi="Times New Roman"/>
                <w:i/>
                <w:vanish/>
                <w:color w:val="FF0000"/>
              </w:rPr>
              <w:t>3300 32 00 60</w:t>
            </w:r>
          </w:p>
        </w:tc>
        <w:tc>
          <w:tcPr>
            <w:tcW w:w="2268" w:type="dxa"/>
          </w:tcPr>
          <w:p w14:paraId="6A340855" w14:textId="32B29CB0" w:rsidR="00D4580E" w:rsidRDefault="00D4580E" w:rsidP="00D4580E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Teile und Zubehör</w:t>
            </w:r>
          </w:p>
        </w:tc>
        <w:tc>
          <w:tcPr>
            <w:tcW w:w="1276" w:type="dxa"/>
          </w:tcPr>
          <w:p w14:paraId="693092F2" w14:textId="77777777" w:rsidR="00D4580E" w:rsidRDefault="00D4580E" w:rsidP="00D4580E">
            <w:pPr>
              <w:pStyle w:val="TabelleAufzhlung"/>
              <w:numPr>
                <w:ilvl w:val="0"/>
                <w:numId w:val="0"/>
              </w:numPr>
              <w:ind w:right="63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  <w:tc>
          <w:tcPr>
            <w:tcW w:w="1275" w:type="dxa"/>
          </w:tcPr>
          <w:p w14:paraId="0782479A" w14:textId="162A8C19" w:rsidR="00D4580E" w:rsidRDefault="00D4580E" w:rsidP="00D4580E">
            <w:pPr>
              <w:pStyle w:val="TabelleAufzhlung"/>
              <w:numPr>
                <w:ilvl w:val="0"/>
                <w:numId w:val="0"/>
              </w:numPr>
              <w:ind w:right="62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309,30</w:t>
            </w:r>
          </w:p>
        </w:tc>
      </w:tr>
      <w:tr w:rsidR="00D4580E" w14:paraId="2FA46A48" w14:textId="77777777" w:rsidTr="00280853">
        <w:trPr>
          <w:hidden/>
        </w:trPr>
        <w:tc>
          <w:tcPr>
            <w:tcW w:w="1809" w:type="dxa"/>
          </w:tcPr>
          <w:p w14:paraId="27E3EF81" w14:textId="4AED5E2F" w:rsidR="00D4580E" w:rsidRDefault="00D4580E" w:rsidP="00D4580E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7300 32 21 60</w:t>
            </w:r>
          </w:p>
        </w:tc>
        <w:tc>
          <w:tcPr>
            <w:tcW w:w="2268" w:type="dxa"/>
          </w:tcPr>
          <w:p w14:paraId="10DEF980" w14:textId="75AF95AA" w:rsidR="00D4580E" w:rsidRDefault="00D4580E" w:rsidP="00D4580E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VAK Teile und Zubehör: First Power</w:t>
            </w:r>
          </w:p>
        </w:tc>
        <w:tc>
          <w:tcPr>
            <w:tcW w:w="1276" w:type="dxa"/>
          </w:tcPr>
          <w:p w14:paraId="55166549" w14:textId="5B7D201E" w:rsidR="00D4580E" w:rsidRDefault="00D4580E" w:rsidP="00D4580E">
            <w:pPr>
              <w:pStyle w:val="TabelleAufzhlung"/>
              <w:numPr>
                <w:ilvl w:val="0"/>
                <w:numId w:val="0"/>
              </w:numPr>
              <w:ind w:right="63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144,30</w:t>
            </w:r>
          </w:p>
        </w:tc>
        <w:tc>
          <w:tcPr>
            <w:tcW w:w="1275" w:type="dxa"/>
          </w:tcPr>
          <w:p w14:paraId="57388DCA" w14:textId="77777777" w:rsidR="00D4580E" w:rsidRDefault="00D4580E" w:rsidP="00D4580E">
            <w:pPr>
              <w:pStyle w:val="TabelleAufzhlung"/>
              <w:numPr>
                <w:ilvl w:val="0"/>
                <w:numId w:val="0"/>
              </w:numPr>
              <w:ind w:right="62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</w:tr>
      <w:tr w:rsidR="00D4580E" w14:paraId="3D8ADE61" w14:textId="77777777" w:rsidTr="00280853">
        <w:trPr>
          <w:hidden/>
        </w:trPr>
        <w:tc>
          <w:tcPr>
            <w:tcW w:w="1809" w:type="dxa"/>
          </w:tcPr>
          <w:p w14:paraId="44CB603E" w14:textId="5A9CAECD" w:rsidR="00D4580E" w:rsidRDefault="00D4580E" w:rsidP="00D4580E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 w:rsidRPr="00280853">
              <w:rPr>
                <w:rFonts w:ascii="Times New Roman" w:hAnsi="Times New Roman"/>
                <w:i/>
                <w:vanish/>
                <w:color w:val="FF0000"/>
              </w:rPr>
              <w:t>3300 32 00 60</w:t>
            </w:r>
          </w:p>
        </w:tc>
        <w:tc>
          <w:tcPr>
            <w:tcW w:w="2268" w:type="dxa"/>
          </w:tcPr>
          <w:p w14:paraId="6DE09EF3" w14:textId="6E67E2C1" w:rsidR="00D4580E" w:rsidRDefault="00D4580E" w:rsidP="00D4580E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Teile und Zubehör</w:t>
            </w:r>
          </w:p>
        </w:tc>
        <w:tc>
          <w:tcPr>
            <w:tcW w:w="1276" w:type="dxa"/>
          </w:tcPr>
          <w:p w14:paraId="5D3EC996" w14:textId="77777777" w:rsidR="00D4580E" w:rsidRDefault="00D4580E" w:rsidP="00D4580E">
            <w:pPr>
              <w:pStyle w:val="TabelleAufzhlung"/>
              <w:numPr>
                <w:ilvl w:val="0"/>
                <w:numId w:val="0"/>
              </w:numPr>
              <w:ind w:right="63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  <w:tc>
          <w:tcPr>
            <w:tcW w:w="1275" w:type="dxa"/>
          </w:tcPr>
          <w:p w14:paraId="4CC85C54" w14:textId="77F9E0D9" w:rsidR="00D4580E" w:rsidRDefault="00D4580E" w:rsidP="00D4580E">
            <w:pPr>
              <w:pStyle w:val="TabelleAufzhlung"/>
              <w:numPr>
                <w:ilvl w:val="0"/>
                <w:numId w:val="0"/>
              </w:numPr>
              <w:ind w:right="62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144,30</w:t>
            </w:r>
          </w:p>
        </w:tc>
      </w:tr>
    </w:tbl>
    <w:p w14:paraId="456B8885" w14:textId="77777777" w:rsidR="004D76DF" w:rsidRDefault="004D76DF" w:rsidP="00550B82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FF0000"/>
        </w:rPr>
      </w:pPr>
    </w:p>
    <w:p w14:paraId="4833CCD5" w14:textId="0A989023" w:rsidR="00D963EB" w:rsidRDefault="00D963EB" w:rsidP="00AF65EB">
      <w:pPr>
        <w:pStyle w:val="TabelleAufzhlung"/>
        <w:numPr>
          <w:ilvl w:val="0"/>
          <w:numId w:val="0"/>
        </w:numPr>
        <w:ind w:left="720" w:hanging="360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Ermittlung der Zahllast/Abrechnung mit dem Finanzamt:</w:t>
      </w:r>
    </w:p>
    <w:tbl>
      <w:tblPr>
        <w:tblW w:w="4926" w:type="dxa"/>
        <w:tblInd w:w="5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227"/>
        <w:gridCol w:w="1701"/>
        <w:gridCol w:w="1418"/>
      </w:tblGrid>
      <w:tr w:rsidR="00C238D2" w:rsidRPr="002229D3" w14:paraId="0CFFDBD6" w14:textId="77777777" w:rsidTr="00C238D2">
        <w:trPr>
          <w:trHeight w:val="300"/>
          <w:hidden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3B5E" w14:textId="77777777" w:rsidR="00C238D2" w:rsidRPr="002229D3" w:rsidRDefault="00C238D2" w:rsidP="002229D3">
            <w:pPr>
              <w:pStyle w:val="TabelleAufzhlung"/>
              <w:numPr>
                <w:ilvl w:val="0"/>
                <w:numId w:val="0"/>
              </w:numPr>
              <w:ind w:left="284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36D87" w14:textId="77777777" w:rsidR="00C238D2" w:rsidRPr="002229D3" w:rsidRDefault="00C238D2" w:rsidP="002229D3">
            <w:pPr>
              <w:pStyle w:val="TabelleAufzhlung"/>
              <w:numPr>
                <w:ilvl w:val="0"/>
                <w:numId w:val="0"/>
              </w:numPr>
              <w:ind w:left="284"/>
              <w:rPr>
                <w:rFonts w:ascii="Times New Roman" w:hAnsi="Times New Roman"/>
                <w:i/>
                <w:vanish/>
                <w:color w:val="FF0000"/>
              </w:rPr>
            </w:pPr>
            <w:r w:rsidRPr="002229D3">
              <w:rPr>
                <w:rFonts w:ascii="Times New Roman" w:hAnsi="Times New Roman"/>
                <w:i/>
                <w:vanish/>
                <w:color w:val="FF0000"/>
              </w:rPr>
              <w:t>101,75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887E" w14:textId="77777777" w:rsidR="00C238D2" w:rsidRPr="002229D3" w:rsidRDefault="00C238D2" w:rsidP="00C238D2">
            <w:pPr>
              <w:pStyle w:val="TabelleAufzhlung"/>
              <w:numPr>
                <w:ilvl w:val="0"/>
                <w:numId w:val="0"/>
              </w:numPr>
              <w:ind w:left="214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85E1" w14:textId="77777777" w:rsidR="00C238D2" w:rsidRPr="002229D3" w:rsidRDefault="00C238D2" w:rsidP="00C238D2">
            <w:pPr>
              <w:pStyle w:val="TabelleAufzhlung"/>
              <w:numPr>
                <w:ilvl w:val="0"/>
                <w:numId w:val="0"/>
              </w:numPr>
              <w:ind w:left="214" w:right="214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</w:tr>
      <w:tr w:rsidR="00C238D2" w:rsidRPr="002229D3" w14:paraId="3A80DACC" w14:textId="77777777" w:rsidTr="00C238D2">
        <w:trPr>
          <w:trHeight w:val="300"/>
          <w:hidden/>
        </w:trPr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16514" w14:textId="60CE0B44" w:rsidR="00C238D2" w:rsidRPr="002229D3" w:rsidRDefault="00A52EDD" w:rsidP="002229D3">
            <w:pPr>
              <w:pStyle w:val="TabelleAufzhlung"/>
              <w:numPr>
                <w:ilvl w:val="0"/>
                <w:numId w:val="0"/>
              </w:numPr>
              <w:ind w:left="284"/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+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F7CEB" w14:textId="77777777" w:rsidR="00C238D2" w:rsidRPr="002229D3" w:rsidRDefault="00C238D2" w:rsidP="002229D3">
            <w:pPr>
              <w:pStyle w:val="TabelleAufzhlung"/>
              <w:numPr>
                <w:ilvl w:val="0"/>
                <w:numId w:val="0"/>
              </w:numPr>
              <w:ind w:left="284"/>
              <w:rPr>
                <w:rFonts w:ascii="Times New Roman" w:hAnsi="Times New Roman"/>
                <w:i/>
                <w:vanish/>
                <w:color w:val="FF0000"/>
              </w:rPr>
            </w:pPr>
            <w:r w:rsidRPr="002229D3">
              <w:rPr>
                <w:rFonts w:ascii="Times New Roman" w:hAnsi="Times New Roman"/>
                <w:i/>
                <w:vanish/>
                <w:color w:val="FF0000"/>
              </w:rPr>
              <w:t>137,90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163F" w14:textId="77777777" w:rsidR="00C238D2" w:rsidRPr="002229D3" w:rsidRDefault="00C238D2" w:rsidP="00C238D2">
            <w:pPr>
              <w:pStyle w:val="TabelleAufzhlung"/>
              <w:numPr>
                <w:ilvl w:val="0"/>
                <w:numId w:val="0"/>
              </w:numPr>
              <w:ind w:left="214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E270" w14:textId="77777777" w:rsidR="00C238D2" w:rsidRPr="002229D3" w:rsidRDefault="00C238D2" w:rsidP="00C238D2">
            <w:pPr>
              <w:pStyle w:val="TabelleAufzhlung"/>
              <w:numPr>
                <w:ilvl w:val="0"/>
                <w:numId w:val="0"/>
              </w:numPr>
              <w:ind w:left="214" w:right="214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</w:tr>
      <w:tr w:rsidR="00C238D2" w:rsidRPr="002229D3" w14:paraId="0D744325" w14:textId="77777777" w:rsidTr="00C238D2">
        <w:trPr>
          <w:trHeight w:val="315"/>
          <w:hidden/>
        </w:trPr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6A48A" w14:textId="77777777" w:rsidR="00C238D2" w:rsidRPr="002229D3" w:rsidRDefault="00C238D2" w:rsidP="002229D3">
            <w:pPr>
              <w:pStyle w:val="TabelleAufzhlung"/>
              <w:numPr>
                <w:ilvl w:val="0"/>
                <w:numId w:val="0"/>
              </w:numPr>
              <w:ind w:left="284"/>
              <w:rPr>
                <w:rFonts w:ascii="Times New Roman" w:hAnsi="Times New Roman"/>
                <w:i/>
                <w:vanish/>
                <w:color w:val="FF0000"/>
              </w:rPr>
            </w:pPr>
            <w:r w:rsidRPr="002229D3">
              <w:rPr>
                <w:rFonts w:ascii="Times New Roman" w:hAnsi="Times New Roman"/>
                <w:i/>
                <w:vanish/>
                <w:color w:val="FF0000"/>
              </w:rPr>
              <w:t>=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33992" w14:textId="77777777" w:rsidR="00C238D2" w:rsidRPr="002229D3" w:rsidRDefault="00C238D2" w:rsidP="002229D3">
            <w:pPr>
              <w:pStyle w:val="TabelleAufzhlung"/>
              <w:numPr>
                <w:ilvl w:val="0"/>
                <w:numId w:val="0"/>
              </w:numPr>
              <w:ind w:left="284"/>
              <w:rPr>
                <w:rFonts w:ascii="Times New Roman" w:hAnsi="Times New Roman"/>
                <w:i/>
                <w:vanish/>
                <w:color w:val="FF0000"/>
              </w:rPr>
            </w:pPr>
            <w:r w:rsidRPr="002229D3">
              <w:rPr>
                <w:rFonts w:ascii="Times New Roman" w:hAnsi="Times New Roman"/>
                <w:i/>
                <w:vanish/>
                <w:color w:val="FF0000"/>
              </w:rPr>
              <w:t>239,65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45E31" w14:textId="77777777" w:rsidR="00C238D2" w:rsidRPr="002229D3" w:rsidRDefault="00C238D2" w:rsidP="00C238D2">
            <w:pPr>
              <w:pStyle w:val="TabelleAufzhlung"/>
              <w:numPr>
                <w:ilvl w:val="0"/>
                <w:numId w:val="0"/>
              </w:numPr>
              <w:ind w:left="214"/>
              <w:rPr>
                <w:rFonts w:ascii="Times New Roman" w:hAnsi="Times New Roman"/>
                <w:i/>
                <w:vanish/>
                <w:color w:val="FF0000"/>
              </w:rPr>
            </w:pPr>
            <w:r w:rsidRPr="002229D3">
              <w:rPr>
                <w:rFonts w:ascii="Times New Roman" w:hAnsi="Times New Roman"/>
                <w:i/>
                <w:vanish/>
                <w:color w:val="FF0000"/>
              </w:rPr>
              <w:t>Umsatzsteuer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EE357" w14:textId="77777777" w:rsidR="00C238D2" w:rsidRPr="002229D3" w:rsidRDefault="00C238D2" w:rsidP="00C238D2">
            <w:pPr>
              <w:pStyle w:val="TabelleAufzhlung"/>
              <w:numPr>
                <w:ilvl w:val="0"/>
                <w:numId w:val="0"/>
              </w:numPr>
              <w:ind w:left="214" w:right="214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  <w:r w:rsidRPr="002229D3">
              <w:rPr>
                <w:rFonts w:ascii="Times New Roman" w:hAnsi="Times New Roman"/>
                <w:i/>
                <w:vanish/>
                <w:color w:val="FF0000"/>
              </w:rPr>
              <w:t>239,65</w:t>
            </w:r>
          </w:p>
        </w:tc>
      </w:tr>
      <w:tr w:rsidR="00C238D2" w:rsidRPr="002229D3" w14:paraId="0D86878B" w14:textId="77777777" w:rsidTr="00C238D2">
        <w:trPr>
          <w:trHeight w:val="300"/>
          <w:hidden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B3AD" w14:textId="77777777" w:rsidR="00C238D2" w:rsidRPr="002229D3" w:rsidRDefault="00C238D2" w:rsidP="002229D3">
            <w:pPr>
              <w:pStyle w:val="TabelleAufzhlung"/>
              <w:numPr>
                <w:ilvl w:val="0"/>
                <w:numId w:val="0"/>
              </w:numPr>
              <w:ind w:left="284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AAFF" w14:textId="77777777" w:rsidR="00C238D2" w:rsidRPr="002229D3" w:rsidRDefault="00C238D2" w:rsidP="002229D3">
            <w:pPr>
              <w:pStyle w:val="TabelleAufzhlung"/>
              <w:numPr>
                <w:ilvl w:val="0"/>
                <w:numId w:val="0"/>
              </w:numPr>
              <w:ind w:left="284"/>
              <w:rPr>
                <w:rFonts w:ascii="Times New Roman" w:hAnsi="Times New Roman"/>
                <w:i/>
                <w:vanish/>
                <w:color w:val="FF0000"/>
              </w:rPr>
            </w:pPr>
            <w:r w:rsidRPr="002229D3">
              <w:rPr>
                <w:rFonts w:ascii="Times New Roman" w:hAnsi="Times New Roman"/>
                <w:i/>
                <w:vanish/>
                <w:color w:val="FF0000"/>
              </w:rPr>
              <w:t>398,90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C67C" w14:textId="77777777" w:rsidR="00C238D2" w:rsidRPr="002229D3" w:rsidRDefault="00C238D2" w:rsidP="00C238D2">
            <w:pPr>
              <w:pStyle w:val="TabelleAufzhlung"/>
              <w:numPr>
                <w:ilvl w:val="0"/>
                <w:numId w:val="0"/>
              </w:numPr>
              <w:ind w:left="214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3B228" w14:textId="77777777" w:rsidR="00C238D2" w:rsidRPr="002229D3" w:rsidRDefault="00C238D2" w:rsidP="00C238D2">
            <w:pPr>
              <w:pStyle w:val="TabelleAufzhlung"/>
              <w:numPr>
                <w:ilvl w:val="0"/>
                <w:numId w:val="0"/>
              </w:numPr>
              <w:ind w:left="214" w:right="214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</w:tr>
      <w:tr w:rsidR="00C238D2" w:rsidRPr="002229D3" w14:paraId="6A741E66" w14:textId="77777777" w:rsidTr="00C238D2">
        <w:trPr>
          <w:trHeight w:val="300"/>
          <w:hidden/>
        </w:trPr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A9F42" w14:textId="77777777" w:rsidR="00C238D2" w:rsidRPr="002229D3" w:rsidRDefault="00C238D2" w:rsidP="002229D3">
            <w:pPr>
              <w:pStyle w:val="TabelleAufzhlung"/>
              <w:numPr>
                <w:ilvl w:val="0"/>
                <w:numId w:val="0"/>
              </w:numPr>
              <w:ind w:left="284"/>
              <w:rPr>
                <w:rFonts w:ascii="Times New Roman" w:hAnsi="Times New Roman"/>
                <w:i/>
                <w:vanish/>
                <w:color w:val="FF0000"/>
              </w:rPr>
            </w:pPr>
            <w:r w:rsidRPr="002229D3">
              <w:rPr>
                <w:rFonts w:ascii="Times New Roman" w:hAnsi="Times New Roman"/>
                <w:i/>
                <w:vanish/>
                <w:color w:val="FF0000"/>
              </w:rPr>
              <w:t>+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C96EC" w14:textId="77777777" w:rsidR="00C238D2" w:rsidRPr="002229D3" w:rsidRDefault="00C238D2" w:rsidP="002229D3">
            <w:pPr>
              <w:pStyle w:val="TabelleAufzhlung"/>
              <w:numPr>
                <w:ilvl w:val="0"/>
                <w:numId w:val="0"/>
              </w:numPr>
              <w:ind w:left="284"/>
              <w:rPr>
                <w:rFonts w:ascii="Times New Roman" w:hAnsi="Times New Roman"/>
                <w:i/>
                <w:vanish/>
                <w:color w:val="FF0000"/>
              </w:rPr>
            </w:pPr>
            <w:r w:rsidRPr="002229D3">
              <w:rPr>
                <w:rFonts w:ascii="Times New Roman" w:hAnsi="Times New Roman"/>
                <w:i/>
                <w:vanish/>
                <w:color w:val="FF0000"/>
              </w:rPr>
              <w:t>103,67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9D98" w14:textId="77777777" w:rsidR="00C238D2" w:rsidRPr="002229D3" w:rsidRDefault="00C238D2" w:rsidP="00C238D2">
            <w:pPr>
              <w:pStyle w:val="TabelleAufzhlung"/>
              <w:numPr>
                <w:ilvl w:val="0"/>
                <w:numId w:val="0"/>
              </w:numPr>
              <w:ind w:left="214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F476E" w14:textId="77777777" w:rsidR="00C238D2" w:rsidRPr="002229D3" w:rsidRDefault="00C238D2" w:rsidP="00C238D2">
            <w:pPr>
              <w:pStyle w:val="TabelleAufzhlung"/>
              <w:numPr>
                <w:ilvl w:val="0"/>
                <w:numId w:val="0"/>
              </w:numPr>
              <w:ind w:left="214" w:right="214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</w:tr>
      <w:tr w:rsidR="00C238D2" w:rsidRPr="002229D3" w14:paraId="6FB9C752" w14:textId="77777777" w:rsidTr="00A52EDD">
        <w:trPr>
          <w:trHeight w:val="315"/>
          <w:hidden/>
        </w:trPr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F2E49" w14:textId="77777777" w:rsidR="00C238D2" w:rsidRPr="002229D3" w:rsidRDefault="00C238D2" w:rsidP="002229D3">
            <w:pPr>
              <w:pStyle w:val="TabelleAufzhlung"/>
              <w:numPr>
                <w:ilvl w:val="0"/>
                <w:numId w:val="0"/>
              </w:numPr>
              <w:ind w:left="284"/>
              <w:rPr>
                <w:rFonts w:ascii="Times New Roman" w:hAnsi="Times New Roman"/>
                <w:i/>
                <w:vanish/>
                <w:color w:val="FF0000"/>
              </w:rPr>
            </w:pPr>
            <w:r w:rsidRPr="002229D3">
              <w:rPr>
                <w:rFonts w:ascii="Times New Roman" w:hAnsi="Times New Roman"/>
                <w:i/>
                <w:vanish/>
                <w:color w:val="FF0000"/>
              </w:rPr>
              <w:t>=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F6A54" w14:textId="77777777" w:rsidR="00C238D2" w:rsidRPr="002229D3" w:rsidRDefault="00C238D2" w:rsidP="002229D3">
            <w:pPr>
              <w:pStyle w:val="TabelleAufzhlung"/>
              <w:numPr>
                <w:ilvl w:val="0"/>
                <w:numId w:val="0"/>
              </w:numPr>
              <w:ind w:left="284"/>
              <w:rPr>
                <w:rFonts w:ascii="Times New Roman" w:hAnsi="Times New Roman"/>
                <w:i/>
                <w:vanish/>
                <w:color w:val="FF0000"/>
              </w:rPr>
            </w:pPr>
            <w:r w:rsidRPr="002229D3">
              <w:rPr>
                <w:rFonts w:ascii="Times New Roman" w:hAnsi="Times New Roman"/>
                <w:i/>
                <w:vanish/>
                <w:color w:val="FF0000"/>
              </w:rPr>
              <w:t>502,57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F011D" w14:textId="77777777" w:rsidR="00C238D2" w:rsidRPr="002229D3" w:rsidRDefault="00C238D2" w:rsidP="00C238D2">
            <w:pPr>
              <w:pStyle w:val="TabelleAufzhlung"/>
              <w:numPr>
                <w:ilvl w:val="0"/>
                <w:numId w:val="0"/>
              </w:numPr>
              <w:ind w:left="214"/>
              <w:rPr>
                <w:rFonts w:ascii="Times New Roman" w:hAnsi="Times New Roman"/>
                <w:i/>
                <w:vanish/>
                <w:color w:val="FF0000"/>
              </w:rPr>
            </w:pPr>
            <w:r w:rsidRPr="002229D3">
              <w:rPr>
                <w:rFonts w:ascii="Times New Roman" w:hAnsi="Times New Roman"/>
                <w:i/>
                <w:vanish/>
                <w:color w:val="FF0000"/>
              </w:rPr>
              <w:t>Vorsteuer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281C8" w14:textId="6F20796A" w:rsidR="00C238D2" w:rsidRPr="002229D3" w:rsidRDefault="00651F03" w:rsidP="00C238D2">
            <w:pPr>
              <w:pStyle w:val="TabelleAufzhlung"/>
              <w:numPr>
                <w:ilvl w:val="0"/>
                <w:numId w:val="0"/>
              </w:numPr>
              <w:ind w:left="214" w:right="214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-</w:t>
            </w:r>
            <w:r w:rsidR="00C238D2" w:rsidRPr="002229D3">
              <w:rPr>
                <w:rFonts w:ascii="Times New Roman" w:hAnsi="Times New Roman"/>
                <w:i/>
                <w:vanish/>
                <w:color w:val="FF0000"/>
              </w:rPr>
              <w:t>502,57</w:t>
            </w:r>
          </w:p>
        </w:tc>
      </w:tr>
      <w:tr w:rsidR="00C238D2" w:rsidRPr="002229D3" w14:paraId="0755270B" w14:textId="77777777" w:rsidTr="00A52EDD">
        <w:trPr>
          <w:trHeight w:val="318"/>
          <w:hidden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83C2" w14:textId="77777777" w:rsidR="00C238D2" w:rsidRPr="002229D3" w:rsidRDefault="00C238D2" w:rsidP="002229D3">
            <w:pPr>
              <w:pStyle w:val="TabelleAufzhlung"/>
              <w:numPr>
                <w:ilvl w:val="0"/>
                <w:numId w:val="0"/>
              </w:numPr>
              <w:ind w:left="284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83C5" w14:textId="77777777" w:rsidR="00C238D2" w:rsidRPr="002229D3" w:rsidRDefault="00C238D2" w:rsidP="002229D3">
            <w:pPr>
              <w:pStyle w:val="TabelleAufzhlung"/>
              <w:numPr>
                <w:ilvl w:val="0"/>
                <w:numId w:val="0"/>
              </w:numPr>
              <w:ind w:left="284"/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ACB53" w14:textId="77777777" w:rsidR="00C238D2" w:rsidRPr="002229D3" w:rsidRDefault="00C238D2" w:rsidP="00C238D2">
            <w:pPr>
              <w:pStyle w:val="TabelleAufzhlung"/>
              <w:numPr>
                <w:ilvl w:val="0"/>
                <w:numId w:val="0"/>
              </w:numPr>
              <w:ind w:left="214"/>
              <w:rPr>
                <w:rFonts w:ascii="Times New Roman" w:hAnsi="Times New Roman"/>
                <w:i/>
                <w:vanish/>
                <w:color w:val="FF0000"/>
              </w:rPr>
            </w:pPr>
            <w:r w:rsidRPr="002229D3">
              <w:rPr>
                <w:rFonts w:ascii="Times New Roman" w:hAnsi="Times New Roman"/>
                <w:i/>
                <w:vanish/>
                <w:color w:val="FF0000"/>
              </w:rPr>
              <w:t>Zahllast: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AF567" w14:textId="77777777" w:rsidR="00C238D2" w:rsidRPr="002229D3" w:rsidRDefault="00C238D2" w:rsidP="00C238D2">
            <w:pPr>
              <w:pStyle w:val="TabelleAufzhlung"/>
              <w:numPr>
                <w:ilvl w:val="0"/>
                <w:numId w:val="0"/>
              </w:numPr>
              <w:ind w:left="214" w:right="214"/>
              <w:jc w:val="right"/>
              <w:rPr>
                <w:rFonts w:ascii="Times New Roman" w:hAnsi="Times New Roman"/>
                <w:i/>
                <w:vanish/>
                <w:color w:val="FF0000"/>
              </w:rPr>
            </w:pPr>
            <w:r w:rsidRPr="002229D3">
              <w:rPr>
                <w:rFonts w:ascii="Times New Roman" w:hAnsi="Times New Roman"/>
                <w:i/>
                <w:vanish/>
                <w:color w:val="FF0000"/>
              </w:rPr>
              <w:t>-262,92</w:t>
            </w:r>
          </w:p>
        </w:tc>
      </w:tr>
    </w:tbl>
    <w:p w14:paraId="444C2EE1" w14:textId="77777777" w:rsidR="00733682" w:rsidRDefault="00733682" w:rsidP="00550B82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FF0000"/>
        </w:rPr>
      </w:pPr>
    </w:p>
    <w:tbl>
      <w:tblPr>
        <w:tblStyle w:val="Tabellenraster"/>
        <w:tblpPr w:leftFromText="141" w:rightFromText="141" w:vertAnchor="text" w:horzAnchor="page" w:tblpX="1676" w:tblpY="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851"/>
        <w:gridCol w:w="851"/>
      </w:tblGrid>
      <w:tr w:rsidR="00EA0ACD" w14:paraId="2949B1DA" w14:textId="77777777" w:rsidTr="00C238D2">
        <w:trPr>
          <w:hidden/>
        </w:trPr>
        <w:tc>
          <w:tcPr>
            <w:tcW w:w="2551" w:type="dxa"/>
          </w:tcPr>
          <w:p w14:paraId="23F737AD" w14:textId="77777777" w:rsidR="00EA0ACD" w:rsidRDefault="00EA0ACD" w:rsidP="00C238D2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Umsatzsteuerforderungen</w:t>
            </w:r>
          </w:p>
        </w:tc>
        <w:tc>
          <w:tcPr>
            <w:tcW w:w="851" w:type="dxa"/>
          </w:tcPr>
          <w:p w14:paraId="5E1FB420" w14:textId="77777777" w:rsidR="00EA0ACD" w:rsidRDefault="00EA0ACD" w:rsidP="00C238D2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262,92</w:t>
            </w:r>
          </w:p>
        </w:tc>
        <w:tc>
          <w:tcPr>
            <w:tcW w:w="851" w:type="dxa"/>
          </w:tcPr>
          <w:p w14:paraId="014E0605" w14:textId="77777777" w:rsidR="00EA0ACD" w:rsidRDefault="00EA0ACD" w:rsidP="00C238D2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</w:tr>
      <w:tr w:rsidR="00EA0ACD" w14:paraId="0F7D34ED" w14:textId="77777777" w:rsidTr="00C238D2">
        <w:trPr>
          <w:hidden/>
        </w:trPr>
        <w:tc>
          <w:tcPr>
            <w:tcW w:w="2551" w:type="dxa"/>
          </w:tcPr>
          <w:p w14:paraId="1D77051A" w14:textId="77777777" w:rsidR="00EA0ACD" w:rsidRDefault="00EA0ACD" w:rsidP="00C238D2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Umsatzsteuer</w:t>
            </w:r>
          </w:p>
        </w:tc>
        <w:tc>
          <w:tcPr>
            <w:tcW w:w="851" w:type="dxa"/>
          </w:tcPr>
          <w:p w14:paraId="7A0B7306" w14:textId="77777777" w:rsidR="00EA0ACD" w:rsidRDefault="00EA0ACD" w:rsidP="00C238D2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</w:p>
        </w:tc>
        <w:tc>
          <w:tcPr>
            <w:tcW w:w="851" w:type="dxa"/>
          </w:tcPr>
          <w:p w14:paraId="244894B2" w14:textId="77777777" w:rsidR="00EA0ACD" w:rsidRDefault="00EA0ACD" w:rsidP="00C238D2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262,92</w:t>
            </w:r>
          </w:p>
        </w:tc>
      </w:tr>
    </w:tbl>
    <w:p w14:paraId="39AF519F" w14:textId="77777777" w:rsidR="00733682" w:rsidRDefault="00733682" w:rsidP="00550B82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FF0000"/>
        </w:rPr>
      </w:pPr>
    </w:p>
    <w:p w14:paraId="63262C43" w14:textId="77777777" w:rsidR="00733682" w:rsidRDefault="00733682" w:rsidP="00550B82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FF0000"/>
        </w:rPr>
      </w:pPr>
    </w:p>
    <w:p w14:paraId="4A7CF742" w14:textId="77777777" w:rsidR="00733682" w:rsidRDefault="00733682" w:rsidP="00550B82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FF0000"/>
        </w:rPr>
      </w:pPr>
    </w:p>
    <w:p w14:paraId="37266E8D" w14:textId="77777777" w:rsidR="00733682" w:rsidRDefault="00733682" w:rsidP="00550B82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FF0000"/>
        </w:rPr>
      </w:pPr>
    </w:p>
    <w:p w14:paraId="51642DC8" w14:textId="6EE4AD46" w:rsidR="00733682" w:rsidRPr="00733682" w:rsidRDefault="00733682" w:rsidP="00550B82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FF0000"/>
          <w:u w:val="single"/>
        </w:rPr>
      </w:pPr>
      <w:r w:rsidRPr="00733682">
        <w:rPr>
          <w:rFonts w:ascii="Times New Roman" w:hAnsi="Times New Roman"/>
          <w:i/>
          <w:vanish/>
          <w:color w:val="FF0000"/>
          <w:u w:val="single"/>
        </w:rPr>
        <w:t>Präsentationsfolie mit folgenden Inhalten</w:t>
      </w:r>
      <w:r>
        <w:rPr>
          <w:rFonts w:ascii="Times New Roman" w:hAnsi="Times New Roman"/>
          <w:i/>
          <w:vanish/>
          <w:color w:val="FF0000"/>
          <w:u w:val="single"/>
        </w:rPr>
        <w:t xml:space="preserve"> (Layout schülerabhängig)</w:t>
      </w:r>
      <w:r w:rsidRPr="00733682">
        <w:rPr>
          <w:rFonts w:ascii="Times New Roman" w:hAnsi="Times New Roman"/>
          <w:i/>
          <w:vanish/>
          <w:color w:val="FF0000"/>
          <w:u w:val="single"/>
        </w:rPr>
        <w:t>:</w:t>
      </w:r>
    </w:p>
    <w:p w14:paraId="6DB12F8E" w14:textId="318EDB59" w:rsidR="00D963EB" w:rsidRDefault="008537AD" w:rsidP="00550B82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Die Zahllast wird berechnet, um die jeweilige Forderung bzw. Verbindlichkeit des Autohauses Fahrgut e.</w:t>
      </w:r>
      <w:r w:rsidR="00AE7345">
        <w:rPr>
          <w:rFonts w:ascii="Times New Roman" w:hAnsi="Times New Roman"/>
          <w:i/>
          <w:vanish/>
          <w:color w:val="FF0000"/>
        </w:rPr>
        <w:t> </w:t>
      </w:r>
      <w:r w:rsidR="001C11E8">
        <w:rPr>
          <w:rFonts w:ascii="Times New Roman" w:hAnsi="Times New Roman"/>
          <w:i/>
          <w:vanish/>
          <w:color w:val="FF0000"/>
        </w:rPr>
        <w:t xml:space="preserve"> </w:t>
      </w:r>
      <w:r>
        <w:rPr>
          <w:rFonts w:ascii="Times New Roman" w:hAnsi="Times New Roman"/>
          <w:i/>
          <w:vanish/>
          <w:color w:val="FF0000"/>
        </w:rPr>
        <w:t xml:space="preserve">K. </w:t>
      </w:r>
      <w:r w:rsidR="00C3321D">
        <w:rPr>
          <w:rFonts w:ascii="Times New Roman" w:hAnsi="Times New Roman"/>
          <w:i/>
          <w:vanish/>
          <w:color w:val="FF0000"/>
        </w:rPr>
        <w:t>gegenüber</w:t>
      </w:r>
      <w:r>
        <w:rPr>
          <w:rFonts w:ascii="Times New Roman" w:hAnsi="Times New Roman"/>
          <w:i/>
          <w:vanish/>
          <w:color w:val="FF0000"/>
        </w:rPr>
        <w:t xml:space="preserve"> dem Finanzamt </w:t>
      </w:r>
      <w:r w:rsidR="00C3321D">
        <w:rPr>
          <w:rFonts w:ascii="Times New Roman" w:hAnsi="Times New Roman"/>
          <w:i/>
          <w:vanish/>
          <w:color w:val="FF0000"/>
        </w:rPr>
        <w:t>zu ermitteln. Die positive Differenz zwischen US</w:t>
      </w:r>
      <w:r w:rsidR="00631238">
        <w:rPr>
          <w:rFonts w:ascii="Times New Roman" w:hAnsi="Times New Roman"/>
          <w:i/>
          <w:vanish/>
          <w:color w:val="FF0000"/>
        </w:rPr>
        <w:t>t und VSt bekommt das Finanzamt. I</w:t>
      </w:r>
      <w:r w:rsidR="00C3321D">
        <w:rPr>
          <w:rFonts w:ascii="Times New Roman" w:hAnsi="Times New Roman"/>
          <w:i/>
          <w:vanish/>
          <w:color w:val="FF0000"/>
        </w:rPr>
        <w:t xml:space="preserve">st der Saldo negativ, </w:t>
      </w:r>
      <w:r w:rsidR="00456A14">
        <w:rPr>
          <w:rFonts w:ascii="Times New Roman" w:hAnsi="Times New Roman"/>
          <w:i/>
          <w:vanish/>
          <w:color w:val="FF0000"/>
        </w:rPr>
        <w:t>überweist</w:t>
      </w:r>
      <w:r w:rsidR="00C3321D">
        <w:rPr>
          <w:rFonts w:ascii="Times New Roman" w:hAnsi="Times New Roman"/>
          <w:i/>
          <w:vanish/>
          <w:color w:val="FF0000"/>
        </w:rPr>
        <w:t xml:space="preserve"> das Finanzamt dem Aut</w:t>
      </w:r>
      <w:r w:rsidR="00456A14">
        <w:rPr>
          <w:rFonts w:ascii="Times New Roman" w:hAnsi="Times New Roman"/>
          <w:i/>
          <w:vanish/>
          <w:color w:val="FF0000"/>
        </w:rPr>
        <w:t>ohaus die Differenz</w:t>
      </w:r>
      <w:r w:rsidR="00C3321D">
        <w:rPr>
          <w:rFonts w:ascii="Times New Roman" w:hAnsi="Times New Roman"/>
          <w:i/>
          <w:vanish/>
          <w:color w:val="FF0000"/>
        </w:rPr>
        <w:t>. Hier hat das Autohaus eine Forderung gegenüber dem Finanzamt, weil die Vorsteuer aus dem Einkauf der Autobatterien höher war als die Umsa</w:t>
      </w:r>
      <w:r w:rsidR="001E7F9F">
        <w:rPr>
          <w:rFonts w:ascii="Times New Roman" w:hAnsi="Times New Roman"/>
          <w:i/>
          <w:vanish/>
          <w:color w:val="FF0000"/>
        </w:rPr>
        <w:t>t</w:t>
      </w:r>
      <w:r w:rsidR="00C3321D">
        <w:rPr>
          <w:rFonts w:ascii="Times New Roman" w:hAnsi="Times New Roman"/>
          <w:i/>
          <w:vanish/>
          <w:color w:val="FF0000"/>
        </w:rPr>
        <w:t>zsteuer aus dem Verkauf von Batterien.</w:t>
      </w:r>
    </w:p>
    <w:p w14:paraId="069CC426" w14:textId="471D8B45" w:rsidR="00E307C3" w:rsidRDefault="00C3321D" w:rsidP="00E307C3">
      <w:pPr>
        <w:pStyle w:val="TabelleAufzhlung"/>
        <w:numPr>
          <w:ilvl w:val="0"/>
          <w:numId w:val="0"/>
        </w:numPr>
        <w:ind w:left="284"/>
        <w:rPr>
          <w:rStyle w:val="Fett"/>
        </w:rPr>
      </w:pPr>
      <w:r>
        <w:rPr>
          <w:rFonts w:ascii="Times New Roman" w:hAnsi="Times New Roman"/>
          <w:i/>
          <w:vanish/>
          <w:color w:val="FF0000"/>
        </w:rPr>
        <w:t>Tragen muss die Steuer letztlich der Endverbraucher; für das Unternehmen ist die Umsatzsteuer nur ein durchlaufender Posten, weil keine Kosten/Aufwendungen entstehen, d</w:t>
      </w:r>
      <w:r w:rsidR="001C11E8">
        <w:rPr>
          <w:rFonts w:ascii="Times New Roman" w:hAnsi="Times New Roman"/>
          <w:i/>
          <w:vanish/>
          <w:color w:val="FF0000"/>
        </w:rPr>
        <w:t>.</w:t>
      </w:r>
      <w:r w:rsidR="00AE7345">
        <w:rPr>
          <w:rFonts w:ascii="Times New Roman" w:hAnsi="Times New Roman"/>
          <w:i/>
          <w:vanish/>
          <w:color w:val="FF0000"/>
        </w:rPr>
        <w:t> </w:t>
      </w:r>
      <w:r>
        <w:rPr>
          <w:rFonts w:ascii="Times New Roman" w:hAnsi="Times New Roman"/>
          <w:i/>
          <w:vanish/>
          <w:color w:val="FF0000"/>
        </w:rPr>
        <w:t>h</w:t>
      </w:r>
      <w:r w:rsidR="001C11E8">
        <w:rPr>
          <w:rFonts w:ascii="Times New Roman" w:hAnsi="Times New Roman"/>
          <w:i/>
          <w:vanish/>
          <w:color w:val="FF0000"/>
        </w:rPr>
        <w:t>.</w:t>
      </w:r>
      <w:r>
        <w:rPr>
          <w:rFonts w:ascii="Times New Roman" w:hAnsi="Times New Roman"/>
          <w:i/>
          <w:vanish/>
          <w:color w:val="FF0000"/>
        </w:rPr>
        <w:t xml:space="preserve"> sie ist für das Unternehmen erfolgsneutral.</w:t>
      </w:r>
      <w:r w:rsidR="00E307C3">
        <w:rPr>
          <w:rStyle w:val="Fett"/>
        </w:rPr>
        <w:br w:type="page"/>
      </w:r>
    </w:p>
    <w:p w14:paraId="669BE6FC" w14:textId="2FC729D6" w:rsidR="00AE7345" w:rsidRDefault="00AE7345" w:rsidP="00AE7345">
      <w:pPr>
        <w:pStyle w:val="TextkrperGrauhinterlegt"/>
        <w:rPr>
          <w:rStyle w:val="Fett"/>
        </w:rPr>
      </w:pPr>
      <w:r>
        <w:rPr>
          <w:rStyle w:val="Fett"/>
        </w:rPr>
        <w:lastRenderedPageBreak/>
        <w:t>Datenkranz</w:t>
      </w:r>
    </w:p>
    <w:p w14:paraId="0A29801F" w14:textId="33CFE040" w:rsidR="003D53E4" w:rsidRDefault="003D53E4" w:rsidP="00550B82">
      <w:pPr>
        <w:pStyle w:val="TabelleAufzhlung"/>
        <w:numPr>
          <w:ilvl w:val="0"/>
          <w:numId w:val="0"/>
        </w:numPr>
      </w:pPr>
    </w:p>
    <w:bookmarkStart w:id="1" w:name="_MON_1551680569"/>
    <w:bookmarkEnd w:id="1"/>
    <w:p w14:paraId="6E2A64DD" w14:textId="0811A829" w:rsidR="002A367E" w:rsidRDefault="003A06D3" w:rsidP="002A367E">
      <w:pPr>
        <w:spacing w:after="0" w:line="240" w:lineRule="auto"/>
        <w:rPr>
          <w:rFonts w:ascii="Arial" w:eastAsia="Calibri" w:hAnsi="Arial" w:cs="Arial"/>
          <w:szCs w:val="16"/>
        </w:rPr>
      </w:pPr>
      <w:r>
        <w:rPr>
          <w:rFonts w:ascii="Arial" w:eastAsia="Calibri" w:hAnsi="Arial" w:cs="Arial"/>
          <w:szCs w:val="16"/>
        </w:rPr>
        <w:object w:dxaOrig="9825" w:dyaOrig="12883" w14:anchorId="297E31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4pt;height:644.4pt" o:ole="">
            <v:imagedata r:id="rId12" o:title=""/>
          </v:shape>
          <o:OLEObject Type="Embed" ProgID="Word.Document.12" ShapeID="_x0000_i1025" DrawAspect="Content" ObjectID="_1586083320" r:id="rId13">
            <o:FieldCodes>\s</o:FieldCodes>
          </o:OLEObject>
        </w:object>
      </w:r>
    </w:p>
    <w:p w14:paraId="1C6A4E40" w14:textId="6C0DCD78" w:rsidR="006D21B2" w:rsidRDefault="006D21B2">
      <w:pPr>
        <w:rPr>
          <w:rFonts w:ascii="Arial" w:eastAsia="Calibri" w:hAnsi="Arial" w:cs="Arial"/>
          <w:szCs w:val="16"/>
          <w:lang w:val="en-US"/>
        </w:rPr>
      </w:pPr>
      <w:r>
        <w:rPr>
          <w:rFonts w:ascii="Arial" w:eastAsia="Calibri" w:hAnsi="Arial" w:cs="Arial"/>
          <w:szCs w:val="16"/>
          <w:lang w:val="en-US"/>
        </w:rPr>
        <w:br w:type="page"/>
      </w:r>
    </w:p>
    <w:p w14:paraId="6890546D" w14:textId="77777777" w:rsidR="00106FFD" w:rsidRDefault="00106FFD" w:rsidP="002A367E">
      <w:pPr>
        <w:spacing w:after="0" w:line="240" w:lineRule="auto"/>
        <w:rPr>
          <w:rFonts w:ascii="Arial" w:eastAsia="Calibri" w:hAnsi="Arial" w:cs="Arial"/>
          <w:szCs w:val="16"/>
          <w:lang w:val="en-US"/>
        </w:rPr>
      </w:pPr>
    </w:p>
    <w:bookmarkStart w:id="2" w:name="_MON_1551680391"/>
    <w:bookmarkEnd w:id="2"/>
    <w:p w14:paraId="44EF15F0" w14:textId="043DD748" w:rsidR="002A367E" w:rsidRDefault="00A468A7" w:rsidP="002A367E">
      <w:pPr>
        <w:spacing w:after="0" w:line="240" w:lineRule="auto"/>
        <w:rPr>
          <w:rFonts w:ascii="Arial" w:eastAsia="Calibri" w:hAnsi="Arial" w:cs="Arial"/>
          <w:szCs w:val="16"/>
          <w:lang w:val="en-US"/>
        </w:rPr>
      </w:pPr>
      <w:r>
        <w:rPr>
          <w:rFonts w:ascii="Arial" w:eastAsia="Calibri" w:hAnsi="Arial" w:cs="Arial"/>
          <w:szCs w:val="16"/>
          <w:lang w:val="en-US"/>
        </w:rPr>
        <w:object w:dxaOrig="9965" w:dyaOrig="12651" w14:anchorId="07756DA6">
          <v:shape id="_x0000_i1026" type="#_x0000_t75" style="width:498pt;height:632.4pt" o:ole="">
            <v:imagedata r:id="rId14" o:title=""/>
          </v:shape>
          <o:OLEObject Type="Embed" ProgID="Word.Document.12" ShapeID="_x0000_i1026" DrawAspect="Content" ObjectID="_1586083321" r:id="rId15">
            <o:FieldCodes>\s</o:FieldCodes>
          </o:OLEObject>
        </w:object>
      </w:r>
    </w:p>
    <w:p w14:paraId="1539AF22" w14:textId="0403BFBB" w:rsidR="006D21B2" w:rsidRDefault="006D21B2">
      <w:pPr>
        <w:rPr>
          <w:rFonts w:ascii="Arial" w:eastAsia="Calibri" w:hAnsi="Arial" w:cs="Arial"/>
          <w:szCs w:val="16"/>
          <w:lang w:val="en-US"/>
        </w:rPr>
      </w:pPr>
      <w:r>
        <w:rPr>
          <w:rFonts w:ascii="Arial" w:eastAsia="Calibri" w:hAnsi="Arial" w:cs="Arial"/>
          <w:szCs w:val="16"/>
          <w:lang w:val="en-US"/>
        </w:rPr>
        <w:br w:type="page"/>
      </w:r>
    </w:p>
    <w:p w14:paraId="1EDF0C27" w14:textId="77777777" w:rsidR="00C65ECE" w:rsidRDefault="00C65ECE" w:rsidP="002A367E">
      <w:pPr>
        <w:spacing w:after="0" w:line="240" w:lineRule="auto"/>
        <w:rPr>
          <w:rFonts w:ascii="Arial" w:eastAsia="Calibri" w:hAnsi="Arial" w:cs="Arial"/>
          <w:szCs w:val="16"/>
          <w:lang w:val="en-US"/>
        </w:rPr>
      </w:pPr>
    </w:p>
    <w:bookmarkStart w:id="3" w:name="_MON_1551681105"/>
    <w:bookmarkEnd w:id="3"/>
    <w:p w14:paraId="28C71E97" w14:textId="025C1B60" w:rsidR="002A367E" w:rsidRPr="002A367E" w:rsidRDefault="00993EB4" w:rsidP="002A367E">
      <w:pPr>
        <w:spacing w:after="0" w:line="240" w:lineRule="auto"/>
        <w:rPr>
          <w:rFonts w:ascii="Arial" w:eastAsia="Calibri" w:hAnsi="Arial" w:cs="Arial"/>
          <w:szCs w:val="16"/>
          <w:lang w:val="en-US"/>
        </w:rPr>
      </w:pPr>
      <w:r>
        <w:rPr>
          <w:rFonts w:ascii="Arial" w:eastAsia="Calibri" w:hAnsi="Arial" w:cs="Arial"/>
          <w:szCs w:val="16"/>
          <w:lang w:val="en-US"/>
        </w:rPr>
        <w:object w:dxaOrig="10776" w:dyaOrig="12365" w14:anchorId="3A80EDDB">
          <v:shape id="_x0000_i1027" type="#_x0000_t75" style="width:538.2pt;height:618pt" o:ole="">
            <v:imagedata r:id="rId16" o:title=""/>
          </v:shape>
          <o:OLEObject Type="Embed" ProgID="Word.Document.12" ShapeID="_x0000_i1027" DrawAspect="Content" ObjectID="_1586083322" r:id="rId17">
            <o:FieldCodes>\s</o:FieldCodes>
          </o:OLEObject>
        </w:object>
      </w:r>
    </w:p>
    <w:p w14:paraId="06DF5DA5" w14:textId="6DE1F5E1" w:rsidR="006D21B2" w:rsidRDefault="006D21B2">
      <w:r>
        <w:br w:type="page"/>
      </w:r>
    </w:p>
    <w:p w14:paraId="10A29E0B" w14:textId="77777777" w:rsidR="00E214D7" w:rsidRDefault="00E214D7" w:rsidP="002D2EC7"/>
    <w:bookmarkStart w:id="4" w:name="_MON_1551681144"/>
    <w:bookmarkEnd w:id="4"/>
    <w:p w14:paraId="4811BDFB" w14:textId="3FB31D03" w:rsidR="004D18BC" w:rsidRPr="00456A14" w:rsidRDefault="00AB6E36" w:rsidP="002D2EC7">
      <w:r>
        <w:object w:dxaOrig="10108" w:dyaOrig="13618" w14:anchorId="020E98A8">
          <v:shape id="_x0000_i1028" type="#_x0000_t75" style="width:505.2pt;height:681pt" o:ole="">
            <v:imagedata r:id="rId18" o:title=""/>
          </v:shape>
          <o:OLEObject Type="Embed" ProgID="Word.Document.12" ShapeID="_x0000_i1028" DrawAspect="Content" ObjectID="_1586083323" r:id="rId19">
            <o:FieldCodes>\s</o:FieldCodes>
          </o:OLEObject>
        </w:object>
      </w:r>
    </w:p>
    <w:sectPr w:rsidR="004D18BC" w:rsidRPr="00456A14" w:rsidSect="002A367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4D0D4" w14:textId="77777777" w:rsidR="007B1365" w:rsidRDefault="007B1365" w:rsidP="00394779">
      <w:pPr>
        <w:spacing w:after="0" w:line="240" w:lineRule="auto"/>
      </w:pPr>
      <w:r>
        <w:separator/>
      </w:r>
    </w:p>
  </w:endnote>
  <w:endnote w:type="continuationSeparator" w:id="0">
    <w:p w14:paraId="0878BEDA" w14:textId="77777777" w:rsidR="007B1365" w:rsidRDefault="007B1365" w:rsidP="0039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Univers 47 Condensed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6BDC7" w14:textId="77777777" w:rsidR="00741B91" w:rsidRDefault="00741B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074"/>
      <w:gridCol w:w="1564"/>
    </w:tblGrid>
    <w:tr w:rsidR="00AB6E36" w:rsidRPr="00A25233" w14:paraId="23FF1B57" w14:textId="77777777" w:rsidTr="00463BEE">
      <w:tc>
        <w:tcPr>
          <w:tcW w:w="8075" w:type="dxa"/>
          <w:vAlign w:val="bottom"/>
          <w:hideMark/>
        </w:tcPr>
        <w:p w14:paraId="23FF1B55" w14:textId="1F5998A7" w:rsidR="00AB6E36" w:rsidRPr="00A25233" w:rsidRDefault="00AB6E36" w:rsidP="00070B5C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 w:rsidRPr="00A25233">
            <w:rPr>
              <w:sz w:val="14"/>
              <w:szCs w:val="14"/>
              <w:lang w:eastAsia="en-US"/>
            </w:rPr>
            <w:fldChar w:fldCharType="begin"/>
          </w:r>
          <w:r w:rsidRPr="00A25233">
            <w:rPr>
              <w:sz w:val="14"/>
              <w:szCs w:val="14"/>
              <w:lang w:eastAsia="en-US"/>
            </w:rPr>
            <w:instrText xml:space="preserve"> FILENAME  \* MERGEFORMAT </w:instrText>
          </w:r>
          <w:r w:rsidRPr="00A25233">
            <w:rPr>
              <w:sz w:val="14"/>
              <w:szCs w:val="14"/>
              <w:lang w:eastAsia="en-US"/>
            </w:rPr>
            <w:fldChar w:fldCharType="separate"/>
          </w:r>
          <w:r w:rsidR="00741B91">
            <w:rPr>
              <w:noProof/>
              <w:sz w:val="14"/>
              <w:szCs w:val="14"/>
              <w:lang w:eastAsia="en-US"/>
            </w:rPr>
            <w:t>WKA-LF02-LK08-Umsatzsteuer</w:t>
          </w:r>
          <w:r w:rsidRPr="00A25233"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1564" w:type="dxa"/>
          <w:vAlign w:val="bottom"/>
          <w:hideMark/>
        </w:tcPr>
        <w:p w14:paraId="23FF1B56" w14:textId="4023F1A6" w:rsidR="00AB6E36" w:rsidRPr="00A25233" w:rsidRDefault="00AB6E36" w:rsidP="001E7F9F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A25233">
            <w:rPr>
              <w:sz w:val="14"/>
              <w:szCs w:val="14"/>
              <w:lang w:eastAsia="en-US"/>
            </w:rPr>
            <w:t xml:space="preserve">Seite </w:t>
          </w:r>
          <w:r w:rsidRPr="00A25233">
            <w:rPr>
              <w:sz w:val="14"/>
              <w:szCs w:val="14"/>
              <w:lang w:eastAsia="en-US"/>
            </w:rPr>
            <w:fldChar w:fldCharType="begin"/>
          </w:r>
          <w:r w:rsidRPr="00A25233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A25233">
            <w:rPr>
              <w:sz w:val="14"/>
              <w:szCs w:val="14"/>
              <w:lang w:eastAsia="en-US"/>
            </w:rPr>
            <w:fldChar w:fldCharType="separate"/>
          </w:r>
          <w:r w:rsidR="00F66812">
            <w:rPr>
              <w:noProof/>
              <w:sz w:val="14"/>
              <w:szCs w:val="14"/>
              <w:lang w:eastAsia="en-US"/>
            </w:rPr>
            <w:t>2</w:t>
          </w:r>
          <w:r w:rsidRPr="00A25233">
            <w:rPr>
              <w:sz w:val="14"/>
              <w:szCs w:val="14"/>
              <w:lang w:eastAsia="en-US"/>
            </w:rPr>
            <w:fldChar w:fldCharType="end"/>
          </w:r>
          <w:r w:rsidRPr="00A25233">
            <w:rPr>
              <w:sz w:val="14"/>
              <w:szCs w:val="14"/>
              <w:lang w:eastAsia="en-US"/>
            </w:rPr>
            <w:t>/</w:t>
          </w:r>
          <w:r w:rsidRPr="00A25233">
            <w:rPr>
              <w:sz w:val="14"/>
              <w:szCs w:val="14"/>
              <w:lang w:eastAsia="en-US"/>
            </w:rPr>
            <w:fldChar w:fldCharType="begin"/>
          </w:r>
          <w:r w:rsidRPr="00A25233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A25233">
            <w:rPr>
              <w:sz w:val="14"/>
              <w:szCs w:val="14"/>
              <w:lang w:eastAsia="en-US"/>
            </w:rPr>
            <w:fldChar w:fldCharType="separate"/>
          </w:r>
          <w:r w:rsidR="00F66812">
            <w:rPr>
              <w:noProof/>
              <w:sz w:val="14"/>
              <w:szCs w:val="14"/>
              <w:lang w:eastAsia="en-US"/>
            </w:rPr>
            <w:t>7</w:t>
          </w:r>
          <w:r w:rsidRPr="00A25233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3FF1B58" w14:textId="77777777" w:rsidR="00AB6E36" w:rsidRDefault="00AB6E36" w:rsidP="00D367D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63D64" w14:textId="77777777" w:rsidR="00741B91" w:rsidRDefault="00741B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C5B2F" w14:textId="77777777" w:rsidR="007B1365" w:rsidRDefault="007B1365" w:rsidP="00394779">
      <w:pPr>
        <w:spacing w:after="0" w:line="240" w:lineRule="auto"/>
      </w:pPr>
      <w:r>
        <w:separator/>
      </w:r>
    </w:p>
  </w:footnote>
  <w:footnote w:type="continuationSeparator" w:id="0">
    <w:p w14:paraId="40115436" w14:textId="77777777" w:rsidR="007B1365" w:rsidRDefault="007B1365" w:rsidP="00394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B1E14" w14:textId="77777777" w:rsidR="00741B91" w:rsidRDefault="00741B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F1B53" w14:textId="77777777" w:rsidR="00AB6E36" w:rsidRDefault="00AB6E36">
    <w:pPr>
      <w:pStyle w:val="Kopfzeile"/>
    </w:pPr>
    <w:r w:rsidRPr="00AF4F14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3FF1B5B" wp14:editId="23FF1B5C">
              <wp:simplePos x="0" y="0"/>
              <wp:positionH relativeFrom="page">
                <wp:posOffset>624428</wp:posOffset>
              </wp:positionH>
              <wp:positionV relativeFrom="page">
                <wp:posOffset>241300</wp:posOffset>
              </wp:positionV>
              <wp:extent cx="6219893" cy="435600"/>
              <wp:effectExtent l="0" t="0" r="9525" b="3175"/>
              <wp:wrapNone/>
              <wp:docPr id="32" name="Gruppieren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9893" cy="435600"/>
                        <a:chOff x="-196349" y="0"/>
                        <a:chExt cx="6220391" cy="436728"/>
                      </a:xfrm>
                    </wpg:grpSpPr>
                    <wps:wsp>
                      <wps:cNvPr id="46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-196349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F1B5D" w14:textId="77777777" w:rsidR="00AB6E36" w:rsidRPr="00E20335" w:rsidRDefault="00AB6E36" w:rsidP="00D367D0">
                            <w:pPr>
                              <w:pStyle w:val="NL-Kopfzeilen-Titel"/>
                            </w:pPr>
                            <w:r>
                              <w:t>Landesinstitut für Schulentwicklung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7" name="Grafik 4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19075" y="0"/>
                          <a:ext cx="504967" cy="4367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8" name="Gerade Verbindung 48"/>
                      <wps:cNvCnPr/>
                      <wps:spPr>
                        <a:xfrm flipH="1">
                          <a:off x="-101281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FF1B5B" id="Gruppieren 32" o:spid="_x0000_s1026" style="position:absolute;margin-left:49.15pt;margin-top:19pt;width:489.75pt;height:34.3pt;z-index:251659264;mso-position-horizontal-relative:page;mso-position-vertical-relative:page;mso-width-relative:margin;mso-height-relative:margin" coordorigin="-1963" coordsize="62203,436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left:-1963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+mP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cQK/X8IPkNkTAAD//wMAUEsBAi0AFAAGAAgAAAAhANvh9svuAAAAhQEAABMAAAAAAAAAAAAA&#10;AAAAAAAAAFtDb250ZW50X1R5cGVzXS54bWxQSwECLQAUAAYACAAAACEAWvQsW78AAAAVAQAACwAA&#10;AAAAAAAAAAAAAAAfAQAAX3JlbHMvLnJlbHNQSwECLQAUAAYACAAAACEAfnfpj8MAAADbAAAADwAA&#10;AAAAAAAAAAAAAAAHAgAAZHJzL2Rvd25yZXYueG1sUEsFBgAAAAADAAMAtwAAAPcCAAAAAA==&#10;" stroked="f">
                <v:textbox>
                  <w:txbxContent>
                    <w:p w14:paraId="23FF1B5D" w14:textId="77777777" w:rsidR="00AB6E36" w:rsidRPr="00E20335" w:rsidRDefault="00AB6E36" w:rsidP="00D367D0">
                      <w:pPr>
                        <w:pStyle w:val="NL-Kopfzeilen-Titel"/>
                      </w:pPr>
                      <w:r>
                        <w:t>Landesinstitut für Schulentwicklung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7" o:spid="_x0000_s1028" type="#_x0000_t75" style="position:absolute;left:55190;width:5050;height:4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">
                <v:imagedata r:id="rId2" o:title=""/>
                <v:path arrowok="t"/>
              </v:shape>
              <v:line id="Gerade Verbindung 48" o:spid="_x0000_s1029" style="position:absolute;flip:x;visibility:visible;mso-wrap-style:square" from="-1012,3402" to="547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" strokecolor="#a6a6a6" strokeweight=".5pt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38F17" w14:textId="77777777" w:rsidR="00741B91" w:rsidRDefault="00741B9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75B59"/>
    <w:multiLevelType w:val="hybridMultilevel"/>
    <w:tmpl w:val="9CC23D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A292D"/>
    <w:multiLevelType w:val="hybridMultilevel"/>
    <w:tmpl w:val="51185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F72CE2"/>
    <w:multiLevelType w:val="hybridMultilevel"/>
    <w:tmpl w:val="44443B54"/>
    <w:lvl w:ilvl="0" w:tplc="9D6E1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41573"/>
    <w:multiLevelType w:val="hybridMultilevel"/>
    <w:tmpl w:val="48B4B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A7CB7"/>
    <w:multiLevelType w:val="hybridMultilevel"/>
    <w:tmpl w:val="5C3AB6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C58F7"/>
    <w:multiLevelType w:val="hybridMultilevel"/>
    <w:tmpl w:val="42C04FA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62012"/>
    <w:multiLevelType w:val="hybridMultilevel"/>
    <w:tmpl w:val="B896D5BA"/>
    <w:lvl w:ilvl="0" w:tplc="F7C0436C">
      <w:start w:val="1"/>
      <w:numFmt w:val="decimal"/>
      <w:pStyle w:val="NummerierungAnfang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8224E"/>
    <w:multiLevelType w:val="hybridMultilevel"/>
    <w:tmpl w:val="E98C60CA"/>
    <w:lvl w:ilvl="0" w:tplc="DE501E3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06182"/>
    <w:multiLevelType w:val="hybridMultilevel"/>
    <w:tmpl w:val="048CBC4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A817C7"/>
    <w:multiLevelType w:val="hybridMultilevel"/>
    <w:tmpl w:val="2846848C"/>
    <w:lvl w:ilvl="0" w:tplc="2E5623BC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10"/>
  </w:num>
  <w:num w:numId="9">
    <w:abstractNumId w:val="3"/>
  </w:num>
  <w:num w:numId="10">
    <w:abstractNumId w:val="9"/>
  </w:num>
  <w:num w:numId="11">
    <w:abstractNumId w:val="6"/>
  </w:num>
  <w:num w:numId="12">
    <w:abstractNumId w:val="5"/>
  </w:num>
  <w:num w:numId="13">
    <w:abstractNumId w:val="6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CB3"/>
    <w:rsid w:val="000401D2"/>
    <w:rsid w:val="00050284"/>
    <w:rsid w:val="00070B5C"/>
    <w:rsid w:val="00083036"/>
    <w:rsid w:val="000C543D"/>
    <w:rsid w:val="0010152C"/>
    <w:rsid w:val="00106FFD"/>
    <w:rsid w:val="001337FF"/>
    <w:rsid w:val="001430BD"/>
    <w:rsid w:val="0014483D"/>
    <w:rsid w:val="001C11E8"/>
    <w:rsid w:val="001C56B0"/>
    <w:rsid w:val="001E7F9F"/>
    <w:rsid w:val="001F6F64"/>
    <w:rsid w:val="002229D3"/>
    <w:rsid w:val="0027671C"/>
    <w:rsid w:val="00280853"/>
    <w:rsid w:val="002A367E"/>
    <w:rsid w:val="002D24BD"/>
    <w:rsid w:val="002D2EC7"/>
    <w:rsid w:val="002E3164"/>
    <w:rsid w:val="002F3C81"/>
    <w:rsid w:val="00316CB3"/>
    <w:rsid w:val="003223E7"/>
    <w:rsid w:val="00351B57"/>
    <w:rsid w:val="0037746F"/>
    <w:rsid w:val="00381B9D"/>
    <w:rsid w:val="003826A1"/>
    <w:rsid w:val="00394779"/>
    <w:rsid w:val="00395497"/>
    <w:rsid w:val="003A06D3"/>
    <w:rsid w:val="003B1347"/>
    <w:rsid w:val="003C2340"/>
    <w:rsid w:val="003D53E4"/>
    <w:rsid w:val="003F6CD8"/>
    <w:rsid w:val="00434755"/>
    <w:rsid w:val="00437E62"/>
    <w:rsid w:val="00456A14"/>
    <w:rsid w:val="00463BEE"/>
    <w:rsid w:val="00492FB5"/>
    <w:rsid w:val="004D18BC"/>
    <w:rsid w:val="004D76DF"/>
    <w:rsid w:val="004E7D17"/>
    <w:rsid w:val="00550B82"/>
    <w:rsid w:val="00553A3F"/>
    <w:rsid w:val="00557618"/>
    <w:rsid w:val="00557E1F"/>
    <w:rsid w:val="005B26D9"/>
    <w:rsid w:val="005B3A43"/>
    <w:rsid w:val="006160EF"/>
    <w:rsid w:val="00631238"/>
    <w:rsid w:val="00651F03"/>
    <w:rsid w:val="00664ACC"/>
    <w:rsid w:val="006A15B9"/>
    <w:rsid w:val="006A57BF"/>
    <w:rsid w:val="006B2657"/>
    <w:rsid w:val="006C17C9"/>
    <w:rsid w:val="006C5BC7"/>
    <w:rsid w:val="006D21B2"/>
    <w:rsid w:val="006D3135"/>
    <w:rsid w:val="006F30F7"/>
    <w:rsid w:val="007103FF"/>
    <w:rsid w:val="00733682"/>
    <w:rsid w:val="00741B91"/>
    <w:rsid w:val="007428CB"/>
    <w:rsid w:val="00747083"/>
    <w:rsid w:val="00775D8F"/>
    <w:rsid w:val="007B1365"/>
    <w:rsid w:val="00850204"/>
    <w:rsid w:val="00852CD7"/>
    <w:rsid w:val="008537AD"/>
    <w:rsid w:val="008608F6"/>
    <w:rsid w:val="008738B2"/>
    <w:rsid w:val="00881AF6"/>
    <w:rsid w:val="00890ADB"/>
    <w:rsid w:val="008B51DD"/>
    <w:rsid w:val="008D7C73"/>
    <w:rsid w:val="008E3513"/>
    <w:rsid w:val="008E64BB"/>
    <w:rsid w:val="008F0CFC"/>
    <w:rsid w:val="00993EB4"/>
    <w:rsid w:val="009D19CB"/>
    <w:rsid w:val="009D427C"/>
    <w:rsid w:val="009D7CBB"/>
    <w:rsid w:val="009E3CCF"/>
    <w:rsid w:val="009F401F"/>
    <w:rsid w:val="00A160E9"/>
    <w:rsid w:val="00A25233"/>
    <w:rsid w:val="00A45ACE"/>
    <w:rsid w:val="00A468A7"/>
    <w:rsid w:val="00A52EDD"/>
    <w:rsid w:val="00AB481A"/>
    <w:rsid w:val="00AB6E36"/>
    <w:rsid w:val="00AC4C66"/>
    <w:rsid w:val="00AC4EFC"/>
    <w:rsid w:val="00AE7345"/>
    <w:rsid w:val="00AF65EB"/>
    <w:rsid w:val="00B407F0"/>
    <w:rsid w:val="00B426F3"/>
    <w:rsid w:val="00B75C92"/>
    <w:rsid w:val="00B77F97"/>
    <w:rsid w:val="00BC0D32"/>
    <w:rsid w:val="00BF550E"/>
    <w:rsid w:val="00C238D2"/>
    <w:rsid w:val="00C3321D"/>
    <w:rsid w:val="00C3583E"/>
    <w:rsid w:val="00C5689B"/>
    <w:rsid w:val="00C65ECE"/>
    <w:rsid w:val="00C8480A"/>
    <w:rsid w:val="00CC03C7"/>
    <w:rsid w:val="00CE2A3B"/>
    <w:rsid w:val="00D146BA"/>
    <w:rsid w:val="00D367D0"/>
    <w:rsid w:val="00D4580E"/>
    <w:rsid w:val="00D963EB"/>
    <w:rsid w:val="00DC756D"/>
    <w:rsid w:val="00E214D7"/>
    <w:rsid w:val="00E307C3"/>
    <w:rsid w:val="00E5073B"/>
    <w:rsid w:val="00EA0ACD"/>
    <w:rsid w:val="00EC03D7"/>
    <w:rsid w:val="00EE489A"/>
    <w:rsid w:val="00EF044D"/>
    <w:rsid w:val="00EF33AD"/>
    <w:rsid w:val="00F2596E"/>
    <w:rsid w:val="00F6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FF1B2E"/>
  <w15:docId w15:val="{D3213ED0-A162-44B3-8E6D-05DB7F47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ascii="Arial" w:hAnsi="Arial"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rsid w:val="00394779"/>
    <w:pPr>
      <w:numPr>
        <w:numId w:val="1"/>
      </w:numPr>
      <w:spacing w:before="318" w:after="91" w:line="295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rsid w:val="00394779"/>
    <w:pPr>
      <w:numPr>
        <w:numId w:val="2"/>
      </w:numPr>
      <w:spacing w:after="0" w:line="240" w:lineRule="exact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qFormat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ascii="Arial" w:eastAsia="Times New Roman" w:hAnsi="Arial" w:cs="Times New Roman"/>
      <w:bCs/>
      <w:color w:val="000000" w:themeColor="text1"/>
      <w:sz w:val="18"/>
      <w:szCs w:val="18"/>
      <w:lang w:eastAsia="de-DE"/>
    </w:rPr>
  </w:style>
  <w:style w:type="paragraph" w:customStyle="1" w:styleId="LLehrerversion">
    <w:name w:val="L_Lehrerversion"/>
    <w:basedOn w:val="Standard"/>
    <w:rsid w:val="007428CB"/>
    <w:pPr>
      <w:widowControl w:val="0"/>
      <w:tabs>
        <w:tab w:val="center" w:pos="6804"/>
        <w:tab w:val="right" w:pos="13608"/>
      </w:tabs>
      <w:autoSpaceDE w:val="0"/>
      <w:autoSpaceDN w:val="0"/>
      <w:adjustRightInd w:val="0"/>
      <w:spacing w:after="0" w:line="240" w:lineRule="auto"/>
    </w:pPr>
    <w:rPr>
      <w:rFonts w:ascii="Arial Fett" w:eastAsia="Times New Roman" w:hAnsi="Arial Fett" w:cs="Times New Roman"/>
      <w:b/>
      <w:bCs/>
      <w:vanish/>
      <w:color w:val="FFFFFF" w:themeColor="background1"/>
      <w:sz w:val="44"/>
      <w:szCs w:val="24"/>
      <w:lang w:eastAsia="de-DE"/>
      <w14:textOutline w14:w="9525" w14:cap="rnd" w14:cmpd="sng" w14:algn="ctr">
        <w14:solidFill>
          <w14:srgbClr w14:val="FF0000"/>
        </w14:solidFill>
        <w14:prstDash w14:val="solid"/>
        <w14:bevel/>
      </w14:textOutline>
    </w:rPr>
  </w:style>
  <w:style w:type="table" w:styleId="Tabellenraster">
    <w:name w:val="Table Grid"/>
    <w:basedOn w:val="NormaleTabelle"/>
    <w:uiPriority w:val="59"/>
    <w:rsid w:val="00BC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C0D32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EF33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D367D0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D367D0"/>
    <w:pPr>
      <w:spacing w:after="0"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3D53E4"/>
    <w:rPr>
      <w:color w:val="0563C1" w:themeColor="hyperlink"/>
      <w:u w:val="single"/>
    </w:rPr>
  </w:style>
  <w:style w:type="table" w:customStyle="1" w:styleId="Tabellenraster1">
    <w:name w:val="Tabellenraster1"/>
    <w:basedOn w:val="NormaleTabelle"/>
    <w:next w:val="Tabellenraster"/>
    <w:uiPriority w:val="59"/>
    <w:rsid w:val="00B426F3"/>
    <w:pPr>
      <w:spacing w:after="0" w:line="240" w:lineRule="auto"/>
    </w:pPr>
    <w:rPr>
      <w:rFonts w:ascii="Calibri" w:hAnsi="Calibri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2A367E"/>
    <w:pPr>
      <w:spacing w:after="0" w:line="240" w:lineRule="auto"/>
    </w:pPr>
    <w:rPr>
      <w:rFonts w:ascii="Calibri" w:hAnsi="Calibri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Word-Dokument.docx"/><Relationship Id="rId18" Type="http://schemas.openxmlformats.org/officeDocument/2006/relationships/image" Target="media/image5.emf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package" Target="embeddings/Microsoft_Word-Dokument2.docx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package" Target="embeddings/Microsoft_Word-Dokument1.docx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package" Target="embeddings/Microsoft_Word-Dokument3.docx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wmf"/><Relationship Id="rId1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ktdokumente" ma:contentTypeID="0x010100D0A8CF5CBDDAB04F858B206C52E6B955008B8928A0705C8541B304B63F90EA8396" ma:contentTypeVersion="4" ma:contentTypeDescription="Inhaltstyp von Projektdokumenten innerhalb des Arbeitsraumes der jeweiligen Webseite." ma:contentTypeScope="" ma:versionID="b6dcf3f8b4c21e9d0aa6ef44676a12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01d44a20dbf023ccb53e80df31da5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00AE7-EC01-4596-9100-52D8589A9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A6CA2B-FF92-4373-905F-1FF1099DDC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25F546-DC45-489A-B028-6CF129A034C9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90CE738-6FC8-4C97-8F17-163D15D7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582</Words>
  <Characters>3670</Characters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2017-10-10T09:41:00Z</cp:lastPrinted>
  <dcterms:created xsi:type="dcterms:W3CDTF">2017-06-26T08:45:00Z</dcterms:created>
  <dcterms:modified xsi:type="dcterms:W3CDTF">2018-04-24T11:56:00Z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tendung">
    <vt:lpwstr>----</vt:lpwstr>
  </property>
  <property fmtid="{D5CDD505-2E9C-101B-9397-08002B2CF9AE}" pid="3" name="ContentTypeId">
    <vt:lpwstr>0x010100D0A8CF5CBDDAB04F858B206C52E6B955008B8928A0705C8541B304B63F90EA8396</vt:lpwstr>
  </property>
</Properties>
</file>