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E3F" w:rsidRDefault="00F62E3F">
      <w:pPr>
        <w:rPr>
          <w:b/>
          <w:sz w:val="32"/>
        </w:rPr>
      </w:pPr>
      <w:r>
        <w:rPr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19FB7534" wp14:editId="5ECC110C">
                <wp:simplePos x="0" y="0"/>
                <wp:positionH relativeFrom="column">
                  <wp:posOffset>-122555</wp:posOffset>
                </wp:positionH>
                <wp:positionV relativeFrom="paragraph">
                  <wp:posOffset>182880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2E3F" w:rsidRPr="0072109E" w:rsidRDefault="00F62E3F" w:rsidP="00F62E3F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F62E3F" w:rsidRDefault="00F62E3F" w:rsidP="00F62E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B7534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-9.65pt;margin-top:14.4pt;width:66.6pt;height:55.2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" filled="f" stroked="f" strokeweight=".5pt">
                <v:textbox>
                  <w:txbxContent>
                    <w:p w:rsidR="00F62E3F" w:rsidRPr="0072109E" w:rsidRDefault="00F62E3F" w:rsidP="00F62E3F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F62E3F" w:rsidRDefault="00F62E3F" w:rsidP="00F62E3F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sz w:val="32"/>
        </w:rPr>
        <w:t xml:space="preserve">   </w:t>
      </w:r>
    </w:p>
    <w:p w:rsidR="00501844" w:rsidRPr="00501844" w:rsidRDefault="00501844" w:rsidP="00501844">
      <w:pPr>
        <w:pStyle w:val="KeinLeerraum"/>
      </w:pPr>
    </w:p>
    <w:p w:rsidR="0008620D" w:rsidRDefault="00F62E3F" w:rsidP="00F62E3F">
      <w:pPr>
        <w:rPr>
          <w:b/>
          <w:sz w:val="32"/>
        </w:rPr>
      </w:pPr>
      <w:r>
        <w:rPr>
          <w:b/>
          <w:sz w:val="32"/>
        </w:rPr>
        <w:t>Hilfekarte 3</w:t>
      </w:r>
      <w:bookmarkStart w:id="0" w:name="_GoBack"/>
      <w:bookmarkEnd w:id="0"/>
    </w:p>
    <w:p w:rsidR="00F62E3F" w:rsidRPr="00F62E3F" w:rsidRDefault="00F62E3F" w:rsidP="00F62E3F">
      <w:pPr>
        <w:pStyle w:val="KeinLeerraum"/>
      </w:pPr>
    </w:p>
    <w:p w:rsidR="006E1AA4" w:rsidRDefault="00A55ADE" w:rsidP="006E1AA4">
      <w:pPr>
        <w:pStyle w:val="KeinLeerraum"/>
        <w:rPr>
          <w:sz w:val="28"/>
        </w:rPr>
      </w:pPr>
      <w:r>
        <w:rPr>
          <w:sz w:val="28"/>
        </w:rPr>
        <w:t xml:space="preserve">Schauen Sie sich das </w:t>
      </w:r>
      <w:proofErr w:type="spellStart"/>
      <w:r w:rsidRPr="00A55ADE">
        <w:rPr>
          <w:sz w:val="28"/>
        </w:rPr>
        <w:t>Erklärvideo</w:t>
      </w:r>
      <w:proofErr w:type="spellEnd"/>
      <w:r w:rsidRPr="00A55ADE">
        <w:rPr>
          <w:sz w:val="28"/>
        </w:rPr>
        <w:t xml:space="preserve"> </w:t>
      </w:r>
      <w:r>
        <w:rPr>
          <w:sz w:val="28"/>
        </w:rPr>
        <w:t>„Verkaufskalkulation</w:t>
      </w:r>
      <w:r w:rsidR="00F62E3F">
        <w:rPr>
          <w:sz w:val="28"/>
        </w:rPr>
        <w:t xml:space="preserve"> durchführen“ an.</w:t>
      </w:r>
      <w:r w:rsidRPr="00A55ADE">
        <w:rPr>
          <w:sz w:val="28"/>
        </w:rPr>
        <w:t xml:space="preserve"> </w:t>
      </w:r>
    </w:p>
    <w:p w:rsidR="006E1AA4" w:rsidRDefault="006E1AA4" w:rsidP="006E1AA4">
      <w:pPr>
        <w:pStyle w:val="KeinLeerraum"/>
        <w:rPr>
          <w:sz w:val="28"/>
        </w:rPr>
      </w:pPr>
      <w:r w:rsidRPr="00F62E3F"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189230</wp:posOffset>
            </wp:positionV>
            <wp:extent cx="1440000" cy="1440000"/>
            <wp:effectExtent l="0" t="0" r="8255" b="8255"/>
            <wp:wrapTight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ight>
            <wp:docPr id="14" name="Grafik 14" descr="C:\Users\susan\Desktop\WBM-LF03-LS-Preisberechnung durchführen\fram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an\Desktop\WBM-LF03-LS-Preisberechnung durchführen\frame(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1AA4" w:rsidRPr="006E1AA4" w:rsidRDefault="006E1AA4" w:rsidP="006E1AA4">
      <w:pPr>
        <w:pStyle w:val="KeinLeerraum"/>
        <w:rPr>
          <w:sz w:val="28"/>
        </w:rPr>
      </w:pPr>
    </w:p>
    <w:p w:rsidR="00A55ADE" w:rsidRPr="006E1AA4" w:rsidRDefault="00F62E3F" w:rsidP="00F62E3F">
      <w:r w:rsidRPr="00F62E3F">
        <w:rPr>
          <w:sz w:val="24"/>
        </w:rPr>
        <w:t>www.schule-bw.de/faecher-und-schularten/berufliche-bildung/wirtschaft/unterrichtsentwuerfe-und-materialien/lernspiele/preisberechnung</w:t>
      </w:r>
    </w:p>
    <w:p w:rsidR="00F62E3F" w:rsidRDefault="00F62E3F" w:rsidP="00F62E3F">
      <w:pPr>
        <w:pStyle w:val="KeinLeerraum"/>
      </w:pPr>
      <w:r>
        <w:t xml:space="preserve">(Zugriff am 31.12.2019) </w:t>
      </w:r>
    </w:p>
    <w:p w:rsidR="00F62E3F" w:rsidRDefault="00F62E3F" w:rsidP="00F62E3F">
      <w:pPr>
        <w:pStyle w:val="KeinLeerraum"/>
      </w:pPr>
    </w:p>
    <w:p w:rsidR="00F62E3F" w:rsidRDefault="00F62E3F" w:rsidP="00F62E3F">
      <w:pPr>
        <w:pStyle w:val="KeinLeerraum"/>
      </w:pPr>
    </w:p>
    <w:p w:rsidR="00A55ADE" w:rsidRDefault="00A55ADE" w:rsidP="006E1AA4">
      <w:pPr>
        <w:pBdr>
          <w:bottom w:val="dashed" w:sz="4" w:space="1" w:color="auto"/>
        </w:pBdr>
      </w:pPr>
    </w:p>
    <w:p w:rsidR="006E1AA4" w:rsidRDefault="006E1AA4" w:rsidP="006E1AA4">
      <w:pPr>
        <w:rPr>
          <w:b/>
          <w:sz w:val="32"/>
        </w:rPr>
      </w:pPr>
      <w:r>
        <w:rPr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1326E0C" wp14:editId="46B48E90">
                <wp:simplePos x="0" y="0"/>
                <wp:positionH relativeFrom="column">
                  <wp:posOffset>-122555</wp:posOffset>
                </wp:positionH>
                <wp:positionV relativeFrom="paragraph">
                  <wp:posOffset>15240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1AA4" w:rsidRPr="0072109E" w:rsidRDefault="006E1AA4" w:rsidP="006E1AA4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6E1AA4" w:rsidRDefault="006E1AA4" w:rsidP="006E1A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26E0C" id="Textfeld 15" o:spid="_x0000_s1027" type="#_x0000_t202" style="position:absolute;margin-left:-9.65pt;margin-top:1.2pt;width:66.6pt;height:55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" filled="f" stroked="f" strokeweight=".5pt">
                <v:textbox>
                  <w:txbxContent>
                    <w:p w:rsidR="006E1AA4" w:rsidRPr="0072109E" w:rsidRDefault="006E1AA4" w:rsidP="006E1AA4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6E1AA4" w:rsidRDefault="006E1AA4" w:rsidP="006E1AA4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sz w:val="32"/>
        </w:rPr>
        <w:t xml:space="preserve">   </w:t>
      </w:r>
    </w:p>
    <w:p w:rsidR="006E1AA4" w:rsidRDefault="006E1AA4" w:rsidP="006E1AA4">
      <w:pPr>
        <w:rPr>
          <w:b/>
          <w:sz w:val="32"/>
        </w:rPr>
      </w:pPr>
      <w:r>
        <w:rPr>
          <w:b/>
          <w:sz w:val="32"/>
        </w:rPr>
        <w:t>Hilfekarte 3</w:t>
      </w:r>
    </w:p>
    <w:p w:rsidR="006E1AA4" w:rsidRPr="00F62E3F" w:rsidRDefault="006E1AA4" w:rsidP="006E1AA4">
      <w:pPr>
        <w:pStyle w:val="KeinLeerraum"/>
      </w:pPr>
    </w:p>
    <w:p w:rsidR="006E1AA4" w:rsidRDefault="006E1AA4" w:rsidP="006E1AA4">
      <w:pPr>
        <w:pStyle w:val="KeinLeerraum"/>
        <w:rPr>
          <w:sz w:val="28"/>
        </w:rPr>
      </w:pPr>
      <w:r>
        <w:rPr>
          <w:sz w:val="28"/>
        </w:rPr>
        <w:t xml:space="preserve">Schauen Sie sich das </w:t>
      </w:r>
      <w:proofErr w:type="spellStart"/>
      <w:r w:rsidRPr="00A55ADE">
        <w:rPr>
          <w:sz w:val="28"/>
        </w:rPr>
        <w:t>Erklärvideo</w:t>
      </w:r>
      <w:proofErr w:type="spellEnd"/>
      <w:r w:rsidRPr="00A55ADE">
        <w:rPr>
          <w:sz w:val="28"/>
        </w:rPr>
        <w:t xml:space="preserve"> </w:t>
      </w:r>
      <w:r>
        <w:rPr>
          <w:sz w:val="28"/>
        </w:rPr>
        <w:t>„Verkaufskalkulation durchführen“ an.</w:t>
      </w:r>
      <w:r w:rsidRPr="00A55ADE">
        <w:rPr>
          <w:sz w:val="28"/>
        </w:rPr>
        <w:t xml:space="preserve"> </w:t>
      </w:r>
    </w:p>
    <w:p w:rsidR="006E1AA4" w:rsidRDefault="006E1AA4" w:rsidP="006E1AA4">
      <w:pPr>
        <w:pStyle w:val="KeinLeerraum"/>
        <w:rPr>
          <w:sz w:val="28"/>
        </w:rPr>
      </w:pPr>
      <w:r w:rsidRPr="00F62E3F">
        <w:rPr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17CDF9BD" wp14:editId="53F28FD1">
            <wp:simplePos x="0" y="0"/>
            <wp:positionH relativeFrom="column">
              <wp:posOffset>-176530</wp:posOffset>
            </wp:positionH>
            <wp:positionV relativeFrom="paragraph">
              <wp:posOffset>189230</wp:posOffset>
            </wp:positionV>
            <wp:extent cx="1440000" cy="1440000"/>
            <wp:effectExtent l="0" t="0" r="8255" b="8255"/>
            <wp:wrapTight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ight>
            <wp:docPr id="16" name="Grafik 16" descr="C:\Users\susan\Desktop\WBM-LF03-LS-Preisberechnung durchführen\fram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an\Desktop\WBM-LF03-LS-Preisberechnung durchführen\frame(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1AA4" w:rsidRPr="006E1AA4" w:rsidRDefault="006E1AA4" w:rsidP="006E1AA4">
      <w:pPr>
        <w:pStyle w:val="KeinLeerraum"/>
        <w:rPr>
          <w:sz w:val="28"/>
        </w:rPr>
      </w:pPr>
    </w:p>
    <w:p w:rsidR="006E1AA4" w:rsidRPr="006E1AA4" w:rsidRDefault="006E1AA4" w:rsidP="006E1AA4">
      <w:r w:rsidRPr="00F62E3F">
        <w:rPr>
          <w:sz w:val="24"/>
        </w:rPr>
        <w:t>www.schule-bw.de/faecher-und-schularten/berufliche-bildung/wirtschaft/unterrichtsentwuerfe-und-materialien/lernspiele/preisberechnung</w:t>
      </w:r>
    </w:p>
    <w:p w:rsidR="006E1AA4" w:rsidRDefault="006E1AA4" w:rsidP="006E1AA4">
      <w:pPr>
        <w:pStyle w:val="KeinLeerraum"/>
      </w:pPr>
      <w:r>
        <w:t xml:space="preserve">(Zugriff am 31.12.2019) </w:t>
      </w:r>
    </w:p>
    <w:p w:rsidR="006E1AA4" w:rsidRDefault="006E1AA4" w:rsidP="006E1AA4">
      <w:pPr>
        <w:pStyle w:val="KeinLeerraum"/>
      </w:pPr>
    </w:p>
    <w:p w:rsidR="006E1AA4" w:rsidRDefault="006E1AA4" w:rsidP="006E1AA4">
      <w:pPr>
        <w:pStyle w:val="KeinLeerraum"/>
      </w:pPr>
    </w:p>
    <w:p w:rsidR="006E1AA4" w:rsidRDefault="006E1AA4" w:rsidP="006E1AA4">
      <w:pPr>
        <w:pBdr>
          <w:bottom w:val="dashed" w:sz="4" w:space="1" w:color="auto"/>
        </w:pBdr>
      </w:pPr>
    </w:p>
    <w:p w:rsidR="006E1AA4" w:rsidRDefault="006E1AA4" w:rsidP="006E1AA4">
      <w:pPr>
        <w:rPr>
          <w:b/>
          <w:sz w:val="32"/>
        </w:rPr>
      </w:pPr>
      <w:r>
        <w:rPr>
          <w:noProof/>
          <w:color w:val="000000" w:themeColor="text1"/>
          <w:lang w:eastAsia="de-DE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1326E0C" wp14:editId="46B48E90">
                <wp:simplePos x="0" y="0"/>
                <wp:positionH relativeFrom="column">
                  <wp:posOffset>-122555</wp:posOffset>
                </wp:positionH>
                <wp:positionV relativeFrom="paragraph">
                  <wp:posOffset>15240</wp:posOffset>
                </wp:positionV>
                <wp:extent cx="845820" cy="701040"/>
                <wp:effectExtent l="0" t="0" r="0" b="3810"/>
                <wp:wrapTight wrapText="bothSides">
                  <wp:wrapPolygon edited="0">
                    <wp:start x="1459" y="0"/>
                    <wp:lineTo x="1459" y="21130"/>
                    <wp:lineTo x="19946" y="21130"/>
                    <wp:lineTo x="19946" y="0"/>
                    <wp:lineTo x="1459" y="0"/>
                  </wp:wrapPolygon>
                </wp:wrapTight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582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E1AA4" w:rsidRPr="0072109E" w:rsidRDefault="006E1AA4" w:rsidP="006E1AA4">
                            <w:pPr>
                              <w:rPr>
                                <w:color w:val="000000" w:themeColor="text1"/>
                                <w:sz w:val="96"/>
                              </w:rPr>
                            </w:pPr>
                            <w:r w:rsidRPr="0072109E">
                              <w:rPr>
                                <w:color w:val="000000" w:themeColor="text1"/>
                                <w:sz w:val="96"/>
                              </w:rPr>
                              <w:sym w:font="Webdings" w:char="F069"/>
                            </w:r>
                          </w:p>
                          <w:p w:rsidR="006E1AA4" w:rsidRDefault="006E1AA4" w:rsidP="006E1A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26E0C" id="Textfeld 17" o:spid="_x0000_s1028" type="#_x0000_t202" style="position:absolute;margin-left:-9.65pt;margin-top:1.2pt;width:66.6pt;height:55.2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" filled="f" stroked="f" strokeweight=".5pt">
                <v:textbox>
                  <w:txbxContent>
                    <w:p w:rsidR="006E1AA4" w:rsidRPr="0072109E" w:rsidRDefault="006E1AA4" w:rsidP="006E1AA4">
                      <w:pPr>
                        <w:rPr>
                          <w:color w:val="000000" w:themeColor="text1"/>
                          <w:sz w:val="96"/>
                        </w:rPr>
                      </w:pPr>
                      <w:r w:rsidRPr="0072109E">
                        <w:rPr>
                          <w:color w:val="000000" w:themeColor="text1"/>
                          <w:sz w:val="96"/>
                        </w:rPr>
                        <w:sym w:font="Webdings" w:char="F069"/>
                      </w:r>
                    </w:p>
                    <w:p w:rsidR="006E1AA4" w:rsidRDefault="006E1AA4" w:rsidP="006E1AA4"/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sz w:val="32"/>
        </w:rPr>
        <w:t xml:space="preserve">   </w:t>
      </w:r>
    </w:p>
    <w:p w:rsidR="006E1AA4" w:rsidRDefault="006E1AA4" w:rsidP="006E1AA4">
      <w:pPr>
        <w:rPr>
          <w:b/>
          <w:sz w:val="32"/>
        </w:rPr>
      </w:pPr>
      <w:r>
        <w:rPr>
          <w:b/>
          <w:sz w:val="32"/>
        </w:rPr>
        <w:t>Hilfekarte 3</w:t>
      </w:r>
    </w:p>
    <w:p w:rsidR="006E1AA4" w:rsidRPr="00F62E3F" w:rsidRDefault="006E1AA4" w:rsidP="006E1AA4">
      <w:pPr>
        <w:pStyle w:val="KeinLeerraum"/>
      </w:pPr>
    </w:p>
    <w:p w:rsidR="006E1AA4" w:rsidRDefault="006E1AA4" w:rsidP="006E1AA4">
      <w:pPr>
        <w:pStyle w:val="KeinLeerraum"/>
        <w:rPr>
          <w:sz w:val="28"/>
        </w:rPr>
      </w:pPr>
      <w:r>
        <w:rPr>
          <w:sz w:val="28"/>
        </w:rPr>
        <w:t xml:space="preserve">Schauen Sie sich das </w:t>
      </w:r>
      <w:proofErr w:type="spellStart"/>
      <w:r w:rsidRPr="00A55ADE">
        <w:rPr>
          <w:sz w:val="28"/>
        </w:rPr>
        <w:t>Erklärvideo</w:t>
      </w:r>
      <w:proofErr w:type="spellEnd"/>
      <w:r w:rsidRPr="00A55ADE">
        <w:rPr>
          <w:sz w:val="28"/>
        </w:rPr>
        <w:t xml:space="preserve"> </w:t>
      </w:r>
      <w:r>
        <w:rPr>
          <w:sz w:val="28"/>
        </w:rPr>
        <w:t>„Verkaufskalkulation durchführen“ an.</w:t>
      </w:r>
      <w:r w:rsidRPr="00A55ADE">
        <w:rPr>
          <w:sz w:val="28"/>
        </w:rPr>
        <w:t xml:space="preserve"> </w:t>
      </w:r>
    </w:p>
    <w:p w:rsidR="006E1AA4" w:rsidRDefault="006E1AA4" w:rsidP="006E1AA4">
      <w:pPr>
        <w:pStyle w:val="KeinLeerraum"/>
        <w:rPr>
          <w:sz w:val="28"/>
        </w:rPr>
      </w:pPr>
      <w:r w:rsidRPr="00F62E3F">
        <w:rPr>
          <w:noProof/>
          <w:lang w:eastAsia="de-DE"/>
        </w:rPr>
        <w:drawing>
          <wp:anchor distT="0" distB="0" distL="114300" distR="114300" simplePos="0" relativeHeight="251686912" behindDoc="1" locked="0" layoutInCell="1" allowOverlap="1" wp14:anchorId="17CDF9BD" wp14:editId="53F28FD1">
            <wp:simplePos x="0" y="0"/>
            <wp:positionH relativeFrom="column">
              <wp:posOffset>-176530</wp:posOffset>
            </wp:positionH>
            <wp:positionV relativeFrom="paragraph">
              <wp:posOffset>189230</wp:posOffset>
            </wp:positionV>
            <wp:extent cx="1440000" cy="1440000"/>
            <wp:effectExtent l="0" t="0" r="8255" b="8255"/>
            <wp:wrapTight wrapText="bothSides">
              <wp:wrapPolygon edited="0">
                <wp:start x="0" y="0"/>
                <wp:lineTo x="0" y="21438"/>
                <wp:lineTo x="21438" y="21438"/>
                <wp:lineTo x="21438" y="0"/>
                <wp:lineTo x="0" y="0"/>
              </wp:wrapPolygon>
            </wp:wrapTight>
            <wp:docPr id="18" name="Grafik 18" descr="C:\Users\susan\Desktop\WBM-LF03-LS-Preisberechnung durchführen\frame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an\Desktop\WBM-LF03-LS-Preisberechnung durchführen\frame(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1AA4" w:rsidRPr="006E1AA4" w:rsidRDefault="006E1AA4" w:rsidP="006E1AA4">
      <w:pPr>
        <w:pStyle w:val="KeinLeerraum"/>
        <w:rPr>
          <w:sz w:val="28"/>
        </w:rPr>
      </w:pPr>
    </w:p>
    <w:p w:rsidR="006E1AA4" w:rsidRPr="006E1AA4" w:rsidRDefault="006E1AA4" w:rsidP="006E1AA4">
      <w:r w:rsidRPr="00F62E3F">
        <w:rPr>
          <w:sz w:val="24"/>
        </w:rPr>
        <w:t>www.schule-bw.de/faecher-und-schularten/berufliche-bildung/wirtschaft/unterrichtsentwuerfe-und-materialien/lernspiele/preisberechnung</w:t>
      </w:r>
    </w:p>
    <w:p w:rsidR="006E1AA4" w:rsidRDefault="006E1AA4" w:rsidP="006E1AA4">
      <w:pPr>
        <w:pStyle w:val="KeinLeerraum"/>
      </w:pPr>
      <w:r>
        <w:t xml:space="preserve">(Zugriff am 31.12.2019) </w:t>
      </w:r>
    </w:p>
    <w:p w:rsidR="006E1AA4" w:rsidRDefault="006E1AA4" w:rsidP="006E1AA4">
      <w:pPr>
        <w:pStyle w:val="KeinLeerraum"/>
      </w:pPr>
    </w:p>
    <w:p w:rsidR="006E1AA4" w:rsidRDefault="006E1AA4" w:rsidP="006E1AA4">
      <w:pPr>
        <w:pStyle w:val="KeinLeerraum"/>
      </w:pPr>
    </w:p>
    <w:p w:rsidR="006E1AA4" w:rsidRDefault="006E1AA4" w:rsidP="00501844"/>
    <w:p w:rsidR="00A55ADE" w:rsidRPr="00A55ADE" w:rsidRDefault="00A55ADE" w:rsidP="00A55ADE"/>
    <w:sectPr w:rsidR="00A55ADE" w:rsidRPr="00A55ADE" w:rsidSect="006E1AA4">
      <w:footerReference w:type="default" r:id="rId8"/>
      <w:pgSz w:w="11906" w:h="16838"/>
      <w:pgMar w:top="624" w:right="1418" w:bottom="1021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40" w:rsidRDefault="00E83240" w:rsidP="006E1AA4">
      <w:pPr>
        <w:spacing w:after="0" w:line="240" w:lineRule="auto"/>
      </w:pPr>
      <w:r>
        <w:separator/>
      </w:r>
    </w:p>
  </w:endnote>
  <w:endnote w:type="continuationSeparator" w:id="0">
    <w:p w:rsidR="00E83240" w:rsidRDefault="00E83240" w:rsidP="006E1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AA4" w:rsidRPr="006E1AA4" w:rsidRDefault="006E1AA4" w:rsidP="006E1AA4">
    <w:pPr>
      <w:pStyle w:val="Fuzeile"/>
      <w:jc w:val="right"/>
      <w:rPr>
        <w:rFonts w:ascii="Arial" w:eastAsia="Times New Roman" w:hAnsi="Arial" w:cs="Times New Roman"/>
        <w:sz w:val="24"/>
        <w:szCs w:val="24"/>
        <w:lang w:eastAsia="de-DE"/>
      </w:rPr>
    </w:pPr>
    <w:r w:rsidRPr="006E1AA4">
      <w:rPr>
        <w:rFonts w:ascii="Arial" w:eastAsia="Times New Roman" w:hAnsi="Arial" w:cs="Times New Roman"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C1E1D1E" wp14:editId="4A4FCA96">
          <wp:simplePos x="0" y="0"/>
          <wp:positionH relativeFrom="column">
            <wp:posOffset>-45720</wp:posOffset>
          </wp:positionH>
          <wp:positionV relativeFrom="paragraph">
            <wp:posOffset>-53340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lbs-logo-mit-schrift-278x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lbs-logo-mit-schrift-278x9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1AA4">
      <w:rPr>
        <w:rFonts w:ascii="Arial" w:eastAsia="Times New Roman" w:hAnsi="Arial" w:cs="Times New Roman"/>
        <w:sz w:val="24"/>
        <w:szCs w:val="24"/>
        <w:lang w:eastAsia="de-DE"/>
      </w:rPr>
      <w:tab/>
    </w:r>
    <w:r w:rsidRPr="006E1AA4">
      <w:rPr>
        <w:rFonts w:ascii="Calibri" w:eastAsia="Calibri" w:hAnsi="Calibri" w:cs="Times New Roman"/>
        <w:sz w:val="18"/>
      </w:rPr>
      <w:t>www.wirtschaftskompetenz-bw.de</w:t>
    </w:r>
  </w:p>
  <w:p w:rsidR="006E1AA4" w:rsidRDefault="006E1AA4">
    <w:pPr>
      <w:pStyle w:val="Fuzeile"/>
    </w:pPr>
  </w:p>
  <w:p w:rsidR="006E1AA4" w:rsidRDefault="006E1A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40" w:rsidRDefault="00E83240" w:rsidP="006E1AA4">
      <w:pPr>
        <w:spacing w:after="0" w:line="240" w:lineRule="auto"/>
      </w:pPr>
      <w:r>
        <w:separator/>
      </w:r>
    </w:p>
  </w:footnote>
  <w:footnote w:type="continuationSeparator" w:id="0">
    <w:p w:rsidR="00E83240" w:rsidRDefault="00E83240" w:rsidP="006E1A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0D"/>
    <w:rsid w:val="0008620D"/>
    <w:rsid w:val="00105B79"/>
    <w:rsid w:val="00206306"/>
    <w:rsid w:val="00501844"/>
    <w:rsid w:val="005377E7"/>
    <w:rsid w:val="006E1AA4"/>
    <w:rsid w:val="00A55ADE"/>
    <w:rsid w:val="00BD2A39"/>
    <w:rsid w:val="00D64407"/>
    <w:rsid w:val="00E83240"/>
    <w:rsid w:val="00F6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F3A37"/>
  <w15:chartTrackingRefBased/>
  <w15:docId w15:val="{BA15816D-F6FC-4A47-B457-DB354768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next w:val="KeinLeerraum"/>
    <w:qFormat/>
    <w:rsid w:val="00105B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F62E3F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E1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1AA4"/>
  </w:style>
  <w:style w:type="paragraph" w:styleId="Fuzeile">
    <w:name w:val="footer"/>
    <w:basedOn w:val="Standard"/>
    <w:link w:val="FuzeileZchn"/>
    <w:uiPriority w:val="99"/>
    <w:unhideWhenUsed/>
    <w:rsid w:val="006E1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1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5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E5094-52F8-4ED1-8764-7C03DB79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2</cp:revision>
  <dcterms:created xsi:type="dcterms:W3CDTF">2018-11-21T09:37:00Z</dcterms:created>
  <dcterms:modified xsi:type="dcterms:W3CDTF">2019-12-31T07:33:00Z</dcterms:modified>
</cp:coreProperties>
</file>