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37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5457"/>
      </w:tblGrid>
      <w:tr w:rsidR="00C83AA6" w:rsidRPr="00422AD8" w:rsidTr="00F769F3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AA6" w:rsidRPr="00422AD8" w:rsidRDefault="00C83AA6" w:rsidP="00C83AA6">
            <w:pPr>
              <w:ind w:left="720" w:hanging="720"/>
              <w:rPr>
                <w:b/>
                <w:bCs/>
                <w:sz w:val="16"/>
                <w:szCs w:val="16"/>
              </w:rPr>
            </w:pPr>
            <w:r w:rsidRPr="00422AD8">
              <w:rPr>
                <w:b/>
                <w:bCs/>
                <w:sz w:val="16"/>
                <w:szCs w:val="16"/>
              </w:rPr>
              <w:t>Lernfeld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AA6" w:rsidRPr="00422AD8" w:rsidRDefault="00C83AA6" w:rsidP="00C83AA6">
            <w:pPr>
              <w:rPr>
                <w:b/>
                <w:bCs/>
                <w:sz w:val="16"/>
                <w:szCs w:val="16"/>
              </w:rPr>
            </w:pPr>
            <w:r w:rsidRPr="00422AD8">
              <w:rPr>
                <w:b/>
                <w:bCs/>
                <w:sz w:val="16"/>
                <w:szCs w:val="16"/>
              </w:rPr>
              <w:t>Lernsituation</w:t>
            </w:r>
          </w:p>
        </w:tc>
      </w:tr>
      <w:tr w:rsidR="00C83AA6" w:rsidRPr="00422AD8" w:rsidTr="00F769F3">
        <w:trPr>
          <w:trHeight w:val="43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6" w:rsidRPr="00422AD8" w:rsidRDefault="0076065E" w:rsidP="00C83AA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6" w:rsidRPr="00422AD8" w:rsidRDefault="0076065E" w:rsidP="00C83AA6">
            <w:pPr>
              <w:rPr>
                <w:b/>
              </w:rPr>
            </w:pPr>
            <w:r>
              <w:rPr>
                <w:b/>
              </w:rPr>
              <w:t>Aufträge bearbeiten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6" w:rsidRPr="00422AD8" w:rsidRDefault="0076065E" w:rsidP="00C83AA6">
            <w:pPr>
              <w:rPr>
                <w:b/>
              </w:rPr>
            </w:pPr>
            <w:r>
              <w:rPr>
                <w:b/>
              </w:rPr>
              <w:t>Preisberechnung durchführen</w:t>
            </w:r>
          </w:p>
        </w:tc>
      </w:tr>
    </w:tbl>
    <w:p w:rsidR="008862C7" w:rsidRDefault="008862C7" w:rsidP="008862C7">
      <w:pPr>
        <w:widowControl/>
        <w:autoSpaceDE/>
        <w:autoSpaceDN/>
        <w:adjustRightInd/>
        <w:rPr>
          <w:rFonts w:ascii="Times New Roman" w:hAnsi="Times New Roman"/>
          <w:color w:val="FF0000"/>
          <w:u w:val="single"/>
        </w:rPr>
      </w:pPr>
      <w:r w:rsidRPr="008862C7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696595</wp:posOffset>
                </wp:positionV>
                <wp:extent cx="6446520" cy="312420"/>
                <wp:effectExtent l="0" t="0" r="11430" b="1143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31242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2C7" w:rsidRPr="00646632" w:rsidRDefault="008862C7" w:rsidP="008862C7">
                            <w:pPr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 w:rsidRPr="00646632">
                              <w:rPr>
                                <w:rFonts w:cs="Arial"/>
                                <w:b/>
                                <w:color w:val="FF0000"/>
                              </w:rPr>
                              <w:t>Lösungshinweis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.85pt;margin-top:54.85pt;width:507.6pt;height:24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" fillcolor="#ff9">
                <v:textbox>
                  <w:txbxContent>
                    <w:p w:rsidR="008862C7" w:rsidRPr="00646632" w:rsidRDefault="008862C7" w:rsidP="008862C7">
                      <w:pPr>
                        <w:rPr>
                          <w:rFonts w:cs="Arial"/>
                          <w:b/>
                          <w:color w:val="FF0000"/>
                        </w:rPr>
                      </w:pPr>
                      <w:r w:rsidRPr="00646632">
                        <w:rPr>
                          <w:rFonts w:cs="Arial"/>
                          <w:b/>
                          <w:color w:val="FF0000"/>
                        </w:rPr>
                        <w:t>Lösungshinweis</w:t>
                      </w:r>
                    </w:p>
                  </w:txbxContent>
                </v:textbox>
              </v:shape>
            </w:pict>
          </mc:Fallback>
        </mc:AlternateContent>
      </w:r>
    </w:p>
    <w:p w:rsidR="008862C7" w:rsidRPr="008862C7" w:rsidRDefault="008862C7" w:rsidP="008862C7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8862C7" w:rsidRDefault="008862C7" w:rsidP="008862C7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8862C7" w:rsidRDefault="008862C7" w:rsidP="008862C7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646632" w:rsidRPr="008862C7" w:rsidRDefault="00646632" w:rsidP="008862C7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tbl>
      <w:tblPr>
        <w:tblW w:w="56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9"/>
        <w:gridCol w:w="1545"/>
      </w:tblGrid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color w:val="000000"/>
                <w:szCs w:val="22"/>
              </w:rPr>
            </w:pPr>
            <w:r w:rsidRPr="008862C7">
              <w:rPr>
                <w:rFonts w:cs="Arial"/>
                <w:b/>
                <w:bCs/>
                <w:color w:val="000000"/>
                <w:szCs w:val="22"/>
              </w:rPr>
              <w:t>Verkaufskalkulation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szCs w:val="20"/>
              </w:rPr>
            </w:pP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Bezugspreis (€):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42,05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Handlungskostenzuschlagssatz (%):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25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Gewinn (%):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15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Kundenskonto (%):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2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Kundenrabatt (%):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8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Umsatzsteuersatz (%):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19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szCs w:val="20"/>
              </w:rPr>
            </w:pPr>
          </w:p>
        </w:tc>
        <w:bookmarkStart w:id="0" w:name="_GoBack"/>
        <w:bookmarkEnd w:id="0"/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szCs w:val="20"/>
              </w:rPr>
            </w:pP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Bezugspreis (Einstandspreis)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42,05 €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 xml:space="preserve">+ Handlungskosten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10,51 €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= Selbstkosten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52,56 €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+ Gewinn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7,88 €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= Barverkaufspreis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60,45 €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+ Kundenskonto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1,23 €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= Zielverkaufspreis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61,68 €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+ Kundenrabatt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5,36 €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= Nettoverkaufspreis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67,04 €</w:t>
            </w:r>
          </w:p>
        </w:tc>
      </w:tr>
      <w:tr w:rsidR="008862C7" w:rsidRPr="008862C7" w:rsidTr="00F769F3">
        <w:trPr>
          <w:trHeight w:val="321"/>
        </w:trPr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+ Umsatzsteuer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12,74 €</w:t>
            </w:r>
          </w:p>
        </w:tc>
      </w:tr>
      <w:tr w:rsidR="008862C7" w:rsidRPr="008862C7" w:rsidTr="00F769F3">
        <w:trPr>
          <w:trHeight w:val="334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= Bruttoverkaufspreis</w:t>
            </w:r>
          </w:p>
        </w:tc>
        <w:tc>
          <w:tcPr>
            <w:tcW w:w="15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C7" w:rsidRPr="008862C7" w:rsidRDefault="008862C7" w:rsidP="008862C7">
            <w:pPr>
              <w:widowControl/>
              <w:autoSpaceDE/>
              <w:autoSpaceDN/>
              <w:adjustRightInd/>
              <w:jc w:val="right"/>
              <w:rPr>
                <w:rFonts w:cs="Arial"/>
                <w:color w:val="000000"/>
                <w:szCs w:val="22"/>
              </w:rPr>
            </w:pPr>
            <w:r w:rsidRPr="008862C7">
              <w:rPr>
                <w:rFonts w:cs="Arial"/>
                <w:color w:val="000000"/>
                <w:szCs w:val="22"/>
              </w:rPr>
              <w:t>79,78 €</w:t>
            </w:r>
          </w:p>
        </w:tc>
      </w:tr>
    </w:tbl>
    <w:p w:rsidR="008862C7" w:rsidRDefault="008862C7" w:rsidP="008862C7">
      <w:pPr>
        <w:rPr>
          <w:rFonts w:ascii="Times New Roman" w:hAnsi="Times New Roman"/>
        </w:rPr>
      </w:pPr>
    </w:p>
    <w:p w:rsidR="008862C7" w:rsidRDefault="008862C7">
      <w:pPr>
        <w:widowControl/>
        <w:autoSpaceDE/>
        <w:autoSpaceDN/>
        <w:adjustRight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D7ED0" w:rsidRDefault="008D7ED0" w:rsidP="008862C7">
      <w:pPr>
        <w:rPr>
          <w:rFonts w:cs="Arial"/>
        </w:rPr>
      </w:pPr>
    </w:p>
    <w:p w:rsidR="008862C7" w:rsidRPr="00F769F3" w:rsidRDefault="00F769F3" w:rsidP="008862C7">
      <w:pPr>
        <w:rPr>
          <w:rFonts w:cs="Arial"/>
        </w:rPr>
      </w:pPr>
      <w:r w:rsidRPr="00F769F3">
        <w:rPr>
          <w:rFonts w:cs="Arial"/>
        </w:rPr>
        <w:t>Formelansicht:</w:t>
      </w:r>
    </w:p>
    <w:p w:rsidR="008862C7" w:rsidRDefault="00F769F3" w:rsidP="008862C7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170815</wp:posOffset>
            </wp:positionV>
            <wp:extent cx="4229100" cy="4933950"/>
            <wp:effectExtent l="0" t="0" r="0" b="0"/>
            <wp:wrapTight wrapText="bothSides">
              <wp:wrapPolygon edited="0">
                <wp:start x="0" y="0"/>
                <wp:lineTo x="0" y="21517"/>
                <wp:lineTo x="21503" y="21517"/>
                <wp:lineTo x="2150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" b="1706"/>
                    <a:stretch/>
                  </pic:blipFill>
                  <pic:spPr bwMode="auto">
                    <a:xfrm>
                      <a:off x="0" y="0"/>
                      <a:ext cx="42291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8D7ED0" w:rsidRDefault="008D7ED0" w:rsidP="008862C7">
      <w:pPr>
        <w:rPr>
          <w:rFonts w:ascii="Times New Roman" w:hAnsi="Times New Roman"/>
        </w:rPr>
      </w:pPr>
    </w:p>
    <w:p w:rsidR="00320973" w:rsidRPr="008D7ED0" w:rsidRDefault="008D7ED0" w:rsidP="008862C7">
      <w:pPr>
        <w:rPr>
          <w:rFonts w:cs="Arial"/>
        </w:rPr>
      </w:pPr>
      <w:r w:rsidRPr="008D7ED0">
        <w:rPr>
          <w:rFonts w:cs="Arial"/>
        </w:rPr>
        <w:t xml:space="preserve">Hinweise: </w:t>
      </w:r>
    </w:p>
    <w:p w:rsidR="008D7ED0" w:rsidRPr="008D7ED0" w:rsidRDefault="008D7ED0" w:rsidP="008862C7">
      <w:pPr>
        <w:rPr>
          <w:rFonts w:cs="Arial"/>
        </w:rPr>
      </w:pPr>
    </w:p>
    <w:p w:rsidR="008D7ED0" w:rsidRPr="008D7ED0" w:rsidRDefault="008D7ED0" w:rsidP="008D7ED0">
      <w:pPr>
        <w:pStyle w:val="Listenabsatz"/>
        <w:numPr>
          <w:ilvl w:val="0"/>
          <w:numId w:val="15"/>
        </w:numPr>
        <w:ind w:left="426" w:hanging="426"/>
        <w:rPr>
          <w:rFonts w:cs="Arial"/>
        </w:rPr>
      </w:pPr>
      <w:r w:rsidRPr="008D7ED0">
        <w:rPr>
          <w:rFonts w:cs="Arial"/>
        </w:rPr>
        <w:t>Alternativ kann der Zellen-Inhalt der Prozent</w:t>
      </w:r>
      <w:r w:rsidR="009018CC">
        <w:rPr>
          <w:rFonts w:cs="Arial"/>
        </w:rPr>
        <w:t>angaben</w:t>
      </w:r>
      <w:r w:rsidRPr="008D7ED0">
        <w:rPr>
          <w:rFonts w:cs="Arial"/>
        </w:rPr>
        <w:t xml:space="preserve"> im Eingabebereich </w:t>
      </w:r>
      <w:r w:rsidR="00646632">
        <w:rPr>
          <w:rFonts w:cs="Arial"/>
        </w:rPr>
        <w:t xml:space="preserve">auch </w:t>
      </w:r>
      <w:r w:rsidRPr="008D7ED0">
        <w:rPr>
          <w:rFonts w:cs="Arial"/>
        </w:rPr>
        <w:t xml:space="preserve">als Prozentzahl formatiert werden. </w:t>
      </w:r>
    </w:p>
    <w:p w:rsidR="008D7ED0" w:rsidRPr="008D7ED0" w:rsidRDefault="008D7ED0" w:rsidP="008D7ED0">
      <w:pPr>
        <w:ind w:left="426" w:hanging="426"/>
        <w:rPr>
          <w:rFonts w:cs="Arial"/>
        </w:rPr>
      </w:pPr>
    </w:p>
    <w:p w:rsidR="008D7ED0" w:rsidRPr="008D7ED0" w:rsidRDefault="008D7ED0" w:rsidP="008D7ED0">
      <w:pPr>
        <w:pStyle w:val="Listenabsatz"/>
        <w:numPr>
          <w:ilvl w:val="0"/>
          <w:numId w:val="15"/>
        </w:numPr>
        <w:ind w:left="426" w:hanging="426"/>
        <w:rPr>
          <w:rFonts w:cs="Arial"/>
        </w:rPr>
      </w:pPr>
      <w:r w:rsidRPr="008D7ED0">
        <w:rPr>
          <w:rFonts w:cs="Arial"/>
        </w:rPr>
        <w:t>Andere Darstellungen des Eingabebereichs sind möglich.</w:t>
      </w:r>
    </w:p>
    <w:sectPr w:rsidR="008D7ED0" w:rsidRPr="008D7ED0" w:rsidSect="00C83AA6">
      <w:headerReference w:type="default" r:id="rId9"/>
      <w:footerReference w:type="default" r:id="rId10"/>
      <w:pgSz w:w="11906" w:h="16838"/>
      <w:pgMar w:top="567" w:right="851" w:bottom="567" w:left="102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79" w:rsidRDefault="00FD3079" w:rsidP="0088081D">
      <w:r>
        <w:separator/>
      </w:r>
    </w:p>
  </w:endnote>
  <w:endnote w:type="continuationSeparator" w:id="0">
    <w:p w:rsidR="00FD3079" w:rsidRDefault="00FD3079" w:rsidP="0088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FAD" w:rsidRDefault="00C83AA6">
    <w:pPr>
      <w:pStyle w:val="Fuzeile"/>
    </w:pPr>
    <w:r>
      <w:rPr>
        <w:noProof/>
      </w:rPr>
      <w:drawing>
        <wp:anchor distT="0" distB="0" distL="114300" distR="114300" simplePos="0" relativeHeight="251661824" behindDoc="1" locked="0" layoutInCell="1" allowOverlap="1" wp14:anchorId="3C70B43B" wp14:editId="4ABF047D">
          <wp:simplePos x="0" y="0"/>
          <wp:positionH relativeFrom="column">
            <wp:posOffset>-38100</wp:posOffset>
          </wp:positionH>
          <wp:positionV relativeFrom="paragraph">
            <wp:posOffset>-74930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C25228">
      <w:rPr>
        <w:rFonts w:ascii="Calibri" w:eastAsia="Calibri" w:hAnsi="Calibri"/>
        <w:sz w:val="18"/>
        <w:szCs w:val="22"/>
        <w:lang w:eastAsia="en-US"/>
      </w:rPr>
      <w:t>w</w:t>
    </w:r>
    <w:r>
      <w:rPr>
        <w:rFonts w:ascii="Calibri" w:eastAsia="Calibri" w:hAnsi="Calibri"/>
        <w:sz w:val="18"/>
        <w:szCs w:val="22"/>
        <w:lang w:eastAsia="en-US"/>
      </w:rPr>
      <w:t>w</w:t>
    </w:r>
    <w:r w:rsidRPr="00C25228">
      <w:rPr>
        <w:rFonts w:ascii="Calibri" w:eastAsia="Calibri" w:hAnsi="Calibri"/>
        <w:sz w:val="18"/>
        <w:szCs w:val="22"/>
        <w:lang w:eastAsia="en-US"/>
      </w:rPr>
      <w:t>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79" w:rsidRDefault="00FD3079" w:rsidP="0088081D">
      <w:r>
        <w:separator/>
      </w:r>
    </w:p>
  </w:footnote>
  <w:footnote w:type="continuationSeparator" w:id="0">
    <w:p w:rsidR="00FD3079" w:rsidRDefault="00FD3079" w:rsidP="00880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68209085"/>
      <w:docPartObj>
        <w:docPartGallery w:val="Page Numbers (Top of Page)"/>
        <w:docPartUnique/>
      </w:docPartObj>
    </w:sdtPr>
    <w:sdtEndPr>
      <w:rPr>
        <w:b/>
        <w:sz w:val="20"/>
        <w:highlight w:val="yellow"/>
      </w:rPr>
    </w:sdtEndPr>
    <w:sdtContent>
      <w:p w:rsidR="00694076" w:rsidRPr="00694076" w:rsidRDefault="00646632" w:rsidP="00F769F3">
        <w:pPr>
          <w:pStyle w:val="Kopfzeile"/>
          <w:tabs>
            <w:tab w:val="right" w:pos="9639"/>
          </w:tabs>
          <w:ind w:right="-172"/>
          <w:rPr>
            <w:bCs/>
            <w:u w:val="single"/>
          </w:rPr>
        </w:pPr>
        <w:r>
          <w:rPr>
            <w:sz w:val="16"/>
            <w:szCs w:val="16"/>
            <w:u w:val="single"/>
          </w:rPr>
          <w:t>WBM</w:t>
        </w:r>
        <w:r w:rsidR="00294B83" w:rsidRPr="00694076">
          <w:rPr>
            <w:sz w:val="16"/>
            <w:szCs w:val="16"/>
            <w:u w:val="single"/>
          </w:rPr>
          <w:tab/>
        </w:r>
        <w:r w:rsidR="00294B83" w:rsidRPr="00694076">
          <w:rPr>
            <w:sz w:val="16"/>
            <w:szCs w:val="16"/>
            <w:u w:val="single"/>
          </w:rPr>
          <w:tab/>
        </w:r>
        <w:r w:rsidR="00294B83" w:rsidRPr="00694076">
          <w:rPr>
            <w:sz w:val="16"/>
            <w:szCs w:val="16"/>
            <w:u w:val="single"/>
          </w:rPr>
          <w:tab/>
          <w:t xml:space="preserve">Seite </w:t>
        </w:r>
        <w:r w:rsidR="00294B83" w:rsidRPr="00694076">
          <w:rPr>
            <w:bCs/>
            <w:u w:val="single"/>
          </w:rPr>
          <w:fldChar w:fldCharType="begin"/>
        </w:r>
        <w:r w:rsidR="00294B83" w:rsidRPr="00694076">
          <w:rPr>
            <w:bCs/>
            <w:sz w:val="16"/>
            <w:szCs w:val="16"/>
            <w:u w:val="single"/>
          </w:rPr>
          <w:instrText>PAGE</w:instrText>
        </w:r>
        <w:r w:rsidR="00294B83" w:rsidRPr="00694076">
          <w:rPr>
            <w:bCs/>
            <w:u w:val="single"/>
          </w:rPr>
          <w:fldChar w:fldCharType="separate"/>
        </w:r>
        <w:r w:rsidR="002228B7">
          <w:rPr>
            <w:bCs/>
            <w:noProof/>
            <w:sz w:val="16"/>
            <w:szCs w:val="16"/>
            <w:u w:val="single"/>
          </w:rPr>
          <w:t>2</w:t>
        </w:r>
        <w:r w:rsidR="00294B83" w:rsidRPr="00694076">
          <w:rPr>
            <w:bCs/>
            <w:u w:val="single"/>
          </w:rPr>
          <w:fldChar w:fldCharType="end"/>
        </w:r>
        <w:r w:rsidR="00294B83" w:rsidRPr="00694076">
          <w:rPr>
            <w:sz w:val="16"/>
            <w:szCs w:val="16"/>
            <w:u w:val="single"/>
          </w:rPr>
          <w:t xml:space="preserve"> von </w:t>
        </w:r>
        <w:r w:rsidR="00294B83" w:rsidRPr="00694076">
          <w:rPr>
            <w:bCs/>
            <w:u w:val="single"/>
          </w:rPr>
          <w:fldChar w:fldCharType="begin"/>
        </w:r>
        <w:r w:rsidR="00294B83" w:rsidRPr="00694076">
          <w:rPr>
            <w:bCs/>
            <w:sz w:val="16"/>
            <w:szCs w:val="16"/>
            <w:u w:val="single"/>
          </w:rPr>
          <w:instrText>NUMPAGES</w:instrText>
        </w:r>
        <w:r w:rsidR="00294B83" w:rsidRPr="00694076">
          <w:rPr>
            <w:bCs/>
            <w:u w:val="single"/>
          </w:rPr>
          <w:fldChar w:fldCharType="separate"/>
        </w:r>
        <w:r w:rsidR="002228B7">
          <w:rPr>
            <w:bCs/>
            <w:noProof/>
            <w:sz w:val="16"/>
            <w:szCs w:val="16"/>
            <w:u w:val="single"/>
          </w:rPr>
          <w:t>2</w:t>
        </w:r>
        <w:r w:rsidR="00294B83" w:rsidRPr="00694076">
          <w:rPr>
            <w:bCs/>
            <w:u w:val="single"/>
          </w:rPr>
          <w:fldChar w:fldCharType="end"/>
        </w:r>
      </w:p>
      <w:p w:rsidR="00294B83" w:rsidRPr="00694076" w:rsidRDefault="00694076" w:rsidP="00694076">
        <w:pPr>
          <w:pStyle w:val="Kopfzeile"/>
          <w:tabs>
            <w:tab w:val="right" w:pos="9639"/>
          </w:tabs>
          <w:jc w:val="right"/>
          <w:rPr>
            <w:b/>
            <w:sz w:val="20"/>
            <w:szCs w:val="16"/>
          </w:rPr>
        </w:pPr>
        <w:r w:rsidRPr="00694076">
          <w:rPr>
            <w:b/>
            <w:sz w:val="20"/>
            <w:szCs w:val="16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9A5"/>
    <w:multiLevelType w:val="hybridMultilevel"/>
    <w:tmpl w:val="4670A8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35E61"/>
    <w:multiLevelType w:val="hybridMultilevel"/>
    <w:tmpl w:val="0C86F47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27C27"/>
    <w:multiLevelType w:val="hybridMultilevel"/>
    <w:tmpl w:val="3032709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F11BA"/>
    <w:multiLevelType w:val="hybridMultilevel"/>
    <w:tmpl w:val="71B4683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25DE7"/>
    <w:multiLevelType w:val="hybridMultilevel"/>
    <w:tmpl w:val="551A4060"/>
    <w:lvl w:ilvl="0" w:tplc="E4D09A26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cs="Arial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7" w15:restartNumberingAfterBreak="0">
    <w:nsid w:val="34026401"/>
    <w:multiLevelType w:val="hybridMultilevel"/>
    <w:tmpl w:val="4C9A472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40F63"/>
    <w:multiLevelType w:val="hybridMultilevel"/>
    <w:tmpl w:val="15D85C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D573C"/>
    <w:multiLevelType w:val="hybridMultilevel"/>
    <w:tmpl w:val="B6EC28C0"/>
    <w:lvl w:ilvl="0" w:tplc="0407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49A5096A"/>
    <w:multiLevelType w:val="hybridMultilevel"/>
    <w:tmpl w:val="14E63E18"/>
    <w:lvl w:ilvl="0" w:tplc="30FA4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2769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12" w15:restartNumberingAfterBreak="0">
    <w:nsid w:val="4F8C72BB"/>
    <w:multiLevelType w:val="hybridMultilevel"/>
    <w:tmpl w:val="B49C734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F576A"/>
    <w:multiLevelType w:val="hybridMultilevel"/>
    <w:tmpl w:val="7CF671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B6DA0"/>
    <w:multiLevelType w:val="hybridMultilevel"/>
    <w:tmpl w:val="C6342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8"/>
  </w:num>
  <w:num w:numId="8">
    <w:abstractNumId w:val="12"/>
  </w:num>
  <w:num w:numId="9">
    <w:abstractNumId w:val="11"/>
  </w:num>
  <w:num w:numId="10">
    <w:abstractNumId w:val="9"/>
  </w:num>
  <w:num w:numId="11">
    <w:abstractNumId w:val="4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C3"/>
    <w:rsid w:val="000244B6"/>
    <w:rsid w:val="00090C1B"/>
    <w:rsid w:val="000A0FC5"/>
    <w:rsid w:val="000F45AB"/>
    <w:rsid w:val="00176EC3"/>
    <w:rsid w:val="001C1F09"/>
    <w:rsid w:val="001C5618"/>
    <w:rsid w:val="002228B7"/>
    <w:rsid w:val="002820A8"/>
    <w:rsid w:val="00294B83"/>
    <w:rsid w:val="002C26A7"/>
    <w:rsid w:val="002D5E84"/>
    <w:rsid w:val="00320973"/>
    <w:rsid w:val="00321D4E"/>
    <w:rsid w:val="0032570C"/>
    <w:rsid w:val="00354069"/>
    <w:rsid w:val="003806A4"/>
    <w:rsid w:val="00396BBE"/>
    <w:rsid w:val="003C37E2"/>
    <w:rsid w:val="00400FA7"/>
    <w:rsid w:val="00422AD8"/>
    <w:rsid w:val="004B4CB6"/>
    <w:rsid w:val="004F4DC1"/>
    <w:rsid w:val="00514897"/>
    <w:rsid w:val="005B56D4"/>
    <w:rsid w:val="00633B38"/>
    <w:rsid w:val="00646632"/>
    <w:rsid w:val="006600DA"/>
    <w:rsid w:val="00694076"/>
    <w:rsid w:val="006C139A"/>
    <w:rsid w:val="006E17DC"/>
    <w:rsid w:val="00706F54"/>
    <w:rsid w:val="007572E2"/>
    <w:rsid w:val="0076065E"/>
    <w:rsid w:val="007649C6"/>
    <w:rsid w:val="0085034B"/>
    <w:rsid w:val="0088081D"/>
    <w:rsid w:val="008862C7"/>
    <w:rsid w:val="008A3996"/>
    <w:rsid w:val="008A6087"/>
    <w:rsid w:val="008D7ED0"/>
    <w:rsid w:val="009018CC"/>
    <w:rsid w:val="00A43E44"/>
    <w:rsid w:val="00AC54AB"/>
    <w:rsid w:val="00AE01E6"/>
    <w:rsid w:val="00B52FAD"/>
    <w:rsid w:val="00B65BA4"/>
    <w:rsid w:val="00BA1170"/>
    <w:rsid w:val="00BE07AF"/>
    <w:rsid w:val="00C83AA6"/>
    <w:rsid w:val="00CA1294"/>
    <w:rsid w:val="00E233B7"/>
    <w:rsid w:val="00F54F8F"/>
    <w:rsid w:val="00F62AC5"/>
    <w:rsid w:val="00F769F3"/>
    <w:rsid w:val="00FC6256"/>
    <w:rsid w:val="00FD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C2A3E"/>
  <w15:docId w15:val="{76323556-295C-4D14-8E80-9FA120A0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76EC3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6EC3"/>
    <w:pPr>
      <w:ind w:left="720"/>
      <w:contextualSpacing/>
    </w:pPr>
  </w:style>
  <w:style w:type="paragraph" w:customStyle="1" w:styleId="L0">
    <w:name w:val="L0"/>
    <w:basedOn w:val="Standard"/>
    <w:link w:val="L0Zchn"/>
    <w:rsid w:val="00176EC3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176EC3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176EC3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176EC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176EC3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176EC3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808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81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808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81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ufzhlung">
    <w:name w:val="Aufzählung"/>
    <w:basedOn w:val="Textkrper2"/>
    <w:rsid w:val="001C5618"/>
    <w:pPr>
      <w:widowControl/>
      <w:numPr>
        <w:numId w:val="9"/>
      </w:numPr>
      <w:tabs>
        <w:tab w:val="left" w:pos="236"/>
        <w:tab w:val="right" w:pos="9498"/>
      </w:tabs>
      <w:autoSpaceDE/>
      <w:autoSpaceDN/>
      <w:adjustRightInd/>
      <w:spacing w:after="0" w:line="240" w:lineRule="auto"/>
      <w:ind w:left="720"/>
    </w:pPr>
    <w:rPr>
      <w:rFonts w:cs="Calibri"/>
      <w:sz w:val="16"/>
      <w:szCs w:val="20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1C561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1C5618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44B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23CDC-0E4B-4543-8DAD-485A9EEC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7</cp:revision>
  <cp:lastPrinted>2019-12-31T07:36:00Z</cp:lastPrinted>
  <dcterms:created xsi:type="dcterms:W3CDTF">2014-10-06T07:40:00Z</dcterms:created>
  <dcterms:modified xsi:type="dcterms:W3CDTF">2019-12-31T07:37:00Z</dcterms:modified>
</cp:coreProperties>
</file>