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Garamond" w:hAnsi="Garamond" w:cs="Garamond"/>
          <w:b/>
          <w:b/>
          <w:sz w:val="48"/>
          <w:szCs w:val="48"/>
        </w:rPr>
      </w:pPr>
      <w:r>
        <w:rPr>
          <w:rFonts w:cs="Garamond" w:ascii="Garamond" w:hAnsi="Garamond"/>
          <w:b/>
          <w:sz w:val="48"/>
          <w:szCs w:val="48"/>
        </w:rPr>
        <w:t xml:space="preserve">Ethische Fallanalyse </w:t>
      </w:r>
    </w:p>
    <w:p>
      <w:pPr>
        <w:pStyle w:val="Normal"/>
        <w:jc w:val="center"/>
        <w:rPr>
          <w:rFonts w:ascii="Garamond" w:hAnsi="Garamond" w:cs="Garamond"/>
          <w:b/>
          <w:b/>
        </w:rPr>
      </w:pPr>
      <w:r>
        <w:rPr>
          <w:rFonts w:cs="Garamond" w:ascii="Garamond" w:hAnsi="Garamond"/>
          <w:b/>
        </w:rPr>
        <w:t>am Beispiel der Sterbehilfe im Film „Das Meer in mir“ von Alejandro Amenábar (2004)</w:t>
      </w:r>
    </w:p>
    <w:p>
      <w:pPr>
        <w:pStyle w:val="Normal"/>
        <w:rPr>
          <w:rFonts w:ascii="Garamond" w:hAnsi="Garamond" w:cs="Garamond"/>
          <w:b/>
          <w:b/>
        </w:rPr>
      </w:pPr>
      <w:r>
        <w:rPr>
          <w:rFonts w:cs="Garamond" w:ascii="Garamond" w:hAnsi="Garamond"/>
          <w:b/>
        </w:rPr>
      </w:r>
    </w:p>
    <w:p>
      <w:pPr>
        <w:pStyle w:val="Normal"/>
        <w:rPr>
          <w:rFonts w:ascii="Garamond" w:hAnsi="Garamond" w:cs="Garamond"/>
          <w:b/>
          <w:b/>
        </w:rPr>
      </w:pPr>
      <w:r>
        <w:rPr>
          <w:rFonts w:cs="Garamond" w:ascii="Garamond" w:hAnsi="Garamond"/>
          <w:b/>
        </w:rPr>
      </w:r>
    </w:p>
    <w:p>
      <w:pPr>
        <w:pStyle w:val="Normal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Normal"/>
        <w:rPr>
          <w:rFonts w:ascii="Garamond" w:hAnsi="Garamond" w:cs="Garamond"/>
          <w:b/>
          <w:b/>
        </w:rPr>
      </w:pPr>
      <w:r>
        <w:rPr>
          <w:rFonts w:cs="Garamond" w:ascii="Garamond" w:hAnsi="Garamond"/>
          <w:b/>
        </w:rPr>
        <w:t>Aufgabenstellung:</w:t>
      </w:r>
    </w:p>
    <w:p>
      <w:pPr>
        <w:pStyle w:val="Normal"/>
        <w:rPr>
          <w:rFonts w:ascii="Garamond" w:hAnsi="Garamond" w:cs="Garamond"/>
          <w:b/>
          <w:b/>
        </w:rPr>
      </w:pPr>
      <w:r>
        <w:rPr>
          <w:rFonts w:cs="Garamond" w:ascii="Garamond" w:hAnsi="Garamond"/>
          <w:b/>
        </w:rPr>
      </w:r>
    </w:p>
    <w:p>
      <w:pPr>
        <w:pStyle w:val="Normal"/>
        <w:numPr>
          <w:ilvl w:val="0"/>
          <w:numId w:val="3"/>
        </w:numPr>
        <w:rPr>
          <w:rFonts w:ascii="Garamond" w:hAnsi="Garamond" w:cs="Garamond"/>
        </w:rPr>
      </w:pPr>
      <w:r>
        <w:rPr>
          <w:rFonts w:cs="Garamond" w:ascii="Garamond" w:hAnsi="Garamond"/>
        </w:rPr>
        <w:t xml:space="preserve">Macht euch – etwa in Form einer MindMap – Notizen zu folgenden Fragen (siehe unten, Hilfsfragen (AB) und Fallanalyse Sek 1 (AB))! </w:t>
      </w:r>
    </w:p>
    <w:p>
      <w:pPr>
        <w:pStyle w:val="Normal"/>
        <w:numPr>
          <w:ilvl w:val="0"/>
          <w:numId w:val="3"/>
        </w:numPr>
        <w:rPr>
          <w:rFonts w:ascii="Garamond" w:hAnsi="Garamond" w:cs="Garamond"/>
        </w:rPr>
      </w:pPr>
      <w:r>
        <w:rPr>
          <w:rFonts w:cs="Garamond" w:ascii="Garamond" w:hAnsi="Garamond"/>
        </w:rPr>
        <w:t>Verschriftlicht eure Fallanalyse in einem Text, indem ihr zu den einzelnen Schritten je einen Abschnitt verfasst. (Formvorgaben: Überschrift, 2 Seiten, Schriftgröße 12, Rand 2 cm, Zeilenabstand einfach, Schrift Times New Roman)</w:t>
      </w:r>
    </w:p>
    <w:p>
      <w:pPr>
        <w:pStyle w:val="Normal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Normal"/>
        <w:rPr>
          <w:rFonts w:ascii="Garamond" w:hAnsi="Garamond" w:cs="Garamond"/>
          <w:b/>
          <w:b/>
        </w:rPr>
      </w:pPr>
      <w:r>
        <w:rPr>
          <w:rFonts w:cs="Garamond" w:ascii="Garamond" w:hAnsi="Garamond"/>
          <w:b/>
        </w:rPr>
        <w:t>Fallanalyse als Verfahren der ethischen Urteilsfindung</w:t>
      </w:r>
    </w:p>
    <w:p>
      <w:pPr>
        <w:pStyle w:val="Normal"/>
        <w:ind w:start="360" w:hanging="0"/>
        <w:rPr>
          <w:rFonts w:ascii="Garamond" w:hAnsi="Garamond" w:cs="Garamond"/>
          <w:b/>
          <w:b/>
        </w:rPr>
      </w:pPr>
      <w:r>
        <w:rPr>
          <w:rFonts w:cs="Garamond" w:ascii="Garamond" w:hAnsi="Garamond"/>
          <w:b/>
        </w:rPr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20" w:leader="none"/>
        </w:tabs>
        <w:ind w:start="720" w:hanging="360"/>
        <w:rPr>
          <w:rFonts w:ascii="Garamond" w:hAnsi="Garamond" w:cs="Garamond"/>
        </w:rPr>
      </w:pPr>
      <w:r>
        <w:rPr>
          <w:rFonts w:cs="Garamond" w:ascii="Garamond" w:hAnsi="Garamond"/>
        </w:rPr>
        <w:t>Schritt: Erfahrung des Sachverhaltes als ethisches Problem</w:t>
      </w:r>
    </w:p>
    <w:p>
      <w:pPr>
        <w:pStyle w:val="Normal"/>
        <w:ind w:start="360" w:hanging="0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004" w:leader="none"/>
        </w:tabs>
        <w:ind w:start="1004" w:hanging="284"/>
        <w:rPr>
          <w:rFonts w:ascii="Garamond" w:hAnsi="Garamond" w:cs="Garamond"/>
        </w:rPr>
      </w:pPr>
      <w:r>
        <w:rPr>
          <w:rFonts w:cs="Garamond" w:ascii="Garamond" w:hAnsi="Garamond"/>
        </w:rPr>
        <w:t xml:space="preserve">Wie beurteile ich intuitiv den Fall?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004" w:leader="none"/>
        </w:tabs>
        <w:ind w:start="1004" w:hanging="284"/>
        <w:rPr>
          <w:rFonts w:ascii="Garamond" w:hAnsi="Garamond" w:cs="Garamond"/>
        </w:rPr>
      </w:pPr>
      <w:r>
        <w:rPr>
          <w:rFonts w:cs="Garamond" w:ascii="Garamond" w:hAnsi="Garamond"/>
        </w:rPr>
        <w:t xml:space="preserve">Wo liegt für mich der Kern des ethischen Problems? </w:t>
      </w:r>
    </w:p>
    <w:p>
      <w:pPr>
        <w:pStyle w:val="Normal"/>
        <w:ind w:start="360" w:hanging="0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20" w:leader="none"/>
        </w:tabs>
        <w:ind w:start="720" w:hanging="360"/>
        <w:rPr>
          <w:rFonts w:ascii="Garamond" w:hAnsi="Garamond" w:cs="Garamond"/>
        </w:rPr>
      </w:pPr>
      <w:r>
        <w:rPr>
          <w:rFonts w:cs="Garamond" w:ascii="Garamond" w:hAnsi="Garamond"/>
        </w:rPr>
        <w:t>Kontextanalyse</w:t>
      </w:r>
    </w:p>
    <w:p>
      <w:pPr>
        <w:pStyle w:val="Normal"/>
        <w:ind w:start="360" w:hanging="0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004" w:leader="none"/>
        </w:tabs>
        <w:ind w:start="1004" w:hanging="284"/>
        <w:rPr>
          <w:rFonts w:ascii="Garamond" w:hAnsi="Garamond" w:cs="Garamond"/>
        </w:rPr>
      </w:pPr>
      <w:r>
        <w:rPr>
          <w:rFonts w:cs="Garamond" w:ascii="Garamond" w:hAnsi="Garamond"/>
        </w:rPr>
        <w:t xml:space="preserve">Wer ist in den Fall involviert: Wen betrifft er, wer sind die beteiligten Personen?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004" w:leader="none"/>
        </w:tabs>
        <w:ind w:start="1004" w:hanging="284"/>
        <w:rPr>
          <w:rFonts w:ascii="Garamond" w:hAnsi="Garamond" w:cs="Garamond"/>
        </w:rPr>
      </w:pPr>
      <w:r>
        <w:rPr>
          <w:rFonts w:cs="Garamond" w:ascii="Garamond" w:hAnsi="Garamond"/>
        </w:rPr>
        <w:t xml:space="preserve">Welche unterschiedlichen Interessen verfolgen die beteiligten Personen?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004" w:leader="none"/>
        </w:tabs>
        <w:ind w:start="1004" w:hanging="284"/>
        <w:rPr>
          <w:rFonts w:ascii="Garamond" w:hAnsi="Garamond" w:cs="Garamond"/>
        </w:rPr>
      </w:pPr>
      <w:r>
        <w:rPr>
          <w:rFonts w:cs="Garamond" w:ascii="Garamond" w:hAnsi="Garamond"/>
        </w:rPr>
        <w:t xml:space="preserve">Was wissen wir nicht, was wir zur Klärung des ethischen Problems wissen müssten? </w:t>
      </w:r>
    </w:p>
    <w:p>
      <w:pPr>
        <w:pStyle w:val="Normal"/>
        <w:ind w:start="360" w:hanging="0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20" w:leader="none"/>
        </w:tabs>
        <w:ind w:start="720" w:hanging="360"/>
        <w:rPr>
          <w:rFonts w:ascii="Garamond" w:hAnsi="Garamond" w:cs="Garamond"/>
        </w:rPr>
      </w:pPr>
      <w:r>
        <w:rPr>
          <w:rFonts w:cs="Garamond" w:ascii="Garamond" w:hAnsi="Garamond"/>
        </w:rPr>
        <w:t>Wertanalyse</w:t>
      </w:r>
    </w:p>
    <w:p>
      <w:pPr>
        <w:pStyle w:val="Normal"/>
        <w:ind w:start="360" w:hanging="0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004" w:leader="none"/>
        </w:tabs>
        <w:ind w:start="1004" w:hanging="284"/>
        <w:rPr>
          <w:rFonts w:ascii="Garamond" w:hAnsi="Garamond" w:cs="Garamond"/>
        </w:rPr>
      </w:pPr>
      <w:r>
        <w:rPr>
          <w:rFonts w:cs="Garamond" w:ascii="Garamond" w:hAnsi="Garamond"/>
        </w:rPr>
        <w:t xml:space="preserve">Welche Werte lassen sich den einzelnen Interessenträgern/Positionen zuordnen?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004" w:leader="none"/>
        </w:tabs>
        <w:ind w:start="1004" w:hanging="284"/>
        <w:rPr>
          <w:rFonts w:ascii="Garamond" w:hAnsi="Garamond" w:cs="Garamond"/>
        </w:rPr>
      </w:pPr>
      <w:r>
        <w:rPr>
          <w:rFonts w:cs="Garamond" w:ascii="Garamond" w:hAnsi="Garamond"/>
        </w:rPr>
        <w:t>Wo verlaufen die normativen Konfliktlinien: Welche Werte/moralischen Normen stehen in diesem Fall im Widerspruch zueinander?</w:t>
      </w:r>
    </w:p>
    <w:p>
      <w:pPr>
        <w:pStyle w:val="Normal"/>
        <w:ind w:start="360" w:hanging="0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20" w:leader="none"/>
        </w:tabs>
        <w:ind w:start="720" w:hanging="360"/>
        <w:rPr>
          <w:rFonts w:ascii="Garamond" w:hAnsi="Garamond" w:cs="Garamond"/>
        </w:rPr>
      </w:pPr>
      <w:r>
        <w:rPr>
          <w:rFonts w:cs="Garamond" w:ascii="Garamond" w:hAnsi="Garamond"/>
        </w:rPr>
        <w:t>Entwurf von Handlungsalternativen</w:t>
      </w:r>
    </w:p>
    <w:p>
      <w:pPr>
        <w:pStyle w:val="Normal"/>
        <w:ind w:start="360" w:hanging="0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1004" w:leader="none"/>
        </w:tabs>
        <w:ind w:start="1004" w:hanging="284"/>
        <w:rPr>
          <w:rFonts w:ascii="Garamond" w:hAnsi="Garamond" w:cs="Garamond"/>
        </w:rPr>
      </w:pPr>
      <w:r>
        <w:rPr>
          <w:rFonts w:cs="Garamond" w:ascii="Garamond" w:hAnsi="Garamond"/>
        </w:rPr>
        <w:t xml:space="preserve">Welche unterschiedlichen Handlungsmöglichkeiten für die beteiligten Personen gibt es? </w:t>
      </w:r>
    </w:p>
    <w:p>
      <w:pPr>
        <w:pStyle w:val="Normal"/>
        <w:ind w:start="360" w:hanging="0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20" w:leader="none"/>
        </w:tabs>
        <w:ind w:start="720" w:hanging="360"/>
        <w:rPr>
          <w:rFonts w:ascii="Garamond" w:hAnsi="Garamond" w:cs="Garamond"/>
        </w:rPr>
      </w:pPr>
      <w:r>
        <w:rPr>
          <w:rFonts w:cs="Garamond" w:ascii="Garamond" w:hAnsi="Garamond"/>
        </w:rPr>
        <w:t>Bewertung der Handlungsalternativen</w:t>
      </w:r>
    </w:p>
    <w:p>
      <w:pPr>
        <w:pStyle w:val="Normal"/>
        <w:ind w:start="360" w:hanging="0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1004" w:leader="none"/>
        </w:tabs>
        <w:ind w:start="1004" w:hanging="284"/>
        <w:rPr>
          <w:rFonts w:ascii="Garamond" w:hAnsi="Garamond" w:cs="Garamond"/>
        </w:rPr>
      </w:pPr>
      <w:r>
        <w:rPr>
          <w:rFonts w:cs="Garamond" w:ascii="Garamond" w:hAnsi="Garamond"/>
        </w:rPr>
        <w:t xml:space="preserve">Wie sind die Handlungsalternativen der beteiligten Personen moralisch zu bewerten? 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1004" w:leader="none"/>
        </w:tabs>
        <w:ind w:start="1004" w:hanging="284"/>
        <w:rPr>
          <w:rFonts w:ascii="Garamond" w:hAnsi="Garamond" w:cs="Garamond"/>
        </w:rPr>
      </w:pPr>
      <w:r>
        <w:rPr>
          <w:rFonts w:cs="Garamond" w:ascii="Garamond" w:hAnsi="Garamond"/>
        </w:rPr>
        <w:t>Wie lassen sich die moralischen Bewertungen jeweils begründen?</w:t>
      </w:r>
    </w:p>
    <w:p>
      <w:pPr>
        <w:pStyle w:val="Normal"/>
        <w:ind w:start="360" w:hanging="0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20" w:leader="none"/>
        </w:tabs>
        <w:ind w:start="720" w:hanging="360"/>
        <w:rPr>
          <w:rFonts w:ascii="Garamond" w:hAnsi="Garamond" w:cs="Garamond"/>
        </w:rPr>
      </w:pPr>
      <w:r>
        <w:rPr>
          <w:rFonts w:cs="Garamond" w:ascii="Garamond" w:hAnsi="Garamond"/>
        </w:rPr>
        <w:t>Ethisches Urteil und Begründung</w:t>
      </w:r>
    </w:p>
    <w:p>
      <w:pPr>
        <w:pStyle w:val="Normal"/>
        <w:ind w:start="360" w:hanging="0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1004" w:leader="none"/>
        </w:tabs>
        <w:ind w:start="1004" w:hanging="284"/>
        <w:rPr>
          <w:rFonts w:ascii="Garamond" w:hAnsi="Garamond" w:cs="Garamond"/>
        </w:rPr>
      </w:pPr>
      <w:r>
        <w:rPr>
          <w:rFonts w:cs="Garamond" w:ascii="Garamond" w:hAnsi="Garamond"/>
        </w:rPr>
        <w:t xml:space="preserve">Hierarchisierung der Handlungsoptionen (der verschiedenen Möglichkeiten zu handeln): Welche Handlungsmöglichkeit sind - moralisch gesehen - am besten, welche am schlechtesten? 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1004" w:leader="none"/>
        </w:tabs>
        <w:ind w:start="1004" w:hanging="284"/>
        <w:rPr>
          <w:rFonts w:ascii="Garamond" w:hAnsi="Garamond" w:cs="Garamond"/>
        </w:rPr>
      </w:pPr>
      <w:r>
        <w:rPr>
          <w:rFonts w:cs="Garamond" w:ascii="Garamond" w:hAnsi="Garamond"/>
        </w:rPr>
        <w:t xml:space="preserve">Güterabwägung: Welche moralischen Güter (z.B. Leben, Selbstbestimmung, Wahrheit, Freiheit, Natur) stehen hinter den einzelnen Handlungsmöglichkeiten? Welche Güter wiegen schwerer, welche leichter? 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1004" w:leader="none"/>
        </w:tabs>
        <w:ind w:start="1004" w:hanging="284"/>
        <w:rPr>
          <w:rFonts w:ascii="Garamond" w:hAnsi="Garamond" w:cs="Garamond"/>
        </w:rPr>
      </w:pPr>
      <w:r>
        <w:rPr>
          <w:rFonts w:cs="Garamond" w:ascii="Garamond" w:hAnsi="Garamond"/>
        </w:rPr>
        <w:t>Eigenes ethisches Urteil und Begründung der Entscheidung für eine Handlungsoption</w:t>
      </w:r>
    </w:p>
    <w:p>
      <w:pPr>
        <w:pStyle w:val="Normal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Normal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Normal"/>
        <w:rPr>
          <w:rFonts w:ascii="Garamond" w:hAnsi="Garamond" w:cs="Garamond"/>
        </w:rPr>
      </w:pPr>
      <w:r>
        <w:rPr>
          <w:rFonts w:cs="Garamond" w:ascii="Garamond" w:hAnsi="Garamond"/>
        </w:rPr>
        <w:t xml:space="preserve">Bewertet abschließend kurz, welche moralische Position der Film zum Thema Sterbehilfe bezieht! </w:t>
      </w:r>
    </w:p>
    <w:sectPr>
      <w:type w:val="nextPage"/>
      <w:pgSz w:w="11906" w:h="16838"/>
      <w:pgMar w:left="1021" w:right="1021" w:header="0" w:top="1021" w:footer="0" w:bottom="102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Wingdings">
    <w:charset w:val="02"/>
    <w:family w:val="decorative"/>
    <w:pitch w:val="variable"/>
  </w:font>
  <w:font w:name="Garamond">
    <w:charset w:val="00" w:characterSet="windows-1252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"/>
      <w:lvlJc w:val="start"/>
      <w:pPr>
        <w:tabs>
          <w:tab w:val="num" w:pos="644"/>
        </w:tabs>
        <w:ind w:start="644" w:hanging="284"/>
      </w:pPr>
      <w:rPr>
        <w:rFonts w:ascii="Wingdings" w:hAnsi="Wingdings" w:cs="Wingdings" w:hint="default"/>
        <w:rFonts w:cs="Times New Roman"/>
      </w:rPr>
    </w:lvl>
  </w:abstractNum>
  <w:abstractNum w:abstractNumId="2">
    <w:lvl w:ilvl="0">
      <w:numFmt w:val="bullet"/>
      <w:lvlText w:val=""/>
      <w:lvlJc w:val="start"/>
      <w:pPr>
        <w:tabs>
          <w:tab w:val="num" w:pos="644"/>
        </w:tabs>
        <w:ind w:start="644" w:hanging="284"/>
      </w:pPr>
      <w:rPr>
        <w:rFonts w:ascii="Wingdings" w:hAnsi="Wingdings" w:cs="Wingdings" w:hint="default"/>
        <w:rFonts w:cs="Times New Roman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360"/>
        </w:tabs>
        <w:ind w:start="360" w:hanging="360"/>
      </w:pPr>
      <w:rPr>
        <w:rFonts w:ascii="Garamond" w:hAnsi="Garamond" w:cs="Garamond"/>
      </w:rPr>
    </w:lvl>
  </w:abstractNum>
  <w:abstractNum w:abstractNumId="4">
    <w:lvl w:ilvl="0">
      <w:start w:val="1"/>
      <w:numFmt w:val="decimal"/>
      <w:lvlText w:val="%1."/>
      <w:lvlJc w:val="start"/>
      <w:pPr>
        <w:tabs>
          <w:tab w:val="num" w:pos="360"/>
        </w:tabs>
        <w:ind w:start="360" w:hanging="360"/>
      </w:pPr>
      <w:rPr/>
    </w:lvl>
  </w:abstractNum>
  <w:abstractNum w:abstractNumId="5">
    <w:lvl w:ilvl="0">
      <w:numFmt w:val="bullet"/>
      <w:lvlText w:val=""/>
      <w:lvlJc w:val="start"/>
      <w:pPr>
        <w:tabs>
          <w:tab w:val="num" w:pos="644"/>
        </w:tabs>
        <w:ind w:start="644" w:hanging="284"/>
      </w:pPr>
      <w:rPr>
        <w:rFonts w:ascii="Wingdings" w:hAnsi="Wingdings" w:cs="Wingdings" w:hint="default"/>
        <w:rFonts w:cs="Times New Roman"/>
      </w:rPr>
    </w:lvl>
  </w:abstractNum>
  <w:abstractNum w:abstractNumId="6">
    <w:lvl w:ilvl="0">
      <w:start w:val="1"/>
      <w:numFmt w:val="none"/>
      <w:suff w:val="nothing"/>
      <w:lvlText w:val=""/>
      <w:lvlJc w:val="start"/>
      <w:pPr>
        <w:ind w:start="0" w:hanging="0"/>
      </w:pPr>
    </w:lvl>
    <w:lvl w:ilvl="1">
      <w:start w:val="1"/>
      <w:numFmt w:val="none"/>
      <w:suff w:val="nothing"/>
      <w:lvlText w:val=""/>
      <w:lvlJc w:val="start"/>
      <w:pPr>
        <w:ind w:start="0" w:hanging="0"/>
      </w:pPr>
    </w:lvl>
    <w:lvl w:ilvl="2">
      <w:start w:val="1"/>
      <w:numFmt w:val="none"/>
      <w:suff w:val="nothing"/>
      <w:lvlText w:val=""/>
      <w:lvlJc w:val="start"/>
      <w:pPr>
        <w:ind w:start="0" w:hanging="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de-DE" w:eastAsia="zh-CN" w:bidi="ar-SA"/>
    </w:rPr>
  </w:style>
  <w:style w:type="character" w:styleId="WW8Num1z0">
    <w:name w:val="WW8Num1z0"/>
    <w:qFormat/>
    <w:rPr>
      <w:rFonts w:ascii="Wingdings" w:hAnsi="Wingdings" w:cs="Times New Roman"/>
    </w:rPr>
  </w:style>
  <w:style w:type="character" w:styleId="WW8Num2z0">
    <w:name w:val="WW8Num2z0"/>
    <w:qFormat/>
    <w:rPr>
      <w:rFonts w:ascii="Wingdings" w:hAnsi="Wingdings" w:cs="Times New Roman"/>
    </w:rPr>
  </w:style>
  <w:style w:type="character" w:styleId="WW8Num3z0">
    <w:name w:val="WW8Num3z0"/>
    <w:qFormat/>
    <w:rPr>
      <w:rFonts w:ascii="Garamond" w:hAnsi="Garamond" w:cs="Garamond"/>
    </w:rPr>
  </w:style>
  <w:style w:type="character" w:styleId="WW8Num4z0">
    <w:name w:val="WW8Num4z0"/>
    <w:qFormat/>
    <w:rPr/>
  </w:style>
  <w:style w:type="character" w:styleId="WW8Num5z0">
    <w:name w:val="WW8Num5z0"/>
    <w:qFormat/>
    <w:rPr>
      <w:rFonts w:ascii="Wingdings" w:hAnsi="Wingdings" w:cs="Times New Roman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AbsatzStandardschriftart">
    <w:name w:val="Absatz-Standardschriftart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1">
    <w:name w:val="WW8Num5z1"/>
    <w:qFormat/>
    <w:rPr>
      <w:rFonts w:ascii="Wingdings" w:hAnsi="Wingdings" w:eastAsia="Times New Roman" w:cs="Times New Roman"/>
    </w:rPr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7z0">
    <w:name w:val="WW8Num7z0"/>
    <w:qFormat/>
    <w:rPr>
      <w:rFonts w:ascii="Garamond" w:hAnsi="Garamond" w:eastAsia="Times New Roman" w:cs="GaramontAmstSB-Roman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AbsatzStandardschriftart1">
    <w:name w:val="Absatz-Standardschriftart1"/>
    <w:qFormat/>
    <w:rPr/>
  </w:style>
  <w:style w:type="character" w:styleId="SprechblasentextZchn">
    <w:name w:val="Sprechblasentext Zchn"/>
    <w:qFormat/>
    <w:rPr>
      <w:sz w:val="18"/>
      <w:szCs w:val="18"/>
      <w:lang w:eastAsia="zh-C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;Arial" w:hAnsi="Liberation Sans;Arial" w:eastAsia="SimSun;宋体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Sprechblasentext">
    <w:name w:val="Sprechblasentext"/>
    <w:basedOn w:val="Normal"/>
    <w:qFormat/>
    <w:pPr/>
    <w:rPr>
      <w:sz w:val="18"/>
      <w:szCs w:val="18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LibreOffice/6.4.4.2$MacOSX_X86_64 LibreOffice_project/3d775be2011f3886db32dfd395a6a6d1ca2630ff</Application>
  <Pages>1</Pages>
  <Words>276</Words>
  <Characters>1806</Characters>
  <CharactersWithSpaces>2050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2019-04-18T08:29:00Z</dcterms:created>
  <dc:creator>Plessner</dc:creator>
  <dc:description/>
  <cp:keywords/>
  <dc:language>de-DE</dc:language>
  <cp:lastModifiedBy>UP</cp:lastModifiedBy>
  <cp:lastPrinted>2019-04-18T09:29:00Z</cp:lastPrinted>
  <dcterms:modified xsi:type="dcterms:W3CDTF">2019-04-18T08:29:00Z</dcterms:modified>
  <cp:revision>2</cp:revision>
  <dc:subject/>
  <dc:title>Ethische Fallanalyse </dc:title>
</cp:coreProperties>
</file>