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D0" w:rsidRPr="00443514" w:rsidRDefault="00E22F87">
      <w:pPr>
        <w:rPr>
          <w:rFonts w:ascii="Arial Black" w:hAnsi="Arial Black"/>
          <w:sz w:val="28"/>
          <w:szCs w:val="28"/>
        </w:rPr>
      </w:pPr>
      <w:r w:rsidRPr="00443514">
        <w:rPr>
          <w:rFonts w:ascii="Arial Black" w:hAnsi="Arial Black"/>
          <w:sz w:val="28"/>
          <w:szCs w:val="28"/>
        </w:rPr>
        <w:t>Häufige Fehler in der Dialogphase…. und wie man sie vermeidet</w:t>
      </w:r>
    </w:p>
    <w:p w:rsidR="00E22F87" w:rsidRDefault="00E22F87"/>
    <w:p w:rsidR="00443514" w:rsidRDefault="0044351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E22F87" w:rsidTr="00E22F87">
        <w:tc>
          <w:tcPr>
            <w:tcW w:w="7138" w:type="dxa"/>
          </w:tcPr>
          <w:p w:rsidR="00E22F87" w:rsidRPr="00443514" w:rsidRDefault="00E22F87">
            <w:pPr>
              <w:rPr>
                <w:rFonts w:ascii="Arial Black" w:hAnsi="Arial Black"/>
                <w:sz w:val="24"/>
                <w:szCs w:val="24"/>
              </w:rPr>
            </w:pPr>
            <w:r w:rsidRPr="00443514">
              <w:rPr>
                <w:rFonts w:ascii="Arial Black" w:hAnsi="Arial Black"/>
                <w:sz w:val="24"/>
                <w:szCs w:val="24"/>
              </w:rPr>
              <w:t>Fehler</w:t>
            </w:r>
          </w:p>
        </w:tc>
        <w:tc>
          <w:tcPr>
            <w:tcW w:w="7139" w:type="dxa"/>
          </w:tcPr>
          <w:p w:rsidR="00E22F87" w:rsidRPr="00443514" w:rsidRDefault="00E22F87" w:rsidP="00E22F87">
            <w:pPr>
              <w:rPr>
                <w:rFonts w:ascii="Arial Black" w:hAnsi="Arial Black"/>
                <w:sz w:val="24"/>
                <w:szCs w:val="24"/>
              </w:rPr>
            </w:pPr>
            <w:r w:rsidRPr="00443514">
              <w:rPr>
                <w:rFonts w:ascii="Arial Black" w:hAnsi="Arial Black"/>
                <w:sz w:val="24"/>
                <w:szCs w:val="24"/>
              </w:rPr>
              <w:t>Empfohlene Verhaltensweisen</w:t>
            </w:r>
          </w:p>
        </w:tc>
      </w:tr>
      <w:tr w:rsidR="00E22F87" w:rsidTr="00443514">
        <w:tc>
          <w:tcPr>
            <w:tcW w:w="7138" w:type="dxa"/>
            <w:vAlign w:val="center"/>
          </w:tcPr>
          <w:p w:rsidR="00E22F87" w:rsidRPr="00E52058" w:rsidRDefault="00E22F87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Versuchen Sie nicht, die Diskussion zu dominieren, indem Sie z.B. Ihrer/Ihrem Partner/in ständig ins Wort fallen oder auf Ihren Punkten beharren.</w:t>
            </w:r>
          </w:p>
        </w:tc>
        <w:tc>
          <w:tcPr>
            <w:tcW w:w="7139" w:type="dxa"/>
            <w:vAlign w:val="center"/>
          </w:tcPr>
          <w:p w:rsidR="00E22F87" w:rsidRPr="00E52058" w:rsidRDefault="00E22F87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Hören Sie Ihrer/Ihrem Partner/in aktiv zu und fragen Sie ggf. nach, wenn Ihnen etwas unklar erscheint.</w:t>
            </w:r>
            <w:r w:rsidR="00443514" w:rsidRPr="00E52058">
              <w:rPr>
                <w:rFonts w:ascii="Arial" w:hAnsi="Arial" w:cs="Arial"/>
              </w:rPr>
              <w:t xml:space="preserve"> Ermutigen Sie Ihre/n Partner/in aktiv zu werden, falls er/sie Ihnen zu passiv erscheint.</w:t>
            </w:r>
          </w:p>
        </w:tc>
      </w:tr>
      <w:tr w:rsidR="00E22F87" w:rsidRPr="00E52058" w:rsidTr="00443514">
        <w:tc>
          <w:tcPr>
            <w:tcW w:w="7138" w:type="dxa"/>
            <w:vAlign w:val="center"/>
          </w:tcPr>
          <w:p w:rsidR="00E22F87" w:rsidRPr="00E52058" w:rsidRDefault="00E22F87" w:rsidP="00E520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Vermeiden Sie es, auf den gleichen Punkten herumzureiten bzw. die gleichen Punkte wieder und wieder zu wiederholen.</w:t>
            </w:r>
            <w:r w:rsidR="00443514" w:rsidRPr="00E52058">
              <w:rPr>
                <w:rFonts w:ascii="Arial" w:hAnsi="Arial" w:cs="Arial"/>
              </w:rPr>
              <w:t xml:space="preserve"> Dies geschieht meistens dann, wenn jemandem nichts mehr einfällt. </w:t>
            </w:r>
          </w:p>
        </w:tc>
        <w:tc>
          <w:tcPr>
            <w:tcW w:w="7139" w:type="dxa"/>
            <w:vAlign w:val="center"/>
          </w:tcPr>
          <w:p w:rsidR="00E22F87" w:rsidRPr="00E52058" w:rsidRDefault="00E52058" w:rsidP="00E520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E52058">
              <w:rPr>
                <w:rFonts w:ascii="Arial" w:hAnsi="Arial" w:cs="Arial"/>
              </w:rPr>
              <w:t xml:space="preserve">Brechen Sie die </w:t>
            </w:r>
            <w:proofErr w:type="spellStart"/>
            <w:r w:rsidRPr="00E52058">
              <w:rPr>
                <w:rFonts w:ascii="Arial" w:hAnsi="Arial" w:cs="Arial"/>
              </w:rPr>
              <w:t>Argumentesuche</w:t>
            </w:r>
            <w:proofErr w:type="spellEnd"/>
            <w:r w:rsidRPr="00E52058">
              <w:rPr>
                <w:rFonts w:ascii="Arial" w:hAnsi="Arial" w:cs="Arial"/>
              </w:rPr>
              <w:t xml:space="preserve"> ab, wenn Ihnen nichts Neues mehr einfällt, und fahren Sie mit den weiteren Teilen der Aufgabe fort.</w:t>
            </w:r>
            <w:r>
              <w:rPr>
                <w:rFonts w:ascii="Arial" w:hAnsi="Arial" w:cs="Arial"/>
              </w:rPr>
              <w:t xml:space="preserve"> </w:t>
            </w:r>
            <w:r w:rsidRPr="00E52058">
              <w:rPr>
                <w:rFonts w:ascii="Arial" w:hAnsi="Arial" w:cs="Arial"/>
                <w:lang w:val="en-GB"/>
              </w:rPr>
              <w:t>Verbalisieren Sie Ihr Problem: "I think we're going round in circles. That won't get us anywhere."</w:t>
            </w:r>
          </w:p>
        </w:tc>
      </w:tr>
      <w:tr w:rsidR="00E52058" w:rsidTr="00443514">
        <w:tc>
          <w:tcPr>
            <w:tcW w:w="7138" w:type="dxa"/>
            <w:vAlign w:val="center"/>
          </w:tcPr>
          <w:p w:rsidR="00E52058" w:rsidRPr="00E52058" w:rsidRDefault="00E52058" w:rsidP="00E520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Verstummen Sie auch nicht, wenn Ihnen keine weiteren Argumente einfallen.</w:t>
            </w:r>
          </w:p>
        </w:tc>
        <w:tc>
          <w:tcPr>
            <w:tcW w:w="7139" w:type="dxa"/>
            <w:vAlign w:val="center"/>
          </w:tcPr>
          <w:p w:rsidR="00E52058" w:rsidRPr="00E52058" w:rsidRDefault="00E52058" w:rsidP="00E52058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Thematisieren Sie Ihr Problem und versuchen Sie gemeinsam eine Lösung zu finden (z.B. Umschwenken auf Bewertung der bisher genannten Argumente, siehe aufgabenbasierte Redewendungen).</w:t>
            </w:r>
          </w:p>
        </w:tc>
      </w:tr>
      <w:tr w:rsidR="00E22F87" w:rsidTr="00443514">
        <w:tc>
          <w:tcPr>
            <w:tcW w:w="7138" w:type="dxa"/>
            <w:vAlign w:val="center"/>
          </w:tcPr>
          <w:p w:rsidR="00E22F87" w:rsidRPr="00E52058" w:rsidRDefault="00E22F87" w:rsidP="0044351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 xml:space="preserve">Lassen Sie sich nicht verleiten, blindlings der Konversation zu folgen und evtl. vom Thema abzukommen. </w:t>
            </w:r>
          </w:p>
        </w:tc>
        <w:tc>
          <w:tcPr>
            <w:tcW w:w="7139" w:type="dxa"/>
            <w:vAlign w:val="center"/>
          </w:tcPr>
          <w:p w:rsidR="00E22F87" w:rsidRPr="00E52058" w:rsidRDefault="00443514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Denken Sie daran, dass Sie eine Aufgabe zu erfüllen haben. Benutzen Sie aufgabenorientierte Redewendungen, um sich wieder auf die Erfüllung Ihrer Aufgabe zu konzentrieren.</w:t>
            </w:r>
          </w:p>
        </w:tc>
      </w:tr>
      <w:tr w:rsidR="00E22F87" w:rsidTr="00443514">
        <w:tc>
          <w:tcPr>
            <w:tcW w:w="7138" w:type="dxa"/>
            <w:vAlign w:val="center"/>
          </w:tcPr>
          <w:p w:rsidR="00E22F87" w:rsidRPr="00E52058" w:rsidRDefault="00E22F87" w:rsidP="0044351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Lassen Sie es nicht zu, dass Ihre/Ihr Partner/in die Diskussion dominiert. E</w:t>
            </w:r>
            <w:r w:rsidR="00443514" w:rsidRPr="00E52058">
              <w:rPr>
                <w:rFonts w:ascii="Arial" w:hAnsi="Arial" w:cs="Arial"/>
              </w:rPr>
              <w:t>s</w:t>
            </w:r>
            <w:r w:rsidRPr="00E52058">
              <w:rPr>
                <w:rFonts w:ascii="Arial" w:hAnsi="Arial" w:cs="Arial"/>
              </w:rPr>
              <w:t xml:space="preserve"> werden </w:t>
            </w:r>
            <w:r w:rsidR="00443514" w:rsidRPr="00E52058">
              <w:rPr>
                <w:rFonts w:ascii="Arial" w:hAnsi="Arial" w:cs="Arial"/>
              </w:rPr>
              <w:t xml:space="preserve">von beiden Partnern </w:t>
            </w:r>
            <w:r w:rsidRPr="00E52058">
              <w:rPr>
                <w:rFonts w:ascii="Arial" w:hAnsi="Arial" w:cs="Arial"/>
              </w:rPr>
              <w:t>in etwa gleiche Redeanteile erwartet.</w:t>
            </w:r>
          </w:p>
        </w:tc>
        <w:tc>
          <w:tcPr>
            <w:tcW w:w="7139" w:type="dxa"/>
            <w:vAlign w:val="center"/>
          </w:tcPr>
          <w:p w:rsidR="00E22F87" w:rsidRPr="00E52058" w:rsidRDefault="00443514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Benutzen Sie entsprechende Redewendungen, um Ihre/Ihren Partner/in "auszubremsen" und Redeanteile für Sie einzufordern.</w:t>
            </w:r>
          </w:p>
        </w:tc>
      </w:tr>
      <w:tr w:rsidR="00E22F87" w:rsidTr="00443514">
        <w:tc>
          <w:tcPr>
            <w:tcW w:w="7138" w:type="dxa"/>
            <w:vAlign w:val="center"/>
          </w:tcPr>
          <w:p w:rsidR="00E22F87" w:rsidRPr="00E52058" w:rsidRDefault="00443514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Unbedingt die Diskussion "gewinnen" wollen, um sich besser zu positionieren.</w:t>
            </w:r>
          </w:p>
        </w:tc>
        <w:tc>
          <w:tcPr>
            <w:tcW w:w="7139" w:type="dxa"/>
            <w:vAlign w:val="center"/>
          </w:tcPr>
          <w:p w:rsidR="00E22F87" w:rsidRPr="00E52058" w:rsidRDefault="00443514" w:rsidP="0044351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Eine "gewonnene Diskussion" ist kein Bewertungskriterium, wohl aber Ihre Fähigkeit, auf einen Partner einzugehen, nachzufragen, Kompromisse auszuhandeln usw.</w:t>
            </w:r>
          </w:p>
        </w:tc>
      </w:tr>
      <w:tr w:rsidR="00443514" w:rsidTr="00443514">
        <w:tc>
          <w:tcPr>
            <w:tcW w:w="7138" w:type="dxa"/>
            <w:vAlign w:val="center"/>
          </w:tcPr>
          <w:p w:rsidR="00443514" w:rsidRPr="00E52058" w:rsidRDefault="00443514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Ignorieren Sie nicht, was Ihr/e Partner/in sagt!</w:t>
            </w:r>
          </w:p>
        </w:tc>
        <w:tc>
          <w:tcPr>
            <w:tcW w:w="7139" w:type="dxa"/>
            <w:vAlign w:val="center"/>
          </w:tcPr>
          <w:p w:rsidR="00443514" w:rsidRPr="00E52058" w:rsidRDefault="00443514" w:rsidP="00443514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Eingehen auf den Partner ist ebenfalls ein Bewertungskriterium!</w:t>
            </w:r>
            <w:r w:rsidR="00844BA9" w:rsidRPr="00E52058">
              <w:rPr>
                <w:rFonts w:ascii="Arial" w:hAnsi="Arial" w:cs="Arial"/>
              </w:rPr>
              <w:t xml:space="preserve"> Denken Sie daran, dass Sie als Team arbeiten sollen!</w:t>
            </w:r>
          </w:p>
        </w:tc>
      </w:tr>
      <w:tr w:rsidR="00E22F87" w:rsidTr="00443514">
        <w:tc>
          <w:tcPr>
            <w:tcW w:w="7138" w:type="dxa"/>
            <w:vAlign w:val="center"/>
          </w:tcPr>
          <w:p w:rsidR="00E22F87" w:rsidRPr="00E52058" w:rsidRDefault="00E22F87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Vermeiden Sie Umgangssprache</w:t>
            </w:r>
            <w:r w:rsidR="00443514" w:rsidRPr="00E52058">
              <w:rPr>
                <w:rFonts w:ascii="Arial" w:hAnsi="Arial" w:cs="Arial"/>
              </w:rPr>
              <w:t>, aggressives Angehen Ihrer/Ihres Partner/in</w:t>
            </w:r>
            <w:r w:rsidRPr="00E52058">
              <w:rPr>
                <w:rFonts w:ascii="Arial" w:hAnsi="Arial" w:cs="Arial"/>
              </w:rPr>
              <w:t xml:space="preserve"> und vor allem "</w:t>
            </w:r>
            <w:proofErr w:type="spellStart"/>
            <w:r w:rsidRPr="00E52058">
              <w:rPr>
                <w:rFonts w:ascii="Arial" w:hAnsi="Arial" w:cs="Arial"/>
              </w:rPr>
              <w:t>four</w:t>
            </w:r>
            <w:proofErr w:type="spellEnd"/>
            <w:r w:rsidRPr="00E52058">
              <w:rPr>
                <w:rFonts w:ascii="Arial" w:hAnsi="Arial" w:cs="Arial"/>
              </w:rPr>
              <w:t xml:space="preserve">-letter </w:t>
            </w:r>
            <w:proofErr w:type="spellStart"/>
            <w:r w:rsidRPr="00E52058">
              <w:rPr>
                <w:rFonts w:ascii="Arial" w:hAnsi="Arial" w:cs="Arial"/>
              </w:rPr>
              <w:t>words</w:t>
            </w:r>
            <w:proofErr w:type="spellEnd"/>
            <w:r w:rsidRPr="00E52058">
              <w:rPr>
                <w:rFonts w:ascii="Arial" w:hAnsi="Arial" w:cs="Arial"/>
              </w:rPr>
              <w:t>"</w:t>
            </w:r>
          </w:p>
        </w:tc>
        <w:tc>
          <w:tcPr>
            <w:tcW w:w="7139" w:type="dxa"/>
            <w:vAlign w:val="center"/>
          </w:tcPr>
          <w:p w:rsidR="00E22F87" w:rsidRPr="00E52058" w:rsidRDefault="00443514" w:rsidP="00E22F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52058">
              <w:rPr>
                <w:rFonts w:ascii="Arial" w:hAnsi="Arial" w:cs="Arial"/>
              </w:rPr>
              <w:t>Bleiben Sie höflich.</w:t>
            </w:r>
          </w:p>
        </w:tc>
      </w:tr>
    </w:tbl>
    <w:p w:rsidR="00E22F87" w:rsidRDefault="00E22F87">
      <w:bookmarkStart w:id="0" w:name="_GoBack"/>
      <w:bookmarkEnd w:id="0"/>
    </w:p>
    <w:sectPr w:rsidR="00E22F87" w:rsidSect="00E22F8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4FC7"/>
    <w:multiLevelType w:val="hybridMultilevel"/>
    <w:tmpl w:val="9A10D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87"/>
    <w:rsid w:val="00443514"/>
    <w:rsid w:val="00844BA9"/>
    <w:rsid w:val="00A848D0"/>
    <w:rsid w:val="00E22F87"/>
    <w:rsid w:val="00E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BED0"/>
  <w15:chartTrackingRefBased/>
  <w15:docId w15:val="{157C07EB-724E-49D2-88B2-3CE31C44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Schumacher</dc:creator>
  <cp:keywords/>
  <dc:description/>
  <cp:lastModifiedBy>Michael Schumacher</cp:lastModifiedBy>
  <cp:revision>3</cp:revision>
  <dcterms:created xsi:type="dcterms:W3CDTF">2018-01-16T10:52:00Z</dcterms:created>
  <dcterms:modified xsi:type="dcterms:W3CDTF">2018-01-17T15:17:00Z</dcterms:modified>
</cp:coreProperties>
</file>