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5E2C53" w:rsidP="005E2C53">
      <w:pPr>
        <w:pStyle w:val="Titel"/>
      </w:pPr>
      <w:r>
        <w:t>Arbeitsblatt 3 Interpretation (Gruppenpuzzle Phase 2)</w:t>
      </w:r>
    </w:p>
    <w:p w:rsidR="005E2C53" w:rsidRPr="005E2C53" w:rsidRDefault="005E2C53" w:rsidP="005E2C53">
      <w:pPr>
        <w:pStyle w:val="Textkrper"/>
        <w:rPr>
          <w:rStyle w:val="Fett"/>
        </w:rPr>
      </w:pPr>
      <w:r w:rsidRPr="005E2C53">
        <w:rPr>
          <w:rStyle w:val="Fett"/>
        </w:rPr>
        <w:t>Aufgabe</w:t>
      </w:r>
    </w:p>
    <w:p w:rsidR="005E2C53" w:rsidRDefault="005E2C53" w:rsidP="005E2C53">
      <w:pPr>
        <w:pStyle w:val="Textkrper"/>
      </w:pPr>
      <w:r>
        <w:t xml:space="preserve">Bearbeiten Sie gemeinsam die Arbeitshypothese zum </w:t>
      </w:r>
      <w:proofErr w:type="spellStart"/>
      <w:r>
        <w:t>aspektorientierten</w:t>
      </w:r>
      <w:proofErr w:type="spellEnd"/>
      <w:r>
        <w:t xml:space="preserve"> Interpretieren, hier mit dem Schwerpunkt Raumgestaltung durch den Autor.</w:t>
      </w:r>
    </w:p>
    <w:p w:rsidR="005E2C53" w:rsidRPr="005E2C53" w:rsidRDefault="005E2C53" w:rsidP="005E2C53">
      <w:pPr>
        <w:pStyle w:val="Textkrper"/>
        <w:rPr>
          <w:rStyle w:val="Hervorhebung"/>
        </w:rPr>
      </w:pPr>
      <w:r w:rsidRPr="005E2C53">
        <w:t xml:space="preserve">Die </w:t>
      </w:r>
      <w:r>
        <w:t>Hypothese</w:t>
      </w:r>
      <w:r w:rsidRPr="005E2C53">
        <w:t xml:space="preserve"> lautet:</w:t>
      </w:r>
      <w:r>
        <w:rPr>
          <w:rStyle w:val="Hervorhebung"/>
        </w:rPr>
        <w:t xml:space="preserve"> </w:t>
      </w:r>
      <w:r w:rsidRPr="005E2C53">
        <w:rPr>
          <w:rStyle w:val="Hervorhebung"/>
        </w:rPr>
        <w:t>Hürlimann spiegelt in der Gestaltung des Raumes die Kälte in menschlichen Beziehungen wider.</w:t>
      </w:r>
    </w:p>
    <w:p w:rsidR="005E2C53" w:rsidRDefault="005E2C53" w:rsidP="005E2C53">
      <w:pPr>
        <w:pStyle w:val="Textkrper"/>
      </w:pPr>
    </w:p>
    <w:p w:rsidR="005E2C53" w:rsidRDefault="005E2C53" w:rsidP="005E2C53">
      <w:pPr>
        <w:pStyle w:val="Textkrper"/>
      </w:pPr>
      <w:r w:rsidRPr="005E2C53">
        <w:rPr>
          <w:rStyle w:val="Fett"/>
        </w:rPr>
        <w:t>Phase 1</w:t>
      </w:r>
      <w:r>
        <w:t xml:space="preserve"> (maximal 10 Minuten – also bis ……… Uhr)</w:t>
      </w:r>
    </w:p>
    <w:p w:rsidR="005E2C53" w:rsidRDefault="005E2C53" w:rsidP="005E2C53">
      <w:pPr>
        <w:pStyle w:val="Textkrper"/>
      </w:pPr>
      <w:r>
        <w:t>Berichten Sie den anderen Gruppenmitgliedern von Ihren Ergebnissen der Textuntersuchung. Di</w:t>
      </w:r>
      <w:r>
        <w:t>s</w:t>
      </w:r>
      <w:r>
        <w:t xml:space="preserve">kutieren Sie Interessantes und Unklares. </w:t>
      </w:r>
    </w:p>
    <w:p w:rsidR="005E2C53" w:rsidRDefault="005E2C53" w:rsidP="005E2C53">
      <w:pPr>
        <w:pStyle w:val="Textkrper"/>
      </w:pPr>
    </w:p>
    <w:p w:rsidR="005E2C53" w:rsidRDefault="005E2C53" w:rsidP="005E2C53">
      <w:pPr>
        <w:pStyle w:val="Textkrper"/>
      </w:pPr>
      <w:r w:rsidRPr="005E2C53">
        <w:rPr>
          <w:rStyle w:val="Fett"/>
        </w:rPr>
        <w:t>Phase 2</w:t>
      </w:r>
      <w:r>
        <w:t xml:space="preserve"> (ca. 15 Minuten) – also fertig sein bis </w:t>
      </w:r>
      <w:proofErr w:type="gramStart"/>
      <w:r>
        <w:t>……….</w:t>
      </w:r>
      <w:proofErr w:type="gramEnd"/>
      <w:r>
        <w:t xml:space="preserve"> Uhr)</w:t>
      </w:r>
    </w:p>
    <w:p w:rsidR="005E2C53" w:rsidRDefault="005E2C53" w:rsidP="005E2C53">
      <w:pPr>
        <w:pStyle w:val="Textkrper"/>
      </w:pPr>
      <w:r>
        <w:t>Formulieren Sie gemeinsam zu jeder Dimension der Raumgestaltung eine These, die Sie mit Tex</w:t>
      </w:r>
      <w:r>
        <w:t>t</w:t>
      </w:r>
      <w:r>
        <w:t>belegen unterstützen. Erstellen Sie ein neues Blatt, das Sie nachher präsentieren werden. Ve</w:t>
      </w:r>
      <w:r>
        <w:t>r</w:t>
      </w:r>
      <w:r>
        <w:t>wenden Sie die unten genannten Textbausteine.</w:t>
      </w:r>
    </w:p>
    <w:p w:rsidR="005E2C53" w:rsidRDefault="005E2C53" w:rsidP="005E2C53">
      <w:pPr>
        <w:pStyle w:val="Textkrper-Erstzeileneinzug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57"/>
        <w:gridCol w:w="1653"/>
        <w:gridCol w:w="1985"/>
        <w:gridCol w:w="4359"/>
      </w:tblGrid>
      <w:tr w:rsidR="005E2C53" w:rsidRPr="005E2C53" w:rsidTr="005E2C53">
        <w:trPr>
          <w:trHeight w:val="624"/>
        </w:trPr>
        <w:tc>
          <w:tcPr>
            <w:tcW w:w="1857" w:type="dxa"/>
            <w:vAlign w:val="center"/>
          </w:tcPr>
          <w:p w:rsidR="005E2C53" w:rsidRPr="005E2C53" w:rsidRDefault="005F69BF" w:rsidP="005E2C53">
            <w:pPr>
              <w:pStyle w:val="Tabellezentriert"/>
              <w:rPr>
                <w:rStyle w:val="Fett"/>
              </w:rPr>
            </w:pPr>
            <w:r>
              <w:rPr>
                <w:rStyle w:val="Fett"/>
              </w:rPr>
              <w:t>Dimension des Raum</w:t>
            </w:r>
            <w:r w:rsidR="005E2C53" w:rsidRPr="005E2C53">
              <w:rPr>
                <w:rStyle w:val="Fett"/>
              </w:rPr>
              <w:t>s</w:t>
            </w:r>
          </w:p>
        </w:tc>
        <w:tc>
          <w:tcPr>
            <w:tcW w:w="1653" w:type="dxa"/>
            <w:vAlign w:val="center"/>
          </w:tcPr>
          <w:p w:rsidR="005E2C53" w:rsidRPr="005E2C53" w:rsidRDefault="005E2C53" w:rsidP="005E2C53">
            <w:pPr>
              <w:pStyle w:val="Tabellezentriert"/>
              <w:rPr>
                <w:rStyle w:val="Fett"/>
              </w:rPr>
            </w:pPr>
            <w:r w:rsidRPr="005E2C53">
              <w:rPr>
                <w:rStyle w:val="Fett"/>
              </w:rPr>
              <w:t>Textbezug</w:t>
            </w:r>
          </w:p>
        </w:tc>
        <w:tc>
          <w:tcPr>
            <w:tcW w:w="1985" w:type="dxa"/>
            <w:vAlign w:val="center"/>
          </w:tcPr>
          <w:p w:rsidR="005E2C53" w:rsidRDefault="005E2C53" w:rsidP="005E2C53">
            <w:pPr>
              <w:pStyle w:val="Tabellezentriert"/>
              <w:rPr>
                <w:rStyle w:val="Fett"/>
              </w:rPr>
            </w:pPr>
            <w:r w:rsidRPr="005E2C53">
              <w:rPr>
                <w:rStyle w:val="Fett"/>
              </w:rPr>
              <w:t xml:space="preserve">Aspekt der </w:t>
            </w:r>
          </w:p>
          <w:p w:rsidR="005E2C53" w:rsidRPr="005E2C53" w:rsidRDefault="005E2C53" w:rsidP="005E2C53">
            <w:pPr>
              <w:pStyle w:val="Tabellezentriert"/>
              <w:rPr>
                <w:rStyle w:val="Fett"/>
              </w:rPr>
            </w:pPr>
            <w:r w:rsidRPr="005E2C53">
              <w:rPr>
                <w:rStyle w:val="Fett"/>
              </w:rPr>
              <w:t>sozialen Kälte</w:t>
            </w:r>
          </w:p>
        </w:tc>
        <w:tc>
          <w:tcPr>
            <w:tcW w:w="4359" w:type="dxa"/>
            <w:vAlign w:val="center"/>
          </w:tcPr>
          <w:p w:rsidR="005E2C53" w:rsidRPr="005E2C53" w:rsidRDefault="005E2C53" w:rsidP="005E2C53">
            <w:pPr>
              <w:pStyle w:val="Tabellezentriert"/>
              <w:rPr>
                <w:rStyle w:val="Fett"/>
              </w:rPr>
            </w:pPr>
            <w:r w:rsidRPr="005E2C53">
              <w:rPr>
                <w:rStyle w:val="Fett"/>
              </w:rPr>
              <w:t>Stichworte aus Gruppenergebnis</w:t>
            </w:r>
          </w:p>
        </w:tc>
      </w:tr>
      <w:tr w:rsidR="005E2C53" w:rsidRPr="00E10C5E" w:rsidTr="005E2C53">
        <w:trPr>
          <w:trHeight w:val="2381"/>
        </w:trPr>
        <w:tc>
          <w:tcPr>
            <w:tcW w:w="1857" w:type="dxa"/>
            <w:vAlign w:val="center"/>
          </w:tcPr>
          <w:p w:rsidR="005E2C53" w:rsidRPr="005E2C53" w:rsidRDefault="005E2C53" w:rsidP="005E2C53">
            <w:pPr>
              <w:pStyle w:val="TabelleLinks"/>
              <w:rPr>
                <w:rStyle w:val="Fett"/>
              </w:rPr>
            </w:pPr>
            <w:r w:rsidRPr="005E2C53">
              <w:rPr>
                <w:rStyle w:val="Fett"/>
              </w:rPr>
              <w:t>Umgebung</w:t>
            </w:r>
          </w:p>
        </w:tc>
        <w:tc>
          <w:tcPr>
            <w:tcW w:w="1653" w:type="dxa"/>
            <w:vAlign w:val="center"/>
          </w:tcPr>
          <w:p w:rsidR="005E2C53" w:rsidRPr="00E10C5E" w:rsidRDefault="005E2C53" w:rsidP="005E2C53">
            <w:pPr>
              <w:pStyle w:val="Tabellezentriert"/>
            </w:pPr>
            <w:r w:rsidRPr="00E10C5E">
              <w:t>Atmosphäre</w:t>
            </w:r>
          </w:p>
        </w:tc>
        <w:tc>
          <w:tcPr>
            <w:tcW w:w="1985" w:type="dxa"/>
            <w:vAlign w:val="center"/>
          </w:tcPr>
          <w:p w:rsidR="005E2C53" w:rsidRPr="00E10C5E" w:rsidRDefault="005E2C53" w:rsidP="005E2C53">
            <w:pPr>
              <w:pStyle w:val="Tabellezentriert"/>
            </w:pPr>
            <w:r w:rsidRPr="00E10C5E">
              <w:t xml:space="preserve">Gefühl </w:t>
            </w:r>
          </w:p>
          <w:p w:rsidR="005E2C53" w:rsidRPr="00E10C5E" w:rsidRDefault="005E2C53" w:rsidP="005E2C53">
            <w:pPr>
              <w:pStyle w:val="Tabellezentriert"/>
            </w:pPr>
            <w:r w:rsidRPr="00E10C5E">
              <w:t>der sozialen Kälte</w:t>
            </w:r>
          </w:p>
        </w:tc>
        <w:tc>
          <w:tcPr>
            <w:tcW w:w="4359" w:type="dxa"/>
            <w:vAlign w:val="center"/>
          </w:tcPr>
          <w:p w:rsidR="005E2C53" w:rsidRPr="00E10C5E" w:rsidRDefault="005E2C53" w:rsidP="005E2C53">
            <w:pPr>
              <w:pStyle w:val="TabelleLinks"/>
            </w:pPr>
          </w:p>
        </w:tc>
      </w:tr>
      <w:tr w:rsidR="005E2C53" w:rsidRPr="00E10C5E" w:rsidTr="005E2C53">
        <w:trPr>
          <w:trHeight w:val="2381"/>
        </w:trPr>
        <w:tc>
          <w:tcPr>
            <w:tcW w:w="1857" w:type="dxa"/>
            <w:vAlign w:val="center"/>
          </w:tcPr>
          <w:p w:rsidR="005E2C53" w:rsidRPr="005E2C53" w:rsidRDefault="005E2C53" w:rsidP="005E2C53">
            <w:pPr>
              <w:pStyle w:val="TabelleLinks"/>
              <w:rPr>
                <w:rStyle w:val="Fett"/>
              </w:rPr>
            </w:pPr>
            <w:r w:rsidRPr="005E2C53">
              <w:rPr>
                <w:rStyle w:val="Fett"/>
              </w:rPr>
              <w:t>sozialer Raum</w:t>
            </w:r>
          </w:p>
        </w:tc>
        <w:tc>
          <w:tcPr>
            <w:tcW w:w="1653" w:type="dxa"/>
            <w:vAlign w:val="center"/>
          </w:tcPr>
          <w:p w:rsidR="005E2C53" w:rsidRPr="00E10C5E" w:rsidRDefault="005E2C53" w:rsidP="005E2C53">
            <w:pPr>
              <w:pStyle w:val="Tabellezentriert"/>
            </w:pPr>
            <w:r w:rsidRPr="00E10C5E">
              <w:t>Tramhaltestelle</w:t>
            </w:r>
          </w:p>
        </w:tc>
        <w:tc>
          <w:tcPr>
            <w:tcW w:w="1985" w:type="dxa"/>
            <w:vAlign w:val="center"/>
          </w:tcPr>
          <w:p w:rsidR="005E2C53" w:rsidRPr="00E10C5E" w:rsidRDefault="005E2C53" w:rsidP="005E2C53">
            <w:pPr>
              <w:pStyle w:val="Tabellezentriert"/>
            </w:pPr>
            <w:r w:rsidRPr="00E10C5E">
              <w:t xml:space="preserve">Verhaltensweisen </w:t>
            </w:r>
          </w:p>
          <w:p w:rsidR="005E2C53" w:rsidRPr="00E10C5E" w:rsidRDefault="005E2C53" w:rsidP="005E2C53">
            <w:pPr>
              <w:pStyle w:val="Tabellezentriert"/>
            </w:pPr>
            <w:r w:rsidRPr="00E10C5E">
              <w:t>der sozialen Kälte</w:t>
            </w:r>
          </w:p>
        </w:tc>
        <w:tc>
          <w:tcPr>
            <w:tcW w:w="4359" w:type="dxa"/>
            <w:vAlign w:val="center"/>
          </w:tcPr>
          <w:p w:rsidR="005E2C53" w:rsidRPr="00E10C5E" w:rsidRDefault="005E2C53" w:rsidP="005E2C53">
            <w:pPr>
              <w:pStyle w:val="TabelleLinks"/>
            </w:pPr>
          </w:p>
        </w:tc>
      </w:tr>
      <w:tr w:rsidR="005E2C53" w:rsidRPr="00E10C5E" w:rsidTr="005E2C53">
        <w:trPr>
          <w:trHeight w:val="2381"/>
        </w:trPr>
        <w:tc>
          <w:tcPr>
            <w:tcW w:w="1857" w:type="dxa"/>
            <w:vAlign w:val="center"/>
          </w:tcPr>
          <w:p w:rsidR="005E2C53" w:rsidRPr="005E2C53" w:rsidRDefault="005E2C53" w:rsidP="005E2C53">
            <w:pPr>
              <w:pStyle w:val="TabelleLinks"/>
              <w:rPr>
                <w:rStyle w:val="Fett"/>
              </w:rPr>
            </w:pPr>
            <w:r w:rsidRPr="005E2C53">
              <w:rPr>
                <w:rStyle w:val="Fett"/>
              </w:rPr>
              <w:t>symbolischer Raum</w:t>
            </w:r>
          </w:p>
        </w:tc>
        <w:tc>
          <w:tcPr>
            <w:tcW w:w="1653" w:type="dxa"/>
            <w:vAlign w:val="center"/>
          </w:tcPr>
          <w:p w:rsidR="005E2C53" w:rsidRPr="00E10C5E" w:rsidRDefault="005E2C53" w:rsidP="005E2C53">
            <w:pPr>
              <w:pStyle w:val="Tabellezentriert"/>
            </w:pPr>
            <w:r w:rsidRPr="00E10C5E">
              <w:t>Flug über den Himmel der Großstadt</w:t>
            </w:r>
          </w:p>
        </w:tc>
        <w:tc>
          <w:tcPr>
            <w:tcW w:w="1985" w:type="dxa"/>
            <w:vAlign w:val="center"/>
          </w:tcPr>
          <w:p w:rsidR="005E2C53" w:rsidRPr="00E10C5E" w:rsidRDefault="005E2C53" w:rsidP="005E2C53">
            <w:pPr>
              <w:pStyle w:val="Tabellezentriert"/>
            </w:pPr>
            <w:r w:rsidRPr="00E10C5E">
              <w:t>Folgen für den Einzelnen durch soziale Kälte</w:t>
            </w:r>
          </w:p>
        </w:tc>
        <w:tc>
          <w:tcPr>
            <w:tcW w:w="4359" w:type="dxa"/>
            <w:vAlign w:val="center"/>
          </w:tcPr>
          <w:p w:rsidR="005E2C53" w:rsidRPr="00E10C5E" w:rsidRDefault="005E2C53" w:rsidP="005E2C53">
            <w:pPr>
              <w:pStyle w:val="TabelleLinks"/>
            </w:pPr>
          </w:p>
        </w:tc>
      </w:tr>
    </w:tbl>
    <w:p w:rsidR="00CD6932" w:rsidRPr="0044650F" w:rsidRDefault="00CD6932" w:rsidP="0044650F"/>
    <w:sectPr w:rsidR="00CD6932" w:rsidRPr="0044650F" w:rsidSect="00DC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FC" w:rsidRDefault="008963FC" w:rsidP="001E03DE">
      <w:r>
        <w:separator/>
      </w:r>
    </w:p>
  </w:endnote>
  <w:endnote w:type="continuationSeparator" w:id="0">
    <w:p w:rsidR="008963FC" w:rsidRDefault="008963F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418" w:rsidRDefault="00D804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418" w:rsidRDefault="00D8041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984" w:rsidRDefault="00144984" w:rsidP="00144984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44984" w:rsidTr="00065729">
      <w:tc>
        <w:tcPr>
          <w:tcW w:w="817" w:type="dxa"/>
        </w:tcPr>
        <w:p w:rsidR="00144984" w:rsidRDefault="00144984" w:rsidP="00065729">
          <w:pPr>
            <w:pStyle w:val="Fuzeile"/>
          </w:pPr>
        </w:p>
      </w:tc>
      <w:tc>
        <w:tcPr>
          <w:tcW w:w="8371" w:type="dxa"/>
        </w:tcPr>
        <w:p w:rsidR="00144984" w:rsidRDefault="00144984" w:rsidP="00065729">
          <w:pPr>
            <w:pStyle w:val="Fuzeile"/>
          </w:pPr>
        </w:p>
      </w:tc>
      <w:tc>
        <w:tcPr>
          <w:tcW w:w="666" w:type="dxa"/>
        </w:tcPr>
        <w:p w:rsidR="00144984" w:rsidRDefault="00144984" w:rsidP="00065729">
          <w:pPr>
            <w:pStyle w:val="Fuzeile"/>
          </w:pPr>
        </w:p>
      </w:tc>
    </w:tr>
    <w:tr w:rsidR="00144984" w:rsidTr="00065729">
      <w:tc>
        <w:tcPr>
          <w:tcW w:w="817" w:type="dxa"/>
        </w:tcPr>
        <w:p w:rsidR="00144984" w:rsidRDefault="00144984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44984" w:rsidRDefault="00144984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44984" w:rsidRDefault="00144984" w:rsidP="00065729">
          <w:pPr>
            <w:pStyle w:val="Fuzeile"/>
          </w:pPr>
        </w:p>
      </w:tc>
    </w:tr>
    <w:tr w:rsidR="00144984" w:rsidTr="00065729">
      <w:tc>
        <w:tcPr>
          <w:tcW w:w="817" w:type="dxa"/>
        </w:tcPr>
        <w:p w:rsidR="00144984" w:rsidRPr="008A6B36" w:rsidRDefault="00144984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44984" w:rsidRDefault="00A73779" w:rsidP="00065729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144984" w:rsidRDefault="00144984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73779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144984" w:rsidRDefault="00C1176F" w:rsidP="001449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FC" w:rsidRDefault="008963FC" w:rsidP="001E03DE">
      <w:r>
        <w:separator/>
      </w:r>
    </w:p>
  </w:footnote>
  <w:footnote w:type="continuationSeparator" w:id="0">
    <w:p w:rsidR="008963FC" w:rsidRDefault="008963F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418" w:rsidRDefault="00D804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418" w:rsidRDefault="00D8041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EEFA8BC" wp14:editId="4B29334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53"/>
    <w:rsid w:val="00144984"/>
    <w:rsid w:val="001A2103"/>
    <w:rsid w:val="001E03DE"/>
    <w:rsid w:val="002223B8"/>
    <w:rsid w:val="00296589"/>
    <w:rsid w:val="0043707E"/>
    <w:rsid w:val="00445B6B"/>
    <w:rsid w:val="0044650F"/>
    <w:rsid w:val="005E2C53"/>
    <w:rsid w:val="005F69BF"/>
    <w:rsid w:val="008963FC"/>
    <w:rsid w:val="008A6B36"/>
    <w:rsid w:val="008A7911"/>
    <w:rsid w:val="009533B3"/>
    <w:rsid w:val="009935DA"/>
    <w:rsid w:val="009C05F9"/>
    <w:rsid w:val="00A3714B"/>
    <w:rsid w:val="00A73779"/>
    <w:rsid w:val="00A87D8B"/>
    <w:rsid w:val="00B127D0"/>
    <w:rsid w:val="00C1176F"/>
    <w:rsid w:val="00C22DA6"/>
    <w:rsid w:val="00C329C9"/>
    <w:rsid w:val="00CD6932"/>
    <w:rsid w:val="00D80418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5E2C53"/>
    <w:rPr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5E2C53"/>
    <w:pPr>
      <w:spacing w:line="240" w:lineRule="auto"/>
    </w:pPr>
    <w:rPr>
      <w:rFonts w:ascii="Tahoma" w:hAnsi="Tahoma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character" w:styleId="IntensiveHervorhebung">
    <w:name w:val="Intense Emphasis"/>
    <w:basedOn w:val="Absatz-Standardschriftart"/>
    <w:uiPriority w:val="21"/>
    <w:qFormat/>
    <w:rsid w:val="005E2C53"/>
    <w:rPr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5E2C53"/>
    <w:pPr>
      <w:spacing w:line="240" w:lineRule="auto"/>
    </w:pPr>
    <w:rPr>
      <w:rFonts w:ascii="Tahoma" w:hAnsi="Tahoma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B984F-77FB-45A3-8921-4491C072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6</cp:revision>
  <cp:lastPrinted>2016-11-07T13:26:00Z</cp:lastPrinted>
  <dcterms:created xsi:type="dcterms:W3CDTF">2017-11-19T18:40:00Z</dcterms:created>
  <dcterms:modified xsi:type="dcterms:W3CDTF">2018-06-28T06:26:00Z</dcterms:modified>
</cp:coreProperties>
</file>