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8FC5BF" w14:textId="77777777" w:rsidR="00885DD5" w:rsidRPr="00885DD5" w:rsidRDefault="00885DD5" w:rsidP="008541D4">
      <w:pPr>
        <w:pStyle w:val="Default"/>
        <w:suppressLineNumbers/>
        <w:pBdr>
          <w:bottom w:val="single" w:sz="4" w:space="1" w:color="auto"/>
        </w:pBdr>
        <w:rPr>
          <w:rFonts w:ascii="Arial" w:hAnsi="Arial" w:cs="Arial"/>
          <w:b/>
          <w:bCs/>
          <w:sz w:val="28"/>
          <w:szCs w:val="28"/>
        </w:rPr>
      </w:pPr>
      <w:r w:rsidRPr="00885DD5">
        <w:rPr>
          <w:rFonts w:ascii="Arial" w:hAnsi="Arial" w:cs="Arial"/>
          <w:b/>
          <w:bCs/>
          <w:sz w:val="28"/>
          <w:szCs w:val="28"/>
        </w:rPr>
        <w:t xml:space="preserve">Was sind sprachliche Ideologien? </w:t>
      </w:r>
    </w:p>
    <w:p w14:paraId="03A1E42B" w14:textId="77777777" w:rsidR="00885DD5" w:rsidRPr="00885DD5" w:rsidRDefault="00885DD5" w:rsidP="008541D4">
      <w:pPr>
        <w:pStyle w:val="Default"/>
        <w:suppressLineNumbers/>
        <w:rPr>
          <w:rFonts w:ascii="Arial" w:hAnsi="Arial" w:cs="Arial"/>
          <w:b/>
          <w:bCs/>
          <w:sz w:val="22"/>
          <w:szCs w:val="22"/>
        </w:rPr>
      </w:pPr>
    </w:p>
    <w:p w14:paraId="74BAE670" w14:textId="10856496" w:rsidR="00885DD5" w:rsidRPr="00885DD5" w:rsidRDefault="008541D4" w:rsidP="008541D4">
      <w:pPr>
        <w:pStyle w:val="Default"/>
        <w:suppressLineNumbers/>
        <w:rPr>
          <w:rFonts w:ascii="Arial" w:hAnsi="Arial" w:cs="Arial"/>
        </w:rPr>
      </w:pPr>
      <w:r>
        <w:rPr>
          <w:rFonts w:ascii="Arial" w:hAnsi="Arial" w:cs="Arial"/>
        </w:rPr>
        <w:t>D</w:t>
      </w:r>
      <w:r w:rsidR="00885DD5" w:rsidRPr="00885DD5">
        <w:rPr>
          <w:rFonts w:ascii="Arial" w:hAnsi="Arial" w:cs="Arial"/>
        </w:rPr>
        <w:t>er SWR</w:t>
      </w:r>
    </w:p>
    <w:p w14:paraId="41275174" w14:textId="77777777" w:rsidR="00885DD5" w:rsidRPr="00885DD5" w:rsidRDefault="00885DD5" w:rsidP="00885DD5">
      <w:pPr>
        <w:pStyle w:val="Default"/>
        <w:rPr>
          <w:rFonts w:ascii="Arial" w:hAnsi="Arial" w:cs="Arial"/>
        </w:rPr>
      </w:pPr>
      <w:r w:rsidRPr="00885DD5">
        <w:rPr>
          <w:rFonts w:ascii="Arial" w:hAnsi="Arial" w:cs="Arial"/>
        </w:rPr>
        <w:t xml:space="preserve">„Wir können die Sprecherinnen und Sprecher hören, die uns einen schönen </w:t>
      </w:r>
      <w:proofErr w:type="spellStart"/>
      <w:r w:rsidRPr="00885DD5">
        <w:rPr>
          <w:rFonts w:ascii="Arial" w:hAnsi="Arial" w:cs="Arial"/>
          <w:b/>
          <w:bCs/>
          <w:i/>
          <w:iCs/>
        </w:rPr>
        <w:t>Tach</w:t>
      </w:r>
      <w:proofErr w:type="spellEnd"/>
      <w:r w:rsidRPr="00885DD5">
        <w:rPr>
          <w:rFonts w:ascii="Arial" w:hAnsi="Arial" w:cs="Arial"/>
          <w:b/>
          <w:bCs/>
          <w:i/>
          <w:iCs/>
        </w:rPr>
        <w:t xml:space="preserve"> </w:t>
      </w:r>
      <w:r w:rsidRPr="00885DD5">
        <w:rPr>
          <w:rFonts w:ascii="Arial" w:hAnsi="Arial" w:cs="Arial"/>
        </w:rPr>
        <w:t xml:space="preserve">wünschen, die uns mitteilen, dass die Autobahn </w:t>
      </w:r>
      <w:proofErr w:type="spellStart"/>
      <w:r w:rsidRPr="00885DD5">
        <w:rPr>
          <w:rFonts w:ascii="Arial" w:hAnsi="Arial" w:cs="Arial"/>
          <w:b/>
          <w:bCs/>
          <w:i/>
          <w:iCs/>
        </w:rPr>
        <w:t>gespeert</w:t>
      </w:r>
      <w:proofErr w:type="spellEnd"/>
      <w:r w:rsidRPr="00885DD5">
        <w:rPr>
          <w:rFonts w:ascii="Arial" w:hAnsi="Arial" w:cs="Arial"/>
          <w:b/>
          <w:bCs/>
          <w:i/>
          <w:iCs/>
        </w:rPr>
        <w:t xml:space="preserve"> is</w:t>
      </w:r>
      <w:r w:rsidRPr="00885DD5">
        <w:rPr>
          <w:rFonts w:ascii="Arial" w:hAnsi="Arial" w:cs="Arial"/>
        </w:rPr>
        <w:t xml:space="preserve">, dass der Norden noch Regen </w:t>
      </w:r>
      <w:proofErr w:type="spellStart"/>
      <w:r w:rsidRPr="00885DD5">
        <w:rPr>
          <w:rFonts w:ascii="Arial" w:hAnsi="Arial" w:cs="Arial"/>
          <w:b/>
          <w:bCs/>
          <w:i/>
          <w:iCs/>
        </w:rPr>
        <w:t>abkriecht</w:t>
      </w:r>
      <w:proofErr w:type="spellEnd"/>
      <w:r w:rsidRPr="00885DD5">
        <w:rPr>
          <w:rFonts w:ascii="Arial" w:hAnsi="Arial" w:cs="Arial"/>
        </w:rPr>
        <w:t xml:space="preserve">, dass es im </w:t>
      </w:r>
      <w:proofErr w:type="spellStart"/>
      <w:r w:rsidRPr="00885DD5">
        <w:rPr>
          <w:rFonts w:ascii="Arial" w:hAnsi="Arial" w:cs="Arial"/>
          <w:b/>
          <w:bCs/>
          <w:i/>
          <w:iCs/>
        </w:rPr>
        <w:t>Schweebischen</w:t>
      </w:r>
      <w:proofErr w:type="spellEnd"/>
      <w:r w:rsidRPr="00885DD5">
        <w:rPr>
          <w:rFonts w:ascii="Arial" w:hAnsi="Arial" w:cs="Arial"/>
          <w:b/>
          <w:bCs/>
          <w:i/>
          <w:iCs/>
        </w:rPr>
        <w:t xml:space="preserve"> Wald </w:t>
      </w:r>
      <w:r w:rsidRPr="00885DD5">
        <w:rPr>
          <w:rFonts w:ascii="Arial" w:hAnsi="Arial" w:cs="Arial"/>
        </w:rPr>
        <w:t xml:space="preserve">besonders schön </w:t>
      </w:r>
      <w:r w:rsidRPr="00885DD5">
        <w:rPr>
          <w:rFonts w:ascii="Arial" w:hAnsi="Arial" w:cs="Arial"/>
          <w:b/>
          <w:bCs/>
          <w:i/>
          <w:iCs/>
        </w:rPr>
        <w:t>is</w:t>
      </w:r>
      <w:r w:rsidRPr="00885DD5">
        <w:rPr>
          <w:rFonts w:ascii="Arial" w:hAnsi="Arial" w:cs="Arial"/>
        </w:rPr>
        <w:t xml:space="preserve">, dass beim Schlussverkauf die </w:t>
      </w:r>
      <w:proofErr w:type="spellStart"/>
      <w:r w:rsidRPr="00885DD5">
        <w:rPr>
          <w:rFonts w:ascii="Arial" w:hAnsi="Arial" w:cs="Arial"/>
          <w:b/>
          <w:bCs/>
          <w:i/>
          <w:iCs/>
        </w:rPr>
        <w:t>Leeden</w:t>
      </w:r>
      <w:proofErr w:type="spellEnd"/>
      <w:r w:rsidRPr="00885DD5">
        <w:rPr>
          <w:rFonts w:ascii="Arial" w:hAnsi="Arial" w:cs="Arial"/>
          <w:b/>
          <w:bCs/>
          <w:i/>
          <w:iCs/>
        </w:rPr>
        <w:t xml:space="preserve"> </w:t>
      </w:r>
      <w:r w:rsidRPr="00885DD5">
        <w:rPr>
          <w:rFonts w:ascii="Arial" w:hAnsi="Arial" w:cs="Arial"/>
        </w:rPr>
        <w:t xml:space="preserve">ihre </w:t>
      </w:r>
      <w:proofErr w:type="spellStart"/>
      <w:r w:rsidRPr="00885DD5">
        <w:rPr>
          <w:rFonts w:ascii="Arial" w:hAnsi="Arial" w:cs="Arial"/>
          <w:b/>
          <w:bCs/>
          <w:i/>
          <w:iCs/>
        </w:rPr>
        <w:t>Leeger</w:t>
      </w:r>
      <w:proofErr w:type="spellEnd"/>
      <w:r w:rsidRPr="00885DD5">
        <w:rPr>
          <w:rFonts w:ascii="Arial" w:hAnsi="Arial" w:cs="Arial"/>
          <w:b/>
          <w:bCs/>
          <w:i/>
          <w:iCs/>
        </w:rPr>
        <w:t xml:space="preserve"> </w:t>
      </w:r>
      <w:r w:rsidRPr="00885DD5">
        <w:rPr>
          <w:rFonts w:ascii="Arial" w:hAnsi="Arial" w:cs="Arial"/>
        </w:rPr>
        <w:t xml:space="preserve">leermachen, dass es in den </w:t>
      </w:r>
      <w:proofErr w:type="spellStart"/>
      <w:r w:rsidRPr="00885DD5">
        <w:rPr>
          <w:rFonts w:ascii="Arial" w:hAnsi="Arial" w:cs="Arial"/>
          <w:b/>
          <w:bCs/>
          <w:i/>
          <w:iCs/>
        </w:rPr>
        <w:t>Gespreechen</w:t>
      </w:r>
      <w:proofErr w:type="spellEnd"/>
      <w:r w:rsidRPr="00885DD5">
        <w:rPr>
          <w:rFonts w:ascii="Arial" w:hAnsi="Arial" w:cs="Arial"/>
          <w:b/>
          <w:bCs/>
          <w:i/>
          <w:iCs/>
        </w:rPr>
        <w:t xml:space="preserve"> </w:t>
      </w:r>
      <w:r w:rsidRPr="00885DD5">
        <w:rPr>
          <w:rFonts w:ascii="Arial" w:hAnsi="Arial" w:cs="Arial"/>
        </w:rPr>
        <w:t xml:space="preserve">um die </w:t>
      </w:r>
      <w:proofErr w:type="spellStart"/>
      <w:r w:rsidRPr="00885DD5">
        <w:rPr>
          <w:rFonts w:ascii="Arial" w:hAnsi="Arial" w:cs="Arial"/>
          <w:b/>
          <w:bCs/>
          <w:i/>
          <w:iCs/>
        </w:rPr>
        <w:t>Pleene</w:t>
      </w:r>
      <w:proofErr w:type="spellEnd"/>
      <w:r w:rsidRPr="00885DD5">
        <w:rPr>
          <w:rFonts w:ascii="Arial" w:hAnsi="Arial" w:cs="Arial"/>
          <w:b/>
          <w:bCs/>
          <w:i/>
          <w:iCs/>
        </w:rPr>
        <w:t xml:space="preserve"> </w:t>
      </w:r>
      <w:r w:rsidRPr="00885DD5">
        <w:rPr>
          <w:rFonts w:ascii="Arial" w:hAnsi="Arial" w:cs="Arial"/>
        </w:rPr>
        <w:t xml:space="preserve">geht, dass aus dem </w:t>
      </w:r>
      <w:r w:rsidRPr="00885DD5">
        <w:rPr>
          <w:rFonts w:ascii="Arial" w:hAnsi="Arial" w:cs="Arial"/>
          <w:b/>
          <w:bCs/>
          <w:i/>
          <w:iCs/>
        </w:rPr>
        <w:t xml:space="preserve">Pfarrer </w:t>
      </w:r>
      <w:r w:rsidRPr="00885DD5">
        <w:rPr>
          <w:rFonts w:ascii="Arial" w:hAnsi="Arial" w:cs="Arial"/>
        </w:rPr>
        <w:t xml:space="preserve">der </w:t>
      </w:r>
      <w:r w:rsidRPr="00885DD5">
        <w:rPr>
          <w:rFonts w:ascii="Arial" w:hAnsi="Arial" w:cs="Arial"/>
          <w:b/>
          <w:bCs/>
          <w:i/>
          <w:iCs/>
        </w:rPr>
        <w:t xml:space="preserve">Pastor </w:t>
      </w:r>
      <w:r w:rsidRPr="00885DD5">
        <w:rPr>
          <w:rFonts w:ascii="Arial" w:hAnsi="Arial" w:cs="Arial"/>
        </w:rPr>
        <w:t>wird.“</w:t>
      </w:r>
    </w:p>
    <w:p w14:paraId="0F287C08" w14:textId="77777777" w:rsidR="00885DD5" w:rsidRPr="00885DD5" w:rsidRDefault="00885DD5" w:rsidP="008541D4">
      <w:pPr>
        <w:pStyle w:val="Default"/>
        <w:suppressLineNumbers/>
        <w:rPr>
          <w:rFonts w:ascii="Arial" w:hAnsi="Arial" w:cs="Arial"/>
        </w:rPr>
      </w:pPr>
    </w:p>
    <w:p w14:paraId="1F2AFD53" w14:textId="77777777" w:rsidR="00885DD5" w:rsidRPr="00885DD5" w:rsidRDefault="00885DD5" w:rsidP="00885DD5">
      <w:pPr>
        <w:pStyle w:val="Default"/>
        <w:rPr>
          <w:rFonts w:ascii="Arial" w:hAnsi="Arial" w:cs="Arial"/>
        </w:rPr>
      </w:pPr>
      <w:r w:rsidRPr="00885DD5">
        <w:rPr>
          <w:rFonts w:ascii="Arial" w:hAnsi="Arial" w:cs="Arial"/>
        </w:rPr>
        <w:t xml:space="preserve">Unter dem Begriff „sprachliche Ideologien“ werden sprachliche Norm- und Wertvorstellungen zusammengefasst, die der Bewertung von sprachlichen Praktiken dienen. Sprachliche Ideologien können Sprachgemeinschaften stabilisieren oder zerstören. Für unseren Zusammenhang sind folgende Ideologien von Bedeutung: </w:t>
      </w:r>
    </w:p>
    <w:p w14:paraId="4F451864" w14:textId="77777777" w:rsidR="00885DD5" w:rsidRPr="00885DD5" w:rsidRDefault="00885DD5" w:rsidP="008541D4">
      <w:pPr>
        <w:pStyle w:val="Default"/>
        <w:suppressLineNumbers/>
        <w:rPr>
          <w:rFonts w:ascii="Arial" w:hAnsi="Arial" w:cs="Arial"/>
        </w:rPr>
      </w:pPr>
    </w:p>
    <w:p w14:paraId="28C599DC" w14:textId="77777777" w:rsidR="00885DD5" w:rsidRPr="00885DD5" w:rsidRDefault="00885DD5" w:rsidP="00885DD5">
      <w:pPr>
        <w:pStyle w:val="Default"/>
        <w:rPr>
          <w:rFonts w:ascii="Arial" w:hAnsi="Arial" w:cs="Arial"/>
        </w:rPr>
      </w:pPr>
      <w:r w:rsidRPr="00885DD5">
        <w:rPr>
          <w:rFonts w:ascii="Arial" w:hAnsi="Arial" w:cs="Arial"/>
        </w:rPr>
        <w:t xml:space="preserve">(1) </w:t>
      </w:r>
      <w:r w:rsidRPr="00885DD5">
        <w:rPr>
          <w:rFonts w:ascii="Arial" w:hAnsi="Arial" w:cs="Arial"/>
          <w:b/>
          <w:bCs/>
        </w:rPr>
        <w:t xml:space="preserve">der </w:t>
      </w:r>
      <w:proofErr w:type="spellStart"/>
      <w:r w:rsidRPr="00885DD5">
        <w:rPr>
          <w:rFonts w:ascii="Arial" w:hAnsi="Arial" w:cs="Arial"/>
          <w:b/>
          <w:bCs/>
        </w:rPr>
        <w:t>Standardismus</w:t>
      </w:r>
      <w:proofErr w:type="spellEnd"/>
      <w:r w:rsidRPr="00885DD5">
        <w:rPr>
          <w:rFonts w:ascii="Arial" w:hAnsi="Arial" w:cs="Arial"/>
        </w:rPr>
        <w:t xml:space="preserve">: Darunter versteht man die Überzeugung, dass die Standardsprache eine besondere Bedeutung hat und anderen Varietäten vorzuziehen ist. Sie wird als der absolute Maßstab der Sprachrichtigkeit betrachtet. </w:t>
      </w:r>
    </w:p>
    <w:p w14:paraId="3FAC451E" w14:textId="77777777" w:rsidR="00885DD5" w:rsidRPr="00885DD5" w:rsidRDefault="00885DD5" w:rsidP="008541D4">
      <w:pPr>
        <w:pStyle w:val="Default"/>
        <w:suppressLineNumbers/>
        <w:rPr>
          <w:rFonts w:ascii="Arial" w:hAnsi="Arial" w:cs="Arial"/>
        </w:rPr>
      </w:pPr>
    </w:p>
    <w:p w14:paraId="4EE47294" w14:textId="77777777" w:rsidR="00885DD5" w:rsidRPr="00885DD5" w:rsidRDefault="00885DD5" w:rsidP="00885DD5">
      <w:pPr>
        <w:pStyle w:val="Default"/>
        <w:spacing w:after="58"/>
        <w:rPr>
          <w:rFonts w:ascii="Arial" w:hAnsi="Arial" w:cs="Arial"/>
        </w:rPr>
      </w:pPr>
      <w:r w:rsidRPr="00885DD5">
        <w:rPr>
          <w:rFonts w:ascii="Arial" w:hAnsi="Arial" w:cs="Arial"/>
        </w:rPr>
        <w:t xml:space="preserve">(2) </w:t>
      </w:r>
      <w:r w:rsidRPr="00885DD5">
        <w:rPr>
          <w:rFonts w:ascii="Arial" w:hAnsi="Arial" w:cs="Arial"/>
          <w:b/>
          <w:bCs/>
        </w:rPr>
        <w:t xml:space="preserve">der </w:t>
      </w:r>
      <w:proofErr w:type="spellStart"/>
      <w:r w:rsidRPr="00885DD5">
        <w:rPr>
          <w:rFonts w:ascii="Arial" w:hAnsi="Arial" w:cs="Arial"/>
          <w:b/>
          <w:bCs/>
        </w:rPr>
        <w:t>Homogenismus</w:t>
      </w:r>
      <w:proofErr w:type="spellEnd"/>
      <w:r w:rsidRPr="00885DD5">
        <w:rPr>
          <w:rFonts w:ascii="Arial" w:hAnsi="Arial" w:cs="Arial"/>
        </w:rPr>
        <w:t xml:space="preserve">: Darunter versteht man die Ansicht, dass es immer nur eine richtige sprachliche Lösung geben kann, da sonst die Kommunikation gestört wird. – Die oben wiedergegebenen Untersuchungen haben aber gerade gezeigt, dass dieser </w:t>
      </w:r>
      <w:proofErr w:type="spellStart"/>
      <w:r w:rsidRPr="00885DD5">
        <w:rPr>
          <w:rFonts w:ascii="Arial" w:hAnsi="Arial" w:cs="Arial"/>
        </w:rPr>
        <w:t>Homogenismus</w:t>
      </w:r>
      <w:proofErr w:type="spellEnd"/>
      <w:r w:rsidRPr="00885DD5">
        <w:rPr>
          <w:rFonts w:ascii="Arial" w:hAnsi="Arial" w:cs="Arial"/>
        </w:rPr>
        <w:t xml:space="preserve"> im Sprachalltag der Bundesrepublik Deutschland eine Illusion ist. </w:t>
      </w:r>
    </w:p>
    <w:p w14:paraId="2D0C7A13" w14:textId="77777777" w:rsidR="00885DD5" w:rsidRPr="00885DD5" w:rsidRDefault="00885DD5" w:rsidP="008541D4">
      <w:pPr>
        <w:pStyle w:val="Default"/>
        <w:suppressLineNumbers/>
        <w:rPr>
          <w:rFonts w:ascii="Arial" w:hAnsi="Arial" w:cs="Arial"/>
        </w:rPr>
      </w:pPr>
    </w:p>
    <w:p w14:paraId="52B3EA5E" w14:textId="77777777" w:rsidR="00885DD5" w:rsidRPr="00885DD5" w:rsidRDefault="00885DD5" w:rsidP="00885DD5">
      <w:pPr>
        <w:pStyle w:val="Default"/>
        <w:rPr>
          <w:rFonts w:ascii="Arial" w:hAnsi="Arial" w:cs="Arial"/>
        </w:rPr>
      </w:pPr>
      <w:r w:rsidRPr="00885DD5">
        <w:rPr>
          <w:rFonts w:ascii="Arial" w:hAnsi="Arial" w:cs="Arial"/>
        </w:rPr>
        <w:t xml:space="preserve">(3) </w:t>
      </w:r>
      <w:r w:rsidRPr="00885DD5">
        <w:rPr>
          <w:rFonts w:ascii="Arial" w:hAnsi="Arial" w:cs="Arial"/>
          <w:b/>
          <w:bCs/>
        </w:rPr>
        <w:t xml:space="preserve">der </w:t>
      </w:r>
      <w:proofErr w:type="spellStart"/>
      <w:r w:rsidRPr="00885DD5">
        <w:rPr>
          <w:rFonts w:ascii="Arial" w:hAnsi="Arial" w:cs="Arial"/>
          <w:b/>
          <w:bCs/>
        </w:rPr>
        <w:t>Hannoverismus</w:t>
      </w:r>
      <w:proofErr w:type="spellEnd"/>
      <w:r w:rsidRPr="00885DD5">
        <w:rPr>
          <w:rFonts w:ascii="Arial" w:hAnsi="Arial" w:cs="Arial"/>
        </w:rPr>
        <w:t xml:space="preserve">: Darunter versteht man die bis heute überall in Deutschland </w:t>
      </w:r>
      <w:proofErr w:type="gramStart"/>
      <w:r w:rsidRPr="00885DD5">
        <w:rPr>
          <w:rFonts w:ascii="Arial" w:hAnsi="Arial" w:cs="Arial"/>
        </w:rPr>
        <w:t>zu findende Ansicht</w:t>
      </w:r>
      <w:proofErr w:type="gramEnd"/>
      <w:r w:rsidRPr="00885DD5">
        <w:rPr>
          <w:rFonts w:ascii="Arial" w:hAnsi="Arial" w:cs="Arial"/>
        </w:rPr>
        <w:t xml:space="preserve">, dass man in Hannover diese eine richtige Lösung vorfindet, d.h. dass man dort das beste Deutsch spricht. Logischerweise führt dies zu einer Abwertung der anderen Varietäten. Vergleicht man übrigens die Aussprache von Hannover mit Lexika, die von sich behaupten, die Standardnorm angeben zu können, so muss man feststellen, dass Lautungen wie </w:t>
      </w:r>
      <w:proofErr w:type="spellStart"/>
      <w:r w:rsidRPr="00885DD5">
        <w:rPr>
          <w:rFonts w:ascii="Arial" w:hAnsi="Arial" w:cs="Arial"/>
          <w:i/>
          <w:iCs/>
        </w:rPr>
        <w:t>Tach</w:t>
      </w:r>
      <w:proofErr w:type="spellEnd"/>
      <w:r w:rsidRPr="00885DD5">
        <w:rPr>
          <w:rFonts w:ascii="Arial" w:hAnsi="Arial" w:cs="Arial"/>
          <w:i/>
          <w:iCs/>
        </w:rPr>
        <w:t xml:space="preserve"> </w:t>
      </w:r>
      <w:r w:rsidRPr="00885DD5">
        <w:rPr>
          <w:rFonts w:ascii="Arial" w:hAnsi="Arial" w:cs="Arial"/>
        </w:rPr>
        <w:t xml:space="preserve">„Tag“, </w:t>
      </w:r>
      <w:r w:rsidRPr="00885DD5">
        <w:rPr>
          <w:rFonts w:ascii="Arial" w:hAnsi="Arial" w:cs="Arial"/>
          <w:i/>
          <w:iCs/>
        </w:rPr>
        <w:t xml:space="preserve">Kriech </w:t>
      </w:r>
      <w:r w:rsidRPr="00885DD5">
        <w:rPr>
          <w:rFonts w:ascii="Arial" w:hAnsi="Arial" w:cs="Arial"/>
        </w:rPr>
        <w:t xml:space="preserve">„Krieg“ und </w:t>
      </w:r>
      <w:proofErr w:type="spellStart"/>
      <w:r w:rsidRPr="00885DD5">
        <w:rPr>
          <w:rFonts w:ascii="Arial" w:hAnsi="Arial" w:cs="Arial"/>
          <w:i/>
          <w:iCs/>
        </w:rPr>
        <w:t>Garchten</w:t>
      </w:r>
      <w:proofErr w:type="spellEnd"/>
      <w:r w:rsidRPr="00885DD5">
        <w:rPr>
          <w:rFonts w:ascii="Arial" w:hAnsi="Arial" w:cs="Arial"/>
          <w:i/>
          <w:iCs/>
        </w:rPr>
        <w:t xml:space="preserve"> </w:t>
      </w:r>
      <w:r w:rsidRPr="00885DD5">
        <w:rPr>
          <w:rFonts w:ascii="Arial" w:hAnsi="Arial" w:cs="Arial"/>
        </w:rPr>
        <w:t xml:space="preserve">„Garten“ in keiner Wiese dieser Standardnorm entsprechen. </w:t>
      </w:r>
    </w:p>
    <w:p w14:paraId="5B32EC37" w14:textId="77777777" w:rsidR="00885DD5" w:rsidRPr="00885DD5" w:rsidRDefault="00885DD5" w:rsidP="008541D4">
      <w:pPr>
        <w:pStyle w:val="Default"/>
        <w:suppressLineNumbers/>
        <w:rPr>
          <w:rFonts w:ascii="Arial" w:hAnsi="Arial" w:cs="Arial"/>
        </w:rPr>
      </w:pPr>
    </w:p>
    <w:p w14:paraId="4B9CF28A" w14:textId="77777777" w:rsidR="00885DD5" w:rsidRPr="00885DD5" w:rsidRDefault="00885DD5" w:rsidP="00885DD5">
      <w:pPr>
        <w:pStyle w:val="Default"/>
        <w:rPr>
          <w:rFonts w:ascii="Arial" w:hAnsi="Arial" w:cs="Arial"/>
        </w:rPr>
      </w:pPr>
      <w:r w:rsidRPr="00885DD5">
        <w:rPr>
          <w:rFonts w:ascii="Arial" w:hAnsi="Arial" w:cs="Arial"/>
        </w:rPr>
        <w:t xml:space="preserve">Sprachliche Ideologien können übrigens implizit oder explizit sein. Explizit heißt, dass sie bewusst – zum Beispiel in Form von Behauptungen – vertreten werden. Implizit heißt, dass sie unbewusst gemacht werden und quasi „zwischen den Zeilen“ versteckt sind. </w:t>
      </w:r>
    </w:p>
    <w:p w14:paraId="5F117BF0" w14:textId="33614B74" w:rsidR="00885DD5" w:rsidRDefault="00885DD5" w:rsidP="00885DD5">
      <w:pPr>
        <w:pStyle w:val="Default"/>
        <w:rPr>
          <w:rFonts w:ascii="Arial" w:hAnsi="Arial" w:cs="Arial"/>
        </w:rPr>
      </w:pPr>
      <w:proofErr w:type="spellStart"/>
      <w:r w:rsidRPr="00885DD5">
        <w:rPr>
          <w:rFonts w:ascii="Arial" w:hAnsi="Arial" w:cs="Arial"/>
        </w:rPr>
        <w:t>Standardismus</w:t>
      </w:r>
      <w:proofErr w:type="spellEnd"/>
      <w:r w:rsidRPr="00885DD5">
        <w:rPr>
          <w:rFonts w:ascii="Arial" w:hAnsi="Arial" w:cs="Arial"/>
        </w:rPr>
        <w:t xml:space="preserve">, </w:t>
      </w:r>
      <w:proofErr w:type="spellStart"/>
      <w:r w:rsidRPr="00885DD5">
        <w:rPr>
          <w:rFonts w:ascii="Arial" w:hAnsi="Arial" w:cs="Arial"/>
        </w:rPr>
        <w:t>Homogenismus</w:t>
      </w:r>
      <w:proofErr w:type="spellEnd"/>
      <w:r w:rsidRPr="00885DD5">
        <w:rPr>
          <w:rFonts w:ascii="Arial" w:hAnsi="Arial" w:cs="Arial"/>
        </w:rPr>
        <w:t xml:space="preserve"> und </w:t>
      </w:r>
      <w:proofErr w:type="spellStart"/>
      <w:r w:rsidRPr="00885DD5">
        <w:rPr>
          <w:rFonts w:ascii="Arial" w:hAnsi="Arial" w:cs="Arial"/>
        </w:rPr>
        <w:t>Hannoverismus</w:t>
      </w:r>
      <w:proofErr w:type="spellEnd"/>
      <w:r w:rsidRPr="00885DD5">
        <w:rPr>
          <w:rFonts w:ascii="Arial" w:hAnsi="Arial" w:cs="Arial"/>
        </w:rPr>
        <w:t xml:space="preserve"> sind in der deutschen Gesellschaft seit vielen Jahrzehnten fest verankert. Dies führt zu einer klaren Diskriminierung der regionalen Varietäten und dies besonders im süddeutschen Raum, wo diese Varietäten noch nicht ausgestorben sind. Obwohl kein Mensch nach unserem Grundgesetz wegen seiner Sprache benachteiligt werden darf und obwohl die offizielle Sprache der EU und des Europarates die Bedeutung von Regional- und Minderheitensprachen betont und damit eine pluralistische, dem </w:t>
      </w:r>
      <w:proofErr w:type="spellStart"/>
      <w:r w:rsidRPr="00885DD5">
        <w:rPr>
          <w:rFonts w:ascii="Arial" w:hAnsi="Arial" w:cs="Arial"/>
        </w:rPr>
        <w:t>Standardismus</w:t>
      </w:r>
      <w:proofErr w:type="spellEnd"/>
      <w:r w:rsidRPr="00885DD5">
        <w:rPr>
          <w:rFonts w:ascii="Arial" w:hAnsi="Arial" w:cs="Arial"/>
        </w:rPr>
        <w:t xml:space="preserve"> entgegengesetzte Haltung vertritt, werden sprachliche Ideologien im öffentlichen Leben der Bundesrepublik nicht kritisiert, was dazu führt, dass viele Menschen mit einer süddeutschen Sprechweise sogar bereit sind, ihre Erstsprache, also ihre Muttersprache zugunsten der norddeutschen Standardsprache abzulegen, um der sozialen Benachteiligung zu entkommen. </w:t>
      </w:r>
    </w:p>
    <w:p w14:paraId="369872E3" w14:textId="68E8BEC1" w:rsidR="008541D4" w:rsidRDefault="008541D4" w:rsidP="008541D4">
      <w:pPr>
        <w:pStyle w:val="Default"/>
        <w:suppressLineNumbers/>
        <w:rPr>
          <w:rFonts w:ascii="Arial" w:hAnsi="Arial" w:cs="Arial"/>
        </w:rPr>
      </w:pPr>
    </w:p>
    <w:p w14:paraId="294BE97B" w14:textId="77777777" w:rsidR="008541D4" w:rsidRPr="008541D4" w:rsidRDefault="008541D4" w:rsidP="008541D4">
      <w:pPr>
        <w:pStyle w:val="Default"/>
        <w:suppressLineNumbers/>
        <w:rPr>
          <w:rFonts w:ascii="Arial" w:hAnsi="Arial" w:cs="Arial"/>
          <w:sz w:val="16"/>
          <w:szCs w:val="16"/>
        </w:rPr>
      </w:pPr>
      <w:r w:rsidRPr="008541D4">
        <w:rPr>
          <w:rFonts w:ascii="Arial" w:hAnsi="Arial" w:cs="Arial"/>
          <w:sz w:val="16"/>
          <w:szCs w:val="16"/>
        </w:rPr>
        <w:t xml:space="preserve">(Hubert Klausmann, Vortrag anlässlich einer von Ministerpräsident Kretschmann einberufenen Tagung mit dem Titel „Daheim schwätzen die </w:t>
      </w:r>
      <w:proofErr w:type="spellStart"/>
      <w:r w:rsidRPr="008541D4">
        <w:rPr>
          <w:rFonts w:ascii="Arial" w:hAnsi="Arial" w:cs="Arial"/>
          <w:sz w:val="16"/>
          <w:szCs w:val="16"/>
        </w:rPr>
        <w:t>Leut</w:t>
      </w:r>
      <w:proofErr w:type="spellEnd"/>
      <w:r w:rsidRPr="008541D4">
        <w:rPr>
          <w:rFonts w:ascii="Arial" w:hAnsi="Arial" w:cs="Arial"/>
          <w:sz w:val="16"/>
          <w:szCs w:val="16"/>
        </w:rPr>
        <w:t>‘. Gegenwart und Zukunft der baden-württembergischen Dialekte“ am Freitag, 7.12.2018 im Neuen Schloss in Stuttgart)</w:t>
      </w:r>
    </w:p>
    <w:sectPr w:rsidR="008541D4" w:rsidRPr="008541D4" w:rsidSect="008D6BF3">
      <w:headerReference w:type="even" r:id="rId6"/>
      <w:headerReference w:type="default" r:id="rId7"/>
      <w:footerReference w:type="even" r:id="rId8"/>
      <w:footerReference w:type="default" r:id="rId9"/>
      <w:headerReference w:type="first" r:id="rId10"/>
      <w:footerReference w:type="first" r:id="rId11"/>
      <w:pgSz w:w="11906" w:h="16838" w:code="9"/>
      <w:pgMar w:top="1418" w:right="1418" w:bottom="1372" w:left="1418" w:header="720" w:footer="720" w:gutter="0"/>
      <w:lnNumType w:countBy="5" w:restart="continuous"/>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830FC1C" w14:textId="77777777" w:rsidR="00CE0082" w:rsidRDefault="00CE0082" w:rsidP="00CE0082">
      <w:r>
        <w:separator/>
      </w:r>
    </w:p>
  </w:endnote>
  <w:endnote w:type="continuationSeparator" w:id="0">
    <w:p w14:paraId="68B5FF9F" w14:textId="77777777" w:rsidR="00CE0082" w:rsidRDefault="00CE0082" w:rsidP="00CE00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881C85" w14:textId="77777777" w:rsidR="00CE0082" w:rsidRDefault="00CE0082">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B564DF" w14:textId="74B05DA2" w:rsidR="00895E2F" w:rsidRPr="00C74918" w:rsidRDefault="00895E2F" w:rsidP="00895E2F">
    <w:pPr>
      <w:pStyle w:val="Fuzeile"/>
      <w:jc w:val="center"/>
      <w:rPr>
        <w:sz w:val="20"/>
        <w:szCs w:val="20"/>
      </w:rPr>
    </w:pPr>
    <w:r w:rsidRPr="00C74918">
      <w:rPr>
        <w:sz w:val="20"/>
        <w:szCs w:val="20"/>
      </w:rPr>
      <w:t>Arbeitskreis für Landeskunde/Landesgeschichte RP Tübingen</w:t>
    </w:r>
  </w:p>
  <w:p w14:paraId="3FEBBE77" w14:textId="77777777" w:rsidR="00895E2F" w:rsidRPr="00C74918" w:rsidRDefault="00895E2F" w:rsidP="00895E2F">
    <w:pPr>
      <w:pStyle w:val="Fuzeile"/>
      <w:jc w:val="center"/>
      <w:rPr>
        <w:sz w:val="20"/>
        <w:szCs w:val="20"/>
      </w:rPr>
    </w:pPr>
    <w:r w:rsidRPr="00C74918">
      <w:rPr>
        <w:sz w:val="20"/>
        <w:szCs w:val="20"/>
      </w:rPr>
      <w:t>www.landeskunde-bw.de</w:t>
    </w:r>
    <w:bookmarkStart w:id="0" w:name="_GoBack"/>
    <w:bookmarkEnd w:id="0"/>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A2D5D8" w14:textId="77777777" w:rsidR="00CE0082" w:rsidRDefault="00CE0082">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1E8501A" w14:textId="77777777" w:rsidR="00CE0082" w:rsidRDefault="00CE0082" w:rsidP="00CE0082">
      <w:r>
        <w:separator/>
      </w:r>
    </w:p>
  </w:footnote>
  <w:footnote w:type="continuationSeparator" w:id="0">
    <w:p w14:paraId="5B5C2044" w14:textId="77777777" w:rsidR="00CE0082" w:rsidRDefault="00CE0082" w:rsidP="00CE008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77BCA8" w14:textId="77777777" w:rsidR="00CE0082" w:rsidRDefault="00CE0082">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2995BD" w14:textId="77777777" w:rsidR="00CE0082" w:rsidRDefault="00CE0082">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A047A0" w14:textId="77777777" w:rsidR="00CE0082" w:rsidRDefault="00CE0082">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drawingGridHorizontalSpacing w:val="120"/>
  <w:displayHorizontalDrawingGridEvery w:val="2"/>
  <w:displayVerticalDrawingGridEvery w:val="2"/>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885DD5"/>
    <w:rsid w:val="002013DF"/>
    <w:rsid w:val="0025229A"/>
    <w:rsid w:val="00303F65"/>
    <w:rsid w:val="005C2C2B"/>
    <w:rsid w:val="006C2946"/>
    <w:rsid w:val="006D1D95"/>
    <w:rsid w:val="008541D4"/>
    <w:rsid w:val="00885DD5"/>
    <w:rsid w:val="00895E2F"/>
    <w:rsid w:val="008D6BF3"/>
    <w:rsid w:val="00A96583"/>
    <w:rsid w:val="00AD718C"/>
    <w:rsid w:val="00B945CE"/>
    <w:rsid w:val="00CA2A0E"/>
    <w:rsid w:val="00CE008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0943F02"/>
  <w15:chartTrackingRefBased/>
  <w15:docId w15:val="{84CF68FD-A784-41E8-A654-AE7A151BC3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Arial"/>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03F65"/>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Zeilennummer">
    <w:name w:val="line number"/>
    <w:basedOn w:val="Absatz-Standardschriftart"/>
    <w:uiPriority w:val="99"/>
    <w:semiHidden/>
    <w:unhideWhenUsed/>
    <w:rsid w:val="002013DF"/>
    <w:rPr>
      <w:rFonts w:ascii="Arial" w:hAnsi="Arial"/>
      <w:sz w:val="18"/>
    </w:rPr>
  </w:style>
  <w:style w:type="paragraph" w:customStyle="1" w:styleId="Default">
    <w:name w:val="Default"/>
    <w:rsid w:val="00885DD5"/>
    <w:pPr>
      <w:autoSpaceDE w:val="0"/>
      <w:autoSpaceDN w:val="0"/>
      <w:adjustRightInd w:val="0"/>
    </w:pPr>
    <w:rPr>
      <w:rFonts w:ascii="Calibri" w:hAnsi="Calibri" w:cs="Calibri"/>
      <w:color w:val="000000"/>
    </w:rPr>
  </w:style>
  <w:style w:type="paragraph" w:styleId="Sprechblasentext">
    <w:name w:val="Balloon Text"/>
    <w:basedOn w:val="Standard"/>
    <w:link w:val="SprechblasentextZchn"/>
    <w:uiPriority w:val="99"/>
    <w:semiHidden/>
    <w:unhideWhenUsed/>
    <w:rsid w:val="008541D4"/>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8541D4"/>
    <w:rPr>
      <w:rFonts w:ascii="Segoe UI" w:hAnsi="Segoe UI" w:cs="Segoe UI"/>
      <w:sz w:val="18"/>
      <w:szCs w:val="18"/>
    </w:rPr>
  </w:style>
  <w:style w:type="paragraph" w:styleId="Kopfzeile">
    <w:name w:val="header"/>
    <w:basedOn w:val="Standard"/>
    <w:link w:val="KopfzeileZchn"/>
    <w:uiPriority w:val="99"/>
    <w:unhideWhenUsed/>
    <w:rsid w:val="00CE0082"/>
    <w:pPr>
      <w:tabs>
        <w:tab w:val="center" w:pos="4536"/>
        <w:tab w:val="right" w:pos="9072"/>
      </w:tabs>
    </w:pPr>
  </w:style>
  <w:style w:type="character" w:customStyle="1" w:styleId="KopfzeileZchn">
    <w:name w:val="Kopfzeile Zchn"/>
    <w:basedOn w:val="Absatz-Standardschriftart"/>
    <w:link w:val="Kopfzeile"/>
    <w:uiPriority w:val="99"/>
    <w:rsid w:val="00CE0082"/>
  </w:style>
  <w:style w:type="paragraph" w:styleId="Fuzeile">
    <w:name w:val="footer"/>
    <w:basedOn w:val="Standard"/>
    <w:link w:val="FuzeileZchn"/>
    <w:uiPriority w:val="99"/>
    <w:unhideWhenUsed/>
    <w:rsid w:val="00CE0082"/>
    <w:pPr>
      <w:tabs>
        <w:tab w:val="center" w:pos="4536"/>
        <w:tab w:val="right" w:pos="9072"/>
      </w:tabs>
    </w:pPr>
  </w:style>
  <w:style w:type="character" w:customStyle="1" w:styleId="FuzeileZchn">
    <w:name w:val="Fußzeile Zchn"/>
    <w:basedOn w:val="Absatz-Standardschriftart"/>
    <w:link w:val="Fuzeile"/>
    <w:uiPriority w:val="99"/>
    <w:rsid w:val="00CE008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442</Words>
  <Characters>2790</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Dieter Grupp</dc:creator>
  <cp:keywords/>
  <dc:description/>
  <cp:lastModifiedBy>Dieter Grupp</cp:lastModifiedBy>
  <cp:revision>2</cp:revision>
  <cp:lastPrinted>2019-05-08T16:38:00Z</cp:lastPrinted>
  <dcterms:created xsi:type="dcterms:W3CDTF">2019-06-30T12:47:00Z</dcterms:created>
  <dcterms:modified xsi:type="dcterms:W3CDTF">2019-06-30T12:47:00Z</dcterms:modified>
</cp:coreProperties>
</file>