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A89B" w14:textId="77777777" w:rsidR="00D82076" w:rsidRPr="00876740" w:rsidRDefault="00D82076" w:rsidP="00D82076">
      <w:pPr>
        <w:rPr>
          <w:rFonts w:eastAsia="Times New Roman" w:cstheme="minorHAnsi"/>
          <w:b/>
          <w:bCs/>
          <w:lang w:eastAsia="de-DE"/>
        </w:rPr>
      </w:pPr>
      <w:r w:rsidRPr="00876740">
        <w:rPr>
          <w:rFonts w:eastAsia="Times New Roman" w:cstheme="minorHAnsi"/>
          <w:b/>
          <w:bCs/>
          <w:lang w:eastAsia="de-DE"/>
        </w:rPr>
        <w:t xml:space="preserve">Konditionentableau </w:t>
      </w:r>
      <w:proofErr w:type="spellStart"/>
      <w:r w:rsidRPr="00876740">
        <w:rPr>
          <w:rFonts w:eastAsia="Times New Roman" w:cstheme="minorHAnsi"/>
          <w:b/>
          <w:bCs/>
          <w:lang w:eastAsia="de-DE"/>
        </w:rPr>
        <w:t>Sparbank</w:t>
      </w:r>
      <w:proofErr w:type="spellEnd"/>
      <w:r w:rsidRPr="00876740">
        <w:rPr>
          <w:rFonts w:eastAsia="Times New Roman" w:cstheme="minorHAnsi"/>
          <w:b/>
          <w:bCs/>
          <w:lang w:eastAsia="de-DE"/>
        </w:rPr>
        <w:t xml:space="preserve"> AG</w:t>
      </w:r>
      <w:r>
        <w:rPr>
          <w:rFonts w:eastAsia="Times New Roman" w:cstheme="minorHAnsi"/>
          <w:b/>
          <w:bCs/>
          <w:lang w:eastAsia="de-DE"/>
        </w:rPr>
        <w:t xml:space="preserve"> (Auszug)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D82076" w14:paraId="3DE59B02" w14:textId="77777777" w:rsidTr="000F6042">
        <w:trPr>
          <w:trHeight w:val="456"/>
        </w:trPr>
        <w:tc>
          <w:tcPr>
            <w:tcW w:w="2830" w:type="dxa"/>
            <w:vAlign w:val="center"/>
          </w:tcPr>
          <w:p w14:paraId="0C223122" w14:textId="77777777" w:rsidR="00D82076" w:rsidRPr="00E62B80" w:rsidRDefault="00D82076" w:rsidP="000F6042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E62B80">
              <w:rPr>
                <w:rFonts w:eastAsia="Times New Roman" w:cstheme="minorHAnsi"/>
                <w:b/>
                <w:bCs/>
                <w:lang w:eastAsia="de-DE"/>
              </w:rPr>
              <w:t>Produkt</w:t>
            </w:r>
          </w:p>
        </w:tc>
        <w:tc>
          <w:tcPr>
            <w:tcW w:w="3588" w:type="dxa"/>
            <w:vAlign w:val="center"/>
          </w:tcPr>
          <w:p w14:paraId="16C38B58" w14:textId="77777777" w:rsidR="00D82076" w:rsidRPr="00E62B80" w:rsidRDefault="00D82076" w:rsidP="000F6042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E62B80">
              <w:rPr>
                <w:rFonts w:eastAsia="Times New Roman" w:cstheme="minorHAnsi"/>
                <w:b/>
                <w:bCs/>
                <w:lang w:eastAsia="de-DE"/>
              </w:rPr>
              <w:t>Laufzeit bzw. Kündigungsfrist</w:t>
            </w:r>
          </w:p>
        </w:tc>
        <w:tc>
          <w:tcPr>
            <w:tcW w:w="3210" w:type="dxa"/>
            <w:vAlign w:val="center"/>
          </w:tcPr>
          <w:p w14:paraId="66C565F7" w14:textId="77777777" w:rsidR="00D82076" w:rsidRPr="00E62B80" w:rsidRDefault="00D82076" w:rsidP="000F6042">
            <w:pPr>
              <w:jc w:val="center"/>
              <w:rPr>
                <w:rFonts w:eastAsia="Times New Roman" w:cstheme="minorHAnsi"/>
                <w:b/>
                <w:bCs/>
                <w:lang w:eastAsia="de-DE"/>
              </w:rPr>
            </w:pPr>
            <w:r w:rsidRPr="00E62B80">
              <w:rPr>
                <w:rFonts w:eastAsia="Times New Roman" w:cstheme="minorHAnsi"/>
                <w:b/>
                <w:bCs/>
                <w:lang w:eastAsia="de-DE"/>
              </w:rPr>
              <w:t>Aktueller Zinssatz</w:t>
            </w:r>
          </w:p>
        </w:tc>
      </w:tr>
      <w:tr w:rsidR="00D82076" w14:paraId="1CA61926" w14:textId="77777777" w:rsidTr="000F6042">
        <w:tc>
          <w:tcPr>
            <w:tcW w:w="2830" w:type="dxa"/>
          </w:tcPr>
          <w:p w14:paraId="2C78733F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Girokonto</w:t>
            </w:r>
          </w:p>
        </w:tc>
        <w:tc>
          <w:tcPr>
            <w:tcW w:w="3588" w:type="dxa"/>
          </w:tcPr>
          <w:p w14:paraId="23E9F15C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t</w:t>
            </w:r>
            <w:r w:rsidRPr="00E62B80">
              <w:rPr>
                <w:rFonts w:eastAsia="Times New Roman" w:cstheme="minorHAnsi"/>
                <w:lang w:eastAsia="de-DE"/>
              </w:rPr>
              <w:t>äglich fällig</w:t>
            </w:r>
          </w:p>
        </w:tc>
        <w:tc>
          <w:tcPr>
            <w:tcW w:w="3210" w:type="dxa"/>
          </w:tcPr>
          <w:p w14:paraId="60DD161C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0,00 %</w:t>
            </w:r>
          </w:p>
        </w:tc>
      </w:tr>
      <w:tr w:rsidR="00D82076" w14:paraId="16B3A0D6" w14:textId="77777777" w:rsidTr="000F6042">
        <w:tc>
          <w:tcPr>
            <w:tcW w:w="2830" w:type="dxa"/>
          </w:tcPr>
          <w:p w14:paraId="2B1F8CA4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Tagesgeldkonto</w:t>
            </w:r>
          </w:p>
        </w:tc>
        <w:tc>
          <w:tcPr>
            <w:tcW w:w="3588" w:type="dxa"/>
          </w:tcPr>
          <w:p w14:paraId="74632E24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t</w:t>
            </w:r>
            <w:r w:rsidRPr="00E62B80">
              <w:rPr>
                <w:rFonts w:eastAsia="Times New Roman" w:cstheme="minorHAnsi"/>
                <w:lang w:eastAsia="de-DE"/>
              </w:rPr>
              <w:t>äglich fällig</w:t>
            </w:r>
          </w:p>
        </w:tc>
        <w:tc>
          <w:tcPr>
            <w:tcW w:w="3210" w:type="dxa"/>
          </w:tcPr>
          <w:p w14:paraId="1BEE0E9F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0,05 %</w:t>
            </w:r>
          </w:p>
        </w:tc>
      </w:tr>
      <w:tr w:rsidR="00D82076" w14:paraId="29839A36" w14:textId="77777777" w:rsidTr="000F6042">
        <w:tc>
          <w:tcPr>
            <w:tcW w:w="2830" w:type="dxa"/>
          </w:tcPr>
          <w:p w14:paraId="042DF8A1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Festgeld</w:t>
            </w:r>
          </w:p>
        </w:tc>
        <w:tc>
          <w:tcPr>
            <w:tcW w:w="3588" w:type="dxa"/>
          </w:tcPr>
          <w:p w14:paraId="72A7E584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30 Tage, 60 Tage, 90 Tage</w:t>
            </w:r>
          </w:p>
        </w:tc>
        <w:tc>
          <w:tcPr>
            <w:tcW w:w="3210" w:type="dxa"/>
          </w:tcPr>
          <w:p w14:paraId="2E1CFF87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0,05 %</w:t>
            </w:r>
          </w:p>
        </w:tc>
      </w:tr>
      <w:tr w:rsidR="00D82076" w14:paraId="604C3615" w14:textId="77777777" w:rsidTr="000F6042">
        <w:tc>
          <w:tcPr>
            <w:tcW w:w="2830" w:type="dxa"/>
          </w:tcPr>
          <w:p w14:paraId="38BFDDFD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Festgeld</w:t>
            </w:r>
          </w:p>
        </w:tc>
        <w:tc>
          <w:tcPr>
            <w:tcW w:w="3588" w:type="dxa"/>
          </w:tcPr>
          <w:p w14:paraId="33B3FA9E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180 Tage</w:t>
            </w:r>
          </w:p>
        </w:tc>
        <w:tc>
          <w:tcPr>
            <w:tcW w:w="3210" w:type="dxa"/>
          </w:tcPr>
          <w:p w14:paraId="1AA252B9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0,10 %</w:t>
            </w:r>
          </w:p>
        </w:tc>
      </w:tr>
      <w:tr w:rsidR="00D82076" w14:paraId="48E6A19E" w14:textId="77777777" w:rsidTr="000F6042">
        <w:tc>
          <w:tcPr>
            <w:tcW w:w="2830" w:type="dxa"/>
          </w:tcPr>
          <w:p w14:paraId="66C3AA47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Festgeld</w:t>
            </w:r>
          </w:p>
        </w:tc>
        <w:tc>
          <w:tcPr>
            <w:tcW w:w="3588" w:type="dxa"/>
          </w:tcPr>
          <w:p w14:paraId="7B686026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360 Tage</w:t>
            </w:r>
          </w:p>
        </w:tc>
        <w:tc>
          <w:tcPr>
            <w:tcW w:w="3210" w:type="dxa"/>
          </w:tcPr>
          <w:p w14:paraId="6E3D8365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0,15 %</w:t>
            </w:r>
          </w:p>
        </w:tc>
      </w:tr>
      <w:tr w:rsidR="00D82076" w14:paraId="4058F24E" w14:textId="77777777" w:rsidTr="000F6042">
        <w:tc>
          <w:tcPr>
            <w:tcW w:w="2830" w:type="dxa"/>
          </w:tcPr>
          <w:p w14:paraId="52D301D7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Spareinlage</w:t>
            </w:r>
          </w:p>
        </w:tc>
        <w:tc>
          <w:tcPr>
            <w:tcW w:w="3588" w:type="dxa"/>
          </w:tcPr>
          <w:p w14:paraId="03FA6DF9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</w:t>
            </w:r>
            <w:r w:rsidRPr="00E62B80">
              <w:rPr>
                <w:rFonts w:eastAsia="Times New Roman" w:cstheme="minorHAnsi"/>
                <w:lang w:eastAsia="de-DE"/>
              </w:rPr>
              <w:t>rei Monate</w:t>
            </w:r>
          </w:p>
        </w:tc>
        <w:tc>
          <w:tcPr>
            <w:tcW w:w="3210" w:type="dxa"/>
          </w:tcPr>
          <w:p w14:paraId="3959AD45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0,01 %</w:t>
            </w:r>
          </w:p>
        </w:tc>
      </w:tr>
      <w:tr w:rsidR="00D82076" w14:paraId="4518BBDF" w14:textId="77777777" w:rsidTr="000F6042">
        <w:tc>
          <w:tcPr>
            <w:tcW w:w="2830" w:type="dxa"/>
          </w:tcPr>
          <w:p w14:paraId="2F5463B1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Spareinlage</w:t>
            </w:r>
          </w:p>
        </w:tc>
        <w:tc>
          <w:tcPr>
            <w:tcW w:w="3588" w:type="dxa"/>
          </w:tcPr>
          <w:p w14:paraId="53815078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s</w:t>
            </w:r>
            <w:r w:rsidRPr="00E62B80">
              <w:rPr>
                <w:rFonts w:eastAsia="Times New Roman" w:cstheme="minorHAnsi"/>
                <w:lang w:eastAsia="de-DE"/>
              </w:rPr>
              <w:t>echs Monate</w:t>
            </w:r>
          </w:p>
        </w:tc>
        <w:tc>
          <w:tcPr>
            <w:tcW w:w="3210" w:type="dxa"/>
          </w:tcPr>
          <w:p w14:paraId="22F8FD43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0,10 %</w:t>
            </w:r>
          </w:p>
        </w:tc>
      </w:tr>
      <w:tr w:rsidR="00D82076" w14:paraId="15BEFD04" w14:textId="77777777" w:rsidTr="000F6042">
        <w:tc>
          <w:tcPr>
            <w:tcW w:w="2830" w:type="dxa"/>
          </w:tcPr>
          <w:p w14:paraId="60EC2D41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 w:rsidRPr="00E62B80">
              <w:rPr>
                <w:rFonts w:eastAsia="Times New Roman" w:cstheme="minorHAnsi"/>
                <w:lang w:eastAsia="de-DE"/>
              </w:rPr>
              <w:t>Spareinlage</w:t>
            </w:r>
          </w:p>
        </w:tc>
        <w:tc>
          <w:tcPr>
            <w:tcW w:w="3588" w:type="dxa"/>
          </w:tcPr>
          <w:p w14:paraId="5F910F3F" w14:textId="77777777" w:rsidR="00D82076" w:rsidRPr="00E62B80" w:rsidRDefault="00D82076" w:rsidP="000F6042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z</w:t>
            </w:r>
            <w:r w:rsidRPr="00E62B80">
              <w:rPr>
                <w:rFonts w:eastAsia="Times New Roman" w:cstheme="minorHAnsi"/>
                <w:lang w:eastAsia="de-DE"/>
              </w:rPr>
              <w:t>wölf Monate</w:t>
            </w:r>
          </w:p>
        </w:tc>
        <w:tc>
          <w:tcPr>
            <w:tcW w:w="3210" w:type="dxa"/>
          </w:tcPr>
          <w:p w14:paraId="5B02CEA9" w14:textId="77777777" w:rsidR="00D82076" w:rsidRPr="00E24DF6" w:rsidRDefault="00D82076" w:rsidP="000F604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24DF6">
              <w:rPr>
                <w:rFonts w:eastAsia="Times New Roman" w:cstheme="minorHAnsi"/>
                <w:lang w:eastAsia="de-DE"/>
              </w:rPr>
              <w:t>0,15 %</w:t>
            </w:r>
          </w:p>
        </w:tc>
      </w:tr>
    </w:tbl>
    <w:p w14:paraId="06EF6724" w14:textId="295485A7" w:rsidR="00E0027D" w:rsidRDefault="00E0027D" w:rsidP="00FC3E5E">
      <w:bookmarkStart w:id="0" w:name="_GoBack"/>
      <w:bookmarkEnd w:id="0"/>
    </w:p>
    <w:sectPr w:rsidR="00E0027D" w:rsidSect="005D7E0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5F2D"/>
    <w:multiLevelType w:val="hybridMultilevel"/>
    <w:tmpl w:val="B6FA4C6C"/>
    <w:lvl w:ilvl="0" w:tplc="9E8255A2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0F"/>
    <w:rsid w:val="003C4B58"/>
    <w:rsid w:val="00551726"/>
    <w:rsid w:val="005D7E0F"/>
    <w:rsid w:val="00C650F5"/>
    <w:rsid w:val="00D82076"/>
    <w:rsid w:val="00E0027D"/>
    <w:rsid w:val="00E24DF6"/>
    <w:rsid w:val="00EB1B86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D78"/>
  <w15:chartTrackingRefBased/>
  <w15:docId w15:val="{D4E379D7-CBCB-45F5-B3B8-A38C4B6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E0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Aufzhlung">
    <w:name w:val="Tabelle Aufzählung"/>
    <w:basedOn w:val="Standard"/>
    <w:link w:val="TabelleAufzhlungZchn"/>
    <w:rsid w:val="005D7E0F"/>
    <w:pPr>
      <w:numPr>
        <w:numId w:val="1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39"/>
    <w:rsid w:val="005D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5D7E0F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xtDatenkranz">
    <w:name w:val="Text Datenkranz"/>
    <w:basedOn w:val="Textkrper-Erstzeileneinzug"/>
    <w:link w:val="TextDatenkranzZchn"/>
    <w:qFormat/>
    <w:rsid w:val="00E0027D"/>
    <w:pPr>
      <w:spacing w:after="0" w:line="318" w:lineRule="exact"/>
      <w:ind w:firstLine="0"/>
    </w:pPr>
    <w:rPr>
      <w:rFonts w:cs="Arial"/>
      <w:color w:val="000000" w:themeColor="text1"/>
      <w:szCs w:val="24"/>
    </w:rPr>
  </w:style>
  <w:style w:type="character" w:customStyle="1" w:styleId="TextDatenkranzZchn">
    <w:name w:val="Text Datenkranz Zchn"/>
    <w:basedOn w:val="Textkrper-ErstzeileneinzugZchn"/>
    <w:link w:val="TextDatenkranz"/>
    <w:rsid w:val="00E0027D"/>
    <w:rPr>
      <w:rFonts w:ascii="Arial" w:hAnsi="Arial" w:cs="Arial"/>
      <w:color w:val="000000" w:themeColor="text1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002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027D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0027D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0027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9FFBE-A9C8-4F3B-86BC-97CE5523D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73AA3-8CC7-4E1A-8ABC-76CAF4AA5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C71D9-73F9-4D11-892E-ADC57D46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2020-05-22T17:17:00Z</dcterms:created>
  <dcterms:modified xsi:type="dcterms:W3CDTF">2020-06-15T10:12:00Z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