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
        <w:gridCol w:w="5478"/>
        <w:gridCol w:w="7857"/>
        <w:gridCol w:w="917"/>
      </w:tblGrid>
      <w:tr w:rsidR="00B46E6F" w:rsidRPr="00B46E6F" w:rsidTr="00B46E6F">
        <w:tc>
          <w:tcPr>
            <w:tcW w:w="2120" w:type="pct"/>
            <w:gridSpan w:val="2"/>
            <w:tcBorders>
              <w:right w:val="nil"/>
            </w:tcBorders>
            <w:shd w:val="clear" w:color="auto" w:fill="D9D9D9" w:themeFill="background1" w:themeFillShade="D9"/>
            <w:vAlign w:val="center"/>
          </w:tcPr>
          <w:p w:rsidR="00B46E6F" w:rsidRPr="00B46E6F" w:rsidRDefault="00B46E6F" w:rsidP="00B46E6F">
            <w:pPr>
              <w:contextualSpacing/>
              <w:rPr>
                <w:rFonts w:eastAsiaTheme="majorEastAsia" w:cs="Times New Roman"/>
                <w:b/>
                <w:color w:val="FF0000"/>
                <w:spacing w:val="5"/>
                <w:kern w:val="28"/>
                <w:sz w:val="28"/>
                <w:szCs w:val="28"/>
                <w:lang w:eastAsia="de-DE"/>
              </w:rPr>
            </w:pPr>
            <w:r w:rsidRPr="00B46E6F">
              <w:rPr>
                <w:rFonts w:eastAsiaTheme="majorEastAsia" w:cs="Times New Roman"/>
                <w:b/>
                <w:color w:val="FF0000"/>
                <w:spacing w:val="5"/>
                <w:kern w:val="28"/>
                <w:sz w:val="28"/>
                <w:szCs w:val="28"/>
                <w:lang w:eastAsia="de-DE"/>
              </w:rPr>
              <w:t>Zielanalyse</w:t>
            </w:r>
          </w:p>
        </w:tc>
        <w:tc>
          <w:tcPr>
            <w:tcW w:w="2880" w:type="pct"/>
            <w:gridSpan w:val="2"/>
            <w:tcBorders>
              <w:left w:val="nil"/>
            </w:tcBorders>
            <w:shd w:val="clear" w:color="auto" w:fill="D9D9D9" w:themeFill="background1" w:themeFillShade="D9"/>
            <w:vAlign w:val="center"/>
          </w:tcPr>
          <w:p w:rsidR="00B46E6F" w:rsidRPr="00B46E6F" w:rsidRDefault="00B46E6F" w:rsidP="00B46E6F">
            <w:pPr>
              <w:contextualSpacing/>
              <w:jc w:val="right"/>
              <w:rPr>
                <w:rFonts w:eastAsiaTheme="majorEastAsia" w:cs="Times New Roman"/>
                <w:b/>
                <w:color w:val="FF0000"/>
                <w:spacing w:val="5"/>
                <w:kern w:val="28"/>
                <w:sz w:val="18"/>
                <w:szCs w:val="18"/>
                <w:lang w:eastAsia="de-DE"/>
              </w:rPr>
            </w:pPr>
            <w:r w:rsidRPr="00B46E6F">
              <w:rPr>
                <w:rFonts w:eastAsiaTheme="majorEastAsia" w:cs="Times New Roman"/>
                <w:b/>
                <w:color w:val="FF0000"/>
                <w:spacing w:val="5"/>
                <w:kern w:val="28"/>
                <w:sz w:val="18"/>
                <w:szCs w:val="18"/>
                <w:lang w:eastAsia="de-DE"/>
              </w:rPr>
              <w:t>Stand</w:t>
            </w:r>
            <w:r>
              <w:rPr>
                <w:rFonts w:eastAsiaTheme="majorEastAsia" w:cs="Times New Roman"/>
                <w:b/>
                <w:color w:val="FF0000"/>
                <w:spacing w:val="5"/>
                <w:kern w:val="28"/>
                <w:sz w:val="18"/>
                <w:szCs w:val="18"/>
                <w:lang w:eastAsia="de-DE"/>
              </w:rPr>
              <w:t>: Januar</w:t>
            </w:r>
            <w:r w:rsidRPr="00B46E6F">
              <w:rPr>
                <w:rFonts w:eastAsiaTheme="majorEastAsia" w:cs="Times New Roman"/>
                <w:b/>
                <w:color w:val="FF0000"/>
                <w:spacing w:val="5"/>
                <w:kern w:val="28"/>
                <w:sz w:val="18"/>
                <w:szCs w:val="18"/>
                <w:lang w:eastAsia="de-DE"/>
              </w:rPr>
              <w:t xml:space="preserve"> 202</w:t>
            </w:r>
            <w:r>
              <w:rPr>
                <w:rFonts w:eastAsiaTheme="majorEastAsia" w:cs="Times New Roman"/>
                <w:b/>
                <w:color w:val="FF0000"/>
                <w:spacing w:val="5"/>
                <w:kern w:val="28"/>
                <w:sz w:val="18"/>
                <w:szCs w:val="18"/>
                <w:lang w:eastAsia="de-DE"/>
              </w:rPr>
              <w:t>4</w:t>
            </w:r>
          </w:p>
        </w:tc>
      </w:tr>
      <w:tr w:rsidR="00B46E6F" w:rsidRPr="00B46E6F" w:rsidTr="0068268E">
        <w:tc>
          <w:tcPr>
            <w:tcW w:w="322" w:type="pct"/>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i/>
                <w:iCs/>
                <w:sz w:val="12"/>
                <w:szCs w:val="12"/>
                <w:u w:val="single"/>
                <w:lang w:eastAsia="de-DE"/>
              </w:rPr>
              <w:br w:type="page"/>
            </w:r>
            <w:r w:rsidRPr="00B46E6F">
              <w:rPr>
                <w:rFonts w:eastAsia="Times New Roman"/>
                <w:sz w:val="12"/>
                <w:szCs w:val="12"/>
                <w:lang w:eastAsia="de-DE"/>
              </w:rPr>
              <w:t>Beruf-Kurz</w:t>
            </w:r>
          </w:p>
        </w:tc>
        <w:tc>
          <w:tcPr>
            <w:tcW w:w="4377" w:type="pct"/>
            <w:gridSpan w:val="2"/>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Ausbildungsberuf</w:t>
            </w:r>
          </w:p>
        </w:tc>
        <w:tc>
          <w:tcPr>
            <w:tcW w:w="301" w:type="pct"/>
            <w:shd w:val="clear" w:color="auto" w:fill="D9D9D9"/>
            <w:vAlign w:val="center"/>
          </w:tcPr>
          <w:p w:rsidR="00B46E6F" w:rsidRPr="00B46E6F" w:rsidRDefault="00B46E6F" w:rsidP="00B46E6F">
            <w:pPr>
              <w:jc w:val="right"/>
              <w:rPr>
                <w:rFonts w:eastAsia="Times New Roman"/>
                <w:sz w:val="12"/>
                <w:szCs w:val="12"/>
                <w:lang w:eastAsia="de-DE"/>
              </w:rPr>
            </w:pPr>
            <w:r w:rsidRPr="00B46E6F">
              <w:rPr>
                <w:rFonts w:eastAsia="Times New Roman"/>
                <w:sz w:val="12"/>
                <w:szCs w:val="12"/>
                <w:lang w:eastAsia="de-DE"/>
              </w:rPr>
              <w:t xml:space="preserve">Zeitrichtwert </w:t>
            </w:r>
          </w:p>
        </w:tc>
      </w:tr>
      <w:tr w:rsidR="00B46E6F" w:rsidRPr="00B46E6F" w:rsidTr="00504B71">
        <w:trPr>
          <w:trHeight w:val="153"/>
        </w:trPr>
        <w:tc>
          <w:tcPr>
            <w:tcW w:w="322" w:type="pct"/>
            <w:vAlign w:val="center"/>
          </w:tcPr>
          <w:p w:rsidR="00504B71" w:rsidRDefault="00504B71" w:rsidP="00B46E6F">
            <w:pPr>
              <w:spacing w:before="20" w:after="20"/>
              <w:rPr>
                <w:rFonts w:eastAsia="Times New Roman"/>
                <w:b/>
                <w:szCs w:val="28"/>
                <w:lang w:eastAsia="de-DE"/>
              </w:rPr>
            </w:pPr>
            <w:r>
              <w:rPr>
                <w:rFonts w:eastAsia="Times New Roman"/>
                <w:b/>
                <w:szCs w:val="28"/>
                <w:lang w:eastAsia="de-DE"/>
              </w:rPr>
              <w:t>WVK</w:t>
            </w:r>
          </w:p>
          <w:p w:rsidR="00B46E6F" w:rsidRPr="00B46E6F" w:rsidRDefault="00B46E6F" w:rsidP="00B46E6F">
            <w:pPr>
              <w:spacing w:before="20" w:after="20"/>
              <w:rPr>
                <w:rFonts w:eastAsia="Times New Roman"/>
                <w:b/>
                <w:lang w:eastAsia="de-DE"/>
              </w:rPr>
            </w:pPr>
            <w:r w:rsidRPr="00B46E6F">
              <w:rPr>
                <w:rFonts w:eastAsia="Times New Roman"/>
                <w:b/>
                <w:szCs w:val="28"/>
                <w:lang w:eastAsia="de-DE"/>
              </w:rPr>
              <w:t>WKE</w:t>
            </w:r>
          </w:p>
        </w:tc>
        <w:tc>
          <w:tcPr>
            <w:tcW w:w="4377" w:type="pct"/>
            <w:gridSpan w:val="2"/>
            <w:vAlign w:val="center"/>
          </w:tcPr>
          <w:p w:rsidR="00504B71" w:rsidRDefault="00504B71" w:rsidP="00504B71">
            <w:pPr>
              <w:spacing w:before="20" w:after="20"/>
              <w:rPr>
                <w:rFonts w:eastAsia="Times New Roman"/>
                <w:b/>
                <w:szCs w:val="28"/>
                <w:lang w:eastAsia="de-DE"/>
              </w:rPr>
            </w:pPr>
            <w:r w:rsidRPr="00B46E6F">
              <w:rPr>
                <w:rFonts w:eastAsia="Times New Roman"/>
                <w:b/>
                <w:szCs w:val="28"/>
                <w:lang w:eastAsia="de-DE"/>
              </w:rPr>
              <w:t>Verkäufer/Verkäuferin</w:t>
            </w:r>
          </w:p>
          <w:p w:rsidR="00B46E6F" w:rsidRPr="00B46E6F" w:rsidRDefault="00B46E6F" w:rsidP="00504B71">
            <w:pPr>
              <w:spacing w:before="20" w:after="20"/>
              <w:rPr>
                <w:rFonts w:eastAsia="Times New Roman"/>
                <w:b/>
                <w:lang w:eastAsia="de-DE"/>
              </w:rPr>
            </w:pPr>
            <w:r w:rsidRPr="00B46E6F">
              <w:rPr>
                <w:rFonts w:eastAsia="Times New Roman"/>
                <w:b/>
                <w:szCs w:val="28"/>
                <w:lang w:eastAsia="de-DE"/>
              </w:rPr>
              <w:t>Kau</w:t>
            </w:r>
            <w:r w:rsidR="00504B71">
              <w:rPr>
                <w:rFonts w:eastAsia="Times New Roman"/>
                <w:b/>
                <w:szCs w:val="28"/>
                <w:lang w:eastAsia="de-DE"/>
              </w:rPr>
              <w:t>fmann/Kauffrau im Einzelhandel</w:t>
            </w:r>
          </w:p>
        </w:tc>
        <w:tc>
          <w:tcPr>
            <w:tcW w:w="301" w:type="pct"/>
            <w:vAlign w:val="center"/>
          </w:tcPr>
          <w:p w:rsidR="00B46E6F" w:rsidRPr="00B46E6F" w:rsidRDefault="00B46E6F" w:rsidP="00B46E6F">
            <w:pPr>
              <w:spacing w:before="20" w:after="20"/>
              <w:jc w:val="right"/>
              <w:rPr>
                <w:rFonts w:eastAsia="Times New Roman"/>
                <w:b/>
                <w:sz w:val="28"/>
                <w:szCs w:val="28"/>
                <w:lang w:eastAsia="de-DE"/>
              </w:rPr>
            </w:pPr>
            <w:r w:rsidRPr="00B46E6F">
              <w:rPr>
                <w:rFonts w:eastAsia="Times New Roman"/>
                <w:b/>
                <w:szCs w:val="28"/>
                <w:lang w:eastAsia="de-DE"/>
              </w:rPr>
              <w:t>30</w:t>
            </w:r>
          </w:p>
        </w:tc>
      </w:tr>
      <w:tr w:rsidR="00B46E6F" w:rsidRPr="00B46E6F" w:rsidTr="0068268E">
        <w:tc>
          <w:tcPr>
            <w:tcW w:w="322" w:type="pct"/>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Lernfeld Nr.</w:t>
            </w:r>
          </w:p>
        </w:tc>
        <w:tc>
          <w:tcPr>
            <w:tcW w:w="4377" w:type="pct"/>
            <w:gridSpan w:val="2"/>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 xml:space="preserve">Berufsfachliche Kompetenz </w:t>
            </w:r>
          </w:p>
        </w:tc>
        <w:tc>
          <w:tcPr>
            <w:tcW w:w="301" w:type="pct"/>
            <w:shd w:val="clear" w:color="auto" w:fill="D9D9D9"/>
            <w:vAlign w:val="center"/>
          </w:tcPr>
          <w:p w:rsidR="00B46E6F" w:rsidRPr="00B46E6F" w:rsidRDefault="00B46E6F" w:rsidP="00B46E6F">
            <w:pPr>
              <w:jc w:val="right"/>
              <w:rPr>
                <w:rFonts w:eastAsia="Times New Roman"/>
                <w:sz w:val="12"/>
                <w:szCs w:val="12"/>
                <w:lang w:eastAsia="de-DE"/>
              </w:rPr>
            </w:pPr>
            <w:r w:rsidRPr="00B46E6F">
              <w:rPr>
                <w:rFonts w:eastAsia="Times New Roman"/>
                <w:sz w:val="12"/>
                <w:szCs w:val="12"/>
                <w:lang w:eastAsia="de-DE"/>
              </w:rPr>
              <w:t>Jahr</w:t>
            </w:r>
          </w:p>
        </w:tc>
      </w:tr>
      <w:tr w:rsidR="00B46E6F" w:rsidRPr="00B46E6F" w:rsidTr="0068268E">
        <w:trPr>
          <w:trHeight w:val="324"/>
        </w:trPr>
        <w:tc>
          <w:tcPr>
            <w:tcW w:w="322" w:type="pct"/>
            <w:vMerge w:val="restart"/>
            <w:vAlign w:val="center"/>
          </w:tcPr>
          <w:p w:rsidR="00B46E6F" w:rsidRPr="00B46E6F" w:rsidRDefault="00B46E6F" w:rsidP="00B46E6F">
            <w:pPr>
              <w:spacing w:before="20" w:after="20"/>
              <w:jc w:val="center"/>
              <w:rPr>
                <w:rFonts w:eastAsia="Times New Roman"/>
                <w:b/>
                <w:lang w:eastAsia="de-DE"/>
              </w:rPr>
            </w:pPr>
            <w:r w:rsidRPr="00B46E6F">
              <w:rPr>
                <w:rFonts w:eastAsia="Times New Roman"/>
                <w:b/>
                <w:lang w:eastAsia="de-DE"/>
              </w:rPr>
              <w:t>01</w:t>
            </w:r>
          </w:p>
        </w:tc>
        <w:tc>
          <w:tcPr>
            <w:tcW w:w="4377" w:type="pct"/>
            <w:gridSpan w:val="2"/>
            <w:vAlign w:val="center"/>
          </w:tcPr>
          <w:p w:rsidR="00B46E6F" w:rsidRPr="00B46E6F" w:rsidRDefault="00B46E6F" w:rsidP="00B46E6F">
            <w:pPr>
              <w:spacing w:before="20" w:after="20"/>
              <w:rPr>
                <w:rFonts w:eastAsia="Times New Roman"/>
                <w:b/>
                <w:lang w:eastAsia="de-DE"/>
              </w:rPr>
            </w:pPr>
            <w:r w:rsidRPr="00B46E6F">
              <w:rPr>
                <w:rFonts w:eastAsia="Times New Roman"/>
                <w:b/>
                <w:lang w:eastAsia="de-DE"/>
              </w:rPr>
              <w:t>Schwerpunkt Betriebswirtschaft</w:t>
            </w:r>
          </w:p>
        </w:tc>
        <w:tc>
          <w:tcPr>
            <w:tcW w:w="301" w:type="pct"/>
            <w:vMerge w:val="restart"/>
            <w:vAlign w:val="center"/>
          </w:tcPr>
          <w:p w:rsidR="00B46E6F" w:rsidRPr="00B46E6F" w:rsidRDefault="00B46E6F" w:rsidP="00B46E6F">
            <w:pPr>
              <w:spacing w:before="20" w:after="20"/>
              <w:jc w:val="right"/>
              <w:rPr>
                <w:rFonts w:eastAsia="Times New Roman"/>
                <w:b/>
                <w:sz w:val="28"/>
                <w:szCs w:val="28"/>
                <w:lang w:eastAsia="de-DE"/>
              </w:rPr>
            </w:pPr>
            <w:r w:rsidRPr="00B46E6F">
              <w:rPr>
                <w:rFonts w:eastAsia="Times New Roman"/>
                <w:b/>
                <w:szCs w:val="28"/>
                <w:lang w:eastAsia="de-DE"/>
              </w:rPr>
              <w:t>1</w:t>
            </w:r>
          </w:p>
        </w:tc>
      </w:tr>
      <w:tr w:rsidR="00B46E6F" w:rsidRPr="00B46E6F" w:rsidTr="0068268E">
        <w:trPr>
          <w:trHeight w:val="58"/>
        </w:trPr>
        <w:tc>
          <w:tcPr>
            <w:tcW w:w="322" w:type="pct"/>
            <w:vMerge/>
            <w:shd w:val="clear" w:color="auto" w:fill="BFBFBF" w:themeFill="background1" w:themeFillShade="BF"/>
            <w:vAlign w:val="center"/>
          </w:tcPr>
          <w:p w:rsidR="00B46E6F" w:rsidRPr="00B46E6F" w:rsidRDefault="00B46E6F" w:rsidP="00B46E6F">
            <w:pPr>
              <w:rPr>
                <w:rFonts w:eastAsia="Times New Roman"/>
                <w:sz w:val="12"/>
                <w:szCs w:val="12"/>
                <w:lang w:eastAsia="de-DE"/>
              </w:rPr>
            </w:pPr>
          </w:p>
        </w:tc>
        <w:tc>
          <w:tcPr>
            <w:tcW w:w="4377" w:type="pct"/>
            <w:gridSpan w:val="2"/>
            <w:shd w:val="clear" w:color="auto" w:fill="D9D9D9" w:themeFill="background1" w:themeFillShade="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Lernfeldbezeichnung</w:t>
            </w:r>
          </w:p>
        </w:tc>
        <w:tc>
          <w:tcPr>
            <w:tcW w:w="301" w:type="pct"/>
            <w:vMerge/>
            <w:shd w:val="clear" w:color="auto" w:fill="BFBFBF" w:themeFill="background1" w:themeFillShade="BF"/>
            <w:vAlign w:val="center"/>
          </w:tcPr>
          <w:p w:rsidR="00B46E6F" w:rsidRPr="00B46E6F" w:rsidRDefault="00B46E6F" w:rsidP="00B46E6F">
            <w:pPr>
              <w:rPr>
                <w:rFonts w:eastAsia="Times New Roman"/>
                <w:sz w:val="12"/>
                <w:szCs w:val="12"/>
                <w:lang w:eastAsia="de-DE"/>
              </w:rPr>
            </w:pPr>
          </w:p>
        </w:tc>
      </w:tr>
      <w:tr w:rsidR="00B46E6F" w:rsidRPr="00B46E6F" w:rsidTr="0068268E">
        <w:trPr>
          <w:trHeight w:val="324"/>
        </w:trPr>
        <w:tc>
          <w:tcPr>
            <w:tcW w:w="322" w:type="pct"/>
            <w:vMerge/>
            <w:vAlign w:val="center"/>
          </w:tcPr>
          <w:p w:rsidR="00B46E6F" w:rsidRPr="00B46E6F" w:rsidRDefault="00B46E6F" w:rsidP="00B46E6F">
            <w:pPr>
              <w:rPr>
                <w:rFonts w:eastAsia="Times New Roman"/>
                <w:sz w:val="12"/>
                <w:szCs w:val="12"/>
                <w:lang w:eastAsia="de-DE"/>
              </w:rPr>
            </w:pPr>
          </w:p>
        </w:tc>
        <w:tc>
          <w:tcPr>
            <w:tcW w:w="4377" w:type="pct"/>
            <w:gridSpan w:val="2"/>
            <w:vAlign w:val="center"/>
          </w:tcPr>
          <w:p w:rsidR="00B46E6F" w:rsidRPr="00B46E6F" w:rsidRDefault="00B46E6F" w:rsidP="00B46E6F">
            <w:pPr>
              <w:spacing w:before="20" w:after="20"/>
              <w:rPr>
                <w:rFonts w:eastAsia="Times New Roman"/>
                <w:lang w:eastAsia="de-DE"/>
              </w:rPr>
            </w:pPr>
            <w:r w:rsidRPr="00B46E6F">
              <w:rPr>
                <w:rFonts w:eastAsia="Times New Roman"/>
                <w:b/>
                <w:szCs w:val="28"/>
                <w:lang w:eastAsia="de-DE"/>
              </w:rPr>
              <w:t>Aufgaben, Leistungen und die organisatorische Struktur des Einzelhandelsunternehmens darstellen</w:t>
            </w:r>
          </w:p>
        </w:tc>
        <w:tc>
          <w:tcPr>
            <w:tcW w:w="301" w:type="pct"/>
            <w:vMerge/>
            <w:vAlign w:val="center"/>
          </w:tcPr>
          <w:p w:rsidR="00B46E6F" w:rsidRPr="00B46E6F" w:rsidRDefault="00B46E6F" w:rsidP="00B46E6F">
            <w:pPr>
              <w:rPr>
                <w:rFonts w:eastAsia="Times New Roman"/>
                <w:sz w:val="12"/>
                <w:szCs w:val="12"/>
                <w:lang w:eastAsia="de-DE"/>
              </w:rPr>
            </w:pPr>
          </w:p>
        </w:tc>
      </w:tr>
      <w:tr w:rsidR="00B46E6F" w:rsidRPr="00B46E6F" w:rsidTr="00B46E6F">
        <w:tc>
          <w:tcPr>
            <w:tcW w:w="2120" w:type="pct"/>
            <w:gridSpan w:val="2"/>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Schule, Ort</w:t>
            </w:r>
          </w:p>
        </w:tc>
        <w:tc>
          <w:tcPr>
            <w:tcW w:w="2880" w:type="pct"/>
            <w:gridSpan w:val="2"/>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Lehrerteam</w:t>
            </w:r>
          </w:p>
        </w:tc>
      </w:tr>
      <w:tr w:rsidR="00B46E6F" w:rsidRPr="00B46E6F" w:rsidTr="00B46E6F">
        <w:trPr>
          <w:trHeight w:val="324"/>
        </w:trPr>
        <w:tc>
          <w:tcPr>
            <w:tcW w:w="2120" w:type="pct"/>
            <w:gridSpan w:val="2"/>
            <w:vAlign w:val="center"/>
          </w:tcPr>
          <w:p w:rsidR="00B46E6F" w:rsidRPr="00B46E6F" w:rsidRDefault="00B46E6F" w:rsidP="00B46E6F">
            <w:pPr>
              <w:spacing w:before="20" w:after="20"/>
              <w:ind w:right="34"/>
              <w:rPr>
                <w:rFonts w:eastAsia="Times New Roman"/>
                <w:szCs w:val="22"/>
                <w:lang w:eastAsia="de-DE"/>
              </w:rPr>
            </w:pPr>
          </w:p>
        </w:tc>
        <w:tc>
          <w:tcPr>
            <w:tcW w:w="2880" w:type="pct"/>
            <w:gridSpan w:val="2"/>
            <w:vAlign w:val="center"/>
          </w:tcPr>
          <w:p w:rsidR="00B46E6F" w:rsidRPr="00B46E6F" w:rsidRDefault="00B46E6F" w:rsidP="00B46E6F">
            <w:pPr>
              <w:spacing w:before="20" w:after="20"/>
              <w:rPr>
                <w:rFonts w:eastAsia="Times New Roman"/>
                <w:szCs w:val="22"/>
                <w:lang w:eastAsia="de-DE"/>
              </w:rPr>
            </w:pPr>
          </w:p>
        </w:tc>
      </w:tr>
      <w:tr w:rsidR="00B46E6F" w:rsidRPr="00B46E6F" w:rsidTr="00B46E6F">
        <w:trPr>
          <w:trHeight w:val="324"/>
        </w:trPr>
        <w:tc>
          <w:tcPr>
            <w:tcW w:w="2120" w:type="pct"/>
            <w:gridSpan w:val="2"/>
            <w:shd w:val="clear" w:color="auto" w:fill="D9D9D9" w:themeFill="background1" w:themeFillShade="D9"/>
            <w:vAlign w:val="center"/>
          </w:tcPr>
          <w:p w:rsidR="00B46E6F" w:rsidRPr="00B46E6F" w:rsidRDefault="00B46E6F" w:rsidP="00B46E6F">
            <w:pPr>
              <w:jc w:val="center"/>
              <w:rPr>
                <w:rFonts w:eastAsia="Times New Roman"/>
                <w:lang w:eastAsia="de-DE"/>
              </w:rPr>
            </w:pPr>
            <w:r w:rsidRPr="00B46E6F">
              <w:rPr>
                <w:rFonts w:eastAsia="Times New Roman"/>
                <w:b/>
                <w:bCs/>
                <w:lang w:eastAsia="de-DE"/>
              </w:rPr>
              <w:t>Bildungsplan</w:t>
            </w:r>
            <w:r w:rsidRPr="00B46E6F">
              <w:rPr>
                <w:rFonts w:eastAsia="Times New Roman"/>
                <w:sz w:val="22"/>
                <w:szCs w:val="22"/>
                <w:vertAlign w:val="superscript"/>
                <w:lang w:eastAsia="de-DE"/>
              </w:rPr>
              <w:footnoteReference w:id="1"/>
            </w:r>
          </w:p>
        </w:tc>
        <w:tc>
          <w:tcPr>
            <w:tcW w:w="2880" w:type="pct"/>
            <w:gridSpan w:val="2"/>
            <w:shd w:val="clear" w:color="auto" w:fill="D9D9D9" w:themeFill="background1" w:themeFillShade="D9"/>
            <w:vAlign w:val="center"/>
          </w:tcPr>
          <w:p w:rsidR="00B46E6F" w:rsidRPr="00B46E6F" w:rsidRDefault="00B46E6F" w:rsidP="00B46E6F">
            <w:pPr>
              <w:tabs>
                <w:tab w:val="right" w:pos="9498"/>
              </w:tabs>
              <w:ind w:right="-300"/>
              <w:jc w:val="center"/>
              <w:rPr>
                <w:rFonts w:eastAsia="Times New Roman"/>
                <w:b/>
                <w:bCs/>
                <w:lang w:eastAsia="de-DE"/>
              </w:rPr>
            </w:pPr>
            <w:r w:rsidRPr="00B46E6F">
              <w:rPr>
                <w:rFonts w:eastAsia="Times New Roman"/>
                <w:b/>
                <w:bCs/>
                <w:lang w:eastAsia="de-DE"/>
              </w:rPr>
              <w:t>didaktisch-methodische Analyse</w:t>
            </w:r>
          </w:p>
        </w:tc>
      </w:tr>
    </w:tbl>
    <w:p w:rsidR="00B46E6F" w:rsidRPr="00B46E6F" w:rsidRDefault="00B46E6F" w:rsidP="00B46E6F">
      <w:pPr>
        <w:rPr>
          <w:rFonts w:eastAsia="Times New Roman"/>
          <w:sz w:val="2"/>
          <w:szCs w:val="4"/>
          <w:lang w:eastAsia="de-DE"/>
        </w:rPr>
      </w:pPr>
    </w:p>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9"/>
        <w:gridCol w:w="1825"/>
        <w:gridCol w:w="1825"/>
        <w:gridCol w:w="2198"/>
        <w:gridCol w:w="2198"/>
        <w:gridCol w:w="2199"/>
        <w:gridCol w:w="1544"/>
        <w:gridCol w:w="635"/>
      </w:tblGrid>
      <w:tr w:rsidR="00B46E6F" w:rsidRPr="00B46E6F" w:rsidTr="004121B8">
        <w:trPr>
          <w:trHeight w:val="267"/>
          <w:tblHeader/>
        </w:trPr>
        <w:tc>
          <w:tcPr>
            <w:tcW w:w="2809" w:type="dxa"/>
            <w:tcBorders>
              <w:bottom w:val="single" w:sz="4" w:space="0" w:color="auto"/>
            </w:tcBorders>
            <w:shd w:val="clear" w:color="auto" w:fill="D9D9D9" w:themeFill="background1" w:themeFillShade="D9"/>
            <w:vAlign w:val="center"/>
          </w:tcPr>
          <w:p w:rsidR="00B46E6F" w:rsidRPr="00B46E6F" w:rsidRDefault="00B46E6F" w:rsidP="00B46E6F">
            <w:pPr>
              <w:rPr>
                <w:rFonts w:eastAsia="Times New Roman"/>
                <w:b/>
                <w:bCs/>
                <w:sz w:val="20"/>
                <w:szCs w:val="20"/>
                <w:lang w:eastAsia="de-DE"/>
              </w:rPr>
            </w:pPr>
            <w:r w:rsidRPr="00B46E6F">
              <w:rPr>
                <w:rFonts w:eastAsia="Times New Roman"/>
                <w:b/>
                <w:bCs/>
                <w:sz w:val="20"/>
                <w:szCs w:val="20"/>
                <w:lang w:eastAsia="de-DE"/>
              </w:rPr>
              <w:t>kompetenzbasierte Ziele</w:t>
            </w:r>
          </w:p>
        </w:tc>
        <w:tc>
          <w:tcPr>
            <w:tcW w:w="1825" w:type="dxa"/>
            <w:tcBorders>
              <w:bottom w:val="single" w:sz="4" w:space="0" w:color="auto"/>
            </w:tcBorders>
            <w:shd w:val="clear" w:color="auto" w:fill="D9D9D9" w:themeFill="background1" w:themeFillShade="D9"/>
            <w:vAlign w:val="center"/>
          </w:tcPr>
          <w:p w:rsidR="00B46E6F" w:rsidRPr="00B46E6F" w:rsidRDefault="00B46E6F" w:rsidP="00B46E6F">
            <w:pPr>
              <w:rPr>
                <w:rFonts w:eastAsia="Times New Roman"/>
                <w:b/>
                <w:bCs/>
                <w:sz w:val="20"/>
                <w:szCs w:val="20"/>
                <w:lang w:eastAsia="de-DE"/>
              </w:rPr>
            </w:pPr>
            <w:r w:rsidRPr="00B46E6F">
              <w:rPr>
                <w:rFonts w:eastAsia="Times New Roman"/>
                <w:b/>
                <w:bCs/>
                <w:sz w:val="20"/>
                <w:szCs w:val="20"/>
                <w:lang w:eastAsia="de-DE"/>
              </w:rPr>
              <w:t xml:space="preserve">Inhalte </w:t>
            </w:r>
          </w:p>
        </w:tc>
        <w:tc>
          <w:tcPr>
            <w:tcW w:w="1825" w:type="dxa"/>
            <w:tcBorders>
              <w:bottom w:val="single" w:sz="4" w:space="0" w:color="auto"/>
            </w:tcBorders>
            <w:shd w:val="clear" w:color="auto" w:fill="D9D9D9" w:themeFill="background1" w:themeFillShade="D9"/>
            <w:vAlign w:val="center"/>
          </w:tcPr>
          <w:p w:rsidR="00B46E6F" w:rsidRPr="00B46E6F" w:rsidRDefault="00B46E6F" w:rsidP="00B46E6F">
            <w:pPr>
              <w:rPr>
                <w:rFonts w:eastAsia="Times New Roman"/>
                <w:b/>
                <w:bCs/>
                <w:sz w:val="20"/>
                <w:szCs w:val="20"/>
                <w:lang w:eastAsia="de-DE"/>
              </w:rPr>
            </w:pPr>
            <w:r w:rsidRPr="00B46E6F">
              <w:rPr>
                <w:rFonts w:eastAsia="Times New Roman"/>
                <w:b/>
                <w:bCs/>
                <w:sz w:val="20"/>
                <w:szCs w:val="20"/>
                <w:lang w:eastAsia="de-DE"/>
              </w:rPr>
              <w:t>Hinweise</w:t>
            </w:r>
          </w:p>
        </w:tc>
        <w:tc>
          <w:tcPr>
            <w:tcW w:w="2198"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Pr>
                <w:rFonts w:eastAsia="Times New Roman"/>
                <w:b/>
                <w:bCs/>
                <w:sz w:val="20"/>
                <w:szCs w:val="20"/>
                <w:lang w:eastAsia="de-DE"/>
              </w:rPr>
              <w:t xml:space="preserve">Titel der </w:t>
            </w:r>
            <w:r>
              <w:rPr>
                <w:rFonts w:eastAsia="Times New Roman"/>
                <w:b/>
                <w:bCs/>
                <w:sz w:val="20"/>
                <w:szCs w:val="20"/>
                <w:lang w:eastAsia="de-DE"/>
              </w:rPr>
              <w:br/>
            </w:r>
            <w:r w:rsidRPr="00B46E6F">
              <w:rPr>
                <w:rFonts w:eastAsia="Times New Roman"/>
                <w:b/>
                <w:bCs/>
                <w:sz w:val="20"/>
                <w:szCs w:val="20"/>
                <w:lang w:eastAsia="de-DE"/>
              </w:rPr>
              <w:t>Lernsituation</w:t>
            </w:r>
          </w:p>
        </w:tc>
        <w:tc>
          <w:tcPr>
            <w:tcW w:w="2198"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Handlungs</w:t>
            </w:r>
            <w:r>
              <w:rPr>
                <w:rFonts w:eastAsia="Times New Roman"/>
                <w:b/>
                <w:bCs/>
                <w:sz w:val="20"/>
                <w:szCs w:val="20"/>
                <w:lang w:eastAsia="de-DE"/>
              </w:rPr>
              <w:t>-</w:t>
            </w:r>
            <w:r w:rsidR="004121B8">
              <w:rPr>
                <w:rFonts w:eastAsia="Times New Roman"/>
                <w:b/>
                <w:bCs/>
                <w:sz w:val="20"/>
                <w:szCs w:val="20"/>
                <w:lang w:eastAsia="de-DE"/>
              </w:rPr>
              <w:br/>
            </w:r>
            <w:r w:rsidRPr="00B46E6F">
              <w:rPr>
                <w:rFonts w:eastAsia="Times New Roman"/>
                <w:b/>
                <w:bCs/>
                <w:sz w:val="20"/>
                <w:szCs w:val="20"/>
                <w:lang w:eastAsia="de-DE"/>
              </w:rPr>
              <w:t>ergebnis</w:t>
            </w:r>
            <w:r>
              <w:rPr>
                <w:rFonts w:eastAsia="Times New Roman"/>
                <w:b/>
                <w:bCs/>
                <w:sz w:val="20"/>
                <w:szCs w:val="20"/>
                <w:lang w:eastAsia="de-DE"/>
              </w:rPr>
              <w:t>se</w:t>
            </w:r>
          </w:p>
        </w:tc>
        <w:tc>
          <w:tcPr>
            <w:tcW w:w="2199"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überfachliche</w:t>
            </w:r>
          </w:p>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Kompetenzen</w:t>
            </w:r>
          </w:p>
        </w:tc>
        <w:tc>
          <w:tcPr>
            <w:tcW w:w="1544"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Hinweise</w:t>
            </w:r>
          </w:p>
        </w:tc>
        <w:tc>
          <w:tcPr>
            <w:tcW w:w="635"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Zeit</w:t>
            </w:r>
          </w:p>
        </w:tc>
      </w:tr>
      <w:tr w:rsidR="00FC5B11" w:rsidRPr="00B46E6F" w:rsidTr="004121B8">
        <w:trPr>
          <w:trHeight w:val="972"/>
        </w:trPr>
        <w:tc>
          <w:tcPr>
            <w:tcW w:w="2809" w:type="dxa"/>
            <w:vMerge w:val="restart"/>
            <w:tcBorders>
              <w:top w:val="single" w:sz="4" w:space="0" w:color="auto"/>
            </w:tcBorders>
          </w:tcPr>
          <w:p w:rsidR="00FC5B11" w:rsidRPr="00B46E6F" w:rsidRDefault="00FC5B11" w:rsidP="00B46E6F">
            <w:pPr>
              <w:rPr>
                <w:rFonts w:eastAsia="Times New Roman"/>
                <w:sz w:val="20"/>
                <w:szCs w:val="20"/>
                <w:lang w:eastAsia="de-DE"/>
              </w:rPr>
            </w:pPr>
            <w:r w:rsidRPr="00B46E6F">
              <w:rPr>
                <w:rFonts w:eastAsia="Times New Roman"/>
                <w:sz w:val="20"/>
                <w:szCs w:val="20"/>
                <w:lang w:eastAsia="de-DE"/>
              </w:rPr>
              <w:t>[…] Die Schülerinnen und Schüler unterscheiden Betriebsformen im Zusammenhang mit der Verkaufsform, der Sortimentsstruktur und dem Preis. Sie informieren sich eigenständig in ihrem Ausbildungsunternehmen und entwickeln Möglichkeiten, zugängliche Informationen auch über andere Unternehmen zu erhalten. Sie beurteilen die gewählte Betriebsform und vergleichen dabei ihre Ausbildungsbetriebe. Sie beschreiben die Organisation von Einzelhandelsunternehmen. Sie erklären Stellung und Funktion des Einzelhandels in der Gesamtwirtschaft.</w:t>
            </w:r>
          </w:p>
        </w:tc>
        <w:tc>
          <w:tcPr>
            <w:tcW w:w="1825" w:type="dxa"/>
            <w:tcBorders>
              <w:top w:val="single" w:sz="4" w:space="0" w:color="auto"/>
            </w:tcBorders>
          </w:tcPr>
          <w:p w:rsidR="00FC5B11" w:rsidRPr="00B46E6F" w:rsidRDefault="00FC5B11" w:rsidP="00B46E6F">
            <w:pPr>
              <w:rPr>
                <w:rFonts w:eastAsia="Times New Roman"/>
                <w:sz w:val="20"/>
                <w:szCs w:val="20"/>
                <w:lang w:eastAsia="de-DE"/>
              </w:rPr>
            </w:pPr>
            <w:r w:rsidRPr="00B46E6F">
              <w:rPr>
                <w:rFonts w:eastAsia="Times New Roman"/>
                <w:sz w:val="20"/>
                <w:szCs w:val="20"/>
                <w:lang w:eastAsia="de-DE"/>
              </w:rPr>
              <w:t>Leistungen des Einzelhandels</w:t>
            </w:r>
          </w:p>
        </w:tc>
        <w:tc>
          <w:tcPr>
            <w:tcW w:w="1825" w:type="dxa"/>
            <w:tcBorders>
              <w:top w:val="single" w:sz="4" w:space="0" w:color="auto"/>
            </w:tcBorders>
          </w:tcPr>
          <w:p w:rsidR="00FC5B11" w:rsidRPr="00B46E6F" w:rsidRDefault="00FC5B11" w:rsidP="00B46E6F">
            <w:pPr>
              <w:rPr>
                <w:rFonts w:eastAsia="Times New Roman"/>
                <w:sz w:val="20"/>
                <w:szCs w:val="20"/>
                <w:lang w:eastAsia="de-DE"/>
              </w:rPr>
            </w:pPr>
            <w:r w:rsidRPr="00B46E6F">
              <w:rPr>
                <w:rFonts w:eastAsia="Times New Roman"/>
                <w:sz w:val="20"/>
                <w:szCs w:val="20"/>
                <w:lang w:eastAsia="de-DE"/>
              </w:rPr>
              <w:t>Versorgungs- und Erlebnishandel</w:t>
            </w:r>
          </w:p>
        </w:tc>
        <w:tc>
          <w:tcPr>
            <w:tcW w:w="2198" w:type="dxa"/>
            <w:tcBorders>
              <w:top w:val="single" w:sz="4" w:space="0" w:color="auto"/>
            </w:tcBorders>
          </w:tcPr>
          <w:p w:rsidR="00FC5B11" w:rsidRPr="00B46E6F" w:rsidRDefault="00FC5B11" w:rsidP="00B46E6F">
            <w:pPr>
              <w:rPr>
                <w:rFonts w:eastAsia="Times New Roman"/>
                <w:b/>
                <w:sz w:val="20"/>
                <w:szCs w:val="20"/>
                <w:lang w:eastAsia="de-DE"/>
              </w:rPr>
            </w:pPr>
            <w:r w:rsidRPr="00B46E6F">
              <w:rPr>
                <w:rFonts w:eastAsia="Times New Roman"/>
                <w:b/>
                <w:sz w:val="20"/>
                <w:szCs w:val="20"/>
                <w:lang w:eastAsia="de-DE"/>
              </w:rPr>
              <w:t>LS01 Leistungen des Einzelhandels darstellen</w:t>
            </w:r>
          </w:p>
        </w:tc>
        <w:tc>
          <w:tcPr>
            <w:tcW w:w="2198" w:type="dxa"/>
            <w:tcBorders>
              <w:top w:val="single" w:sz="4" w:space="0" w:color="auto"/>
            </w:tcBorders>
          </w:tcPr>
          <w:p w:rsidR="00FC5B11" w:rsidRPr="00B46E6F" w:rsidRDefault="00FC5B11" w:rsidP="00B46E6F">
            <w:pPr>
              <w:rPr>
                <w:rFonts w:eastAsia="Times New Roman"/>
                <w:sz w:val="20"/>
                <w:szCs w:val="20"/>
                <w:lang w:eastAsia="de-DE"/>
              </w:rPr>
            </w:pPr>
            <w:r w:rsidRPr="00B46E6F">
              <w:rPr>
                <w:rFonts w:eastAsia="Times New Roman"/>
                <w:sz w:val="20"/>
                <w:szCs w:val="20"/>
                <w:lang w:eastAsia="de-DE"/>
              </w:rPr>
              <w:t>Plakat</w:t>
            </w:r>
          </w:p>
        </w:tc>
        <w:tc>
          <w:tcPr>
            <w:tcW w:w="2199" w:type="dxa"/>
            <w:tcBorders>
              <w:top w:val="single" w:sz="4" w:space="0" w:color="auto"/>
            </w:tcBorders>
          </w:tcPr>
          <w:p w:rsidR="00FC5B11" w:rsidRPr="00B46E6F" w:rsidRDefault="00FC5B11" w:rsidP="00B46E6F">
            <w:pPr>
              <w:rPr>
                <w:rFonts w:eastAsia="Times New Roman"/>
                <w:sz w:val="20"/>
                <w:szCs w:val="20"/>
                <w:lang w:eastAsia="de-DE"/>
              </w:rPr>
            </w:pPr>
            <w:r w:rsidRPr="00B46E6F">
              <w:rPr>
                <w:rFonts w:eastAsia="Times New Roman"/>
                <w:sz w:val="20"/>
                <w:szCs w:val="20"/>
                <w:lang w:eastAsia="de-DE"/>
              </w:rPr>
              <w:t>Informationen strukturieren</w:t>
            </w:r>
          </w:p>
          <w:p w:rsidR="00FC5B11" w:rsidRPr="00B46E6F" w:rsidRDefault="00FC5B11" w:rsidP="00B46E6F">
            <w:pPr>
              <w:rPr>
                <w:rFonts w:eastAsia="Times New Roman"/>
                <w:sz w:val="20"/>
                <w:szCs w:val="20"/>
                <w:lang w:eastAsia="de-DE"/>
              </w:rPr>
            </w:pPr>
            <w:r>
              <w:rPr>
                <w:rFonts w:eastAsia="Times New Roman"/>
                <w:sz w:val="20"/>
                <w:szCs w:val="20"/>
                <w:lang w:eastAsia="de-DE"/>
              </w:rPr>
              <w:t>Zusammenhänge herstellen</w:t>
            </w:r>
          </w:p>
        </w:tc>
        <w:tc>
          <w:tcPr>
            <w:tcW w:w="1544" w:type="dxa"/>
            <w:tcBorders>
              <w:top w:val="single" w:sz="4" w:space="0" w:color="auto"/>
            </w:tcBorders>
          </w:tcPr>
          <w:p w:rsidR="00FC5B11" w:rsidRPr="00B46E6F" w:rsidRDefault="00FC5B11" w:rsidP="00B46E6F">
            <w:pPr>
              <w:rPr>
                <w:rFonts w:eastAsia="Times New Roman"/>
                <w:sz w:val="20"/>
                <w:szCs w:val="20"/>
                <w:lang w:eastAsia="de-DE"/>
              </w:rPr>
            </w:pPr>
          </w:p>
        </w:tc>
        <w:tc>
          <w:tcPr>
            <w:tcW w:w="635" w:type="dxa"/>
            <w:tcBorders>
              <w:top w:val="single" w:sz="4" w:space="0" w:color="auto"/>
            </w:tcBorders>
          </w:tcPr>
          <w:p w:rsidR="00FC5B11" w:rsidRPr="00B46E6F" w:rsidRDefault="00FC5B11" w:rsidP="00B46E6F">
            <w:pPr>
              <w:jc w:val="right"/>
              <w:rPr>
                <w:rFonts w:eastAsia="Times New Roman"/>
                <w:sz w:val="20"/>
                <w:szCs w:val="20"/>
                <w:lang w:eastAsia="de-DE"/>
              </w:rPr>
            </w:pPr>
            <w:r w:rsidRPr="00B46E6F">
              <w:rPr>
                <w:rFonts w:eastAsia="Times New Roman"/>
                <w:sz w:val="20"/>
                <w:szCs w:val="20"/>
                <w:lang w:eastAsia="de-DE"/>
              </w:rPr>
              <w:t>02</w:t>
            </w:r>
          </w:p>
        </w:tc>
      </w:tr>
      <w:tr w:rsidR="00FC5B11" w:rsidRPr="00B46E6F" w:rsidTr="004121B8">
        <w:trPr>
          <w:trHeight w:val="720"/>
        </w:trPr>
        <w:tc>
          <w:tcPr>
            <w:tcW w:w="2809" w:type="dxa"/>
            <w:vMerge/>
          </w:tcPr>
          <w:p w:rsidR="00FC5B11" w:rsidRPr="00B46E6F" w:rsidRDefault="00FC5B11" w:rsidP="00B46E6F">
            <w:pPr>
              <w:rPr>
                <w:rFonts w:eastAsia="Times New Roman"/>
                <w:sz w:val="20"/>
                <w:szCs w:val="20"/>
                <w:lang w:eastAsia="de-DE"/>
              </w:rPr>
            </w:pPr>
          </w:p>
        </w:tc>
        <w:tc>
          <w:tcPr>
            <w:tcW w:w="1825" w:type="dxa"/>
          </w:tcPr>
          <w:p w:rsidR="00FC5B11" w:rsidRPr="00B46E6F" w:rsidRDefault="00FC5B11" w:rsidP="00B46E6F">
            <w:pPr>
              <w:rPr>
                <w:rFonts w:eastAsia="Times New Roman"/>
                <w:sz w:val="20"/>
                <w:szCs w:val="20"/>
                <w:lang w:eastAsia="de-DE"/>
              </w:rPr>
            </w:pPr>
            <w:r w:rsidRPr="00B46E6F">
              <w:rPr>
                <w:rFonts w:eastAsia="Times New Roman"/>
                <w:sz w:val="20"/>
                <w:szCs w:val="20"/>
                <w:lang w:eastAsia="de-DE"/>
              </w:rPr>
              <w:t>Verkaufsformen</w:t>
            </w:r>
          </w:p>
        </w:tc>
        <w:tc>
          <w:tcPr>
            <w:tcW w:w="1825" w:type="dxa"/>
          </w:tcPr>
          <w:p w:rsidR="00FC5B11" w:rsidRPr="00B46E6F" w:rsidRDefault="00FC5B11" w:rsidP="00B46E6F">
            <w:pPr>
              <w:rPr>
                <w:rFonts w:eastAsia="Times New Roman"/>
                <w:sz w:val="20"/>
                <w:szCs w:val="20"/>
                <w:lang w:eastAsia="de-DE"/>
              </w:rPr>
            </w:pPr>
          </w:p>
        </w:tc>
        <w:tc>
          <w:tcPr>
            <w:tcW w:w="2198" w:type="dxa"/>
          </w:tcPr>
          <w:p w:rsidR="00FC5B11" w:rsidRPr="00B46E6F" w:rsidRDefault="00FC5B11" w:rsidP="00B46E6F">
            <w:pPr>
              <w:rPr>
                <w:rFonts w:eastAsia="Times New Roman"/>
                <w:b/>
                <w:sz w:val="20"/>
                <w:szCs w:val="20"/>
                <w:lang w:eastAsia="de-DE"/>
              </w:rPr>
            </w:pPr>
            <w:r w:rsidRPr="00B46E6F">
              <w:rPr>
                <w:rFonts w:eastAsia="Times New Roman"/>
                <w:b/>
                <w:sz w:val="20"/>
                <w:szCs w:val="20"/>
                <w:lang w:eastAsia="de-DE"/>
              </w:rPr>
              <w:t>LS02 Verkaufsformen unterscheiden</w:t>
            </w:r>
          </w:p>
        </w:tc>
        <w:tc>
          <w:tcPr>
            <w:tcW w:w="2198" w:type="dxa"/>
          </w:tcPr>
          <w:p w:rsidR="00FC5B11" w:rsidRPr="00B46E6F" w:rsidRDefault="00FC5B11" w:rsidP="00B46E6F">
            <w:pPr>
              <w:rPr>
                <w:rFonts w:eastAsia="Times New Roman"/>
                <w:sz w:val="20"/>
                <w:szCs w:val="20"/>
                <w:lang w:eastAsia="de-DE"/>
              </w:rPr>
            </w:pPr>
            <w:r w:rsidRPr="00B46E6F">
              <w:rPr>
                <w:rFonts w:eastAsia="Times New Roman"/>
                <w:sz w:val="20"/>
                <w:szCs w:val="20"/>
                <w:lang w:eastAsia="de-DE"/>
              </w:rPr>
              <w:t>Übersicht</w:t>
            </w:r>
          </w:p>
        </w:tc>
        <w:tc>
          <w:tcPr>
            <w:tcW w:w="2199" w:type="dxa"/>
          </w:tcPr>
          <w:p w:rsidR="00FC5B11" w:rsidRPr="00B46E6F" w:rsidRDefault="00FC5B11" w:rsidP="00504B71">
            <w:pPr>
              <w:rPr>
                <w:rFonts w:eastAsia="Times New Roman"/>
                <w:sz w:val="20"/>
                <w:szCs w:val="20"/>
                <w:lang w:eastAsia="de-DE"/>
              </w:rPr>
            </w:pPr>
            <w:r w:rsidRPr="00B46E6F">
              <w:rPr>
                <w:rFonts w:eastAsia="Times New Roman"/>
                <w:sz w:val="20"/>
                <w:szCs w:val="20"/>
                <w:lang w:eastAsia="de-DE"/>
              </w:rPr>
              <w:t>Informationen strukturieren</w:t>
            </w:r>
          </w:p>
          <w:p w:rsidR="00FC5B11" w:rsidRPr="00B46E6F" w:rsidRDefault="00FC5B11" w:rsidP="00504B71">
            <w:pPr>
              <w:rPr>
                <w:rFonts w:eastAsia="Times New Roman"/>
                <w:sz w:val="20"/>
                <w:szCs w:val="20"/>
                <w:lang w:eastAsia="de-DE"/>
              </w:rPr>
            </w:pPr>
            <w:r>
              <w:rPr>
                <w:rFonts w:eastAsia="Times New Roman"/>
                <w:sz w:val="20"/>
                <w:szCs w:val="20"/>
                <w:lang w:eastAsia="de-DE"/>
              </w:rPr>
              <w:t>Zusammenhänge herstellen</w:t>
            </w:r>
          </w:p>
        </w:tc>
        <w:tc>
          <w:tcPr>
            <w:tcW w:w="1544" w:type="dxa"/>
          </w:tcPr>
          <w:p w:rsidR="00FC5B11" w:rsidRPr="00B46E6F" w:rsidRDefault="00FC5B11" w:rsidP="00B46E6F">
            <w:pPr>
              <w:rPr>
                <w:rFonts w:eastAsia="Times New Roman"/>
                <w:sz w:val="20"/>
                <w:szCs w:val="20"/>
                <w:lang w:eastAsia="de-DE"/>
              </w:rPr>
            </w:pPr>
          </w:p>
        </w:tc>
        <w:tc>
          <w:tcPr>
            <w:tcW w:w="635" w:type="dxa"/>
          </w:tcPr>
          <w:p w:rsidR="00FC5B11" w:rsidRPr="00B46E6F" w:rsidRDefault="00FC5B11" w:rsidP="00B46E6F">
            <w:pPr>
              <w:jc w:val="right"/>
              <w:rPr>
                <w:rFonts w:eastAsia="Times New Roman"/>
                <w:sz w:val="20"/>
                <w:szCs w:val="20"/>
                <w:lang w:eastAsia="de-DE"/>
              </w:rPr>
            </w:pPr>
            <w:r w:rsidRPr="00B46E6F">
              <w:rPr>
                <w:rFonts w:eastAsia="Times New Roman"/>
                <w:sz w:val="20"/>
                <w:szCs w:val="20"/>
                <w:lang w:eastAsia="de-DE"/>
              </w:rPr>
              <w:t>02</w:t>
            </w:r>
          </w:p>
        </w:tc>
      </w:tr>
      <w:tr w:rsidR="00FC5B11" w:rsidRPr="00B46E6F" w:rsidTr="004121B8">
        <w:trPr>
          <w:trHeight w:val="732"/>
        </w:trPr>
        <w:tc>
          <w:tcPr>
            <w:tcW w:w="2809" w:type="dxa"/>
            <w:vMerge/>
          </w:tcPr>
          <w:p w:rsidR="00FC5B11" w:rsidRPr="00B46E6F" w:rsidRDefault="00FC5B11" w:rsidP="00B46E6F">
            <w:pPr>
              <w:rPr>
                <w:rFonts w:eastAsia="Times New Roman"/>
                <w:sz w:val="20"/>
                <w:szCs w:val="20"/>
                <w:lang w:eastAsia="de-DE"/>
              </w:rPr>
            </w:pPr>
          </w:p>
        </w:tc>
        <w:tc>
          <w:tcPr>
            <w:tcW w:w="1825" w:type="dxa"/>
          </w:tcPr>
          <w:p w:rsidR="00FC5B11" w:rsidRPr="00B46E6F" w:rsidRDefault="00FC5B11" w:rsidP="00B46E6F">
            <w:pPr>
              <w:rPr>
                <w:rFonts w:eastAsia="Times New Roman"/>
                <w:sz w:val="20"/>
                <w:szCs w:val="20"/>
                <w:lang w:eastAsia="de-DE"/>
              </w:rPr>
            </w:pPr>
            <w:r w:rsidRPr="00B46E6F">
              <w:rPr>
                <w:rFonts w:eastAsia="Times New Roman"/>
                <w:sz w:val="20"/>
                <w:szCs w:val="20"/>
                <w:lang w:eastAsia="de-DE"/>
              </w:rPr>
              <w:t>Betriebsformen</w:t>
            </w:r>
          </w:p>
        </w:tc>
        <w:tc>
          <w:tcPr>
            <w:tcW w:w="1825" w:type="dxa"/>
          </w:tcPr>
          <w:p w:rsidR="00FC5B11" w:rsidRPr="00B46E6F" w:rsidRDefault="00FC5B11" w:rsidP="00B46E6F">
            <w:pPr>
              <w:rPr>
                <w:rFonts w:eastAsia="Times New Roman"/>
                <w:sz w:val="20"/>
                <w:szCs w:val="20"/>
                <w:lang w:eastAsia="de-DE"/>
              </w:rPr>
            </w:pPr>
          </w:p>
        </w:tc>
        <w:tc>
          <w:tcPr>
            <w:tcW w:w="2198" w:type="dxa"/>
          </w:tcPr>
          <w:p w:rsidR="00FC5B11" w:rsidRPr="00B46E6F" w:rsidRDefault="00FC5B11" w:rsidP="00B46E6F">
            <w:pPr>
              <w:rPr>
                <w:rFonts w:eastAsia="Times New Roman"/>
                <w:b/>
                <w:sz w:val="20"/>
                <w:szCs w:val="20"/>
                <w:lang w:eastAsia="de-DE"/>
              </w:rPr>
            </w:pPr>
            <w:r w:rsidRPr="00B46E6F">
              <w:rPr>
                <w:rFonts w:eastAsia="Times New Roman"/>
                <w:b/>
                <w:sz w:val="20"/>
                <w:szCs w:val="20"/>
                <w:lang w:eastAsia="de-DE"/>
              </w:rPr>
              <w:t>LS03 Betriebsformen unterscheiden</w:t>
            </w:r>
          </w:p>
        </w:tc>
        <w:tc>
          <w:tcPr>
            <w:tcW w:w="2198" w:type="dxa"/>
          </w:tcPr>
          <w:p w:rsidR="00FC5B11" w:rsidRPr="00B46E6F" w:rsidRDefault="00FC5B11" w:rsidP="00B46E6F">
            <w:pPr>
              <w:rPr>
                <w:rFonts w:eastAsia="Times New Roman"/>
                <w:sz w:val="20"/>
                <w:szCs w:val="20"/>
                <w:lang w:eastAsia="de-DE"/>
              </w:rPr>
            </w:pPr>
            <w:r w:rsidRPr="00B46E6F">
              <w:rPr>
                <w:rFonts w:eastAsia="Times New Roman"/>
                <w:sz w:val="20"/>
                <w:szCs w:val="20"/>
                <w:lang w:eastAsia="de-DE"/>
              </w:rPr>
              <w:t>Übersicht</w:t>
            </w:r>
          </w:p>
        </w:tc>
        <w:tc>
          <w:tcPr>
            <w:tcW w:w="2199" w:type="dxa"/>
          </w:tcPr>
          <w:p w:rsidR="00FC5B11" w:rsidRPr="00B46E6F" w:rsidRDefault="00FC5B11" w:rsidP="00504B71">
            <w:pPr>
              <w:rPr>
                <w:rFonts w:eastAsia="Times New Roman"/>
                <w:sz w:val="20"/>
                <w:szCs w:val="20"/>
                <w:lang w:eastAsia="de-DE"/>
              </w:rPr>
            </w:pPr>
            <w:r w:rsidRPr="00B46E6F">
              <w:rPr>
                <w:rFonts w:eastAsia="Times New Roman"/>
                <w:sz w:val="20"/>
                <w:szCs w:val="20"/>
                <w:lang w:eastAsia="de-DE"/>
              </w:rPr>
              <w:t>Informationen strukturieren</w:t>
            </w:r>
          </w:p>
          <w:p w:rsidR="00FC5B11" w:rsidRPr="00B46E6F" w:rsidRDefault="00FC5B11" w:rsidP="00504B71">
            <w:pPr>
              <w:rPr>
                <w:rFonts w:eastAsia="Times New Roman"/>
                <w:sz w:val="20"/>
                <w:szCs w:val="20"/>
                <w:lang w:eastAsia="de-DE"/>
              </w:rPr>
            </w:pPr>
            <w:r>
              <w:rPr>
                <w:rFonts w:eastAsia="Times New Roman"/>
                <w:sz w:val="20"/>
                <w:szCs w:val="20"/>
                <w:lang w:eastAsia="de-DE"/>
              </w:rPr>
              <w:t>Zusammenhänge herstellen</w:t>
            </w:r>
          </w:p>
        </w:tc>
        <w:tc>
          <w:tcPr>
            <w:tcW w:w="1544" w:type="dxa"/>
          </w:tcPr>
          <w:p w:rsidR="00FC5B11" w:rsidRPr="00B46E6F" w:rsidRDefault="00FC5B11" w:rsidP="00B46E6F">
            <w:pPr>
              <w:rPr>
                <w:rFonts w:eastAsia="Times New Roman"/>
                <w:sz w:val="20"/>
                <w:szCs w:val="20"/>
                <w:lang w:eastAsia="de-DE"/>
              </w:rPr>
            </w:pPr>
          </w:p>
        </w:tc>
        <w:tc>
          <w:tcPr>
            <w:tcW w:w="635" w:type="dxa"/>
          </w:tcPr>
          <w:p w:rsidR="00FC5B11" w:rsidRPr="00B46E6F" w:rsidRDefault="00FC5B11" w:rsidP="00B46E6F">
            <w:pPr>
              <w:jc w:val="right"/>
              <w:rPr>
                <w:rFonts w:eastAsia="Times New Roman"/>
                <w:sz w:val="20"/>
                <w:szCs w:val="20"/>
                <w:lang w:eastAsia="de-DE"/>
              </w:rPr>
            </w:pPr>
            <w:r w:rsidRPr="00B46E6F">
              <w:rPr>
                <w:rFonts w:eastAsia="Times New Roman"/>
                <w:sz w:val="20"/>
                <w:szCs w:val="20"/>
                <w:lang w:eastAsia="de-DE"/>
              </w:rPr>
              <w:t>02</w:t>
            </w:r>
          </w:p>
        </w:tc>
      </w:tr>
      <w:tr w:rsidR="00FC5B11" w:rsidRPr="00B46E6F" w:rsidTr="004121B8">
        <w:trPr>
          <w:trHeight w:val="1140"/>
        </w:trPr>
        <w:tc>
          <w:tcPr>
            <w:tcW w:w="2809" w:type="dxa"/>
            <w:vMerge/>
          </w:tcPr>
          <w:p w:rsidR="00FC5B11" w:rsidRPr="00B46E6F" w:rsidRDefault="00FC5B11" w:rsidP="00B46E6F">
            <w:pPr>
              <w:rPr>
                <w:rFonts w:eastAsia="Times New Roman"/>
                <w:sz w:val="20"/>
                <w:szCs w:val="20"/>
                <w:lang w:eastAsia="de-DE"/>
              </w:rPr>
            </w:pPr>
          </w:p>
        </w:tc>
        <w:tc>
          <w:tcPr>
            <w:tcW w:w="1825" w:type="dxa"/>
          </w:tcPr>
          <w:p w:rsidR="00FC5B11" w:rsidRPr="00B46E6F" w:rsidRDefault="00FC5B11" w:rsidP="00B46E6F">
            <w:pPr>
              <w:rPr>
                <w:rFonts w:eastAsia="Times New Roman"/>
                <w:sz w:val="20"/>
                <w:szCs w:val="20"/>
                <w:lang w:eastAsia="de-DE"/>
              </w:rPr>
            </w:pPr>
            <w:r w:rsidRPr="00B46E6F">
              <w:rPr>
                <w:rFonts w:eastAsia="Times New Roman"/>
                <w:sz w:val="20"/>
                <w:szCs w:val="20"/>
                <w:lang w:eastAsia="de-DE"/>
              </w:rPr>
              <w:t>Sortimentsstruktur</w:t>
            </w:r>
          </w:p>
          <w:p w:rsidR="00FC5B11" w:rsidRPr="00B46E6F" w:rsidRDefault="00FC5B11" w:rsidP="00B46E6F">
            <w:pPr>
              <w:numPr>
                <w:ilvl w:val="0"/>
                <w:numId w:val="9"/>
              </w:numPr>
              <w:ind w:left="213" w:hanging="213"/>
              <w:rPr>
                <w:rFonts w:eastAsia="Times New Roman"/>
                <w:sz w:val="20"/>
                <w:szCs w:val="20"/>
                <w:lang w:eastAsia="de-DE"/>
              </w:rPr>
            </w:pPr>
            <w:r w:rsidRPr="00B46E6F">
              <w:rPr>
                <w:rFonts w:eastAsia="Times New Roman"/>
                <w:sz w:val="20"/>
                <w:szCs w:val="20"/>
                <w:lang w:eastAsia="de-DE"/>
              </w:rPr>
              <w:t>Sortimentsbreite</w:t>
            </w:r>
          </w:p>
          <w:p w:rsidR="00FC5B11" w:rsidRPr="00B46E6F" w:rsidRDefault="00FC5B11" w:rsidP="00B46E6F">
            <w:pPr>
              <w:numPr>
                <w:ilvl w:val="0"/>
                <w:numId w:val="9"/>
              </w:numPr>
              <w:ind w:left="213" w:hanging="213"/>
              <w:rPr>
                <w:rFonts w:eastAsia="Times New Roman"/>
                <w:sz w:val="20"/>
                <w:szCs w:val="20"/>
                <w:lang w:eastAsia="de-DE"/>
              </w:rPr>
            </w:pPr>
            <w:r w:rsidRPr="00B46E6F">
              <w:rPr>
                <w:rFonts w:eastAsia="Times New Roman"/>
                <w:sz w:val="20"/>
                <w:szCs w:val="20"/>
                <w:lang w:eastAsia="de-DE"/>
              </w:rPr>
              <w:t>Sortimentstiefe</w:t>
            </w:r>
          </w:p>
          <w:p w:rsidR="00FC5B11" w:rsidRPr="00B46E6F" w:rsidRDefault="00FC5B11" w:rsidP="00B46E6F">
            <w:pPr>
              <w:numPr>
                <w:ilvl w:val="0"/>
                <w:numId w:val="9"/>
              </w:numPr>
              <w:ind w:left="213" w:hanging="213"/>
              <w:rPr>
                <w:rFonts w:eastAsia="Times New Roman"/>
                <w:sz w:val="20"/>
                <w:szCs w:val="20"/>
                <w:lang w:eastAsia="de-DE"/>
              </w:rPr>
            </w:pPr>
            <w:r w:rsidRPr="00B46E6F">
              <w:rPr>
                <w:rFonts w:eastAsia="Times New Roman"/>
                <w:sz w:val="20"/>
                <w:szCs w:val="20"/>
                <w:lang w:eastAsia="de-DE"/>
              </w:rPr>
              <w:t>Kern- und Randsortiment</w:t>
            </w:r>
          </w:p>
        </w:tc>
        <w:tc>
          <w:tcPr>
            <w:tcW w:w="1825" w:type="dxa"/>
          </w:tcPr>
          <w:p w:rsidR="00FC5B11" w:rsidRPr="00B46E6F" w:rsidRDefault="00FC5B11" w:rsidP="00B46E6F">
            <w:pPr>
              <w:rPr>
                <w:rFonts w:eastAsia="Times New Roman"/>
                <w:sz w:val="20"/>
                <w:szCs w:val="20"/>
                <w:lang w:eastAsia="de-DE"/>
              </w:rPr>
            </w:pPr>
            <w:r>
              <w:rPr>
                <w:rFonts w:eastAsia="Times New Roman"/>
                <w:sz w:val="20"/>
                <w:szCs w:val="20"/>
                <w:lang w:eastAsia="de-DE"/>
              </w:rPr>
              <w:t>v</w:t>
            </w:r>
            <w:r w:rsidRPr="00B46E6F">
              <w:rPr>
                <w:rFonts w:eastAsia="Times New Roman"/>
                <w:sz w:val="20"/>
                <w:szCs w:val="20"/>
                <w:lang w:eastAsia="de-DE"/>
              </w:rPr>
              <w:t>gl. Lernfeld 8</w:t>
            </w:r>
          </w:p>
          <w:p w:rsidR="00FC5B11" w:rsidRPr="00B46E6F" w:rsidRDefault="00FC5B11" w:rsidP="00B46E6F">
            <w:pPr>
              <w:rPr>
                <w:rFonts w:eastAsia="Times New Roman"/>
                <w:sz w:val="20"/>
                <w:szCs w:val="20"/>
                <w:lang w:eastAsia="de-DE"/>
              </w:rPr>
            </w:pPr>
            <w:r w:rsidRPr="00B46E6F">
              <w:rPr>
                <w:rFonts w:eastAsia="Times New Roman"/>
                <w:sz w:val="20"/>
                <w:szCs w:val="20"/>
                <w:lang w:eastAsia="de-DE"/>
              </w:rPr>
              <w:t>Sortimentspyramide</w:t>
            </w:r>
          </w:p>
        </w:tc>
        <w:tc>
          <w:tcPr>
            <w:tcW w:w="2198" w:type="dxa"/>
          </w:tcPr>
          <w:p w:rsidR="00FC5B11" w:rsidRPr="00B46E6F" w:rsidRDefault="00FC5B11" w:rsidP="00B46E6F">
            <w:pPr>
              <w:rPr>
                <w:rFonts w:eastAsia="Times New Roman"/>
                <w:b/>
                <w:sz w:val="20"/>
                <w:szCs w:val="20"/>
                <w:lang w:eastAsia="de-DE"/>
              </w:rPr>
            </w:pPr>
            <w:r w:rsidRPr="00B46E6F">
              <w:rPr>
                <w:rFonts w:eastAsia="Times New Roman"/>
                <w:b/>
                <w:sz w:val="20"/>
                <w:szCs w:val="20"/>
                <w:lang w:eastAsia="de-DE"/>
              </w:rPr>
              <w:t>LS04 Sortiment darstellen</w:t>
            </w:r>
          </w:p>
        </w:tc>
        <w:tc>
          <w:tcPr>
            <w:tcW w:w="2198" w:type="dxa"/>
          </w:tcPr>
          <w:p w:rsidR="00FC5B11" w:rsidRPr="00B46E6F" w:rsidRDefault="00FC5B11" w:rsidP="00B46E6F">
            <w:pPr>
              <w:rPr>
                <w:rFonts w:eastAsia="Times New Roman"/>
                <w:sz w:val="20"/>
                <w:szCs w:val="20"/>
                <w:lang w:eastAsia="de-DE"/>
              </w:rPr>
            </w:pPr>
            <w:r w:rsidRPr="00B46E6F">
              <w:rPr>
                <w:rFonts w:eastAsia="Times New Roman"/>
                <w:sz w:val="20"/>
                <w:szCs w:val="20"/>
                <w:lang w:eastAsia="de-DE"/>
              </w:rPr>
              <w:t>Sortimentspyramide</w:t>
            </w:r>
          </w:p>
          <w:p w:rsidR="00FC5B11" w:rsidRPr="00B46E6F" w:rsidRDefault="00FC5B11" w:rsidP="00B46E6F">
            <w:pPr>
              <w:rPr>
                <w:rFonts w:eastAsia="Times New Roman"/>
                <w:sz w:val="20"/>
                <w:szCs w:val="20"/>
                <w:lang w:eastAsia="de-DE"/>
              </w:rPr>
            </w:pPr>
            <w:r w:rsidRPr="00B46E6F">
              <w:rPr>
                <w:rFonts w:eastAsia="Times New Roman"/>
                <w:sz w:val="20"/>
                <w:szCs w:val="20"/>
                <w:lang w:eastAsia="de-DE"/>
              </w:rPr>
              <w:t>Übersicht</w:t>
            </w:r>
          </w:p>
          <w:p w:rsidR="00FC5B11" w:rsidRPr="00B46E6F" w:rsidRDefault="00FC5B11" w:rsidP="00B46E6F">
            <w:pPr>
              <w:rPr>
                <w:rFonts w:eastAsia="Times New Roman"/>
                <w:sz w:val="20"/>
                <w:szCs w:val="20"/>
                <w:lang w:eastAsia="de-DE"/>
              </w:rPr>
            </w:pPr>
            <w:r w:rsidRPr="00B46E6F">
              <w:rPr>
                <w:rFonts w:eastAsia="Times New Roman"/>
                <w:sz w:val="20"/>
                <w:szCs w:val="20"/>
                <w:lang w:eastAsia="de-DE"/>
              </w:rPr>
              <w:t>Handlungsempfehlung</w:t>
            </w:r>
          </w:p>
        </w:tc>
        <w:tc>
          <w:tcPr>
            <w:tcW w:w="2199" w:type="dxa"/>
          </w:tcPr>
          <w:p w:rsidR="00FC5B11" w:rsidRPr="00B46E6F" w:rsidRDefault="00FC5B11" w:rsidP="00B46E6F">
            <w:pPr>
              <w:rPr>
                <w:rFonts w:eastAsia="Times New Roman"/>
                <w:sz w:val="20"/>
                <w:szCs w:val="20"/>
                <w:lang w:eastAsia="de-DE"/>
              </w:rPr>
            </w:pPr>
            <w:r w:rsidRPr="00B46E6F">
              <w:rPr>
                <w:rFonts w:eastAsia="Times New Roman"/>
                <w:sz w:val="20"/>
                <w:szCs w:val="20"/>
                <w:lang w:eastAsia="de-DE"/>
              </w:rPr>
              <w:t>Informationen strukturieren</w:t>
            </w:r>
          </w:p>
          <w:p w:rsidR="00FC5B11" w:rsidRPr="00B46E6F" w:rsidRDefault="00FC5B11" w:rsidP="00B46E6F">
            <w:pPr>
              <w:rPr>
                <w:rFonts w:eastAsia="Times New Roman"/>
                <w:sz w:val="20"/>
                <w:szCs w:val="20"/>
                <w:lang w:eastAsia="de-DE"/>
              </w:rPr>
            </w:pPr>
            <w:r w:rsidRPr="00B46E6F">
              <w:rPr>
                <w:rFonts w:eastAsia="Times New Roman"/>
                <w:sz w:val="20"/>
                <w:szCs w:val="20"/>
                <w:lang w:eastAsia="de-DE"/>
              </w:rPr>
              <w:t>systematisch vorgehen</w:t>
            </w:r>
          </w:p>
          <w:p w:rsidR="00FC5B11" w:rsidRPr="00B46E6F" w:rsidRDefault="002B483C" w:rsidP="00B46E6F">
            <w:pPr>
              <w:rPr>
                <w:rFonts w:eastAsia="Times New Roman"/>
                <w:sz w:val="20"/>
                <w:szCs w:val="20"/>
                <w:lang w:eastAsia="de-DE"/>
              </w:rPr>
            </w:pPr>
            <w:r>
              <w:rPr>
                <w:rFonts w:eastAsia="Times New Roman"/>
                <w:sz w:val="20"/>
                <w:szCs w:val="20"/>
                <w:lang w:eastAsia="de-DE"/>
              </w:rPr>
              <w:t>Zusammenhänge herstellen</w:t>
            </w:r>
          </w:p>
        </w:tc>
        <w:tc>
          <w:tcPr>
            <w:tcW w:w="1544" w:type="dxa"/>
          </w:tcPr>
          <w:p w:rsidR="00FC5B11" w:rsidRPr="00B46E6F" w:rsidRDefault="00FC5B11" w:rsidP="00B46E6F">
            <w:pPr>
              <w:rPr>
                <w:rFonts w:eastAsia="Times New Roman"/>
                <w:sz w:val="20"/>
                <w:szCs w:val="20"/>
                <w:lang w:eastAsia="de-DE"/>
              </w:rPr>
            </w:pPr>
            <w:r>
              <w:rPr>
                <w:rFonts w:eastAsia="Times New Roman"/>
                <w:sz w:val="20"/>
                <w:szCs w:val="20"/>
                <w:lang w:eastAsia="de-DE"/>
              </w:rPr>
              <w:t>v</w:t>
            </w:r>
            <w:r w:rsidRPr="00B46E6F">
              <w:rPr>
                <w:rFonts w:eastAsia="Times New Roman"/>
                <w:sz w:val="20"/>
                <w:szCs w:val="20"/>
                <w:lang w:eastAsia="de-DE"/>
              </w:rPr>
              <w:t>gl. LF08</w:t>
            </w:r>
          </w:p>
        </w:tc>
        <w:tc>
          <w:tcPr>
            <w:tcW w:w="635" w:type="dxa"/>
          </w:tcPr>
          <w:p w:rsidR="00FC5B11" w:rsidRPr="00B46E6F" w:rsidRDefault="00FC5B11" w:rsidP="00B46E6F">
            <w:pPr>
              <w:jc w:val="right"/>
              <w:rPr>
                <w:rFonts w:eastAsia="Times New Roman"/>
                <w:sz w:val="20"/>
                <w:szCs w:val="20"/>
                <w:lang w:eastAsia="de-DE"/>
              </w:rPr>
            </w:pPr>
            <w:r w:rsidRPr="00B46E6F">
              <w:rPr>
                <w:rFonts w:eastAsia="Times New Roman"/>
                <w:sz w:val="20"/>
                <w:szCs w:val="20"/>
                <w:lang w:eastAsia="de-DE"/>
              </w:rPr>
              <w:t>03</w:t>
            </w:r>
          </w:p>
        </w:tc>
      </w:tr>
      <w:tr w:rsidR="00FC5B11" w:rsidRPr="00B46E6F" w:rsidTr="004121B8">
        <w:trPr>
          <w:trHeight w:val="738"/>
        </w:trPr>
        <w:tc>
          <w:tcPr>
            <w:tcW w:w="2809" w:type="dxa"/>
            <w:vMerge/>
          </w:tcPr>
          <w:p w:rsidR="00FC5B11" w:rsidRPr="00B46E6F" w:rsidRDefault="00FC5B11" w:rsidP="00B46E6F">
            <w:pPr>
              <w:rPr>
                <w:rFonts w:eastAsia="Times New Roman"/>
                <w:sz w:val="20"/>
                <w:szCs w:val="20"/>
                <w:lang w:eastAsia="de-DE"/>
              </w:rPr>
            </w:pPr>
          </w:p>
        </w:tc>
        <w:tc>
          <w:tcPr>
            <w:tcW w:w="1825" w:type="dxa"/>
          </w:tcPr>
          <w:p w:rsidR="00FC5B11" w:rsidRPr="00B46E6F" w:rsidRDefault="00FC5B11" w:rsidP="00B46E6F">
            <w:pPr>
              <w:rPr>
                <w:rFonts w:eastAsia="Times New Roman"/>
                <w:sz w:val="20"/>
                <w:szCs w:val="20"/>
                <w:lang w:eastAsia="de-DE"/>
              </w:rPr>
            </w:pPr>
            <w:r w:rsidRPr="00B46E6F">
              <w:rPr>
                <w:rFonts w:eastAsia="Times New Roman"/>
                <w:sz w:val="20"/>
                <w:szCs w:val="20"/>
                <w:lang w:eastAsia="de-DE"/>
              </w:rPr>
              <w:t>Aufbauorganisation</w:t>
            </w:r>
          </w:p>
          <w:p w:rsidR="00FC5B11" w:rsidRPr="00B46E6F" w:rsidRDefault="00FC5B11" w:rsidP="00B46E6F">
            <w:pPr>
              <w:numPr>
                <w:ilvl w:val="0"/>
                <w:numId w:val="9"/>
              </w:numPr>
              <w:ind w:left="213" w:hanging="213"/>
              <w:rPr>
                <w:rFonts w:eastAsia="Times New Roman"/>
                <w:sz w:val="20"/>
                <w:szCs w:val="20"/>
                <w:lang w:eastAsia="de-DE"/>
              </w:rPr>
            </w:pPr>
            <w:r w:rsidRPr="00B46E6F">
              <w:rPr>
                <w:rFonts w:eastAsia="Times New Roman"/>
                <w:sz w:val="20"/>
                <w:szCs w:val="20"/>
                <w:lang w:eastAsia="de-DE"/>
              </w:rPr>
              <w:t>Leitungssysteme</w:t>
            </w:r>
          </w:p>
        </w:tc>
        <w:tc>
          <w:tcPr>
            <w:tcW w:w="1825" w:type="dxa"/>
          </w:tcPr>
          <w:p w:rsidR="00FC5B11" w:rsidRDefault="00FC5B11" w:rsidP="00B46E6F">
            <w:pPr>
              <w:rPr>
                <w:rFonts w:eastAsia="Times New Roman"/>
                <w:sz w:val="20"/>
                <w:szCs w:val="20"/>
                <w:lang w:eastAsia="de-DE"/>
              </w:rPr>
            </w:pPr>
          </w:p>
          <w:p w:rsidR="00FC5B11" w:rsidRPr="00B46E6F" w:rsidRDefault="00FC5B11" w:rsidP="00B46E6F">
            <w:pPr>
              <w:rPr>
                <w:rFonts w:eastAsia="Times New Roman"/>
                <w:sz w:val="20"/>
                <w:szCs w:val="20"/>
                <w:lang w:eastAsia="de-DE"/>
              </w:rPr>
            </w:pPr>
          </w:p>
          <w:p w:rsidR="00FC5B11" w:rsidRPr="00B46E6F" w:rsidRDefault="00A65165" w:rsidP="00B46E6F">
            <w:pPr>
              <w:rPr>
                <w:rFonts w:eastAsia="Times New Roman"/>
                <w:sz w:val="20"/>
                <w:szCs w:val="20"/>
                <w:lang w:eastAsia="de-DE"/>
              </w:rPr>
            </w:pPr>
            <w:r>
              <w:rPr>
                <w:rFonts w:eastAsia="Times New Roman"/>
                <w:sz w:val="20"/>
                <w:szCs w:val="20"/>
                <w:lang w:eastAsia="de-DE"/>
              </w:rPr>
              <w:t>z. </w:t>
            </w:r>
            <w:r w:rsidR="00FC5B11" w:rsidRPr="00B46E6F">
              <w:rPr>
                <w:rFonts w:eastAsia="Times New Roman"/>
                <w:sz w:val="20"/>
                <w:szCs w:val="20"/>
                <w:lang w:eastAsia="de-DE"/>
              </w:rPr>
              <w:t>B. Stablinie, Matrix, Projekt</w:t>
            </w:r>
          </w:p>
        </w:tc>
        <w:tc>
          <w:tcPr>
            <w:tcW w:w="2198" w:type="dxa"/>
          </w:tcPr>
          <w:p w:rsidR="00FC5B11" w:rsidRPr="00B46E6F" w:rsidRDefault="00FC5B11" w:rsidP="00B46E6F">
            <w:pPr>
              <w:rPr>
                <w:rFonts w:eastAsia="Times New Roman"/>
                <w:b/>
                <w:sz w:val="20"/>
                <w:szCs w:val="20"/>
                <w:lang w:eastAsia="de-DE"/>
              </w:rPr>
            </w:pPr>
            <w:r w:rsidRPr="00B46E6F">
              <w:rPr>
                <w:rFonts w:eastAsia="Times New Roman"/>
                <w:b/>
                <w:sz w:val="20"/>
                <w:szCs w:val="20"/>
                <w:lang w:eastAsia="de-DE"/>
              </w:rPr>
              <w:t>LS05 Aufbauorganisation beschreiben</w:t>
            </w:r>
          </w:p>
        </w:tc>
        <w:tc>
          <w:tcPr>
            <w:tcW w:w="2198" w:type="dxa"/>
          </w:tcPr>
          <w:p w:rsidR="00FC5B11" w:rsidRPr="00B46E6F" w:rsidRDefault="00FC5B11" w:rsidP="00B46E6F">
            <w:pPr>
              <w:rPr>
                <w:rFonts w:eastAsia="Times New Roman"/>
                <w:sz w:val="20"/>
                <w:szCs w:val="20"/>
                <w:lang w:eastAsia="de-DE"/>
              </w:rPr>
            </w:pPr>
            <w:r w:rsidRPr="00B46E6F">
              <w:rPr>
                <w:rFonts w:eastAsia="Times New Roman"/>
                <w:sz w:val="20"/>
                <w:szCs w:val="20"/>
                <w:lang w:eastAsia="de-DE"/>
              </w:rPr>
              <w:t>Organigramme</w:t>
            </w:r>
          </w:p>
        </w:tc>
        <w:tc>
          <w:tcPr>
            <w:tcW w:w="2199" w:type="dxa"/>
          </w:tcPr>
          <w:p w:rsidR="00FC5B11" w:rsidRPr="00B46E6F" w:rsidRDefault="00FC5B11" w:rsidP="00B46E6F">
            <w:pPr>
              <w:rPr>
                <w:rFonts w:eastAsia="Times New Roman"/>
                <w:sz w:val="20"/>
                <w:szCs w:val="20"/>
                <w:lang w:eastAsia="de-DE"/>
              </w:rPr>
            </w:pPr>
            <w:r w:rsidRPr="00B46E6F">
              <w:rPr>
                <w:rFonts w:eastAsia="Times New Roman"/>
                <w:sz w:val="20"/>
                <w:szCs w:val="20"/>
                <w:lang w:eastAsia="de-DE"/>
              </w:rPr>
              <w:t>Informationen strukturieren</w:t>
            </w:r>
          </w:p>
          <w:p w:rsidR="00FC5B11" w:rsidRPr="00B46E6F" w:rsidRDefault="00FC5B11" w:rsidP="00B46E6F">
            <w:pPr>
              <w:rPr>
                <w:rFonts w:eastAsia="Times New Roman"/>
                <w:sz w:val="20"/>
                <w:szCs w:val="20"/>
                <w:lang w:eastAsia="de-DE"/>
              </w:rPr>
            </w:pPr>
            <w:r w:rsidRPr="00B46E6F">
              <w:rPr>
                <w:rFonts w:eastAsia="Times New Roman"/>
                <w:sz w:val="20"/>
                <w:szCs w:val="20"/>
                <w:lang w:eastAsia="de-DE"/>
              </w:rPr>
              <w:t>systematisch vorgehen</w:t>
            </w:r>
          </w:p>
        </w:tc>
        <w:tc>
          <w:tcPr>
            <w:tcW w:w="1544" w:type="dxa"/>
          </w:tcPr>
          <w:p w:rsidR="00FC5B11" w:rsidRPr="00B46E6F" w:rsidRDefault="00FC5B11" w:rsidP="00B46E6F">
            <w:pPr>
              <w:rPr>
                <w:rFonts w:eastAsia="Times New Roman"/>
                <w:sz w:val="20"/>
                <w:szCs w:val="20"/>
                <w:lang w:eastAsia="de-DE"/>
              </w:rPr>
            </w:pPr>
          </w:p>
        </w:tc>
        <w:tc>
          <w:tcPr>
            <w:tcW w:w="635" w:type="dxa"/>
          </w:tcPr>
          <w:p w:rsidR="00FC5B11" w:rsidRPr="00B46E6F" w:rsidRDefault="00FC5B11" w:rsidP="00B46E6F">
            <w:pPr>
              <w:jc w:val="right"/>
              <w:rPr>
                <w:rFonts w:eastAsia="Times New Roman"/>
                <w:sz w:val="20"/>
                <w:szCs w:val="20"/>
                <w:lang w:eastAsia="de-DE"/>
              </w:rPr>
            </w:pPr>
            <w:r w:rsidRPr="00B46E6F">
              <w:rPr>
                <w:rFonts w:eastAsia="Times New Roman"/>
                <w:sz w:val="20"/>
                <w:szCs w:val="20"/>
                <w:lang w:eastAsia="de-DE"/>
              </w:rPr>
              <w:t>02</w:t>
            </w:r>
          </w:p>
        </w:tc>
      </w:tr>
      <w:tr w:rsidR="00FC5B11" w:rsidRPr="00B46E6F" w:rsidTr="00FC5B11">
        <w:trPr>
          <w:trHeight w:val="667"/>
        </w:trPr>
        <w:tc>
          <w:tcPr>
            <w:tcW w:w="2809" w:type="dxa"/>
            <w:vMerge/>
          </w:tcPr>
          <w:p w:rsidR="00FC5B11" w:rsidRPr="00B46E6F" w:rsidRDefault="00FC5B11" w:rsidP="00B46E6F">
            <w:pPr>
              <w:rPr>
                <w:rFonts w:eastAsia="Times New Roman"/>
                <w:sz w:val="20"/>
                <w:szCs w:val="20"/>
                <w:lang w:eastAsia="de-DE"/>
              </w:rPr>
            </w:pPr>
          </w:p>
        </w:tc>
        <w:tc>
          <w:tcPr>
            <w:tcW w:w="1825" w:type="dxa"/>
            <w:vMerge w:val="restart"/>
          </w:tcPr>
          <w:p w:rsidR="00FC5B11" w:rsidRPr="00B46E6F" w:rsidRDefault="00FC5B11" w:rsidP="00B46E6F">
            <w:pPr>
              <w:rPr>
                <w:rFonts w:eastAsia="Times New Roman"/>
                <w:sz w:val="20"/>
                <w:szCs w:val="20"/>
                <w:lang w:eastAsia="de-DE"/>
              </w:rPr>
            </w:pPr>
            <w:r w:rsidRPr="00B46E6F">
              <w:rPr>
                <w:rFonts w:eastAsia="Times New Roman"/>
                <w:sz w:val="20"/>
                <w:szCs w:val="20"/>
                <w:lang w:eastAsia="de-DE"/>
              </w:rPr>
              <w:t>Ablauforganisation</w:t>
            </w:r>
          </w:p>
          <w:p w:rsidR="00FC5B11" w:rsidRDefault="00FC5B11" w:rsidP="00B46E6F">
            <w:pPr>
              <w:numPr>
                <w:ilvl w:val="0"/>
                <w:numId w:val="9"/>
              </w:numPr>
              <w:ind w:left="213" w:hanging="213"/>
              <w:rPr>
                <w:rFonts w:eastAsia="Times New Roman"/>
                <w:sz w:val="20"/>
                <w:szCs w:val="20"/>
                <w:lang w:eastAsia="de-DE"/>
              </w:rPr>
            </w:pPr>
            <w:r w:rsidRPr="00B46E6F">
              <w:rPr>
                <w:rFonts w:eastAsia="Times New Roman"/>
                <w:sz w:val="20"/>
                <w:szCs w:val="20"/>
                <w:lang w:eastAsia="de-DE"/>
              </w:rPr>
              <w:lastRenderedPageBreak/>
              <w:t>Arbeitsanweisung</w:t>
            </w:r>
          </w:p>
          <w:p w:rsidR="00FC5B11" w:rsidRPr="00B46E6F" w:rsidRDefault="00FC5B11" w:rsidP="00FC5B11">
            <w:pPr>
              <w:numPr>
                <w:ilvl w:val="0"/>
                <w:numId w:val="9"/>
              </w:numPr>
              <w:ind w:left="213" w:hanging="213"/>
              <w:rPr>
                <w:rFonts w:eastAsia="Times New Roman"/>
                <w:sz w:val="20"/>
                <w:szCs w:val="20"/>
                <w:lang w:eastAsia="de-DE"/>
              </w:rPr>
            </w:pPr>
            <w:r w:rsidRPr="00B46E6F">
              <w:rPr>
                <w:rFonts w:eastAsia="Times New Roman"/>
                <w:sz w:val="20"/>
                <w:szCs w:val="20"/>
                <w:lang w:eastAsia="de-DE"/>
              </w:rPr>
              <w:t>Warenfluss</w:t>
            </w:r>
          </w:p>
          <w:p w:rsidR="00FC5B11" w:rsidRPr="00B46E6F" w:rsidRDefault="00FC5B11" w:rsidP="00B46E6F">
            <w:pPr>
              <w:rPr>
                <w:rFonts w:eastAsia="Times New Roman"/>
                <w:sz w:val="20"/>
                <w:szCs w:val="20"/>
                <w:lang w:eastAsia="de-DE"/>
              </w:rPr>
            </w:pPr>
            <w:r w:rsidRPr="00B46E6F">
              <w:rPr>
                <w:rFonts w:eastAsia="Times New Roman"/>
                <w:sz w:val="20"/>
                <w:szCs w:val="20"/>
                <w:lang w:eastAsia="de-DE"/>
              </w:rPr>
              <w:t>Geschäftsprozess</w:t>
            </w:r>
          </w:p>
        </w:tc>
        <w:tc>
          <w:tcPr>
            <w:tcW w:w="1825" w:type="dxa"/>
            <w:vMerge w:val="restart"/>
          </w:tcPr>
          <w:p w:rsidR="00FC5B11" w:rsidRPr="00B46E6F" w:rsidRDefault="00FC5B11" w:rsidP="00B46E6F">
            <w:pPr>
              <w:rPr>
                <w:rFonts w:eastAsia="Times New Roman"/>
                <w:sz w:val="20"/>
                <w:szCs w:val="20"/>
                <w:lang w:eastAsia="de-DE"/>
              </w:rPr>
            </w:pPr>
          </w:p>
          <w:p w:rsidR="00FC5B11" w:rsidRPr="00B46E6F" w:rsidRDefault="00A65165" w:rsidP="00B46E6F">
            <w:pPr>
              <w:rPr>
                <w:rFonts w:eastAsia="Times New Roman"/>
                <w:sz w:val="20"/>
                <w:szCs w:val="20"/>
                <w:lang w:eastAsia="de-DE"/>
              </w:rPr>
            </w:pPr>
            <w:r>
              <w:rPr>
                <w:rFonts w:eastAsia="Times New Roman"/>
                <w:sz w:val="20"/>
                <w:szCs w:val="20"/>
                <w:lang w:eastAsia="de-DE"/>
              </w:rPr>
              <w:lastRenderedPageBreak/>
              <w:t>z. </w:t>
            </w:r>
            <w:r w:rsidR="00FC5B11" w:rsidRPr="00B46E6F">
              <w:rPr>
                <w:rFonts w:eastAsia="Times New Roman"/>
                <w:sz w:val="20"/>
                <w:szCs w:val="20"/>
                <w:lang w:eastAsia="de-DE"/>
              </w:rPr>
              <w:t>B. Kassieranweisung</w:t>
            </w:r>
          </w:p>
        </w:tc>
        <w:tc>
          <w:tcPr>
            <w:tcW w:w="2198" w:type="dxa"/>
          </w:tcPr>
          <w:p w:rsidR="00FC5B11" w:rsidRPr="00B46E6F" w:rsidRDefault="00FC5B11" w:rsidP="00B46E6F">
            <w:pPr>
              <w:rPr>
                <w:rFonts w:eastAsia="Times New Roman"/>
                <w:b/>
                <w:sz w:val="20"/>
                <w:szCs w:val="20"/>
                <w:lang w:eastAsia="de-DE"/>
              </w:rPr>
            </w:pPr>
            <w:r w:rsidRPr="00B46E6F">
              <w:rPr>
                <w:rFonts w:eastAsia="Times New Roman"/>
                <w:b/>
                <w:sz w:val="20"/>
                <w:szCs w:val="20"/>
                <w:lang w:eastAsia="de-DE"/>
              </w:rPr>
              <w:lastRenderedPageBreak/>
              <w:t>LS06 Ablauforganisation beschreiben</w:t>
            </w:r>
          </w:p>
        </w:tc>
        <w:tc>
          <w:tcPr>
            <w:tcW w:w="2198" w:type="dxa"/>
          </w:tcPr>
          <w:p w:rsidR="00FC5B11" w:rsidRPr="00B46E6F" w:rsidRDefault="00FC5B11" w:rsidP="00B46E6F">
            <w:pPr>
              <w:rPr>
                <w:rFonts w:eastAsia="Times New Roman"/>
                <w:sz w:val="20"/>
                <w:szCs w:val="20"/>
                <w:lang w:eastAsia="de-DE"/>
              </w:rPr>
            </w:pPr>
            <w:r w:rsidRPr="00B46E6F">
              <w:rPr>
                <w:rFonts w:eastAsia="Times New Roman"/>
                <w:sz w:val="20"/>
                <w:szCs w:val="20"/>
                <w:lang w:eastAsia="de-DE"/>
              </w:rPr>
              <w:t>Kassieranweisung</w:t>
            </w:r>
          </w:p>
          <w:p w:rsidR="00FC5B11" w:rsidRPr="00B46E6F" w:rsidRDefault="00FC5B11" w:rsidP="00B46E6F">
            <w:pPr>
              <w:rPr>
                <w:rFonts w:eastAsia="Times New Roman"/>
                <w:sz w:val="20"/>
                <w:szCs w:val="20"/>
                <w:lang w:eastAsia="de-DE"/>
              </w:rPr>
            </w:pPr>
            <w:r w:rsidRPr="00B46E6F">
              <w:rPr>
                <w:rFonts w:eastAsia="Times New Roman"/>
                <w:sz w:val="20"/>
                <w:szCs w:val="20"/>
                <w:lang w:eastAsia="de-DE"/>
              </w:rPr>
              <w:t>Mitarbeiterhandbuch</w:t>
            </w:r>
          </w:p>
        </w:tc>
        <w:tc>
          <w:tcPr>
            <w:tcW w:w="2199" w:type="dxa"/>
          </w:tcPr>
          <w:p w:rsidR="00FC5B11" w:rsidRPr="00B46E6F" w:rsidRDefault="00FC5B11" w:rsidP="00B46E6F">
            <w:pPr>
              <w:rPr>
                <w:rFonts w:eastAsia="Times New Roman"/>
                <w:sz w:val="20"/>
                <w:szCs w:val="20"/>
                <w:lang w:eastAsia="de-DE"/>
              </w:rPr>
            </w:pPr>
            <w:r w:rsidRPr="00B46E6F">
              <w:rPr>
                <w:rFonts w:eastAsia="Times New Roman"/>
                <w:sz w:val="20"/>
                <w:szCs w:val="20"/>
                <w:lang w:eastAsia="de-DE"/>
              </w:rPr>
              <w:t>Informationen strukturieren</w:t>
            </w:r>
          </w:p>
        </w:tc>
        <w:tc>
          <w:tcPr>
            <w:tcW w:w="1544" w:type="dxa"/>
          </w:tcPr>
          <w:p w:rsidR="00FC5B11" w:rsidRPr="00B46E6F" w:rsidRDefault="00FC5B11" w:rsidP="00B46E6F">
            <w:pPr>
              <w:rPr>
                <w:rFonts w:eastAsia="Times New Roman"/>
                <w:sz w:val="20"/>
                <w:szCs w:val="20"/>
                <w:lang w:eastAsia="de-DE"/>
              </w:rPr>
            </w:pPr>
          </w:p>
        </w:tc>
        <w:tc>
          <w:tcPr>
            <w:tcW w:w="635" w:type="dxa"/>
          </w:tcPr>
          <w:p w:rsidR="00FC5B11" w:rsidRPr="00B46E6F" w:rsidRDefault="00FC5B11" w:rsidP="00B46E6F">
            <w:pPr>
              <w:jc w:val="right"/>
              <w:rPr>
                <w:rFonts w:eastAsia="Times New Roman"/>
                <w:sz w:val="20"/>
                <w:szCs w:val="20"/>
                <w:lang w:eastAsia="de-DE"/>
              </w:rPr>
            </w:pPr>
            <w:r w:rsidRPr="00B46E6F">
              <w:rPr>
                <w:rFonts w:eastAsia="Times New Roman"/>
                <w:sz w:val="20"/>
                <w:szCs w:val="20"/>
                <w:lang w:eastAsia="de-DE"/>
              </w:rPr>
              <w:t>02</w:t>
            </w:r>
          </w:p>
        </w:tc>
      </w:tr>
      <w:tr w:rsidR="00FC5B11" w:rsidRPr="00B46E6F" w:rsidTr="00FC5B11">
        <w:trPr>
          <w:trHeight w:val="516"/>
        </w:trPr>
        <w:tc>
          <w:tcPr>
            <w:tcW w:w="2809" w:type="dxa"/>
            <w:vMerge/>
          </w:tcPr>
          <w:p w:rsidR="00FC5B11" w:rsidRPr="00B46E6F" w:rsidRDefault="00FC5B11" w:rsidP="00B46E6F">
            <w:pPr>
              <w:rPr>
                <w:rFonts w:eastAsia="Times New Roman"/>
                <w:sz w:val="20"/>
                <w:szCs w:val="20"/>
                <w:lang w:eastAsia="de-DE"/>
              </w:rPr>
            </w:pPr>
          </w:p>
        </w:tc>
        <w:tc>
          <w:tcPr>
            <w:tcW w:w="1825" w:type="dxa"/>
            <w:vMerge/>
          </w:tcPr>
          <w:p w:rsidR="00FC5B11" w:rsidRPr="00B46E6F" w:rsidRDefault="00FC5B11" w:rsidP="00B46E6F">
            <w:pPr>
              <w:rPr>
                <w:rFonts w:eastAsia="Times New Roman"/>
                <w:sz w:val="20"/>
                <w:szCs w:val="20"/>
                <w:lang w:eastAsia="de-DE"/>
              </w:rPr>
            </w:pPr>
          </w:p>
        </w:tc>
        <w:tc>
          <w:tcPr>
            <w:tcW w:w="1825" w:type="dxa"/>
            <w:vMerge/>
          </w:tcPr>
          <w:p w:rsidR="00FC5B11" w:rsidRPr="00B46E6F" w:rsidRDefault="00FC5B11" w:rsidP="00B46E6F">
            <w:pPr>
              <w:rPr>
                <w:rFonts w:eastAsia="Times New Roman"/>
                <w:sz w:val="20"/>
                <w:szCs w:val="20"/>
                <w:lang w:eastAsia="de-DE"/>
              </w:rPr>
            </w:pPr>
          </w:p>
        </w:tc>
        <w:tc>
          <w:tcPr>
            <w:tcW w:w="2198" w:type="dxa"/>
          </w:tcPr>
          <w:p w:rsidR="00FC5B11" w:rsidRPr="00B46E6F" w:rsidRDefault="00FC5B11" w:rsidP="00B46E6F">
            <w:pPr>
              <w:rPr>
                <w:rFonts w:eastAsia="Times New Roman"/>
                <w:b/>
                <w:sz w:val="20"/>
                <w:szCs w:val="20"/>
                <w:lang w:eastAsia="de-DE"/>
              </w:rPr>
            </w:pPr>
          </w:p>
        </w:tc>
        <w:tc>
          <w:tcPr>
            <w:tcW w:w="2198" w:type="dxa"/>
          </w:tcPr>
          <w:p w:rsidR="00FC5B11" w:rsidRPr="00B46E6F" w:rsidRDefault="00FC5B11" w:rsidP="00B46E6F">
            <w:pPr>
              <w:rPr>
                <w:rFonts w:eastAsia="Times New Roman"/>
                <w:sz w:val="20"/>
                <w:szCs w:val="20"/>
                <w:lang w:eastAsia="de-DE"/>
              </w:rPr>
            </w:pPr>
          </w:p>
        </w:tc>
        <w:tc>
          <w:tcPr>
            <w:tcW w:w="2199" w:type="dxa"/>
          </w:tcPr>
          <w:p w:rsidR="00FC5B11" w:rsidRPr="00B46E6F" w:rsidRDefault="00FC5B11" w:rsidP="00B46E6F">
            <w:pPr>
              <w:rPr>
                <w:rFonts w:eastAsia="Times New Roman"/>
                <w:sz w:val="20"/>
                <w:szCs w:val="20"/>
                <w:lang w:eastAsia="de-DE"/>
              </w:rPr>
            </w:pPr>
          </w:p>
        </w:tc>
        <w:tc>
          <w:tcPr>
            <w:tcW w:w="1544" w:type="dxa"/>
          </w:tcPr>
          <w:p w:rsidR="00FC5B11" w:rsidRPr="00B46E6F" w:rsidRDefault="00FC5B11" w:rsidP="00B46E6F">
            <w:pPr>
              <w:rPr>
                <w:rFonts w:eastAsia="Times New Roman"/>
                <w:sz w:val="20"/>
                <w:szCs w:val="20"/>
                <w:lang w:eastAsia="de-DE"/>
              </w:rPr>
            </w:pPr>
          </w:p>
        </w:tc>
        <w:tc>
          <w:tcPr>
            <w:tcW w:w="635" w:type="dxa"/>
          </w:tcPr>
          <w:p w:rsidR="00FC5B11" w:rsidRPr="00B46E6F" w:rsidRDefault="00FC5B11" w:rsidP="00B46E6F">
            <w:pPr>
              <w:jc w:val="right"/>
              <w:rPr>
                <w:rFonts w:eastAsia="Times New Roman"/>
                <w:sz w:val="20"/>
                <w:szCs w:val="20"/>
                <w:lang w:eastAsia="de-DE"/>
              </w:rPr>
            </w:pPr>
          </w:p>
        </w:tc>
      </w:tr>
      <w:tr w:rsidR="00FC5B11" w:rsidRPr="00B46E6F" w:rsidTr="00FC5B11">
        <w:trPr>
          <w:trHeight w:val="1106"/>
        </w:trPr>
        <w:tc>
          <w:tcPr>
            <w:tcW w:w="2809" w:type="dxa"/>
            <w:vMerge/>
          </w:tcPr>
          <w:p w:rsidR="00FC5B11" w:rsidRPr="00B46E6F" w:rsidRDefault="00FC5B11" w:rsidP="00FC5B11">
            <w:pPr>
              <w:rPr>
                <w:rFonts w:eastAsia="Times New Roman"/>
                <w:sz w:val="20"/>
                <w:szCs w:val="20"/>
                <w:lang w:eastAsia="de-DE"/>
              </w:rPr>
            </w:pPr>
          </w:p>
        </w:tc>
        <w:tc>
          <w:tcPr>
            <w:tcW w:w="1825" w:type="dxa"/>
          </w:tcPr>
          <w:p w:rsidR="00FC5B11" w:rsidRPr="00B46E6F" w:rsidRDefault="00FC5B11" w:rsidP="00FC5B11">
            <w:pPr>
              <w:rPr>
                <w:rFonts w:eastAsia="Times New Roman"/>
                <w:sz w:val="20"/>
                <w:szCs w:val="20"/>
                <w:lang w:eastAsia="de-DE"/>
              </w:rPr>
            </w:pPr>
            <w:r w:rsidRPr="00B46E6F">
              <w:rPr>
                <w:rFonts w:eastAsia="Times New Roman"/>
                <w:sz w:val="20"/>
                <w:szCs w:val="20"/>
                <w:lang w:eastAsia="de-DE"/>
              </w:rPr>
              <w:t>Wirtschaftsbereiche bzw. -sektoren</w:t>
            </w:r>
          </w:p>
        </w:tc>
        <w:tc>
          <w:tcPr>
            <w:tcW w:w="1825" w:type="dxa"/>
          </w:tcPr>
          <w:p w:rsidR="00FC5B11" w:rsidRPr="00B46E6F" w:rsidRDefault="00FC5B11" w:rsidP="00FC5B11">
            <w:pPr>
              <w:rPr>
                <w:rFonts w:eastAsia="Times New Roman"/>
                <w:sz w:val="20"/>
                <w:szCs w:val="20"/>
                <w:lang w:eastAsia="de-DE"/>
              </w:rPr>
            </w:pPr>
          </w:p>
        </w:tc>
        <w:tc>
          <w:tcPr>
            <w:tcW w:w="2198" w:type="dxa"/>
          </w:tcPr>
          <w:p w:rsidR="00FC5B11" w:rsidRPr="00B46E6F" w:rsidRDefault="00FC5B11" w:rsidP="00FC5B11">
            <w:pPr>
              <w:rPr>
                <w:rFonts w:eastAsia="Times New Roman"/>
                <w:b/>
                <w:sz w:val="20"/>
                <w:szCs w:val="20"/>
                <w:lang w:eastAsia="de-DE"/>
              </w:rPr>
            </w:pPr>
            <w:r w:rsidRPr="00B46E6F">
              <w:rPr>
                <w:rFonts w:eastAsia="Times New Roman"/>
                <w:b/>
                <w:sz w:val="20"/>
                <w:szCs w:val="20"/>
                <w:lang w:eastAsia="de-DE"/>
              </w:rPr>
              <w:t xml:space="preserve">LS07 Stellung und Funktion des Einzelhandels in der </w:t>
            </w:r>
            <w:r w:rsidR="00C61688">
              <w:rPr>
                <w:rFonts w:eastAsia="Times New Roman"/>
                <w:b/>
                <w:sz w:val="20"/>
                <w:szCs w:val="20"/>
                <w:lang w:eastAsia="de-DE"/>
              </w:rPr>
              <w:br/>
            </w:r>
            <w:r w:rsidRPr="00B46E6F">
              <w:rPr>
                <w:rFonts w:eastAsia="Times New Roman"/>
                <w:b/>
                <w:sz w:val="20"/>
                <w:szCs w:val="20"/>
                <w:lang w:eastAsia="de-DE"/>
              </w:rPr>
              <w:t xml:space="preserve">Gesamtwirtschaft </w:t>
            </w:r>
            <w:r w:rsidR="00C61688">
              <w:rPr>
                <w:rFonts w:eastAsia="Times New Roman"/>
                <w:b/>
                <w:sz w:val="20"/>
                <w:szCs w:val="20"/>
                <w:lang w:eastAsia="de-DE"/>
              </w:rPr>
              <w:br/>
            </w:r>
            <w:r w:rsidRPr="00B46E6F">
              <w:rPr>
                <w:rFonts w:eastAsia="Times New Roman"/>
                <w:b/>
                <w:sz w:val="20"/>
                <w:szCs w:val="20"/>
                <w:lang w:eastAsia="de-DE"/>
              </w:rPr>
              <w:t>erklären</w:t>
            </w:r>
          </w:p>
        </w:tc>
        <w:tc>
          <w:tcPr>
            <w:tcW w:w="2198" w:type="dxa"/>
          </w:tcPr>
          <w:p w:rsidR="00FC5B11" w:rsidRPr="00B46E6F" w:rsidRDefault="00FC5B11" w:rsidP="00FC5B11">
            <w:pPr>
              <w:rPr>
                <w:rFonts w:eastAsia="Times New Roman"/>
                <w:sz w:val="20"/>
                <w:szCs w:val="20"/>
                <w:lang w:eastAsia="de-DE"/>
              </w:rPr>
            </w:pPr>
            <w:r w:rsidRPr="00B46E6F">
              <w:rPr>
                <w:rFonts w:eastAsia="Times New Roman"/>
                <w:sz w:val="20"/>
                <w:szCs w:val="20"/>
                <w:lang w:eastAsia="de-DE"/>
              </w:rPr>
              <w:t>Strukturbild</w:t>
            </w:r>
          </w:p>
        </w:tc>
        <w:tc>
          <w:tcPr>
            <w:tcW w:w="2199" w:type="dxa"/>
          </w:tcPr>
          <w:p w:rsidR="00FC5B11" w:rsidRPr="00B46E6F" w:rsidRDefault="00FC5B11" w:rsidP="00FC5B11">
            <w:pPr>
              <w:rPr>
                <w:rFonts w:eastAsia="Times New Roman"/>
                <w:sz w:val="20"/>
                <w:szCs w:val="20"/>
                <w:lang w:eastAsia="de-DE"/>
              </w:rPr>
            </w:pPr>
            <w:r w:rsidRPr="00B46E6F">
              <w:rPr>
                <w:rFonts w:eastAsia="Times New Roman"/>
                <w:sz w:val="20"/>
                <w:szCs w:val="20"/>
                <w:lang w:eastAsia="de-DE"/>
              </w:rPr>
              <w:t>Zusammenhänge herstellen</w:t>
            </w:r>
          </w:p>
          <w:p w:rsidR="00FC5B11" w:rsidRPr="00B46E6F" w:rsidRDefault="00FC5B11" w:rsidP="00FC5B11">
            <w:pPr>
              <w:rPr>
                <w:rFonts w:eastAsia="Times New Roman"/>
                <w:sz w:val="20"/>
                <w:szCs w:val="20"/>
                <w:lang w:eastAsia="de-DE"/>
              </w:rPr>
            </w:pPr>
            <w:r w:rsidRPr="00B46E6F">
              <w:rPr>
                <w:rFonts w:eastAsia="Times New Roman"/>
                <w:sz w:val="20"/>
                <w:szCs w:val="20"/>
                <w:lang w:eastAsia="de-DE"/>
              </w:rPr>
              <w:t>Abhängigkeiten finden</w:t>
            </w:r>
          </w:p>
        </w:tc>
        <w:tc>
          <w:tcPr>
            <w:tcW w:w="1544" w:type="dxa"/>
          </w:tcPr>
          <w:p w:rsidR="00FC5B11" w:rsidRPr="00B46E6F" w:rsidRDefault="00FC5B11" w:rsidP="00D9410B">
            <w:pPr>
              <w:rPr>
                <w:rFonts w:eastAsia="Times New Roman"/>
                <w:sz w:val="20"/>
                <w:szCs w:val="20"/>
                <w:lang w:eastAsia="de-DE"/>
              </w:rPr>
            </w:pPr>
            <w:r>
              <w:rPr>
                <w:rFonts w:eastAsia="Times New Roman"/>
                <w:sz w:val="20"/>
                <w:szCs w:val="20"/>
                <w:lang w:eastAsia="de-DE"/>
              </w:rPr>
              <w:t>v</w:t>
            </w:r>
            <w:r w:rsidRPr="00B46E6F">
              <w:rPr>
                <w:rFonts w:eastAsia="Times New Roman"/>
                <w:sz w:val="20"/>
                <w:szCs w:val="20"/>
                <w:lang w:eastAsia="de-DE"/>
              </w:rPr>
              <w:t>gl.</w:t>
            </w:r>
            <w:r w:rsidR="00D9410B">
              <w:rPr>
                <w:rFonts w:eastAsia="Times New Roman"/>
                <w:sz w:val="20"/>
                <w:szCs w:val="20"/>
                <w:lang w:eastAsia="de-DE"/>
              </w:rPr>
              <w:t xml:space="preserve"> Schwerpunkt Gesamtwirtschaft</w:t>
            </w:r>
            <w:r w:rsidRPr="00B46E6F">
              <w:rPr>
                <w:rFonts w:eastAsia="Times New Roman"/>
                <w:sz w:val="20"/>
                <w:szCs w:val="20"/>
                <w:lang w:eastAsia="de-DE"/>
              </w:rPr>
              <w:t xml:space="preserve"> KB II</w:t>
            </w:r>
          </w:p>
        </w:tc>
        <w:tc>
          <w:tcPr>
            <w:tcW w:w="635" w:type="dxa"/>
          </w:tcPr>
          <w:p w:rsidR="00FC5B11" w:rsidRPr="00B46E6F" w:rsidRDefault="00FC5B11" w:rsidP="00FC5B11">
            <w:pPr>
              <w:jc w:val="right"/>
              <w:rPr>
                <w:rFonts w:eastAsia="Times New Roman"/>
                <w:sz w:val="20"/>
                <w:szCs w:val="20"/>
                <w:lang w:eastAsia="de-DE"/>
              </w:rPr>
            </w:pPr>
            <w:r w:rsidRPr="00B46E6F">
              <w:rPr>
                <w:rFonts w:eastAsia="Times New Roman"/>
                <w:sz w:val="20"/>
                <w:szCs w:val="20"/>
                <w:lang w:eastAsia="de-DE"/>
              </w:rPr>
              <w:t>01</w:t>
            </w:r>
          </w:p>
        </w:tc>
      </w:tr>
      <w:tr w:rsidR="004121B8" w:rsidRPr="00B46E6F" w:rsidTr="004121B8">
        <w:trPr>
          <w:trHeight w:val="1776"/>
        </w:trPr>
        <w:tc>
          <w:tcPr>
            <w:tcW w:w="2809" w:type="dxa"/>
          </w:tcPr>
          <w:p w:rsidR="00B46E6F" w:rsidRPr="00B46E6F" w:rsidRDefault="00B46E6F" w:rsidP="004121B8">
            <w:pPr>
              <w:rPr>
                <w:rFonts w:eastAsia="Times New Roman"/>
                <w:sz w:val="20"/>
                <w:szCs w:val="20"/>
                <w:lang w:eastAsia="de-DE"/>
              </w:rPr>
            </w:pPr>
            <w:r w:rsidRPr="00B46E6F">
              <w:rPr>
                <w:rFonts w:eastAsia="Times New Roman"/>
                <w:sz w:val="20"/>
                <w:szCs w:val="20"/>
                <w:lang w:eastAsia="de-DE"/>
              </w:rPr>
              <w:t>Die Schülerinnen und Schüler präsentieren ihren Ausbildungsbetrieb und stellen die Leistungsschwerpunkte und Arbeitsgebiete ihres Einzelhandelsunternehmens dar. Bei der Erarbeitung einer zielgruppenbezogenen Präsentation nutzen sie die Möglichkeiten von Problemlösungstechniken und verwenden für die anschauliche Darstellung der Ergebnisse angemessene Präsentationsmedien, -techniken und -</w:t>
            </w:r>
            <w:r w:rsidR="00995E03">
              <w:rPr>
                <w:rFonts w:eastAsia="Times New Roman"/>
                <w:sz w:val="20"/>
                <w:szCs w:val="20"/>
                <w:lang w:eastAsia="de-DE"/>
              </w:rPr>
              <w:t>s</w:t>
            </w:r>
            <w:r w:rsidRPr="00B46E6F">
              <w:rPr>
                <w:rFonts w:eastAsia="Times New Roman"/>
                <w:sz w:val="20"/>
                <w:szCs w:val="20"/>
                <w:lang w:eastAsia="de-DE"/>
              </w:rPr>
              <w:t>oftwarelösungen. Sie bewerten die Präsentation anhand ausgewählter Kriterien. […]</w:t>
            </w:r>
          </w:p>
        </w:tc>
        <w:tc>
          <w:tcPr>
            <w:tcW w:w="1825" w:type="dxa"/>
          </w:tcPr>
          <w:p w:rsidR="00B46E6F" w:rsidRPr="00B46E6F" w:rsidRDefault="00B46E6F" w:rsidP="00B46E6F">
            <w:pPr>
              <w:rPr>
                <w:rFonts w:eastAsia="Times New Roman"/>
                <w:sz w:val="20"/>
                <w:szCs w:val="20"/>
                <w:lang w:eastAsia="de-DE"/>
              </w:rPr>
            </w:pPr>
          </w:p>
        </w:tc>
        <w:tc>
          <w:tcPr>
            <w:tcW w:w="1825" w:type="dxa"/>
          </w:tcPr>
          <w:p w:rsidR="00B46E6F" w:rsidRPr="00B46E6F" w:rsidRDefault="00B46E6F" w:rsidP="00B46E6F">
            <w:pPr>
              <w:rPr>
                <w:rFonts w:eastAsia="Times New Roman"/>
                <w:sz w:val="20"/>
                <w:szCs w:val="20"/>
                <w:lang w:eastAsia="de-DE"/>
              </w:rPr>
            </w:pPr>
          </w:p>
        </w:tc>
        <w:tc>
          <w:tcPr>
            <w:tcW w:w="2198" w:type="dxa"/>
          </w:tcPr>
          <w:p w:rsidR="00B46E6F" w:rsidRPr="00B46E6F" w:rsidRDefault="00B46E6F" w:rsidP="00B46E6F">
            <w:pPr>
              <w:rPr>
                <w:rFonts w:eastAsia="Times New Roman"/>
                <w:b/>
                <w:sz w:val="20"/>
                <w:szCs w:val="20"/>
                <w:lang w:eastAsia="de-DE"/>
              </w:rPr>
            </w:pPr>
            <w:r w:rsidRPr="00B46E6F">
              <w:rPr>
                <w:rFonts w:eastAsia="Times New Roman"/>
                <w:b/>
                <w:sz w:val="20"/>
                <w:szCs w:val="20"/>
                <w:lang w:eastAsia="de-DE"/>
              </w:rPr>
              <w:t>LS08 Ausbildungsbetrieb präsentieren</w:t>
            </w:r>
          </w:p>
        </w:tc>
        <w:tc>
          <w:tcPr>
            <w:tcW w:w="2198" w:type="dxa"/>
          </w:tcPr>
          <w:p w:rsidR="00B46E6F" w:rsidRPr="00B46E6F" w:rsidRDefault="00B46E6F" w:rsidP="00B46E6F">
            <w:pPr>
              <w:rPr>
                <w:rFonts w:eastAsia="Times New Roman"/>
                <w:sz w:val="20"/>
                <w:szCs w:val="20"/>
                <w:lang w:eastAsia="de-DE"/>
              </w:rPr>
            </w:pPr>
            <w:r w:rsidRPr="00B46E6F">
              <w:rPr>
                <w:rFonts w:eastAsia="Times New Roman"/>
                <w:sz w:val="20"/>
                <w:szCs w:val="20"/>
                <w:lang w:eastAsia="de-DE"/>
              </w:rPr>
              <w:t>Kriterienkatalog</w:t>
            </w:r>
          </w:p>
          <w:p w:rsidR="00B46E6F" w:rsidRPr="00B46E6F" w:rsidRDefault="00B46E6F" w:rsidP="00B46E6F">
            <w:pPr>
              <w:rPr>
                <w:rFonts w:eastAsia="Times New Roman"/>
                <w:sz w:val="20"/>
                <w:szCs w:val="20"/>
                <w:lang w:eastAsia="de-DE"/>
              </w:rPr>
            </w:pPr>
            <w:r w:rsidRPr="00B46E6F">
              <w:rPr>
                <w:rFonts w:eastAsia="Times New Roman"/>
                <w:sz w:val="20"/>
                <w:szCs w:val="20"/>
                <w:lang w:eastAsia="de-DE"/>
              </w:rPr>
              <w:t>Präsentation</w:t>
            </w:r>
          </w:p>
        </w:tc>
        <w:tc>
          <w:tcPr>
            <w:tcW w:w="2199" w:type="dxa"/>
          </w:tcPr>
          <w:p w:rsidR="00B46E6F" w:rsidRDefault="00D9410B" w:rsidP="00B46E6F">
            <w:pPr>
              <w:rPr>
                <w:rFonts w:eastAsia="Times New Roman"/>
                <w:sz w:val="20"/>
                <w:szCs w:val="20"/>
                <w:lang w:eastAsia="de-DE"/>
              </w:rPr>
            </w:pPr>
            <w:r>
              <w:rPr>
                <w:rFonts w:eastAsia="Times New Roman"/>
                <w:sz w:val="20"/>
                <w:szCs w:val="20"/>
                <w:lang w:eastAsia="de-DE"/>
              </w:rPr>
              <w:t>Informationen beschaffen</w:t>
            </w:r>
          </w:p>
          <w:p w:rsidR="00D9410B" w:rsidRDefault="00D9410B" w:rsidP="00B46E6F">
            <w:pPr>
              <w:rPr>
                <w:rFonts w:eastAsia="Times New Roman"/>
                <w:sz w:val="20"/>
                <w:szCs w:val="20"/>
                <w:lang w:eastAsia="de-DE"/>
              </w:rPr>
            </w:pPr>
            <w:r>
              <w:rPr>
                <w:rFonts w:eastAsia="Times New Roman"/>
                <w:sz w:val="20"/>
                <w:szCs w:val="20"/>
                <w:lang w:eastAsia="de-DE"/>
              </w:rPr>
              <w:t>Informationen nach Kriterien aufbereiten und darstellen</w:t>
            </w:r>
          </w:p>
          <w:p w:rsidR="00D9410B" w:rsidRDefault="00D9410B" w:rsidP="00B46E6F">
            <w:pPr>
              <w:rPr>
                <w:rFonts w:eastAsia="Times New Roman"/>
                <w:sz w:val="20"/>
                <w:szCs w:val="20"/>
                <w:lang w:eastAsia="de-DE"/>
              </w:rPr>
            </w:pPr>
            <w:r>
              <w:rPr>
                <w:rFonts w:eastAsia="Times New Roman"/>
                <w:sz w:val="20"/>
                <w:szCs w:val="20"/>
                <w:lang w:eastAsia="de-DE"/>
              </w:rPr>
              <w:t>Zusammenhänge herstellen</w:t>
            </w:r>
          </w:p>
          <w:p w:rsidR="00D9410B" w:rsidRDefault="00D9410B" w:rsidP="00B46E6F">
            <w:pPr>
              <w:rPr>
                <w:rFonts w:eastAsia="Times New Roman"/>
                <w:sz w:val="20"/>
                <w:szCs w:val="20"/>
                <w:lang w:eastAsia="de-DE"/>
              </w:rPr>
            </w:pPr>
            <w:r>
              <w:rPr>
                <w:rFonts w:eastAsia="Times New Roman"/>
                <w:sz w:val="20"/>
                <w:szCs w:val="20"/>
                <w:lang w:eastAsia="de-DE"/>
              </w:rPr>
              <w:t>Medien sachgerecht nutzen</w:t>
            </w:r>
          </w:p>
          <w:p w:rsidR="00D9410B" w:rsidRDefault="00D9410B" w:rsidP="00B46E6F">
            <w:pPr>
              <w:rPr>
                <w:rFonts w:eastAsia="Times New Roman"/>
                <w:sz w:val="20"/>
                <w:szCs w:val="20"/>
                <w:lang w:eastAsia="de-DE"/>
              </w:rPr>
            </w:pPr>
            <w:r>
              <w:rPr>
                <w:rFonts w:eastAsia="Times New Roman"/>
                <w:sz w:val="20"/>
                <w:szCs w:val="20"/>
                <w:lang w:eastAsia="de-DE"/>
              </w:rPr>
              <w:t>sprachlich angemessen kommunizieren</w:t>
            </w:r>
          </w:p>
          <w:p w:rsidR="00D9410B" w:rsidRPr="00B46E6F" w:rsidRDefault="00D9410B" w:rsidP="00B46E6F">
            <w:pPr>
              <w:rPr>
                <w:rFonts w:eastAsia="Times New Roman"/>
                <w:sz w:val="20"/>
                <w:szCs w:val="20"/>
                <w:lang w:eastAsia="de-DE"/>
              </w:rPr>
            </w:pPr>
            <w:r>
              <w:rPr>
                <w:rFonts w:eastAsia="Times New Roman"/>
                <w:sz w:val="20"/>
                <w:szCs w:val="20"/>
                <w:lang w:eastAsia="de-DE"/>
              </w:rPr>
              <w:t>konstruktiv kritisieren</w:t>
            </w:r>
          </w:p>
        </w:tc>
        <w:tc>
          <w:tcPr>
            <w:tcW w:w="1544" w:type="dxa"/>
          </w:tcPr>
          <w:p w:rsidR="00B46E6F" w:rsidRPr="00B46E6F" w:rsidRDefault="00B46E6F" w:rsidP="00B46E6F">
            <w:pPr>
              <w:rPr>
                <w:rFonts w:eastAsia="Times New Roman"/>
                <w:sz w:val="20"/>
                <w:szCs w:val="20"/>
                <w:lang w:eastAsia="de-DE"/>
              </w:rPr>
            </w:pPr>
            <w:r w:rsidRPr="00B46E6F">
              <w:rPr>
                <w:rFonts w:eastAsia="Times New Roman"/>
                <w:sz w:val="20"/>
                <w:szCs w:val="20"/>
                <w:lang w:eastAsia="de-DE"/>
              </w:rPr>
              <w:t>Projekt</w:t>
            </w:r>
          </w:p>
        </w:tc>
        <w:tc>
          <w:tcPr>
            <w:tcW w:w="635" w:type="dxa"/>
          </w:tcPr>
          <w:p w:rsidR="00B46E6F" w:rsidRPr="00B46E6F" w:rsidRDefault="00B46E6F" w:rsidP="00B46E6F">
            <w:pPr>
              <w:jc w:val="right"/>
              <w:rPr>
                <w:rFonts w:eastAsia="Times New Roman"/>
                <w:sz w:val="20"/>
                <w:szCs w:val="20"/>
                <w:lang w:eastAsia="de-DE"/>
              </w:rPr>
            </w:pPr>
            <w:r w:rsidRPr="00B46E6F">
              <w:rPr>
                <w:rFonts w:eastAsia="Times New Roman"/>
                <w:sz w:val="20"/>
                <w:szCs w:val="20"/>
                <w:lang w:eastAsia="de-DE"/>
              </w:rPr>
              <w:t>10</w:t>
            </w:r>
          </w:p>
        </w:tc>
      </w:tr>
      <w:tr w:rsidR="004121B8" w:rsidRPr="00B46E6F" w:rsidTr="004121B8">
        <w:trPr>
          <w:trHeight w:val="347"/>
        </w:trPr>
        <w:tc>
          <w:tcPr>
            <w:tcW w:w="14598" w:type="dxa"/>
            <w:gridSpan w:val="7"/>
            <w:vAlign w:val="center"/>
          </w:tcPr>
          <w:p w:rsidR="004121B8" w:rsidRPr="00B46E6F" w:rsidRDefault="004121B8" w:rsidP="004121B8">
            <w:pPr>
              <w:jc w:val="right"/>
              <w:rPr>
                <w:rFonts w:eastAsia="Times New Roman"/>
                <w:sz w:val="20"/>
                <w:szCs w:val="20"/>
                <w:lang w:eastAsia="de-DE"/>
              </w:rPr>
            </w:pPr>
            <w:r>
              <w:rPr>
                <w:rFonts w:eastAsia="Times New Roman"/>
                <w:sz w:val="20"/>
                <w:szCs w:val="20"/>
                <w:lang w:eastAsia="de-DE"/>
              </w:rPr>
              <w:t>gesamt*</w:t>
            </w:r>
          </w:p>
        </w:tc>
        <w:tc>
          <w:tcPr>
            <w:tcW w:w="635" w:type="dxa"/>
            <w:vAlign w:val="center"/>
          </w:tcPr>
          <w:p w:rsidR="004121B8" w:rsidRPr="00B46E6F" w:rsidRDefault="004121B8" w:rsidP="00B46E6F">
            <w:pPr>
              <w:jc w:val="right"/>
              <w:rPr>
                <w:rFonts w:eastAsia="Times New Roman"/>
                <w:sz w:val="20"/>
                <w:szCs w:val="20"/>
                <w:lang w:eastAsia="de-DE"/>
              </w:rPr>
            </w:pPr>
            <w:r>
              <w:rPr>
                <w:rFonts w:eastAsia="Times New Roman"/>
                <w:sz w:val="20"/>
                <w:szCs w:val="20"/>
                <w:lang w:eastAsia="de-DE"/>
              </w:rPr>
              <w:t>24</w:t>
            </w:r>
          </w:p>
        </w:tc>
      </w:tr>
    </w:tbl>
    <w:p w:rsidR="00A65165" w:rsidRDefault="00A65165" w:rsidP="00B46E6F">
      <w:pPr>
        <w:ind w:left="142"/>
        <w:rPr>
          <w:rFonts w:eastAsia="Times New Roman"/>
          <w:sz w:val="20"/>
          <w:szCs w:val="20"/>
          <w:lang w:eastAsia="de-DE"/>
        </w:rPr>
      </w:pPr>
    </w:p>
    <w:p w:rsidR="00A65165" w:rsidRDefault="00A65165" w:rsidP="00B46E6F">
      <w:pPr>
        <w:ind w:left="142"/>
        <w:rPr>
          <w:rFonts w:eastAsia="Times New Roman"/>
          <w:sz w:val="20"/>
          <w:szCs w:val="20"/>
          <w:lang w:eastAsia="de-DE"/>
        </w:rPr>
      </w:pPr>
    </w:p>
    <w:p w:rsidR="00CD6932" w:rsidRPr="00A65165" w:rsidRDefault="004121B8" w:rsidP="00A65165">
      <w:pPr>
        <w:ind w:left="142"/>
        <w:rPr>
          <w:rFonts w:eastAsia="Times New Roman"/>
          <w:sz w:val="20"/>
          <w:szCs w:val="20"/>
          <w:lang w:eastAsia="de-DE"/>
        </w:rPr>
      </w:pPr>
      <w:r>
        <w:rPr>
          <w:rFonts w:eastAsia="Times New Roman"/>
          <w:sz w:val="20"/>
          <w:szCs w:val="20"/>
          <w:lang w:eastAsia="de-DE"/>
        </w:rPr>
        <w:t>* Die restlichen 20 % des Zeitrichtwerts sind für Vertiefung und Lernerfolgskontrolle vorgesehen</w:t>
      </w:r>
      <w:r w:rsidR="00A65165">
        <w:rPr>
          <w:rFonts w:eastAsia="Times New Roman"/>
          <w:sz w:val="20"/>
          <w:szCs w:val="20"/>
          <w:lang w:eastAsia="de-DE"/>
        </w:rPr>
        <w:t>.</w:t>
      </w:r>
    </w:p>
    <w:sectPr w:rsidR="00CD6932" w:rsidRPr="00A65165" w:rsidSect="00504B71">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E6F" w:rsidRDefault="00B46E6F" w:rsidP="001E03DE">
      <w:r>
        <w:separator/>
      </w:r>
    </w:p>
  </w:endnote>
  <w:endnote w:type="continuationSeparator" w:id="0">
    <w:p w:rsidR="00B46E6F" w:rsidRDefault="00B46E6F"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2A" w:rsidRPr="00CB2F5A" w:rsidRDefault="007B2E2A" w:rsidP="007B2E2A">
    <w:pPr>
      <w:pStyle w:val="Fuzeile"/>
      <w:tabs>
        <w:tab w:val="clear" w:pos="4536"/>
        <w:tab w:val="clear" w:pos="9072"/>
        <w:tab w:val="right" w:pos="15307"/>
      </w:tabs>
      <w:rPr>
        <w:sz w:val="14"/>
      </w:rPr>
    </w:pPr>
    <w:r w:rsidRPr="00CB2F5A">
      <w:rPr>
        <w:sz w:val="14"/>
      </w:rPr>
      <w:fldChar w:fldCharType="begin"/>
    </w:r>
    <w:r w:rsidRPr="00CB2F5A">
      <w:rPr>
        <w:sz w:val="14"/>
      </w:rPr>
      <w:instrText xml:space="preserve"> FILENAME \* MERGEFORMAT </w:instrText>
    </w:r>
    <w:r w:rsidRPr="00CB2F5A">
      <w:rPr>
        <w:sz w:val="14"/>
      </w:rPr>
      <w:fldChar w:fldCharType="separate"/>
    </w:r>
    <w:r w:rsidR="0050252F">
      <w:rPr>
        <w:noProof/>
        <w:sz w:val="14"/>
      </w:rPr>
      <w:t>WVK-WKE-LF01-Zielanalyse.docx</w:t>
    </w:r>
    <w:r w:rsidRPr="00CB2F5A">
      <w:rPr>
        <w:noProof/>
        <w:sz w:val="14"/>
      </w:rPr>
      <w:fldChar w:fldCharType="end"/>
    </w:r>
    <w:r w:rsidRPr="00CB2F5A">
      <w:rPr>
        <w:sz w:val="14"/>
      </w:rPr>
      <w:tab/>
      <w:t xml:space="preserve">Seite </w:t>
    </w:r>
    <w:r w:rsidRPr="00CB2F5A">
      <w:rPr>
        <w:bCs/>
        <w:sz w:val="14"/>
      </w:rPr>
      <w:fldChar w:fldCharType="begin"/>
    </w:r>
    <w:r w:rsidRPr="00CB2F5A">
      <w:rPr>
        <w:bCs/>
        <w:sz w:val="14"/>
      </w:rPr>
      <w:instrText>PAGE  \* Arabic  \* MERGEFORMAT</w:instrText>
    </w:r>
    <w:r w:rsidRPr="00CB2F5A">
      <w:rPr>
        <w:bCs/>
        <w:sz w:val="14"/>
      </w:rPr>
      <w:fldChar w:fldCharType="separate"/>
    </w:r>
    <w:r w:rsidR="00222E26">
      <w:rPr>
        <w:bCs/>
        <w:noProof/>
        <w:sz w:val="14"/>
      </w:rPr>
      <w:t>1</w:t>
    </w:r>
    <w:r w:rsidRPr="00CB2F5A">
      <w:rPr>
        <w:bCs/>
        <w:sz w:val="14"/>
      </w:rPr>
      <w:fldChar w:fldCharType="end"/>
    </w:r>
    <w:r w:rsidRPr="00CB2F5A">
      <w:rPr>
        <w:sz w:val="14"/>
      </w:rPr>
      <w:t>/</w:t>
    </w:r>
    <w:r w:rsidRPr="00CB2F5A">
      <w:rPr>
        <w:bCs/>
        <w:sz w:val="14"/>
      </w:rPr>
      <w:fldChar w:fldCharType="begin"/>
    </w:r>
    <w:r w:rsidRPr="00CB2F5A">
      <w:rPr>
        <w:bCs/>
        <w:sz w:val="14"/>
      </w:rPr>
      <w:instrText>NUMPAGES  \* Arabic  \* MERGEFORMAT</w:instrText>
    </w:r>
    <w:r w:rsidRPr="00CB2F5A">
      <w:rPr>
        <w:bCs/>
        <w:sz w:val="14"/>
      </w:rPr>
      <w:fldChar w:fldCharType="separate"/>
    </w:r>
    <w:r w:rsidR="00222E26">
      <w:rPr>
        <w:bCs/>
        <w:noProof/>
        <w:sz w:val="14"/>
      </w:rPr>
      <w:t>2</w:t>
    </w:r>
    <w:r w:rsidRPr="00CB2F5A">
      <w:rPr>
        <w:bCs/>
        <w:sz w:val="14"/>
      </w:rPr>
      <w:fldChar w:fldCharType="end"/>
    </w:r>
  </w:p>
  <w:p w:rsidR="003A4F9B" w:rsidRPr="00744EB9" w:rsidRDefault="00222E26" w:rsidP="00744EB9">
    <w:pPr>
      <w:pStyle w:val="Fuzeile"/>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E6F" w:rsidRDefault="00B46E6F" w:rsidP="001E03DE">
      <w:r>
        <w:separator/>
      </w:r>
    </w:p>
  </w:footnote>
  <w:footnote w:type="continuationSeparator" w:id="0">
    <w:p w:rsidR="00B46E6F" w:rsidRDefault="00B46E6F" w:rsidP="001E03DE">
      <w:r>
        <w:continuationSeparator/>
      </w:r>
    </w:p>
  </w:footnote>
  <w:footnote w:id="1">
    <w:p w:rsidR="00B46E6F" w:rsidRDefault="00B46E6F" w:rsidP="00B46E6F">
      <w:pPr>
        <w:pStyle w:val="Funotentext"/>
        <w:rPr>
          <w:sz w:val="18"/>
        </w:rPr>
      </w:pPr>
      <w:r>
        <w:rPr>
          <w:rStyle w:val="Funotenzeichen"/>
        </w:rPr>
        <w:footnoteRef/>
      </w:r>
      <w:r>
        <w:t xml:space="preserve"> </w:t>
      </w:r>
      <w:r w:rsidRPr="00504B71">
        <w:rPr>
          <w:sz w:val="18"/>
        </w:rPr>
        <w:t>Ministerium für Kultus, Jugend und Sport Baden-Württemberg (Herausgeber): Bildungsplan für die Berufsschule, Kaufmann/Kauffrau im Einzelhandel, Verkäufer/Verkäuferin (2017), S. 13.</w:t>
      </w:r>
    </w:p>
    <w:p w:rsidR="00504B71" w:rsidRDefault="00504B71" w:rsidP="00B46E6F">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B4778"/>
    <w:multiLevelType w:val="multilevel"/>
    <w:tmpl w:val="197E460E"/>
    <w:lvl w:ilvl="0">
      <w:start w:val="1"/>
      <w:numFmt w:val="bullet"/>
      <w:pStyle w:val="KMListeArial-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D872141"/>
    <w:multiLevelType w:val="multilevel"/>
    <w:tmpl w:val="BB6A89DE"/>
    <w:lvl w:ilvl="0">
      <w:start w:val="1"/>
      <w:numFmt w:val="decimal"/>
      <w:pStyle w:val="KMListe-num1Arial-12pt"/>
      <w:lvlText w:val="%1."/>
      <w:lvlJc w:val="left"/>
      <w:pPr>
        <w:ind w:left="567" w:hanging="567"/>
      </w:pPr>
      <w:rPr>
        <w:rFonts w:ascii="Arial" w:hAnsi="Arial" w:hint="default"/>
        <w:b w:val="0"/>
        <w:i w:val="0"/>
        <w:sz w:val="24"/>
      </w:rPr>
    </w:lvl>
    <w:lvl w:ilvl="1">
      <w:start w:val="1"/>
      <w:numFmt w:val="decimal"/>
      <w:pStyle w:val="KMListe-num2Arial-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025652"/>
    <w:multiLevelType w:val="hybridMultilevel"/>
    <w:tmpl w:val="6E32F626"/>
    <w:lvl w:ilvl="0" w:tplc="6BDE8D54">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C8242B"/>
    <w:multiLevelType w:val="multilevel"/>
    <w:tmpl w:val="4EC693E2"/>
    <w:lvl w:ilvl="0">
      <w:start w:val="1"/>
      <w:numFmt w:val="decimal"/>
      <w:pStyle w:val="KMberschrift1numArial-fett-12pt"/>
      <w:lvlText w:val="%1."/>
      <w:lvlJc w:val="left"/>
      <w:pPr>
        <w:ind w:left="360" w:hanging="360"/>
      </w:pPr>
      <w:rPr>
        <w:rFonts w:hint="default"/>
        <w:b/>
        <w:i w:val="0"/>
        <w:sz w:val="24"/>
      </w:rPr>
    </w:lvl>
    <w:lvl w:ilvl="1">
      <w:start w:val="1"/>
      <w:numFmt w:val="decimal"/>
      <w:pStyle w:val="KMberschrift2num-Arial-12pt"/>
      <w:lvlText w:val="%1.%2"/>
      <w:lvlJc w:val="left"/>
      <w:pPr>
        <w:ind w:left="1021" w:hanging="1021"/>
      </w:pPr>
      <w:rPr>
        <w:rFonts w:ascii="Arial" w:hAnsi="Arial" w:hint="default"/>
        <w:b w:val="0"/>
        <w:i w:val="0"/>
        <w:sz w:val="24"/>
      </w:rPr>
    </w:lvl>
    <w:lvl w:ilvl="2">
      <w:start w:val="1"/>
      <w:numFmt w:val="decimal"/>
      <w:pStyle w:val="KMberschrift3num-Arial-12pt"/>
      <w:lvlText w:val="%1.%2.%3"/>
      <w:lvlJc w:val="left"/>
      <w:pPr>
        <w:ind w:left="1021" w:hanging="1021"/>
      </w:pPr>
      <w:rPr>
        <w:rFonts w:ascii="Arial" w:hAnsi="Arial" w:hint="default"/>
        <w:b w:val="0"/>
        <w:i w:val="0"/>
        <w:sz w:val="24"/>
      </w:rPr>
    </w:lvl>
    <w:lvl w:ilvl="3">
      <w:start w:val="1"/>
      <w:numFmt w:val="decimal"/>
      <w:pStyle w:val="KMberschrift4num-Arial-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4" w15:restartNumberingAfterBreak="0">
    <w:nsid w:val="75535510"/>
    <w:multiLevelType w:val="hybridMultilevel"/>
    <w:tmpl w:val="E382980E"/>
    <w:lvl w:ilvl="0" w:tplc="2650587C">
      <w:start w:val="1"/>
      <w:numFmt w:val="bullet"/>
      <w:pStyle w:val="KMListeArial-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4"/>
  </w:num>
  <w:num w:numId="6">
    <w:abstractNumId w:val="0"/>
  </w:num>
  <w:num w:numId="7">
    <w:abstractNumId w:val="1"/>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E6F"/>
    <w:rsid w:val="0007316C"/>
    <w:rsid w:val="00093B3F"/>
    <w:rsid w:val="00155714"/>
    <w:rsid w:val="001A2103"/>
    <w:rsid w:val="001E03DE"/>
    <w:rsid w:val="002223B8"/>
    <w:rsid w:val="00222E26"/>
    <w:rsid w:val="00296589"/>
    <w:rsid w:val="002B483C"/>
    <w:rsid w:val="003C6AFC"/>
    <w:rsid w:val="004121B8"/>
    <w:rsid w:val="0044650F"/>
    <w:rsid w:val="004D0791"/>
    <w:rsid w:val="00500B0D"/>
    <w:rsid w:val="0050252F"/>
    <w:rsid w:val="00504B71"/>
    <w:rsid w:val="00664BE9"/>
    <w:rsid w:val="00682821"/>
    <w:rsid w:val="006D7D0E"/>
    <w:rsid w:val="006E0EE8"/>
    <w:rsid w:val="00764A1C"/>
    <w:rsid w:val="007A0CBE"/>
    <w:rsid w:val="007B0923"/>
    <w:rsid w:val="007B2E2A"/>
    <w:rsid w:val="007E4E24"/>
    <w:rsid w:val="00880E86"/>
    <w:rsid w:val="008A7911"/>
    <w:rsid w:val="009533B3"/>
    <w:rsid w:val="009935DA"/>
    <w:rsid w:val="00995E03"/>
    <w:rsid w:val="009C05F9"/>
    <w:rsid w:val="00A343CD"/>
    <w:rsid w:val="00A65165"/>
    <w:rsid w:val="00B22E5F"/>
    <w:rsid w:val="00B46E6F"/>
    <w:rsid w:val="00BB620B"/>
    <w:rsid w:val="00C22DA6"/>
    <w:rsid w:val="00C34E30"/>
    <w:rsid w:val="00C61688"/>
    <w:rsid w:val="00CD6932"/>
    <w:rsid w:val="00D9410B"/>
    <w:rsid w:val="00E44C87"/>
    <w:rsid w:val="00EA0CC3"/>
    <w:rsid w:val="00EF52E5"/>
    <w:rsid w:val="00F44A67"/>
    <w:rsid w:val="00FC5B11"/>
    <w:rsid w:val="00FE24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BF050C7B-45E1-4440-AB92-02BF598C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04B71"/>
    <w:pPr>
      <w:spacing w:line="240" w:lineRule="auto"/>
    </w:pPr>
  </w:style>
  <w:style w:type="paragraph" w:styleId="berschrift1">
    <w:name w:val="heading 1"/>
    <w:basedOn w:val="Standard"/>
    <w:next w:val="Standard"/>
    <w:link w:val="berschrift1Zchn"/>
    <w:uiPriority w:val="9"/>
    <w:rsid w:val="00155714"/>
    <w:pPr>
      <w:keepNext/>
      <w:keepLines/>
      <w:spacing w:before="240"/>
      <w:outlineLvl w:val="0"/>
    </w:pPr>
    <w:rPr>
      <w:rFonts w:eastAsiaTheme="majorEastAsia" w:cstheme="majorBidi"/>
      <w:b/>
      <w:color w:val="000000" w:themeColor="text1"/>
      <w:szCs w:val="32"/>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155714"/>
    <w:rPr>
      <w:rFonts w:eastAsiaTheme="majorEastAsia" w:cstheme="majorBidi"/>
      <w:b/>
      <w:color w:val="000000" w:themeColor="text1"/>
      <w:szCs w:val="32"/>
    </w:rPr>
  </w:style>
  <w:style w:type="paragraph" w:customStyle="1" w:styleId="KMberschrift1Arial-12pt">
    <w:name w:val="_KM_Überschrift_1_Arial-12pt"/>
    <w:basedOn w:val="Standard"/>
    <w:next w:val="Standard"/>
    <w:qFormat/>
    <w:rsid w:val="00155714"/>
    <w:pPr>
      <w:keepNext/>
      <w:spacing w:before="240" w:after="240" w:line="360" w:lineRule="atLeast"/>
      <w:outlineLvl w:val="0"/>
    </w:pPr>
    <w:rPr>
      <w:b/>
      <w:kern w:val="20"/>
    </w:rPr>
  </w:style>
  <w:style w:type="paragraph" w:customStyle="1" w:styleId="KMberschrift1numArial-fett-12pt">
    <w:name w:val="_KM_Überschrift1_num_Arial-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Arial-12pt">
    <w:name w:val="_KM_Überschrift2_num-Arial-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Arial-12pt">
    <w:name w:val="_KM_Überschrift3_num-Arial-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Arial-12pt">
    <w:name w:val="_KM_Überschrift4_num-Arial-12pt"/>
    <w:basedOn w:val="Standard"/>
    <w:next w:val="Standard"/>
    <w:qFormat/>
    <w:rsid w:val="00EA0CC3"/>
    <w:pPr>
      <w:numPr>
        <w:ilvl w:val="3"/>
        <w:numId w:val="4"/>
      </w:numPr>
      <w:spacing w:before="360" w:after="120" w:line="259" w:lineRule="auto"/>
      <w:outlineLvl w:val="3"/>
    </w:pPr>
    <w:rPr>
      <w:kern w:val="20"/>
    </w:rPr>
  </w:style>
  <w:style w:type="paragraph" w:customStyle="1" w:styleId="KMListeArial-12pt-Punkt">
    <w:name w:val="_KM_Liste_Arial-12pt-Punkt"/>
    <w:basedOn w:val="Standard"/>
    <w:link w:val="KMListeArial-12pt-PunktZchn"/>
    <w:qFormat/>
    <w:rsid w:val="00FE24EE"/>
    <w:pPr>
      <w:numPr>
        <w:numId w:val="5"/>
      </w:numPr>
      <w:spacing w:line="360" w:lineRule="atLeast"/>
    </w:pPr>
    <w:rPr>
      <w:kern w:val="20"/>
    </w:rPr>
  </w:style>
  <w:style w:type="character" w:customStyle="1" w:styleId="KMListeArial-12pt-PunktZchn">
    <w:name w:val="_KM_Liste_Arial-12pt-Punkt Zchn"/>
    <w:basedOn w:val="Absatz-Standardschriftart"/>
    <w:link w:val="KMListeArial-12pt-Punkt"/>
    <w:rsid w:val="00FE24EE"/>
    <w:rPr>
      <w:kern w:val="20"/>
      <w:szCs w:val="24"/>
    </w:rPr>
  </w:style>
  <w:style w:type="paragraph" w:customStyle="1" w:styleId="KMListeArial-12pt-Strich">
    <w:name w:val="_KM_Liste_Arial-12pt-Strich"/>
    <w:basedOn w:val="Standard"/>
    <w:link w:val="KMListeArial-12pt-StrichZchn"/>
    <w:qFormat/>
    <w:rsid w:val="00FE24EE"/>
    <w:pPr>
      <w:numPr>
        <w:numId w:val="6"/>
      </w:numPr>
      <w:spacing w:line="360" w:lineRule="atLeast"/>
    </w:pPr>
    <w:rPr>
      <w:kern w:val="20"/>
    </w:rPr>
  </w:style>
  <w:style w:type="character" w:customStyle="1" w:styleId="KMListeArial-12pt-StrichZchn">
    <w:name w:val="_KM_Liste_Arial-12pt-Strich Zchn"/>
    <w:basedOn w:val="Absatz-Standardschriftart"/>
    <w:link w:val="KMListeArial-12pt-Strich"/>
    <w:rsid w:val="00FE24EE"/>
    <w:rPr>
      <w:kern w:val="20"/>
      <w:szCs w:val="24"/>
    </w:rPr>
  </w:style>
  <w:style w:type="paragraph" w:customStyle="1" w:styleId="KMListe-num1Arial-12pt">
    <w:name w:val="_KM_Liste-num1_Arial-12pt"/>
    <w:basedOn w:val="Standard"/>
    <w:link w:val="KMListe-num1Arial-12ptZchn"/>
    <w:qFormat/>
    <w:rsid w:val="00FE24EE"/>
    <w:pPr>
      <w:numPr>
        <w:numId w:val="8"/>
      </w:numPr>
      <w:spacing w:before="120" w:after="120" w:line="360" w:lineRule="atLeast"/>
    </w:pPr>
    <w:rPr>
      <w:kern w:val="20"/>
    </w:rPr>
  </w:style>
  <w:style w:type="character" w:customStyle="1" w:styleId="KMListe-num1Arial-12ptZchn">
    <w:name w:val="_KM_Liste-num1_Arial-12pt Zchn"/>
    <w:basedOn w:val="Absatz-Standardschriftart"/>
    <w:link w:val="KMListe-num1Arial-12pt"/>
    <w:rsid w:val="00FE24EE"/>
    <w:rPr>
      <w:kern w:val="20"/>
      <w:szCs w:val="24"/>
    </w:rPr>
  </w:style>
  <w:style w:type="paragraph" w:customStyle="1" w:styleId="KMListe-num2Arial-12pt">
    <w:name w:val="_KM_Liste-num2_Arial-12pt"/>
    <w:basedOn w:val="Standard"/>
    <w:link w:val="KMListe-num2Arial-12ptZchn"/>
    <w:autoRedefine/>
    <w:qFormat/>
    <w:rsid w:val="00FE24EE"/>
    <w:pPr>
      <w:numPr>
        <w:ilvl w:val="1"/>
        <w:numId w:val="8"/>
      </w:numPr>
      <w:spacing w:before="120" w:after="120" w:line="360" w:lineRule="atLeast"/>
    </w:pPr>
    <w:rPr>
      <w:kern w:val="20"/>
      <w:lang w:val="en-GB"/>
    </w:rPr>
  </w:style>
  <w:style w:type="character" w:customStyle="1" w:styleId="KMListe-num2Arial-12ptZchn">
    <w:name w:val="_KM_Liste-num2_Arial-12pt Zchn"/>
    <w:basedOn w:val="Absatz-Standardschriftart"/>
    <w:link w:val="KMListe-num2Arial-12pt"/>
    <w:rsid w:val="00FE24EE"/>
    <w:rPr>
      <w:kern w:val="20"/>
      <w:szCs w:val="24"/>
      <w:lang w:val="en-GB"/>
    </w:rPr>
  </w:style>
  <w:style w:type="paragraph" w:customStyle="1" w:styleId="KMberschrift2Arial-12pt">
    <w:name w:val="_KM_Überschrift_2_Arial-12pt"/>
    <w:basedOn w:val="KMberschrift1Arial-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
    <w:name w:val="_KM_Standard_Textkörper"/>
    <w:basedOn w:val="Standard"/>
    <w:qFormat/>
    <w:rsid w:val="003C6AFC"/>
    <w:pPr>
      <w:spacing w:line="360" w:lineRule="exact"/>
    </w:pPr>
  </w:style>
  <w:style w:type="paragraph" w:customStyle="1" w:styleId="KMArtefakt">
    <w:name w:val="_KM_Artefakt"/>
    <w:basedOn w:val="KMStandardTextkrper"/>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
    <w:name w:val="_KM_Tabellenüberschrift Spalte"/>
    <w:basedOn w:val="KMStandardTextkrper"/>
    <w:qFormat/>
    <w:rsid w:val="00A343CD"/>
    <w:rPr>
      <w:b/>
    </w:rPr>
  </w:style>
  <w:style w:type="paragraph" w:customStyle="1" w:styleId="KMTabellenberschriftZeile">
    <w:name w:val="_KM_Tabellenüberschrift Zeile"/>
    <w:basedOn w:val="KMStandardTextkrper"/>
    <w:qFormat/>
    <w:rsid w:val="00A343CD"/>
    <w:rPr>
      <w:b/>
    </w:rPr>
  </w:style>
  <w:style w:type="paragraph" w:styleId="Textkrper2">
    <w:name w:val="Body Text 2"/>
    <w:basedOn w:val="Standard"/>
    <w:link w:val="Textkrper2Zchn"/>
    <w:uiPriority w:val="99"/>
    <w:rsid w:val="00B46E6F"/>
    <w:pPr>
      <w:tabs>
        <w:tab w:val="right" w:pos="9498"/>
      </w:tabs>
      <w:jc w:val="both"/>
    </w:pPr>
    <w:rPr>
      <w:rFonts w:eastAsia="Times New Roman"/>
      <w:sz w:val="20"/>
      <w:szCs w:val="22"/>
      <w:lang w:eastAsia="de-DE"/>
    </w:rPr>
  </w:style>
  <w:style w:type="character" w:customStyle="1" w:styleId="Textkrper2Zchn">
    <w:name w:val="Textkörper 2 Zchn"/>
    <w:basedOn w:val="Absatz-Standardschriftart"/>
    <w:link w:val="Textkrper2"/>
    <w:uiPriority w:val="99"/>
    <w:rsid w:val="00B46E6F"/>
    <w:rPr>
      <w:rFonts w:eastAsia="Times New Roman"/>
      <w:sz w:val="20"/>
      <w:szCs w:val="22"/>
      <w:lang w:eastAsia="de-DE"/>
    </w:rPr>
  </w:style>
  <w:style w:type="table" w:styleId="Tabellenraster">
    <w:name w:val="Table Grid"/>
    <w:basedOn w:val="NormaleTabelle"/>
    <w:uiPriority w:val="39"/>
    <w:rsid w:val="00B46E6F"/>
    <w:pPr>
      <w:spacing w:line="240" w:lineRule="atLeast"/>
    </w:pPr>
    <w:rPr>
      <w:rFonts w:eastAsia="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itel">
    <w:name w:val="T_Titel"/>
    <w:basedOn w:val="Standard"/>
    <w:rsid w:val="00B46E6F"/>
    <w:pPr>
      <w:contextualSpacing/>
    </w:pPr>
    <w:rPr>
      <w:rFonts w:eastAsiaTheme="majorEastAsia" w:cs="Times New Roman"/>
      <w:b/>
      <w:color w:val="FF0000"/>
      <w:spacing w:val="5"/>
      <w:kern w:val="28"/>
      <w:sz w:val="32"/>
      <w:szCs w:val="52"/>
      <w:lang w:eastAsia="de-DE"/>
    </w:rPr>
  </w:style>
  <w:style w:type="paragraph" w:customStyle="1" w:styleId="TZielnanalyseKopf">
    <w:name w:val="T_ZielnanalyseKopf"/>
    <w:basedOn w:val="Standard"/>
    <w:rsid w:val="00B46E6F"/>
    <w:rPr>
      <w:rFonts w:eastAsia="Times New Roman"/>
      <w:sz w:val="12"/>
      <w:szCs w:val="12"/>
      <w:lang w:eastAsia="de-DE"/>
    </w:rPr>
  </w:style>
  <w:style w:type="paragraph" w:customStyle="1" w:styleId="TZielnanalyseKopf2">
    <w:name w:val="T_ZielnanalyseKopf2"/>
    <w:basedOn w:val="Standard"/>
    <w:rsid w:val="00B46E6F"/>
    <w:pPr>
      <w:spacing w:before="20" w:after="20"/>
    </w:pPr>
    <w:rPr>
      <w:rFonts w:eastAsia="Times New Roman"/>
      <w:b/>
      <w:sz w:val="28"/>
      <w:szCs w:val="28"/>
      <w:lang w:eastAsia="de-DE"/>
    </w:rPr>
  </w:style>
  <w:style w:type="paragraph" w:customStyle="1" w:styleId="TZielnanalyseKopf3">
    <w:name w:val="T_ZielnanalyseKopf3"/>
    <w:basedOn w:val="Standard"/>
    <w:rsid w:val="00B46E6F"/>
    <w:pPr>
      <w:spacing w:before="20" w:after="20"/>
      <w:jc w:val="center"/>
    </w:pPr>
    <w:rPr>
      <w:rFonts w:eastAsia="Times New Roman"/>
      <w:szCs w:val="22"/>
      <w:lang w:eastAsia="de-DE"/>
    </w:rPr>
  </w:style>
  <w:style w:type="paragraph" w:customStyle="1" w:styleId="TZielnanalyseKopf4">
    <w:name w:val="T_ZielnanalyseKopf4"/>
    <w:basedOn w:val="Standard"/>
    <w:rsid w:val="00B46E6F"/>
    <w:rPr>
      <w:rFonts w:eastAsia="Times New Roman"/>
      <w:b/>
      <w:bCs/>
      <w:sz w:val="20"/>
      <w:szCs w:val="20"/>
      <w:lang w:eastAsia="de-DE"/>
    </w:rPr>
  </w:style>
  <w:style w:type="paragraph" w:customStyle="1" w:styleId="TZielnanalyseKopf5">
    <w:name w:val="T_ZielnanalyseKopf5"/>
    <w:basedOn w:val="TZielnanalyseKopf4"/>
    <w:rsid w:val="00B46E6F"/>
    <w:rPr>
      <w:sz w:val="16"/>
    </w:rPr>
  </w:style>
  <w:style w:type="paragraph" w:customStyle="1" w:styleId="TZielnanalysetext">
    <w:name w:val="T_Zielnanalysetext"/>
    <w:basedOn w:val="TZielnanalyseKopf2"/>
    <w:rsid w:val="00B46E6F"/>
    <w:rPr>
      <w:b w:val="0"/>
      <w:sz w:val="16"/>
    </w:rPr>
  </w:style>
  <w:style w:type="paragraph" w:styleId="Beschriftung">
    <w:name w:val="caption"/>
    <w:basedOn w:val="Standard"/>
    <w:next w:val="Textkrper"/>
    <w:uiPriority w:val="35"/>
    <w:unhideWhenUsed/>
    <w:qFormat/>
    <w:rsid w:val="00B46E6F"/>
    <w:pPr>
      <w:spacing w:after="200"/>
      <w:jc w:val="both"/>
    </w:pPr>
    <w:rPr>
      <w:rFonts w:eastAsia="Times New Roman" w:cs="Times New Roman"/>
      <w:bCs/>
      <w:color w:val="000000" w:themeColor="text1"/>
      <w:sz w:val="18"/>
      <w:szCs w:val="18"/>
      <w:lang w:eastAsia="de-DE"/>
    </w:rPr>
  </w:style>
  <w:style w:type="paragraph" w:styleId="Funotentext">
    <w:name w:val="footnote text"/>
    <w:basedOn w:val="Standard"/>
    <w:link w:val="FunotentextZchn"/>
    <w:uiPriority w:val="99"/>
    <w:semiHidden/>
    <w:unhideWhenUsed/>
    <w:rsid w:val="00B46E6F"/>
    <w:rPr>
      <w:rFonts w:eastAsia="Times New Roman"/>
      <w:sz w:val="20"/>
      <w:szCs w:val="20"/>
      <w:lang w:eastAsia="de-DE"/>
    </w:rPr>
  </w:style>
  <w:style w:type="character" w:customStyle="1" w:styleId="FunotentextZchn">
    <w:name w:val="Fußnotentext Zchn"/>
    <w:basedOn w:val="Absatz-Standardschriftart"/>
    <w:link w:val="Funotentext"/>
    <w:uiPriority w:val="99"/>
    <w:semiHidden/>
    <w:rsid w:val="00B46E6F"/>
    <w:rPr>
      <w:rFonts w:eastAsia="Times New Roman"/>
      <w:sz w:val="20"/>
      <w:szCs w:val="20"/>
      <w:lang w:eastAsia="de-DE"/>
    </w:rPr>
  </w:style>
  <w:style w:type="character" w:styleId="Funotenzeichen">
    <w:name w:val="footnote reference"/>
    <w:basedOn w:val="Absatz-Standardschriftart"/>
    <w:uiPriority w:val="99"/>
    <w:semiHidden/>
    <w:unhideWhenUsed/>
    <w:rsid w:val="00B46E6F"/>
    <w:rPr>
      <w:rFonts w:cs="Times New Roman"/>
      <w:vertAlign w:val="superscript"/>
    </w:rPr>
  </w:style>
  <w:style w:type="paragraph" w:styleId="Textkrper">
    <w:name w:val="Body Text"/>
    <w:basedOn w:val="Standard"/>
    <w:link w:val="TextkrperZchn"/>
    <w:uiPriority w:val="99"/>
    <w:semiHidden/>
    <w:unhideWhenUsed/>
    <w:rsid w:val="00B46E6F"/>
    <w:pPr>
      <w:spacing w:after="120"/>
    </w:pPr>
  </w:style>
  <w:style w:type="character" w:customStyle="1" w:styleId="TextkrperZchn">
    <w:name w:val="Textkörper Zchn"/>
    <w:basedOn w:val="Absatz-Standardschriftart"/>
    <w:link w:val="Textkrper"/>
    <w:uiPriority w:val="99"/>
    <w:semiHidden/>
    <w:rsid w:val="00B46E6F"/>
  </w:style>
  <w:style w:type="paragraph" w:styleId="Listenabsatz">
    <w:name w:val="List Paragraph"/>
    <w:basedOn w:val="Standard"/>
    <w:uiPriority w:val="34"/>
    <w:qFormat/>
    <w:rsid w:val="00412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61D8B-D88A-4B03-883B-6ECC3B1FC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2851</Characters>
  <DocSecurity>0</DocSecurity>
  <Lines>221</Lines>
  <Paragraphs>106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2024-02-07T15:48:00Z</cp:lastPrinted>
  <dcterms:created xsi:type="dcterms:W3CDTF">2024-01-03T08:49:00Z</dcterms:created>
  <dcterms:modified xsi:type="dcterms:W3CDTF">2024-02-27T09:11:00Z</dcterms:modified>
</cp:coreProperties>
</file>