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305" w:rsidRPr="00153AE1" w:rsidRDefault="00250ECA" w:rsidP="00153AE1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3AE1">
        <w:rPr>
          <w:rFonts w:asciiTheme="minorHAnsi" w:hAnsiTheme="minorHAnsi" w:cstheme="minorHAnsi"/>
          <w:b/>
          <w:sz w:val="26"/>
          <w:szCs w:val="26"/>
        </w:rPr>
        <w:t>Bewertungsbogen</w:t>
      </w:r>
      <w:r w:rsidR="00AC0305" w:rsidRPr="00153AE1">
        <w:rPr>
          <w:rFonts w:asciiTheme="minorHAnsi" w:hAnsiTheme="minorHAnsi" w:cstheme="minorHAnsi"/>
          <w:b/>
          <w:sz w:val="26"/>
          <w:szCs w:val="26"/>
        </w:rPr>
        <w:t xml:space="preserve"> zum Podcast</w:t>
      </w:r>
      <w:r w:rsidR="00153AE1" w:rsidRPr="00153AE1">
        <w:rPr>
          <w:rFonts w:asciiTheme="minorHAnsi" w:hAnsiTheme="minorHAnsi" w:cstheme="minorHAnsi"/>
          <w:b/>
          <w:sz w:val="26"/>
          <w:szCs w:val="26"/>
        </w:rPr>
        <w:t>-Beitrag „Politische Lieder“</w:t>
      </w:r>
    </w:p>
    <w:p w:rsidR="00AC0305" w:rsidRPr="00842D7F" w:rsidRDefault="00AC0305" w:rsidP="00AC0305">
      <w:pPr>
        <w:rPr>
          <w:rFonts w:asciiTheme="minorHAnsi" w:hAnsiTheme="minorHAnsi" w:cstheme="minorHAnsi"/>
          <w:sz w:val="24"/>
          <w:szCs w:val="24"/>
        </w:rPr>
      </w:pPr>
      <w:r w:rsidRPr="00842D7F">
        <w:rPr>
          <w:rFonts w:asciiTheme="minorHAnsi" w:hAnsiTheme="minorHAnsi" w:cstheme="minorHAnsi"/>
          <w:sz w:val="24"/>
          <w:szCs w:val="24"/>
        </w:rPr>
        <w:t>Interpret: Songtitel</w:t>
      </w:r>
    </w:p>
    <w:p w:rsidR="00AC0305" w:rsidRPr="00842D7F" w:rsidRDefault="00AC0305" w:rsidP="00AC0305">
      <w:pPr>
        <w:rPr>
          <w:rFonts w:asciiTheme="minorHAnsi" w:hAnsiTheme="minorHAnsi" w:cstheme="minorHAnsi"/>
          <w:sz w:val="24"/>
          <w:szCs w:val="24"/>
        </w:rPr>
      </w:pPr>
      <w:r w:rsidRPr="00842D7F">
        <w:rPr>
          <w:rFonts w:asciiTheme="minorHAnsi" w:hAnsiTheme="minorHAnsi" w:cstheme="minorHAnsi"/>
          <w:sz w:val="24"/>
          <w:szCs w:val="24"/>
        </w:rPr>
        <w:t>Name des Schülers / der Schülerin:</w:t>
      </w:r>
      <w:r w:rsidRPr="00842D7F">
        <w:rPr>
          <w:rFonts w:asciiTheme="minorHAnsi" w:hAnsiTheme="minorHAnsi" w:cstheme="minorHAnsi"/>
          <w:sz w:val="24"/>
          <w:szCs w:val="24"/>
        </w:rPr>
        <w:tab/>
      </w:r>
      <w:r w:rsidRPr="00842D7F">
        <w:rPr>
          <w:rFonts w:asciiTheme="minorHAnsi" w:hAnsiTheme="minorHAnsi" w:cstheme="minorHAnsi"/>
          <w:sz w:val="24"/>
          <w:szCs w:val="24"/>
        </w:rPr>
        <w:tab/>
      </w:r>
      <w:r w:rsidRPr="00842D7F">
        <w:rPr>
          <w:rFonts w:asciiTheme="minorHAnsi" w:hAnsiTheme="minorHAnsi" w:cstheme="minorHAnsi"/>
          <w:sz w:val="24"/>
          <w:szCs w:val="24"/>
        </w:rPr>
        <w:tab/>
      </w:r>
      <w:r w:rsidRPr="00842D7F">
        <w:rPr>
          <w:rFonts w:asciiTheme="minorHAnsi" w:hAnsiTheme="minorHAnsi" w:cstheme="minorHAnsi"/>
          <w:sz w:val="24"/>
          <w:szCs w:val="24"/>
        </w:rPr>
        <w:tab/>
      </w:r>
      <w:r w:rsidRPr="00842D7F">
        <w:rPr>
          <w:rFonts w:asciiTheme="minorHAnsi" w:hAnsiTheme="minorHAnsi" w:cstheme="minorHAnsi"/>
          <w:sz w:val="24"/>
          <w:szCs w:val="24"/>
        </w:rPr>
        <w:tab/>
      </w:r>
      <w:r w:rsidRPr="00842D7F">
        <w:rPr>
          <w:rFonts w:asciiTheme="minorHAnsi" w:hAnsiTheme="minorHAnsi" w:cstheme="minorHAnsi"/>
          <w:sz w:val="24"/>
          <w:szCs w:val="24"/>
        </w:rPr>
        <w:tab/>
        <w:t xml:space="preserve">Datum: </w:t>
      </w:r>
    </w:p>
    <w:p w:rsidR="00AC0305" w:rsidRPr="00AC0305" w:rsidRDefault="00AC0305" w:rsidP="00AC030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5529"/>
        <w:gridCol w:w="1606"/>
        <w:gridCol w:w="1465"/>
        <w:gridCol w:w="1465"/>
      </w:tblGrid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b/>
                <w:sz w:val="24"/>
                <w:szCs w:val="24"/>
              </w:rPr>
              <w:t>Kriterium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Gut gelungen, überzeugend</w:t>
            </w:r>
          </w:p>
        </w:tc>
        <w:tc>
          <w:tcPr>
            <w:tcW w:w="1465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Zum Teil </w:t>
            </w:r>
          </w:p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gelungen</w:t>
            </w:r>
          </w:p>
        </w:tc>
        <w:tc>
          <w:tcPr>
            <w:tcW w:w="1465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Nicht gelungen, fehlend</w:t>
            </w:r>
          </w:p>
        </w:tc>
      </w:tr>
      <w:tr w:rsidR="00AC0305" w:rsidRPr="00AC0305" w:rsidTr="001F1AAE">
        <w:tc>
          <w:tcPr>
            <w:tcW w:w="10065" w:type="dxa"/>
            <w:gridSpan w:val="4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b/>
                <w:sz w:val="24"/>
                <w:szCs w:val="24"/>
              </w:rPr>
              <w:t>Rahmenbedingungen</w:t>
            </w: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Gutes Zeitmanagement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10065" w:type="dxa"/>
            <w:gridSpan w:val="4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C0305">
              <w:rPr>
                <w:rFonts w:asciiTheme="minorHAnsi" w:hAnsiTheme="minorHAnsi" w:cstheme="minorHAnsi"/>
                <w:b/>
                <w:sz w:val="24"/>
                <w:szCs w:val="24"/>
              </w:rPr>
              <w:t>Podcastgestaltung</w:t>
            </w:r>
            <w:proofErr w:type="spellEnd"/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Zuhörerorientierung, Unterhaltungswert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5212F3" w:rsidRDefault="005212F3" w:rsidP="00521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Typische Audiogestaltung </w:t>
            </w:r>
            <w:proofErr w:type="gramStart"/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eines Podcasts</w:t>
            </w:r>
            <w:proofErr w:type="gramEnd"/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AC0305" w:rsidRPr="00AC0305" w:rsidRDefault="005212F3" w:rsidP="00521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70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(Jingles, </w:t>
            </w:r>
            <w:proofErr w:type="spellStart"/>
            <w:r w:rsidRPr="000570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Soundeffekte</w:t>
            </w:r>
            <w:proofErr w:type="spellEnd"/>
            <w:r w:rsidRPr="000570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Moderation, Interview, </w:t>
            </w:r>
            <w:proofErr w:type="spellStart"/>
            <w:r w:rsidRPr="000570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Musik</w:t>
            </w:r>
            <w:proofErr w:type="spellEnd"/>
            <w:r w:rsidRPr="000570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70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Atmo</w:t>
            </w:r>
            <w:proofErr w:type="spellEnd"/>
            <w:r w:rsidRPr="000570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O-Ton etc.)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0570CD" w:rsidTr="001F1AAE">
        <w:tc>
          <w:tcPr>
            <w:tcW w:w="5529" w:type="dxa"/>
          </w:tcPr>
          <w:p w:rsidR="005212F3" w:rsidRDefault="005212F3" w:rsidP="00521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Hörgerechte Gestaltung der Texte </w:t>
            </w:r>
          </w:p>
          <w:p w:rsidR="00AC0305" w:rsidRPr="00844799" w:rsidRDefault="005212F3" w:rsidP="00521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(Redetempo, Modulation der Stimme, Lautstärke, Pausen, Artikulation)</w:t>
            </w:r>
          </w:p>
        </w:tc>
        <w:tc>
          <w:tcPr>
            <w:tcW w:w="1606" w:type="dxa"/>
          </w:tcPr>
          <w:p w:rsidR="00AC0305" w:rsidRPr="00844799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844799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844799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2F3" w:rsidRPr="00AC0305" w:rsidTr="004553E3">
        <w:tc>
          <w:tcPr>
            <w:tcW w:w="10065" w:type="dxa"/>
            <w:gridSpan w:val="4"/>
          </w:tcPr>
          <w:p w:rsidR="005212F3" w:rsidRPr="00AC0305" w:rsidRDefault="005212F3" w:rsidP="00521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12F3">
              <w:rPr>
                <w:rFonts w:asciiTheme="minorHAnsi" w:hAnsiTheme="minorHAnsi" w:cstheme="minorHAnsi"/>
                <w:b/>
                <w:sz w:val="24"/>
                <w:szCs w:val="24"/>
              </w:rPr>
              <w:t>Aufnahmetechnik</w:t>
            </w: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5212F3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Ausgewogene Lautstärkenpegel der Audiospuren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Unauffällige Übergänge</w:t>
            </w:r>
            <w:r w:rsidR="000570CD">
              <w:rPr>
                <w:rFonts w:asciiTheme="minorHAnsi" w:hAnsiTheme="minorHAnsi" w:cstheme="minorHAnsi"/>
                <w:sz w:val="24"/>
                <w:szCs w:val="24"/>
              </w:rPr>
              <w:t>, Überblendungen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Korrekter Export der Audiodatei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10065" w:type="dxa"/>
            <w:gridSpan w:val="4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b/>
                <w:sz w:val="24"/>
                <w:szCs w:val="24"/>
              </w:rPr>
              <w:t>Inhalt und Aufbau</w:t>
            </w:r>
          </w:p>
        </w:tc>
      </w:tr>
      <w:tr w:rsidR="00AC0305" w:rsidRPr="00AC0305" w:rsidTr="001F1AAE">
        <w:tc>
          <w:tcPr>
            <w:tcW w:w="5529" w:type="dxa"/>
          </w:tcPr>
          <w:p w:rsidR="000570CD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Themenformulierung</w:t>
            </w:r>
            <w:r w:rsidR="00844799">
              <w:rPr>
                <w:rFonts w:asciiTheme="minorHAnsi" w:hAnsiTheme="minorHAnsi" w:cstheme="minorHAnsi"/>
                <w:sz w:val="24"/>
                <w:szCs w:val="24"/>
              </w:rPr>
              <w:t xml:space="preserve"> im</w:t>
            </w: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 Einstieg, </w:t>
            </w:r>
          </w:p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Neugier wird geweckt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Sinnvoller und abwechslungsreicher Aufbau </w:t>
            </w:r>
          </w:p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Introjingle</w:t>
            </w:r>
            <w:proofErr w:type="spellEnd"/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, Anmoderation, Information, Liedeinspielung, Gespräch, Meinung, Resümee, </w:t>
            </w:r>
            <w:proofErr w:type="spellStart"/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Outrojingle</w:t>
            </w:r>
            <w:proofErr w:type="spellEnd"/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Inhalt vollständig und richtig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Konzentration auf das Wesentliche und Spannende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Logik und Zusammenhänge der Ausführungen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Verständliche, angemessene Sprache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>Korrekte Benutzung der Fachsprache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305" w:rsidRPr="00AC0305" w:rsidTr="001F1AAE">
        <w:tc>
          <w:tcPr>
            <w:tcW w:w="5529" w:type="dxa"/>
          </w:tcPr>
          <w:p w:rsidR="00AC0305" w:rsidRPr="00AC0305" w:rsidRDefault="00AC0305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305">
              <w:rPr>
                <w:rFonts w:asciiTheme="minorHAnsi" w:hAnsiTheme="minorHAnsi" w:cstheme="minorHAnsi"/>
                <w:sz w:val="24"/>
                <w:szCs w:val="24"/>
              </w:rPr>
              <w:t xml:space="preserve">Zusammenfassung, Abschluss </w:t>
            </w:r>
          </w:p>
        </w:tc>
        <w:tc>
          <w:tcPr>
            <w:tcW w:w="1606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AC0305" w:rsidRPr="00AC0305" w:rsidRDefault="00AC0305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2F3" w:rsidRPr="00AC0305" w:rsidTr="001F1AAE">
        <w:tc>
          <w:tcPr>
            <w:tcW w:w="5529" w:type="dxa"/>
          </w:tcPr>
          <w:p w:rsidR="005212F3" w:rsidRPr="00AC0305" w:rsidRDefault="005212F3" w:rsidP="001F1A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Schriftliche Quellenabgabe</w:t>
            </w:r>
          </w:p>
        </w:tc>
        <w:tc>
          <w:tcPr>
            <w:tcW w:w="1606" w:type="dxa"/>
          </w:tcPr>
          <w:p w:rsidR="005212F3" w:rsidRPr="00AC0305" w:rsidRDefault="005212F3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5212F3" w:rsidRPr="00AC0305" w:rsidRDefault="005212F3" w:rsidP="001F1A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842D7F" w:rsidRPr="00AC0305" w:rsidRDefault="00842D7F" w:rsidP="00842D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D7F" w:rsidRPr="00AC0305" w:rsidTr="00801B42">
        <w:tc>
          <w:tcPr>
            <w:tcW w:w="10065" w:type="dxa"/>
            <w:gridSpan w:val="4"/>
          </w:tcPr>
          <w:p w:rsidR="00842D7F" w:rsidRDefault="00842D7F" w:rsidP="00842D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D7F">
              <w:rPr>
                <w:rFonts w:asciiTheme="minorHAnsi" w:hAnsiTheme="minorHAnsi" w:cstheme="minorHAnsi"/>
                <w:b/>
                <w:sz w:val="24"/>
                <w:szCs w:val="24"/>
              </w:rPr>
              <w:t>Kommentar</w:t>
            </w:r>
          </w:p>
          <w:p w:rsidR="00842D7F" w:rsidRPr="00842D7F" w:rsidRDefault="00842D7F" w:rsidP="00842D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C0305" w:rsidRPr="00AC0305" w:rsidRDefault="00AC0305" w:rsidP="00AC0305">
      <w:pPr>
        <w:rPr>
          <w:rFonts w:asciiTheme="minorHAnsi" w:hAnsiTheme="minorHAnsi" w:cstheme="minorHAnsi"/>
          <w:sz w:val="24"/>
          <w:szCs w:val="24"/>
        </w:rPr>
      </w:pPr>
    </w:p>
    <w:p w:rsidR="00AC0305" w:rsidRPr="00842D7F" w:rsidRDefault="009D653E" w:rsidP="00AC03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2D7F">
        <w:rPr>
          <w:rFonts w:asciiTheme="minorHAnsi" w:hAnsiTheme="minorHAnsi" w:cstheme="minorHAnsi"/>
          <w:b/>
          <w:sz w:val="28"/>
          <w:szCs w:val="28"/>
        </w:rPr>
        <w:t>Note:</w:t>
      </w:r>
    </w:p>
    <w:p w:rsidR="00164B4B" w:rsidRPr="00AC0305" w:rsidRDefault="00164B4B" w:rsidP="00B03EF9">
      <w:pPr>
        <w:rPr>
          <w:rFonts w:asciiTheme="minorHAnsi" w:hAnsiTheme="minorHAnsi" w:cstheme="minorHAnsi"/>
          <w:sz w:val="24"/>
          <w:szCs w:val="24"/>
        </w:rPr>
      </w:pPr>
    </w:p>
    <w:sectPr w:rsidR="00164B4B" w:rsidRPr="00AC0305" w:rsidSect="00C66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179" w:rsidRDefault="00746179" w:rsidP="00C66605">
      <w:pPr>
        <w:spacing w:after="0" w:line="240" w:lineRule="auto"/>
      </w:pPr>
      <w:r>
        <w:separator/>
      </w:r>
    </w:p>
  </w:endnote>
  <w:endnote w:type="continuationSeparator" w:id="0">
    <w:p w:rsidR="00746179" w:rsidRDefault="00746179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179" w:rsidRDefault="00746179" w:rsidP="00C66605">
      <w:pPr>
        <w:spacing w:after="0" w:line="240" w:lineRule="auto"/>
      </w:pPr>
      <w:r>
        <w:separator/>
      </w:r>
    </w:p>
  </w:footnote>
  <w:footnote w:type="continuationSeparator" w:id="0">
    <w:p w:rsidR="00746179" w:rsidRDefault="00746179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570CD"/>
    <w:rsid w:val="00075F91"/>
    <w:rsid w:val="00096DD9"/>
    <w:rsid w:val="000A3E58"/>
    <w:rsid w:val="000B21AA"/>
    <w:rsid w:val="00105D18"/>
    <w:rsid w:val="00110123"/>
    <w:rsid w:val="00153AE1"/>
    <w:rsid w:val="0016304D"/>
    <w:rsid w:val="00164B4B"/>
    <w:rsid w:val="001852DE"/>
    <w:rsid w:val="001938AE"/>
    <w:rsid w:val="001A1C38"/>
    <w:rsid w:val="001A50BE"/>
    <w:rsid w:val="001A6E2E"/>
    <w:rsid w:val="00213748"/>
    <w:rsid w:val="00224560"/>
    <w:rsid w:val="00250ECA"/>
    <w:rsid w:val="002935FD"/>
    <w:rsid w:val="0029391C"/>
    <w:rsid w:val="002E4699"/>
    <w:rsid w:val="00314ABB"/>
    <w:rsid w:val="003361AE"/>
    <w:rsid w:val="003763F9"/>
    <w:rsid w:val="003827BE"/>
    <w:rsid w:val="003E5332"/>
    <w:rsid w:val="00405C76"/>
    <w:rsid w:val="0047471C"/>
    <w:rsid w:val="0048054B"/>
    <w:rsid w:val="004C3E68"/>
    <w:rsid w:val="004E26AD"/>
    <w:rsid w:val="00515B03"/>
    <w:rsid w:val="005212F3"/>
    <w:rsid w:val="005D73E9"/>
    <w:rsid w:val="005D7A23"/>
    <w:rsid w:val="005F1EAB"/>
    <w:rsid w:val="00640E1C"/>
    <w:rsid w:val="00676E67"/>
    <w:rsid w:val="00684F16"/>
    <w:rsid w:val="00746179"/>
    <w:rsid w:val="007C6960"/>
    <w:rsid w:val="007F5B90"/>
    <w:rsid w:val="00805CEA"/>
    <w:rsid w:val="00822031"/>
    <w:rsid w:val="00835B94"/>
    <w:rsid w:val="00842D7F"/>
    <w:rsid w:val="00844799"/>
    <w:rsid w:val="00851E45"/>
    <w:rsid w:val="00874E09"/>
    <w:rsid w:val="008F6860"/>
    <w:rsid w:val="00925077"/>
    <w:rsid w:val="009424BB"/>
    <w:rsid w:val="00944FDE"/>
    <w:rsid w:val="009B0A46"/>
    <w:rsid w:val="009B6831"/>
    <w:rsid w:val="009D0356"/>
    <w:rsid w:val="009D136D"/>
    <w:rsid w:val="009D653E"/>
    <w:rsid w:val="009E55FA"/>
    <w:rsid w:val="00A444A4"/>
    <w:rsid w:val="00A44AF9"/>
    <w:rsid w:val="00A64C65"/>
    <w:rsid w:val="00AC0305"/>
    <w:rsid w:val="00AE4260"/>
    <w:rsid w:val="00B03EF9"/>
    <w:rsid w:val="00B520E2"/>
    <w:rsid w:val="00B77342"/>
    <w:rsid w:val="00BA493C"/>
    <w:rsid w:val="00BD081A"/>
    <w:rsid w:val="00BF086D"/>
    <w:rsid w:val="00C421A5"/>
    <w:rsid w:val="00C66605"/>
    <w:rsid w:val="00D13371"/>
    <w:rsid w:val="00DB375C"/>
    <w:rsid w:val="00DB69EC"/>
    <w:rsid w:val="00DB7054"/>
    <w:rsid w:val="00DC25D9"/>
    <w:rsid w:val="00DD2F1C"/>
    <w:rsid w:val="00DD5978"/>
    <w:rsid w:val="00E053E4"/>
    <w:rsid w:val="00E27DFF"/>
    <w:rsid w:val="00E611B1"/>
    <w:rsid w:val="00EB39FB"/>
    <w:rsid w:val="00ED7C60"/>
    <w:rsid w:val="00F14D75"/>
    <w:rsid w:val="00F228BE"/>
    <w:rsid w:val="00F60D5E"/>
    <w:rsid w:val="00F63398"/>
    <w:rsid w:val="00F97B2C"/>
    <w:rsid w:val="00FA2064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C099E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10</cp:revision>
  <dcterms:created xsi:type="dcterms:W3CDTF">2020-12-02T18:00:00Z</dcterms:created>
  <dcterms:modified xsi:type="dcterms:W3CDTF">2020-12-21T14:48:00Z</dcterms:modified>
</cp:coreProperties>
</file>