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6F4FD" w14:textId="77777777" w:rsidR="007772CB" w:rsidRDefault="001B361B" w:rsidP="002674FF">
      <w:pPr>
        <w:pStyle w:val="Listenabsatz"/>
        <w:numPr>
          <w:ilvl w:val="0"/>
          <w:numId w:val="8"/>
        </w:numPr>
        <w:ind w:left="426"/>
        <w:rPr>
          <w:b/>
          <w:sz w:val="28"/>
          <w:szCs w:val="28"/>
        </w:rPr>
      </w:pPr>
      <w:bookmarkStart w:id="0" w:name="_GoBack"/>
      <w:bookmarkEnd w:id="0"/>
      <w:r w:rsidRPr="002674FF">
        <w:rPr>
          <w:b/>
          <w:sz w:val="28"/>
          <w:szCs w:val="28"/>
        </w:rPr>
        <w:t>Grundlagen der Physiologie</w:t>
      </w:r>
    </w:p>
    <w:p w14:paraId="40479E50" w14:textId="77777777" w:rsidR="00D367A7" w:rsidRDefault="00D367A7" w:rsidP="00D367A7">
      <w:pPr>
        <w:rPr>
          <w:b/>
          <w:sz w:val="28"/>
          <w:szCs w:val="28"/>
        </w:rPr>
      </w:pPr>
    </w:p>
    <w:p w14:paraId="482A429F" w14:textId="77777777" w:rsidR="00D367A7" w:rsidRPr="00620C83" w:rsidRDefault="00D367A7" w:rsidP="0074321C">
      <w:pPr>
        <w:ind w:left="426"/>
        <w:rPr>
          <w:rFonts w:cstheme="minorHAnsi"/>
        </w:rPr>
      </w:pPr>
      <w:r w:rsidRPr="00620C83">
        <w:rPr>
          <w:rFonts w:cstheme="minorHAnsi"/>
        </w:rPr>
        <w:t xml:space="preserve">Unterrichtsarrangement für das Fach Ernährung und Chemie in der Eingangsklasse des Ernährungswissenschaftlichen Gymnasiums unter besonderer Berücksichtigung </w:t>
      </w:r>
      <w:r w:rsidRPr="00620C83">
        <w:rPr>
          <w:rFonts w:cstheme="minorHAnsi"/>
          <w:i/>
        </w:rPr>
        <w:t>methodisch-didaktischer Konzepte</w:t>
      </w:r>
      <w:r w:rsidRPr="00620C83">
        <w:rPr>
          <w:rFonts w:cstheme="minorHAnsi"/>
        </w:rPr>
        <w:t>, um der Heterogenität der Schüler und Schülerinnen Rechnung zu tragen und einen gelingenden Übergang in die Sekundarstufe 2 zu unterstützen.</w:t>
      </w:r>
    </w:p>
    <w:p w14:paraId="184AA774" w14:textId="77777777" w:rsidR="00D367A7" w:rsidRPr="00620C83" w:rsidRDefault="00D367A7" w:rsidP="0074321C">
      <w:pPr>
        <w:ind w:left="426"/>
        <w:rPr>
          <w:rFonts w:cstheme="minorHAnsi"/>
        </w:rPr>
      </w:pPr>
    </w:p>
    <w:p w14:paraId="0306D0E1" w14:textId="77777777" w:rsidR="00D367A7" w:rsidRPr="00620C83" w:rsidRDefault="00D367A7" w:rsidP="0074321C">
      <w:pPr>
        <w:ind w:left="426"/>
        <w:rPr>
          <w:rFonts w:cstheme="minorHAnsi"/>
        </w:rPr>
      </w:pPr>
      <w:r w:rsidRPr="00620C83">
        <w:rPr>
          <w:rFonts w:cstheme="minorHAnsi"/>
        </w:rPr>
        <w:t>Exemplarisch wurden die Themen Stofftransport im Organismus, Eisen und Calcium ausgearbeitet. Zu weiteren Themen der Lehrplaneinheit finden Sie hilfreiche Links.</w:t>
      </w:r>
    </w:p>
    <w:p w14:paraId="32E9A34B" w14:textId="77777777" w:rsidR="00D367A7" w:rsidRPr="00D367A7" w:rsidRDefault="00D367A7" w:rsidP="00D367A7">
      <w:pPr>
        <w:rPr>
          <w:b/>
          <w:sz w:val="28"/>
          <w:szCs w:val="28"/>
        </w:rPr>
      </w:pPr>
    </w:p>
    <w:p w14:paraId="4E75848E" w14:textId="2B1FEAFA" w:rsidR="00BF7AAB" w:rsidRPr="002674FF" w:rsidRDefault="00BF7AAB" w:rsidP="002674FF">
      <w:pPr>
        <w:pStyle w:val="Listenabsatz"/>
        <w:numPr>
          <w:ilvl w:val="0"/>
          <w:numId w:val="8"/>
        </w:numPr>
        <w:ind w:left="426"/>
        <w:rPr>
          <w:b/>
          <w:sz w:val="28"/>
          <w:szCs w:val="28"/>
        </w:rPr>
      </w:pPr>
      <w:r w:rsidRPr="002674FF">
        <w:rPr>
          <w:b/>
          <w:sz w:val="28"/>
          <w:szCs w:val="28"/>
        </w:rPr>
        <w:t>Übersicht</w:t>
      </w:r>
      <w:r w:rsidR="006B4557" w:rsidRPr="002674FF">
        <w:rPr>
          <w:b/>
          <w:sz w:val="28"/>
          <w:szCs w:val="28"/>
        </w:rPr>
        <w:t xml:space="preserve"> über die Lehrplaneinheit</w:t>
      </w:r>
      <w:r w:rsidRPr="002674FF">
        <w:rPr>
          <w:b/>
          <w:sz w:val="28"/>
          <w:szCs w:val="28"/>
        </w:rPr>
        <w:t>:</w:t>
      </w:r>
    </w:p>
    <w:p w14:paraId="630D26A5" w14:textId="69EBA839" w:rsidR="00BF7AAB" w:rsidRDefault="00BF7AAB" w:rsidP="006B4557">
      <w:pPr>
        <w:pStyle w:val="Listenabsatz"/>
        <w:numPr>
          <w:ilvl w:val="0"/>
          <w:numId w:val="3"/>
        </w:numPr>
      </w:pPr>
      <w:r>
        <w:t>Einführungsstunde</w:t>
      </w:r>
    </w:p>
    <w:p w14:paraId="539735EB" w14:textId="77777777" w:rsidR="00744C9D" w:rsidRDefault="00744C9D"/>
    <w:p w14:paraId="605A4372" w14:textId="5E095FDF" w:rsidR="00BF7AAB" w:rsidRDefault="00BF7AAB" w:rsidP="00B469E9">
      <w:pPr>
        <w:pStyle w:val="Listenabsatz"/>
        <w:numPr>
          <w:ilvl w:val="0"/>
          <w:numId w:val="3"/>
        </w:numPr>
      </w:pPr>
      <w:r>
        <w:t>Einführung in die Physiologie</w:t>
      </w:r>
      <w:r w:rsidR="00744C9D">
        <w:t>:</w:t>
      </w:r>
      <w:r w:rsidR="006B4557">
        <w:br/>
      </w:r>
      <w:hyperlink r:id="rId9" w:history="1">
        <w:r w:rsidR="00B5041A" w:rsidRPr="00CB7B42">
          <w:rPr>
            <w:rStyle w:val="Hyperlink"/>
          </w:rPr>
          <w:t>www.schule-bw.de/themen-und-impulse/individuelles-lernen-und-individuelle-foerderung/berufliche-schulen/download/unterrichtarrangements</w:t>
        </w:r>
      </w:hyperlink>
    </w:p>
    <w:p w14:paraId="36464C56" w14:textId="77777777" w:rsidR="00744C9D" w:rsidRDefault="00744C9D"/>
    <w:p w14:paraId="322CCA97" w14:textId="540FA03D" w:rsidR="00BF7AAB" w:rsidRDefault="00BF7AAB" w:rsidP="006B4557">
      <w:pPr>
        <w:pStyle w:val="Listenabsatz"/>
        <w:numPr>
          <w:ilvl w:val="0"/>
          <w:numId w:val="3"/>
        </w:numPr>
      </w:pPr>
      <w:r>
        <w:t>Verdauung und Resorption</w:t>
      </w:r>
      <w:r w:rsidR="00744C9D">
        <w:t xml:space="preserve">: </w:t>
      </w:r>
      <w:hyperlink r:id="rId10" w:history="1">
        <w:r w:rsidR="00B5041A" w:rsidRPr="00CB7B42">
          <w:rPr>
            <w:rStyle w:val="Hyperlink"/>
          </w:rPr>
          <w:t>www.educ.ethz.ch/unterrichtsmaterialien/biologie/verdauung-puzzle.html</w:t>
        </w:r>
      </w:hyperlink>
    </w:p>
    <w:p w14:paraId="049A8ABB" w14:textId="77777777" w:rsidR="00744C9D" w:rsidRDefault="00744C9D"/>
    <w:p w14:paraId="202811C9" w14:textId="50EDB38A" w:rsidR="00BF7AAB" w:rsidRDefault="00BF7AAB" w:rsidP="006B4557">
      <w:pPr>
        <w:pStyle w:val="Listenabsatz"/>
        <w:numPr>
          <w:ilvl w:val="0"/>
          <w:numId w:val="3"/>
        </w:numPr>
      </w:pPr>
      <w:r>
        <w:t>Stofftransport im Organismus</w:t>
      </w:r>
    </w:p>
    <w:p w14:paraId="1836B409" w14:textId="77777777" w:rsidR="00612F6B" w:rsidRDefault="00612F6B"/>
    <w:p w14:paraId="74DDB317" w14:textId="77777777" w:rsidR="006B4557" w:rsidRDefault="00BF7AAB" w:rsidP="0076265D">
      <w:pPr>
        <w:pStyle w:val="Listenabsatz"/>
        <w:numPr>
          <w:ilvl w:val="0"/>
          <w:numId w:val="3"/>
        </w:numPr>
      </w:pPr>
      <w:r>
        <w:t>Blut und Lymphe</w:t>
      </w:r>
      <w:r w:rsidR="00744C9D">
        <w:t>:</w:t>
      </w:r>
    </w:p>
    <w:p w14:paraId="598E8947" w14:textId="1C5EA2D0" w:rsidR="00BF7AAB" w:rsidRDefault="007D68DB" w:rsidP="006B4557">
      <w:pPr>
        <w:ind w:left="708"/>
      </w:pPr>
      <w:hyperlink r:id="rId11" w:history="1">
        <w:r w:rsidR="00B5041A" w:rsidRPr="00CB7B42">
          <w:rPr>
            <w:rStyle w:val="Hyperlink"/>
          </w:rPr>
          <w:t>www.schule-bw.de/faecher-und-schularten/berufliche-bildung/ernaehrungslehre/unterrichtsmaterialien/handreichungen/handreichung_ernaehrung_und_chemie/eingangsklasse/lpe8/lpe0808</w:t>
        </w:r>
      </w:hyperlink>
    </w:p>
    <w:p w14:paraId="7E3485F0" w14:textId="77777777" w:rsidR="00612F6B" w:rsidRDefault="00612F6B"/>
    <w:p w14:paraId="28CE071A" w14:textId="18B25338" w:rsidR="00BF7AAB" w:rsidRDefault="00BF7AAB" w:rsidP="006B4557">
      <w:pPr>
        <w:pStyle w:val="Listenabsatz"/>
        <w:numPr>
          <w:ilvl w:val="0"/>
          <w:numId w:val="3"/>
        </w:numPr>
      </w:pPr>
      <w:r>
        <w:t>Eisen</w:t>
      </w:r>
    </w:p>
    <w:p w14:paraId="47C982F9" w14:textId="0C2F3DC6" w:rsidR="00BF7AAB" w:rsidRDefault="00BF7AAB" w:rsidP="006B4557">
      <w:pPr>
        <w:pStyle w:val="Listenabsatz"/>
        <w:numPr>
          <w:ilvl w:val="0"/>
          <w:numId w:val="3"/>
        </w:numPr>
      </w:pPr>
      <w:r>
        <w:t>Calcium</w:t>
      </w:r>
    </w:p>
    <w:p w14:paraId="0D6B28E9" w14:textId="7598D0DD" w:rsidR="00B5041A" w:rsidRDefault="00B5041A">
      <w:r>
        <w:br w:type="page"/>
      </w:r>
    </w:p>
    <w:p w14:paraId="478F3398" w14:textId="59538AAF" w:rsidR="001B361B" w:rsidRPr="00F25FAA" w:rsidRDefault="00CC6622" w:rsidP="00F25FAA">
      <w:pPr>
        <w:pStyle w:val="Listenabsatz"/>
        <w:numPr>
          <w:ilvl w:val="0"/>
          <w:numId w:val="11"/>
        </w:numPr>
        <w:rPr>
          <w:b/>
          <w:sz w:val="28"/>
          <w:szCs w:val="28"/>
        </w:rPr>
      </w:pPr>
      <w:r w:rsidRPr="00F25FAA">
        <w:rPr>
          <w:b/>
          <w:sz w:val="28"/>
          <w:szCs w:val="28"/>
        </w:rPr>
        <w:lastRenderedPageBreak/>
        <w:t>Einführungsstunde</w:t>
      </w:r>
    </w:p>
    <w:p w14:paraId="5BBB22A9" w14:textId="77777777" w:rsidR="009A24EC" w:rsidRDefault="009A24E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63"/>
        <w:gridCol w:w="6193"/>
      </w:tblGrid>
      <w:tr w:rsidR="00327130" w14:paraId="23072D4C" w14:textId="77777777" w:rsidTr="00327130">
        <w:tc>
          <w:tcPr>
            <w:tcW w:w="2863" w:type="dxa"/>
          </w:tcPr>
          <w:p w14:paraId="59D91F8D" w14:textId="77777777" w:rsidR="00327130" w:rsidRDefault="003E08CB">
            <w:r>
              <w:t>Schulart</w:t>
            </w:r>
            <w:r w:rsidR="00327130">
              <w:t xml:space="preserve"> </w:t>
            </w:r>
          </w:p>
          <w:p w14:paraId="352DA26F" w14:textId="799C4301" w:rsidR="003E08CB" w:rsidRDefault="00327130">
            <w:r>
              <w:t>Klassenstufe</w:t>
            </w:r>
          </w:p>
        </w:tc>
        <w:tc>
          <w:tcPr>
            <w:tcW w:w="6193" w:type="dxa"/>
          </w:tcPr>
          <w:p w14:paraId="0BE3EED8" w14:textId="77777777" w:rsidR="00327130" w:rsidRDefault="003E08CB">
            <w:r>
              <w:t>Ernährungswissenschaftliches Gymnasium</w:t>
            </w:r>
            <w:r w:rsidR="00327130">
              <w:t xml:space="preserve"> </w:t>
            </w:r>
          </w:p>
          <w:p w14:paraId="32BD4B86" w14:textId="424E888B" w:rsidR="003E08CB" w:rsidRDefault="00327130">
            <w:r>
              <w:t>Eingangsklasse</w:t>
            </w:r>
          </w:p>
        </w:tc>
      </w:tr>
      <w:tr w:rsidR="00327130" w14:paraId="1D5D49D9" w14:textId="77777777" w:rsidTr="00327130">
        <w:tc>
          <w:tcPr>
            <w:tcW w:w="2863" w:type="dxa"/>
          </w:tcPr>
          <w:p w14:paraId="73BE752C" w14:textId="41457C49" w:rsidR="003E08CB" w:rsidRDefault="00E962D1">
            <w:r>
              <w:t>Lehrplaneinheit</w:t>
            </w:r>
          </w:p>
        </w:tc>
        <w:tc>
          <w:tcPr>
            <w:tcW w:w="6193" w:type="dxa"/>
          </w:tcPr>
          <w:p w14:paraId="6CA1FC69" w14:textId="21BDDF34" w:rsidR="003E08CB" w:rsidRDefault="00E962D1">
            <w:r>
              <w:t>LPE 8 Grundlagen der Physiologie</w:t>
            </w:r>
          </w:p>
        </w:tc>
      </w:tr>
      <w:tr w:rsidR="00327130" w:rsidRPr="00327130" w14:paraId="471CDB49" w14:textId="77777777" w:rsidTr="00327130">
        <w:tc>
          <w:tcPr>
            <w:tcW w:w="2863" w:type="dxa"/>
          </w:tcPr>
          <w:p w14:paraId="686907B1" w14:textId="77777777" w:rsidR="00327130" w:rsidRPr="00327130" w:rsidRDefault="00327130" w:rsidP="00327130">
            <w:pPr>
              <w:rPr>
                <w:rFonts w:eastAsia="Times New Roman" w:cs="Times New Roman"/>
                <w:lang w:eastAsia="de-DE"/>
              </w:rPr>
            </w:pPr>
            <w:r w:rsidRPr="00327130">
              <w:rPr>
                <w:rFonts w:eastAsia="Times New Roman" w:cs="Times New Roman"/>
                <w:lang w:eastAsia="de-DE"/>
              </w:rPr>
              <w:t>Angestrebter</w:t>
            </w:r>
            <w:r w:rsidRPr="00327130">
              <w:rPr>
                <w:rFonts w:eastAsia="Times New Roman" w:cs="Times New Roman"/>
                <w:lang w:eastAsia="de-DE"/>
              </w:rPr>
              <w:br/>
              <w:t>Kompetenzerwerb/</w:t>
            </w:r>
            <w:r w:rsidRPr="00327130">
              <w:rPr>
                <w:rFonts w:eastAsia="Times New Roman" w:cs="Times New Roman"/>
                <w:lang w:eastAsia="de-DE"/>
              </w:rPr>
              <w:br/>
              <w:t>Stundenziel</w:t>
            </w:r>
          </w:p>
          <w:p w14:paraId="1EE6CD7F" w14:textId="2227B575" w:rsidR="003E08CB" w:rsidRPr="00327130" w:rsidRDefault="003E08CB"/>
        </w:tc>
        <w:tc>
          <w:tcPr>
            <w:tcW w:w="6193" w:type="dxa"/>
          </w:tcPr>
          <w:p w14:paraId="07602A7C" w14:textId="77777777" w:rsidR="003E08CB" w:rsidRDefault="00327130" w:rsidP="00327130">
            <w:r>
              <w:t>Die Lernenden</w:t>
            </w:r>
          </w:p>
          <w:p w14:paraId="098D9EA0" w14:textId="72BE8BF8" w:rsidR="00327130" w:rsidRDefault="008A5527" w:rsidP="00327130">
            <w:pPr>
              <w:pStyle w:val="Listenabsatz"/>
              <w:numPr>
                <w:ilvl w:val="0"/>
                <w:numId w:val="2"/>
              </w:numPr>
            </w:pPr>
            <w:r>
              <w:t>haben</w:t>
            </w:r>
            <w:r w:rsidR="00327130">
              <w:t xml:space="preserve"> mit Hilfe eines </w:t>
            </w:r>
            <w:proofErr w:type="spellStart"/>
            <w:r w:rsidR="00327130">
              <w:t>Advance</w:t>
            </w:r>
            <w:proofErr w:type="spellEnd"/>
            <w:r w:rsidR="00327130">
              <w:t xml:space="preserve"> Organizer einen Überblick über die Inhalte der Lehrplaneinheit.</w:t>
            </w:r>
          </w:p>
          <w:p w14:paraId="205A811D" w14:textId="1B6745B2" w:rsidR="00327130" w:rsidRDefault="008A5527" w:rsidP="00327130">
            <w:pPr>
              <w:pStyle w:val="Listenabsatz"/>
              <w:numPr>
                <w:ilvl w:val="0"/>
                <w:numId w:val="2"/>
              </w:numPr>
            </w:pPr>
            <w:r>
              <w:t>sind</w:t>
            </w:r>
            <w:r w:rsidR="00327130">
              <w:t xml:space="preserve"> mit dem Führen eines Lerntagebuches vertraut.</w:t>
            </w:r>
          </w:p>
          <w:p w14:paraId="17663571" w14:textId="3315E2E9" w:rsidR="00327130" w:rsidRPr="00327130" w:rsidRDefault="008A5527" w:rsidP="00A7674C">
            <w:pPr>
              <w:pStyle w:val="Listenabsatz"/>
              <w:numPr>
                <w:ilvl w:val="0"/>
                <w:numId w:val="2"/>
              </w:numPr>
            </w:pPr>
            <w:r>
              <w:t>sind</w:t>
            </w:r>
            <w:r w:rsidR="00327130">
              <w:t xml:space="preserve"> über d</w:t>
            </w:r>
            <w:r w:rsidR="00940349">
              <w:t xml:space="preserve">ie Möglichkeit und den Ablauf von </w:t>
            </w:r>
            <w:r w:rsidR="00A7674C">
              <w:t>Lernberatungs-</w:t>
            </w:r>
            <w:r w:rsidR="00940349">
              <w:t xml:space="preserve">Gesprächen informiert. </w:t>
            </w:r>
          </w:p>
        </w:tc>
      </w:tr>
      <w:tr w:rsidR="00327130" w14:paraId="3CF9AEEF" w14:textId="77777777" w:rsidTr="00327130">
        <w:tc>
          <w:tcPr>
            <w:tcW w:w="2863" w:type="dxa"/>
          </w:tcPr>
          <w:p w14:paraId="391551F1" w14:textId="12A9490C" w:rsidR="003E08CB" w:rsidRDefault="00EE131A">
            <w:r>
              <w:t>Zeitbedarf</w:t>
            </w:r>
          </w:p>
        </w:tc>
        <w:tc>
          <w:tcPr>
            <w:tcW w:w="6193" w:type="dxa"/>
          </w:tcPr>
          <w:p w14:paraId="01F55CE7" w14:textId="03641F4A" w:rsidR="003E08CB" w:rsidRDefault="00EE131A">
            <w:r>
              <w:t>45 min</w:t>
            </w:r>
          </w:p>
        </w:tc>
      </w:tr>
      <w:tr w:rsidR="00327130" w14:paraId="002DD7BD" w14:textId="77777777" w:rsidTr="00327130">
        <w:tc>
          <w:tcPr>
            <w:tcW w:w="2863" w:type="dxa"/>
          </w:tcPr>
          <w:p w14:paraId="51B8D653" w14:textId="331109C3" w:rsidR="003E08CB" w:rsidRDefault="00EE131A">
            <w:r>
              <w:t>Übersicht Materialien</w:t>
            </w:r>
          </w:p>
        </w:tc>
        <w:tc>
          <w:tcPr>
            <w:tcW w:w="6193" w:type="dxa"/>
          </w:tcPr>
          <w:p w14:paraId="7245679A" w14:textId="7F4A49FB" w:rsidR="003E08CB" w:rsidRPr="00EB35E3" w:rsidRDefault="00EE131A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01_01 Lerntagebuch Lehrerversion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1DCBE7DE" w14:textId="60052CCD" w:rsidR="00EE131A" w:rsidRPr="00EB35E3" w:rsidRDefault="00EE131A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01_02 Lerntagebuch Schülerversion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7E7E7F7F" w14:textId="4625346A" w:rsidR="00EE131A" w:rsidRPr="00EB35E3" w:rsidRDefault="00EE131A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 xml:space="preserve">01_03 Anleitung </w:t>
            </w:r>
            <w:r w:rsidR="00A7674C">
              <w:rPr>
                <w:color w:val="4472C4" w:themeColor="accent1"/>
                <w:u w:val="single"/>
              </w:rPr>
              <w:t>Lernberatungs</w:t>
            </w:r>
            <w:r w:rsidRPr="00EB35E3">
              <w:rPr>
                <w:color w:val="4472C4" w:themeColor="accent1"/>
                <w:u w:val="single"/>
              </w:rPr>
              <w:t>-Gespräche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4CF20034" w14:textId="4D0A1916" w:rsidR="00EE131A" w:rsidRDefault="00EE131A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 xml:space="preserve">01_04 </w:t>
            </w:r>
            <w:proofErr w:type="spellStart"/>
            <w:r w:rsidRPr="00EB35E3">
              <w:rPr>
                <w:color w:val="4472C4" w:themeColor="accent1"/>
                <w:u w:val="single"/>
              </w:rPr>
              <w:t>Advance</w:t>
            </w:r>
            <w:proofErr w:type="spellEnd"/>
            <w:r w:rsidRPr="00EB35E3">
              <w:rPr>
                <w:color w:val="4472C4" w:themeColor="accent1"/>
                <w:u w:val="single"/>
              </w:rPr>
              <w:t xml:space="preserve"> Organizer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7AFEB715" w14:textId="77777777" w:rsidR="00511128" w:rsidRDefault="00511128">
            <w:pPr>
              <w:rPr>
                <w:color w:val="4472C4" w:themeColor="accent1"/>
                <w:u w:val="single"/>
              </w:rPr>
            </w:pPr>
          </w:p>
          <w:p w14:paraId="1152953B" w14:textId="77777777" w:rsidR="00511128" w:rsidRDefault="00511128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Alle Dateien (abänderbar) als ZIP</w:t>
            </w:r>
          </w:p>
          <w:p w14:paraId="3B031448" w14:textId="18C2ABEC" w:rsidR="00F25FAA" w:rsidRDefault="00F25FAA"/>
        </w:tc>
      </w:tr>
      <w:tr w:rsidR="00EE131A" w14:paraId="5FC883FF" w14:textId="77777777" w:rsidTr="00327130">
        <w:tc>
          <w:tcPr>
            <w:tcW w:w="2863" w:type="dxa"/>
          </w:tcPr>
          <w:p w14:paraId="2E44ABAF" w14:textId="2A7CC706" w:rsidR="00EE131A" w:rsidRDefault="00EE131A">
            <w:r>
              <w:t>Autorinnen</w:t>
            </w:r>
          </w:p>
        </w:tc>
        <w:tc>
          <w:tcPr>
            <w:tcW w:w="6193" w:type="dxa"/>
          </w:tcPr>
          <w:p w14:paraId="15E27441" w14:textId="5BFFF38D" w:rsidR="00EE131A" w:rsidRPr="00C6398C" w:rsidRDefault="00EE131A">
            <w:pPr>
              <w:rPr>
                <w:lang w:val="en-US"/>
              </w:rPr>
            </w:pPr>
            <w:proofErr w:type="spellStart"/>
            <w:r w:rsidRPr="00C6398C">
              <w:rPr>
                <w:lang w:val="en-US"/>
              </w:rPr>
              <w:t>Maike</w:t>
            </w:r>
            <w:proofErr w:type="spellEnd"/>
            <w:r w:rsidRPr="00C6398C">
              <w:rPr>
                <w:lang w:val="en-US"/>
              </w:rPr>
              <w:t xml:space="preserve"> Hubert</w:t>
            </w:r>
            <w:r w:rsidR="00091089" w:rsidRPr="00C6398C">
              <w:rPr>
                <w:lang w:val="en-US"/>
              </w:rPr>
              <w:t xml:space="preserve">, </w:t>
            </w:r>
            <w:r w:rsidR="00C6398C" w:rsidRPr="00C6398C">
              <w:rPr>
                <w:lang w:val="en-US"/>
              </w:rPr>
              <w:t>Mildred-Scheel-</w:t>
            </w:r>
            <w:proofErr w:type="spellStart"/>
            <w:r w:rsidR="00C6398C" w:rsidRPr="00C6398C">
              <w:rPr>
                <w:lang w:val="en-US"/>
              </w:rPr>
              <w:t>Schule</w:t>
            </w:r>
            <w:proofErr w:type="spellEnd"/>
            <w:r w:rsidR="00C6398C" w:rsidRPr="00C6398C">
              <w:rPr>
                <w:lang w:val="en-US"/>
              </w:rPr>
              <w:t>, BB</w:t>
            </w:r>
          </w:p>
          <w:p w14:paraId="0FEBEE8D" w14:textId="3E70241C" w:rsidR="00EE131A" w:rsidRDefault="00EE131A">
            <w:r>
              <w:t xml:space="preserve">Gaby </w:t>
            </w:r>
            <w:proofErr w:type="spellStart"/>
            <w:r>
              <w:t>Lambrecht</w:t>
            </w:r>
            <w:proofErr w:type="spellEnd"/>
            <w:r>
              <w:t>-Haußmann</w:t>
            </w:r>
            <w:r w:rsidR="00091089">
              <w:t>,</w:t>
            </w:r>
            <w:r w:rsidR="00C6398C">
              <w:t xml:space="preserve"> Mathilde-Weber-Schule, TÜ</w:t>
            </w:r>
          </w:p>
          <w:p w14:paraId="1B7B2F0B" w14:textId="2F5556E0" w:rsidR="00EE131A" w:rsidRDefault="00EE131A">
            <w:r>
              <w:t>Brigitte Specht-</w:t>
            </w:r>
            <w:proofErr w:type="spellStart"/>
            <w:r>
              <w:t>Kötzel</w:t>
            </w:r>
            <w:proofErr w:type="spellEnd"/>
            <w:r w:rsidR="00091089">
              <w:t>, Albert-Schweitzer-Schule, VS</w:t>
            </w:r>
          </w:p>
        </w:tc>
      </w:tr>
    </w:tbl>
    <w:p w14:paraId="79BA2F5E" w14:textId="3D948443" w:rsidR="003E08CB" w:rsidRDefault="003E08CB"/>
    <w:p w14:paraId="76B834D0" w14:textId="2747C0F5" w:rsidR="00B5041A" w:rsidRDefault="00B5041A">
      <w:r>
        <w:br w:type="page"/>
      </w:r>
    </w:p>
    <w:p w14:paraId="6757FE53" w14:textId="128D607A" w:rsidR="00091089" w:rsidRPr="00182C0A" w:rsidRDefault="00F25FAA" w:rsidP="00182C0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="001B361B" w:rsidRPr="00182C0A">
        <w:rPr>
          <w:b/>
          <w:sz w:val="28"/>
          <w:szCs w:val="28"/>
        </w:rPr>
        <w:t>Stofftransport im Organismus</w:t>
      </w:r>
    </w:p>
    <w:p w14:paraId="51BACA99" w14:textId="77777777" w:rsidR="00091089" w:rsidRPr="00091089" w:rsidRDefault="00091089">
      <w:pPr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63"/>
        <w:gridCol w:w="6193"/>
      </w:tblGrid>
      <w:tr w:rsidR="00091089" w14:paraId="5B3F5960" w14:textId="77777777" w:rsidTr="003B06E3">
        <w:tc>
          <w:tcPr>
            <w:tcW w:w="2863" w:type="dxa"/>
          </w:tcPr>
          <w:p w14:paraId="0054A7A6" w14:textId="77777777" w:rsidR="00091089" w:rsidRDefault="00091089" w:rsidP="003B06E3">
            <w:r>
              <w:t xml:space="preserve">Schulart </w:t>
            </w:r>
          </w:p>
          <w:p w14:paraId="4AB02BD3" w14:textId="77777777" w:rsidR="00091089" w:rsidRDefault="00091089" w:rsidP="003B06E3">
            <w:r>
              <w:t>Klassenstufe</w:t>
            </w:r>
          </w:p>
        </w:tc>
        <w:tc>
          <w:tcPr>
            <w:tcW w:w="6193" w:type="dxa"/>
          </w:tcPr>
          <w:p w14:paraId="638E110C" w14:textId="77777777" w:rsidR="00091089" w:rsidRDefault="00091089" w:rsidP="003B06E3">
            <w:r>
              <w:t xml:space="preserve">Ernährungswissenschaftliches Gymnasium </w:t>
            </w:r>
          </w:p>
          <w:p w14:paraId="5C30E7F4" w14:textId="77777777" w:rsidR="00091089" w:rsidRDefault="00091089" w:rsidP="003B06E3">
            <w:r>
              <w:t>Eingangsklasse</w:t>
            </w:r>
          </w:p>
        </w:tc>
      </w:tr>
      <w:tr w:rsidR="00091089" w14:paraId="7D13498B" w14:textId="77777777" w:rsidTr="003B06E3">
        <w:tc>
          <w:tcPr>
            <w:tcW w:w="2863" w:type="dxa"/>
          </w:tcPr>
          <w:p w14:paraId="28549AA2" w14:textId="77777777" w:rsidR="00091089" w:rsidRDefault="00091089" w:rsidP="003B06E3">
            <w:r>
              <w:t>Lehrplaneinheit</w:t>
            </w:r>
          </w:p>
        </w:tc>
        <w:tc>
          <w:tcPr>
            <w:tcW w:w="6193" w:type="dxa"/>
          </w:tcPr>
          <w:p w14:paraId="50BCFBC3" w14:textId="77777777" w:rsidR="00091089" w:rsidRDefault="00091089" w:rsidP="003B06E3">
            <w:r>
              <w:t>LPE 8 Grundlagen der Physiologie</w:t>
            </w:r>
          </w:p>
        </w:tc>
      </w:tr>
      <w:tr w:rsidR="00091089" w:rsidRPr="00327130" w14:paraId="42E6BC46" w14:textId="77777777" w:rsidTr="003B06E3">
        <w:tc>
          <w:tcPr>
            <w:tcW w:w="2863" w:type="dxa"/>
          </w:tcPr>
          <w:p w14:paraId="67F9544D" w14:textId="77777777" w:rsidR="00091089" w:rsidRPr="00327130" w:rsidRDefault="00091089" w:rsidP="003B06E3">
            <w:pPr>
              <w:rPr>
                <w:rFonts w:eastAsia="Times New Roman" w:cs="Times New Roman"/>
                <w:lang w:eastAsia="de-DE"/>
              </w:rPr>
            </w:pPr>
            <w:r w:rsidRPr="00327130">
              <w:rPr>
                <w:rFonts w:eastAsia="Times New Roman" w:cs="Times New Roman"/>
                <w:lang w:eastAsia="de-DE"/>
              </w:rPr>
              <w:t>Angestrebter</w:t>
            </w:r>
            <w:r w:rsidRPr="00327130">
              <w:rPr>
                <w:rFonts w:eastAsia="Times New Roman" w:cs="Times New Roman"/>
                <w:lang w:eastAsia="de-DE"/>
              </w:rPr>
              <w:br/>
              <w:t>Kompetenzerwerb/</w:t>
            </w:r>
            <w:r w:rsidRPr="00327130">
              <w:rPr>
                <w:rFonts w:eastAsia="Times New Roman" w:cs="Times New Roman"/>
                <w:lang w:eastAsia="de-DE"/>
              </w:rPr>
              <w:br/>
              <w:t>Stundenziel</w:t>
            </w:r>
          </w:p>
          <w:p w14:paraId="63240315" w14:textId="77777777" w:rsidR="00091089" w:rsidRPr="00327130" w:rsidRDefault="00091089" w:rsidP="003B06E3"/>
        </w:tc>
        <w:tc>
          <w:tcPr>
            <w:tcW w:w="6193" w:type="dxa"/>
          </w:tcPr>
          <w:p w14:paraId="0F2D92DA" w14:textId="70EA33B4" w:rsidR="00182C0A" w:rsidRDefault="00831B71" w:rsidP="003B06E3">
            <w:r>
              <w:t>Fachkompetenz:</w:t>
            </w:r>
          </w:p>
          <w:p w14:paraId="77973928" w14:textId="190809D7" w:rsidR="00091089" w:rsidRDefault="00091089" w:rsidP="003B06E3">
            <w:r>
              <w:t>Die Lernenden</w:t>
            </w:r>
            <w:r w:rsidR="005810B5">
              <w:t xml:space="preserve"> können</w:t>
            </w:r>
          </w:p>
          <w:p w14:paraId="3181ACB7" w14:textId="646E29D6" w:rsidR="005810B5" w:rsidRDefault="005810B5" w:rsidP="003B06E3">
            <w:pPr>
              <w:pStyle w:val="Listenabsatz"/>
              <w:numPr>
                <w:ilvl w:val="0"/>
                <w:numId w:val="2"/>
              </w:numPr>
            </w:pPr>
            <w:r>
              <w:t>Möglichkeiten des Stofftransportes erklären.</w:t>
            </w:r>
          </w:p>
          <w:p w14:paraId="65E840DC" w14:textId="63427D29" w:rsidR="005810B5" w:rsidRDefault="005810B5" w:rsidP="005810B5">
            <w:pPr>
              <w:pStyle w:val="Listenabsatz"/>
              <w:numPr>
                <w:ilvl w:val="0"/>
                <w:numId w:val="2"/>
              </w:numPr>
            </w:pPr>
            <w:r>
              <w:t>den Bau der Biomembran beschreiben.</w:t>
            </w:r>
            <w:r w:rsidR="00091089">
              <w:t xml:space="preserve"> </w:t>
            </w:r>
            <w:r w:rsidR="00831B71">
              <w:t xml:space="preserve"> </w:t>
            </w:r>
          </w:p>
          <w:p w14:paraId="3562E456" w14:textId="77777777" w:rsidR="00831B71" w:rsidRDefault="00831B71" w:rsidP="00831B71"/>
          <w:p w14:paraId="3C721DE0" w14:textId="77777777" w:rsidR="00831B71" w:rsidRDefault="00831B71" w:rsidP="00831B71">
            <w:r>
              <w:t>Überfachliche Kompetenzen:</w:t>
            </w:r>
          </w:p>
          <w:p w14:paraId="17A5F2C3" w14:textId="663B0699" w:rsidR="0062036F" w:rsidRDefault="0062036F" w:rsidP="00831B71">
            <w:r>
              <w:t>Die Lernenden</w:t>
            </w:r>
            <w:r w:rsidR="005F2530">
              <w:t xml:space="preserve"> können</w:t>
            </w:r>
            <w:r>
              <w:t>:</w:t>
            </w:r>
          </w:p>
          <w:p w14:paraId="593EC5D5" w14:textId="555D0D49" w:rsidR="00831B71" w:rsidRDefault="0062036F" w:rsidP="005810B5">
            <w:pPr>
              <w:pStyle w:val="Listenabsatz"/>
              <w:numPr>
                <w:ilvl w:val="0"/>
                <w:numId w:val="6"/>
              </w:numPr>
            </w:pPr>
            <w:r>
              <w:t>E</w:t>
            </w:r>
            <w:r w:rsidR="005F2530">
              <w:t>xperimente</w:t>
            </w:r>
            <w:r>
              <w:t xml:space="preserve"> </w:t>
            </w:r>
            <w:r w:rsidR="005F2530">
              <w:t>durchführen und auswerten.</w:t>
            </w:r>
          </w:p>
          <w:p w14:paraId="22AF129C" w14:textId="4D3DC28A" w:rsidR="0062036F" w:rsidRDefault="0062036F" w:rsidP="005810B5">
            <w:pPr>
              <w:pStyle w:val="Listenabsatz"/>
              <w:numPr>
                <w:ilvl w:val="0"/>
                <w:numId w:val="6"/>
              </w:numPr>
            </w:pPr>
            <w:r>
              <w:t>modellhaft darstellen</w:t>
            </w:r>
            <w:r w:rsidR="005F2530">
              <w:t>.</w:t>
            </w:r>
          </w:p>
          <w:p w14:paraId="12DBC33B" w14:textId="77777777" w:rsidR="0062036F" w:rsidRDefault="00C6398C" w:rsidP="005810B5">
            <w:pPr>
              <w:pStyle w:val="Listenabsatz"/>
              <w:numPr>
                <w:ilvl w:val="0"/>
                <w:numId w:val="6"/>
              </w:numPr>
            </w:pPr>
            <w:r>
              <w:t>digitale Medien ergebnisorientiert einsetzen.</w:t>
            </w:r>
          </w:p>
          <w:p w14:paraId="5B3E0972" w14:textId="77777777" w:rsidR="00C6398C" w:rsidRDefault="00C6398C" w:rsidP="005810B5">
            <w:pPr>
              <w:pStyle w:val="Listenabsatz"/>
              <w:numPr>
                <w:ilvl w:val="0"/>
                <w:numId w:val="6"/>
              </w:numPr>
            </w:pPr>
            <w:r>
              <w:t>komplexe Zusammenhänge strukturiert darstellen.</w:t>
            </w:r>
          </w:p>
          <w:p w14:paraId="55FAC6E5" w14:textId="3A6C9047" w:rsidR="0074321C" w:rsidRPr="0074321C" w:rsidRDefault="0074321C" w:rsidP="0074321C">
            <w:pPr>
              <w:pStyle w:val="Listenabsatz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Zusammenhänge auf individueller Ebene erkennen.</w:t>
            </w:r>
          </w:p>
          <w:p w14:paraId="519E59C5" w14:textId="13C66B82" w:rsidR="00C6398C" w:rsidRPr="00327130" w:rsidRDefault="00C6398C" w:rsidP="005810B5">
            <w:pPr>
              <w:pStyle w:val="Listenabsatz"/>
              <w:numPr>
                <w:ilvl w:val="0"/>
                <w:numId w:val="6"/>
              </w:numPr>
            </w:pPr>
            <w:r>
              <w:t>ihren Lernstand einschätzen.</w:t>
            </w:r>
          </w:p>
        </w:tc>
      </w:tr>
      <w:tr w:rsidR="00091089" w14:paraId="4DA4E6EC" w14:textId="77777777" w:rsidTr="003B06E3">
        <w:tc>
          <w:tcPr>
            <w:tcW w:w="2863" w:type="dxa"/>
          </w:tcPr>
          <w:p w14:paraId="28D19DE0" w14:textId="13DD69C8" w:rsidR="00091089" w:rsidRDefault="00091089" w:rsidP="003B06E3">
            <w:r>
              <w:t>Zeitbedarf</w:t>
            </w:r>
          </w:p>
        </w:tc>
        <w:tc>
          <w:tcPr>
            <w:tcW w:w="6193" w:type="dxa"/>
          </w:tcPr>
          <w:p w14:paraId="0CA2690E" w14:textId="3E172501" w:rsidR="00091089" w:rsidRDefault="00C6398C" w:rsidP="003B06E3">
            <w:r>
              <w:t>4 Unterrichtsstunden</w:t>
            </w:r>
          </w:p>
        </w:tc>
      </w:tr>
      <w:tr w:rsidR="00091089" w14:paraId="1C0DDD29" w14:textId="77777777" w:rsidTr="003B06E3">
        <w:tc>
          <w:tcPr>
            <w:tcW w:w="2863" w:type="dxa"/>
          </w:tcPr>
          <w:p w14:paraId="73057797" w14:textId="77777777" w:rsidR="00091089" w:rsidRDefault="00091089" w:rsidP="003B06E3">
            <w:r>
              <w:t>Übersicht Materialien</w:t>
            </w:r>
          </w:p>
          <w:p w14:paraId="4A3BC559" w14:textId="77777777" w:rsidR="00EB35E3" w:rsidRDefault="00EB35E3" w:rsidP="003B06E3"/>
        </w:tc>
        <w:tc>
          <w:tcPr>
            <w:tcW w:w="6193" w:type="dxa"/>
          </w:tcPr>
          <w:p w14:paraId="0E1D3FE6" w14:textId="6EE4E3CC" w:rsidR="00091089" w:rsidRPr="00EB35E3" w:rsidRDefault="00C6398C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02_</w:t>
            </w:r>
            <w:r w:rsidR="00D8045D" w:rsidRPr="00EB35E3">
              <w:rPr>
                <w:color w:val="4472C4" w:themeColor="accent1"/>
                <w:u w:val="single"/>
              </w:rPr>
              <w:t>00 Hinweise für die Lehrkraft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296AF650" w14:textId="59D80B66" w:rsidR="00D8045D" w:rsidRPr="00EB35E3" w:rsidRDefault="00D8045D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02_01 Eingangsdiagnose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274A7253" w14:textId="7BA0BFEA" w:rsidR="00D8045D" w:rsidRPr="00EB35E3" w:rsidRDefault="00950BE8" w:rsidP="00D8045D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02_02 Experimente</w:t>
            </w:r>
            <w:r w:rsidR="00D8045D" w:rsidRPr="00EB35E3">
              <w:rPr>
                <w:color w:val="4472C4" w:themeColor="accent1"/>
                <w:u w:val="single"/>
              </w:rPr>
              <w:t xml:space="preserve"> Diffusion und Osmose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10A81687" w14:textId="60EF6A65" w:rsidR="00D8045D" w:rsidRPr="00EB35E3" w:rsidRDefault="00D8045D" w:rsidP="00D8045D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 xml:space="preserve">02_03 Diagnose Diffusion </w:t>
            </w:r>
            <w:r w:rsidR="00950BE8">
              <w:rPr>
                <w:color w:val="4472C4" w:themeColor="accent1"/>
                <w:u w:val="single"/>
              </w:rPr>
              <w:t xml:space="preserve">und </w:t>
            </w:r>
            <w:r w:rsidRPr="00EB35E3">
              <w:rPr>
                <w:color w:val="4472C4" w:themeColor="accent1"/>
                <w:u w:val="single"/>
              </w:rPr>
              <w:t>Osmose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712F2A23" w14:textId="1EF0040B" w:rsidR="00D8045D" w:rsidRPr="00EB35E3" w:rsidRDefault="00D8045D" w:rsidP="00D8045D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02_04 Bau der Biomembran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72ED6C99" w14:textId="2B5F5A74" w:rsidR="00D8045D" w:rsidRDefault="00393BEC" w:rsidP="00393BEC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 xml:space="preserve">02_05 </w:t>
            </w:r>
            <w:r w:rsidR="00950BE8">
              <w:rPr>
                <w:color w:val="4472C4" w:themeColor="accent1"/>
                <w:u w:val="single"/>
              </w:rPr>
              <w:t>Aufgabe Strukturlegen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196C1ABA" w14:textId="77777777" w:rsidR="00511128" w:rsidRDefault="00511128" w:rsidP="00393BEC">
            <w:pPr>
              <w:rPr>
                <w:color w:val="4472C4" w:themeColor="accent1"/>
                <w:u w:val="single"/>
              </w:rPr>
            </w:pPr>
          </w:p>
          <w:p w14:paraId="2833BDBE" w14:textId="77777777" w:rsidR="00511128" w:rsidRDefault="00511128" w:rsidP="00393BEC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Alle Dateien (abänderbar) als ZIP</w:t>
            </w:r>
          </w:p>
          <w:p w14:paraId="77A1FA57" w14:textId="40983DF7" w:rsidR="00F25FAA" w:rsidRDefault="00F25FAA" w:rsidP="00393BEC"/>
        </w:tc>
      </w:tr>
      <w:tr w:rsidR="00091089" w14:paraId="17200354" w14:textId="77777777" w:rsidTr="003B06E3">
        <w:tc>
          <w:tcPr>
            <w:tcW w:w="2863" w:type="dxa"/>
          </w:tcPr>
          <w:p w14:paraId="5AEA239E" w14:textId="73C9E312" w:rsidR="00091089" w:rsidRDefault="00091089" w:rsidP="003B06E3">
            <w:r>
              <w:t>Autorinnen</w:t>
            </w:r>
          </w:p>
        </w:tc>
        <w:tc>
          <w:tcPr>
            <w:tcW w:w="6193" w:type="dxa"/>
          </w:tcPr>
          <w:p w14:paraId="6365474D" w14:textId="3F571C8C" w:rsidR="00091089" w:rsidRPr="00C6398C" w:rsidRDefault="00091089" w:rsidP="003B06E3">
            <w:pPr>
              <w:rPr>
                <w:lang w:val="en-US"/>
              </w:rPr>
            </w:pPr>
            <w:proofErr w:type="spellStart"/>
            <w:r w:rsidRPr="00C6398C">
              <w:rPr>
                <w:lang w:val="en-US"/>
              </w:rPr>
              <w:t>Maike</w:t>
            </w:r>
            <w:proofErr w:type="spellEnd"/>
            <w:r w:rsidRPr="00C6398C">
              <w:rPr>
                <w:lang w:val="en-US"/>
              </w:rPr>
              <w:t xml:space="preserve"> Hubert, </w:t>
            </w:r>
            <w:r w:rsidR="00C6398C" w:rsidRPr="00C6398C">
              <w:rPr>
                <w:lang w:val="en-US"/>
              </w:rPr>
              <w:t>Mildred-Scheel-</w:t>
            </w:r>
            <w:proofErr w:type="spellStart"/>
            <w:r w:rsidR="00C6398C" w:rsidRPr="00C6398C">
              <w:rPr>
                <w:lang w:val="en-US"/>
              </w:rPr>
              <w:t>Schule</w:t>
            </w:r>
            <w:proofErr w:type="spellEnd"/>
            <w:r w:rsidR="00C6398C" w:rsidRPr="00C6398C">
              <w:rPr>
                <w:lang w:val="en-US"/>
              </w:rPr>
              <w:t>, BB</w:t>
            </w:r>
          </w:p>
          <w:p w14:paraId="3F6D4C2F" w14:textId="6D19EC41" w:rsidR="00091089" w:rsidRDefault="00091089" w:rsidP="003B06E3">
            <w:r>
              <w:t xml:space="preserve">Gaby </w:t>
            </w:r>
            <w:proofErr w:type="spellStart"/>
            <w:r>
              <w:t>Lambrecht</w:t>
            </w:r>
            <w:proofErr w:type="spellEnd"/>
            <w:r>
              <w:t>-Haußmann,</w:t>
            </w:r>
            <w:r w:rsidR="00C6398C">
              <w:t xml:space="preserve"> Mathilde-Weber-Schule, TÜ</w:t>
            </w:r>
          </w:p>
          <w:p w14:paraId="5F108089" w14:textId="18186AFD" w:rsidR="00091089" w:rsidRDefault="00091089" w:rsidP="003B06E3">
            <w:r>
              <w:t>Brigitte Specht-</w:t>
            </w:r>
            <w:proofErr w:type="spellStart"/>
            <w:r>
              <w:t>Kötzel</w:t>
            </w:r>
            <w:proofErr w:type="spellEnd"/>
            <w:r>
              <w:t>, Albert-Schweitzer-Schule, VS</w:t>
            </w:r>
          </w:p>
        </w:tc>
      </w:tr>
    </w:tbl>
    <w:p w14:paraId="71E7D2B9" w14:textId="66820434" w:rsidR="00B5041A" w:rsidRDefault="00B5041A">
      <w:r>
        <w:br w:type="page"/>
      </w:r>
    </w:p>
    <w:p w14:paraId="4B348F74" w14:textId="2351E776" w:rsidR="001B361B" w:rsidRDefault="00F25FA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="001B361B" w:rsidRPr="00890BEA">
        <w:rPr>
          <w:b/>
          <w:sz w:val="28"/>
          <w:szCs w:val="28"/>
        </w:rPr>
        <w:t>Eisen</w:t>
      </w:r>
    </w:p>
    <w:p w14:paraId="4800849A" w14:textId="77777777" w:rsidR="00890BEA" w:rsidRPr="00890BEA" w:rsidRDefault="00890BEA">
      <w:pPr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63"/>
        <w:gridCol w:w="6193"/>
      </w:tblGrid>
      <w:tr w:rsidR="00D8045D" w14:paraId="272FA86E" w14:textId="77777777" w:rsidTr="003B06E3">
        <w:tc>
          <w:tcPr>
            <w:tcW w:w="2863" w:type="dxa"/>
          </w:tcPr>
          <w:p w14:paraId="64A734C4" w14:textId="77777777" w:rsidR="00D8045D" w:rsidRDefault="00D8045D" w:rsidP="003B06E3">
            <w:r>
              <w:t xml:space="preserve">Schulart </w:t>
            </w:r>
          </w:p>
          <w:p w14:paraId="7DA03BFC" w14:textId="77777777" w:rsidR="00D8045D" w:rsidRDefault="00D8045D" w:rsidP="003B06E3">
            <w:r>
              <w:t>Klassenstufe</w:t>
            </w:r>
          </w:p>
        </w:tc>
        <w:tc>
          <w:tcPr>
            <w:tcW w:w="6193" w:type="dxa"/>
          </w:tcPr>
          <w:p w14:paraId="072A2B43" w14:textId="77777777" w:rsidR="00D8045D" w:rsidRDefault="00D8045D" w:rsidP="003B06E3">
            <w:r>
              <w:t xml:space="preserve">Ernährungswissenschaftliches Gymnasium </w:t>
            </w:r>
          </w:p>
          <w:p w14:paraId="77CA4E6D" w14:textId="77777777" w:rsidR="00D8045D" w:rsidRDefault="00D8045D" w:rsidP="003B06E3">
            <w:r>
              <w:t>Eingangsklasse</w:t>
            </w:r>
          </w:p>
        </w:tc>
      </w:tr>
      <w:tr w:rsidR="00D8045D" w14:paraId="566D7943" w14:textId="77777777" w:rsidTr="003B06E3">
        <w:tc>
          <w:tcPr>
            <w:tcW w:w="2863" w:type="dxa"/>
          </w:tcPr>
          <w:p w14:paraId="6A5D4F1D" w14:textId="77777777" w:rsidR="00D8045D" w:rsidRDefault="00D8045D" w:rsidP="003B06E3">
            <w:r>
              <w:t>Lehrplaneinheit</w:t>
            </w:r>
          </w:p>
        </w:tc>
        <w:tc>
          <w:tcPr>
            <w:tcW w:w="6193" w:type="dxa"/>
          </w:tcPr>
          <w:p w14:paraId="18B0EC7F" w14:textId="77777777" w:rsidR="00D8045D" w:rsidRDefault="00D8045D" w:rsidP="003B06E3">
            <w:r>
              <w:t>LPE 8 Grundlagen der Physiologie</w:t>
            </w:r>
          </w:p>
        </w:tc>
      </w:tr>
      <w:tr w:rsidR="00D8045D" w:rsidRPr="00327130" w14:paraId="43730810" w14:textId="77777777" w:rsidTr="003B06E3">
        <w:tc>
          <w:tcPr>
            <w:tcW w:w="2863" w:type="dxa"/>
          </w:tcPr>
          <w:p w14:paraId="40D1D0DD" w14:textId="77777777" w:rsidR="00D8045D" w:rsidRPr="00327130" w:rsidRDefault="00D8045D" w:rsidP="003B06E3">
            <w:pPr>
              <w:rPr>
                <w:rFonts w:eastAsia="Times New Roman" w:cs="Times New Roman"/>
                <w:lang w:eastAsia="de-DE"/>
              </w:rPr>
            </w:pPr>
            <w:r w:rsidRPr="00327130">
              <w:rPr>
                <w:rFonts w:eastAsia="Times New Roman" w:cs="Times New Roman"/>
                <w:lang w:eastAsia="de-DE"/>
              </w:rPr>
              <w:t>Angestrebter</w:t>
            </w:r>
            <w:r w:rsidRPr="00327130">
              <w:rPr>
                <w:rFonts w:eastAsia="Times New Roman" w:cs="Times New Roman"/>
                <w:lang w:eastAsia="de-DE"/>
              </w:rPr>
              <w:br/>
              <w:t>Kompetenzerwerb/</w:t>
            </w:r>
            <w:r w:rsidRPr="00327130">
              <w:rPr>
                <w:rFonts w:eastAsia="Times New Roman" w:cs="Times New Roman"/>
                <w:lang w:eastAsia="de-DE"/>
              </w:rPr>
              <w:br/>
              <w:t>Stundenziel</w:t>
            </w:r>
          </w:p>
          <w:p w14:paraId="4C4679BD" w14:textId="77777777" w:rsidR="00D8045D" w:rsidRPr="00327130" w:rsidRDefault="00D8045D" w:rsidP="003B06E3"/>
        </w:tc>
        <w:tc>
          <w:tcPr>
            <w:tcW w:w="6193" w:type="dxa"/>
          </w:tcPr>
          <w:p w14:paraId="46B91E21" w14:textId="77777777" w:rsidR="00D8045D" w:rsidRDefault="00D8045D" w:rsidP="003B06E3">
            <w:r>
              <w:t>Fachkompetenz:</w:t>
            </w:r>
          </w:p>
          <w:p w14:paraId="46C5A2FE" w14:textId="77777777" w:rsidR="00D8045D" w:rsidRDefault="00D8045D" w:rsidP="003B06E3">
            <w:r>
              <w:t>Die Lernenden können</w:t>
            </w:r>
          </w:p>
          <w:p w14:paraId="61F1E29A" w14:textId="77777777" w:rsidR="00890BEA" w:rsidRPr="00890BEA" w:rsidRDefault="00890BEA" w:rsidP="00890BEA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 w:rsidRPr="00890BEA">
              <w:rPr>
                <w:rFonts w:cs="Arial"/>
              </w:rPr>
              <w:t>die Funktion</w:t>
            </w:r>
            <w:r>
              <w:rPr>
                <w:rFonts w:cs="Arial"/>
              </w:rPr>
              <w:t>en</w:t>
            </w:r>
            <w:r w:rsidRPr="00890BEA">
              <w:rPr>
                <w:rFonts w:cs="Arial"/>
              </w:rPr>
              <w:t xml:space="preserve"> und den Stoffwechsel </w:t>
            </w:r>
            <w:r>
              <w:rPr>
                <w:rFonts w:cs="Arial"/>
              </w:rPr>
              <w:t xml:space="preserve">von Eisen </w:t>
            </w:r>
            <w:r w:rsidRPr="00890BEA">
              <w:rPr>
                <w:rFonts w:cs="Arial"/>
              </w:rPr>
              <w:t xml:space="preserve">darstellen. </w:t>
            </w:r>
          </w:p>
          <w:p w14:paraId="561417A7" w14:textId="227BB4E3" w:rsidR="00890BEA" w:rsidRPr="00890BEA" w:rsidRDefault="00890BEA" w:rsidP="00890BEA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Arial"/>
              </w:rPr>
              <w:t>aus den Funktionen</w:t>
            </w:r>
            <w:r w:rsidRPr="00890BEA">
              <w:rPr>
                <w:rFonts w:cs="Arial"/>
              </w:rPr>
              <w:t xml:space="preserve"> Mangelsymptome </w:t>
            </w:r>
            <w:r>
              <w:rPr>
                <w:rFonts w:cs="Arial"/>
              </w:rPr>
              <w:t>ab</w:t>
            </w:r>
            <w:r w:rsidRPr="00890BEA">
              <w:rPr>
                <w:rFonts w:cs="Arial"/>
              </w:rPr>
              <w:t>leiten</w:t>
            </w:r>
            <w:r w:rsidR="007913F4">
              <w:rPr>
                <w:rFonts w:cs="Arial"/>
              </w:rPr>
              <w:t>.</w:t>
            </w:r>
            <w:r w:rsidRPr="00890BEA">
              <w:rPr>
                <w:rFonts w:cs="Arial"/>
              </w:rPr>
              <w:t xml:space="preserve"> </w:t>
            </w:r>
          </w:p>
          <w:p w14:paraId="051F0C48" w14:textId="7ED72B99" w:rsidR="00890BEA" w:rsidRPr="00890BEA" w:rsidRDefault="00890BEA" w:rsidP="00890BEA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 w:rsidRPr="00890BEA">
              <w:rPr>
                <w:rFonts w:cs="Arial"/>
              </w:rPr>
              <w:t>unterschiedliche Bedarfswerte begründen</w:t>
            </w:r>
            <w:r w:rsidR="007913F4">
              <w:rPr>
                <w:rFonts w:cs="Arial"/>
              </w:rPr>
              <w:t>.</w:t>
            </w:r>
          </w:p>
          <w:p w14:paraId="1FAD4C98" w14:textId="7ED38BC2" w:rsidR="00D8045D" w:rsidRDefault="00D8045D" w:rsidP="00890BEA">
            <w:pPr>
              <w:pStyle w:val="Listenabsatz"/>
            </w:pPr>
          </w:p>
          <w:p w14:paraId="566035B7" w14:textId="77777777" w:rsidR="00D8045D" w:rsidRDefault="00D8045D" w:rsidP="003B06E3">
            <w:r>
              <w:t>Überfachliche Kompetenzen:</w:t>
            </w:r>
          </w:p>
          <w:p w14:paraId="43F986CC" w14:textId="77777777" w:rsidR="00D8045D" w:rsidRDefault="00D8045D" w:rsidP="003B06E3">
            <w:r>
              <w:t>Die Lernenden können:</w:t>
            </w:r>
          </w:p>
          <w:p w14:paraId="56B5075D" w14:textId="77777777" w:rsidR="00D8045D" w:rsidRDefault="00D8045D" w:rsidP="003B06E3">
            <w:pPr>
              <w:pStyle w:val="Listenabsatz"/>
              <w:numPr>
                <w:ilvl w:val="0"/>
                <w:numId w:val="6"/>
              </w:numPr>
            </w:pPr>
            <w:r>
              <w:t>Experimente durchführen und auswerten.</w:t>
            </w:r>
          </w:p>
          <w:p w14:paraId="79E87105" w14:textId="444D2807" w:rsidR="00D8045D" w:rsidRDefault="00890BEA" w:rsidP="003B06E3">
            <w:pPr>
              <w:pStyle w:val="Listenabsatz"/>
              <w:numPr>
                <w:ilvl w:val="0"/>
                <w:numId w:val="6"/>
              </w:numPr>
            </w:pPr>
            <w:r>
              <w:t>Lerninhalte visualisieren.</w:t>
            </w:r>
          </w:p>
          <w:p w14:paraId="15F935C6" w14:textId="7768B482" w:rsidR="0064351B" w:rsidRDefault="0064351B" w:rsidP="003B06E3">
            <w:pPr>
              <w:pStyle w:val="Listenabsatz"/>
              <w:numPr>
                <w:ilvl w:val="0"/>
                <w:numId w:val="6"/>
              </w:numPr>
            </w:pPr>
            <w:r>
              <w:t>fachliche Inhalte verständlich kommunizieren.</w:t>
            </w:r>
          </w:p>
          <w:p w14:paraId="1957E323" w14:textId="77777777" w:rsidR="00D8045D" w:rsidRDefault="00D8045D" w:rsidP="003B06E3">
            <w:pPr>
              <w:pStyle w:val="Listenabsatz"/>
              <w:numPr>
                <w:ilvl w:val="0"/>
                <w:numId w:val="6"/>
              </w:numPr>
            </w:pPr>
            <w:r>
              <w:t>komplexe Zusammenhänge strukturiert darstellen.</w:t>
            </w:r>
          </w:p>
          <w:p w14:paraId="5BB17F71" w14:textId="77777777" w:rsidR="00D8045D" w:rsidRPr="00327130" w:rsidRDefault="00D8045D" w:rsidP="003B06E3">
            <w:pPr>
              <w:pStyle w:val="Listenabsatz"/>
              <w:numPr>
                <w:ilvl w:val="0"/>
                <w:numId w:val="6"/>
              </w:numPr>
            </w:pPr>
            <w:r>
              <w:t>ihren Lernstand einschätzen.</w:t>
            </w:r>
          </w:p>
        </w:tc>
      </w:tr>
      <w:tr w:rsidR="00D8045D" w14:paraId="64B7C34B" w14:textId="77777777" w:rsidTr="003B06E3">
        <w:tc>
          <w:tcPr>
            <w:tcW w:w="2863" w:type="dxa"/>
          </w:tcPr>
          <w:p w14:paraId="2F092AE0" w14:textId="77777777" w:rsidR="00D8045D" w:rsidRDefault="00D8045D" w:rsidP="003B06E3">
            <w:r>
              <w:t>Zeitbedarf</w:t>
            </w:r>
          </w:p>
        </w:tc>
        <w:tc>
          <w:tcPr>
            <w:tcW w:w="6193" w:type="dxa"/>
          </w:tcPr>
          <w:p w14:paraId="0DBE9DC8" w14:textId="73F32904" w:rsidR="00D8045D" w:rsidRDefault="00462BA4" w:rsidP="003B06E3">
            <w:r>
              <w:t xml:space="preserve">6 </w:t>
            </w:r>
            <w:r w:rsidR="00D8045D">
              <w:t>Unterrichtsstunden</w:t>
            </w:r>
          </w:p>
        </w:tc>
      </w:tr>
      <w:tr w:rsidR="00D8045D" w14:paraId="6A9C8C68" w14:textId="77777777" w:rsidTr="003B06E3">
        <w:tc>
          <w:tcPr>
            <w:tcW w:w="2863" w:type="dxa"/>
          </w:tcPr>
          <w:p w14:paraId="78CBF294" w14:textId="77777777" w:rsidR="00D8045D" w:rsidRDefault="00D8045D" w:rsidP="003B06E3">
            <w:r>
              <w:t>Übersicht Materialien</w:t>
            </w:r>
          </w:p>
        </w:tc>
        <w:tc>
          <w:tcPr>
            <w:tcW w:w="6193" w:type="dxa"/>
          </w:tcPr>
          <w:p w14:paraId="43260BE8" w14:textId="2B4E5C69" w:rsidR="00D8045D" w:rsidRPr="00EB35E3" w:rsidRDefault="00890BEA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03</w:t>
            </w:r>
            <w:r w:rsidR="00D8045D" w:rsidRPr="00EB35E3">
              <w:rPr>
                <w:color w:val="4472C4" w:themeColor="accent1"/>
                <w:u w:val="single"/>
              </w:rPr>
              <w:t>_00 Hinweise für die Lehrkraft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6F1CBCAD" w14:textId="2E61D209" w:rsidR="00462BA4" w:rsidRPr="00EB35E3" w:rsidRDefault="00462BA4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 xml:space="preserve">03_01 </w:t>
            </w:r>
            <w:r w:rsidR="00D10BF7" w:rsidRPr="00EB35E3">
              <w:rPr>
                <w:color w:val="4472C4" w:themeColor="accent1"/>
                <w:u w:val="single"/>
              </w:rPr>
              <w:t>Partnerdiagnose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4440B0A5" w14:textId="584513A4" w:rsidR="00D10BF7" w:rsidRPr="00EB35E3" w:rsidRDefault="00D10BF7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03_02 Gruppenarbeit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77F53AED" w14:textId="1AFCECBA" w:rsidR="00D10BF7" w:rsidRDefault="00D10BF7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03_03 Präsentation Tafelkino</w:t>
            </w:r>
            <w:r w:rsidR="00920C29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920C29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2D5C5111" w14:textId="499ED2A4" w:rsidR="00920C29" w:rsidRPr="00EB35E3" w:rsidRDefault="00920C29" w:rsidP="003B06E3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03_04 Text zum Tafelkino (</w:t>
            </w:r>
            <w:proofErr w:type="spellStart"/>
            <w:r>
              <w:rPr>
                <w:color w:val="4472C4" w:themeColor="accent1"/>
                <w:u w:val="single"/>
              </w:rPr>
              <w:t>pdf</w:t>
            </w:r>
            <w:proofErr w:type="spellEnd"/>
            <w:r>
              <w:rPr>
                <w:color w:val="4472C4" w:themeColor="accent1"/>
                <w:u w:val="single"/>
              </w:rPr>
              <w:t>)</w:t>
            </w:r>
          </w:p>
          <w:p w14:paraId="15E289C1" w14:textId="7FED7451" w:rsidR="00D10BF7" w:rsidRDefault="00920C29" w:rsidP="003B06E3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03_05</w:t>
            </w:r>
            <w:r w:rsidR="00D10BF7" w:rsidRPr="00EB35E3">
              <w:rPr>
                <w:color w:val="4472C4" w:themeColor="accent1"/>
                <w:u w:val="single"/>
              </w:rPr>
              <w:t xml:space="preserve"> Aufgaben </w:t>
            </w:r>
            <w:r>
              <w:rPr>
                <w:color w:val="4472C4" w:themeColor="accent1"/>
                <w:u w:val="single"/>
              </w:rPr>
              <w:t xml:space="preserve">zum </w:t>
            </w:r>
            <w:r w:rsidR="00D10BF7" w:rsidRPr="00EB35E3">
              <w:rPr>
                <w:color w:val="4472C4" w:themeColor="accent1"/>
                <w:u w:val="single"/>
              </w:rPr>
              <w:t>Tafelkino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062AD7D2" w14:textId="41786262" w:rsidR="00920C29" w:rsidRDefault="00920C29" w:rsidP="003B06E3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 xml:space="preserve">03_06 </w:t>
            </w:r>
            <w:r w:rsidRPr="00EB35E3">
              <w:rPr>
                <w:color w:val="4472C4" w:themeColor="accent1"/>
                <w:u w:val="single"/>
              </w:rPr>
              <w:t xml:space="preserve">Aufgaben </w:t>
            </w:r>
            <w:r>
              <w:rPr>
                <w:color w:val="4472C4" w:themeColor="accent1"/>
                <w:u w:val="single"/>
              </w:rPr>
              <w:t xml:space="preserve">zum </w:t>
            </w:r>
            <w:proofErr w:type="spellStart"/>
            <w:r w:rsidRPr="00EB35E3">
              <w:rPr>
                <w:color w:val="4472C4" w:themeColor="accent1"/>
                <w:u w:val="single"/>
              </w:rPr>
              <w:t>Tafelkino</w:t>
            </w:r>
            <w:r>
              <w:rPr>
                <w:color w:val="4472C4" w:themeColor="accent1"/>
                <w:u w:val="single"/>
              </w:rPr>
              <w:t>_Lösungen</w:t>
            </w:r>
            <w:proofErr w:type="spellEnd"/>
            <w:r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>
              <w:rPr>
                <w:color w:val="4472C4" w:themeColor="accent1"/>
                <w:u w:val="single"/>
              </w:rPr>
              <w:t>pdf</w:t>
            </w:r>
            <w:proofErr w:type="spellEnd"/>
            <w:r>
              <w:rPr>
                <w:color w:val="4472C4" w:themeColor="accent1"/>
                <w:u w:val="single"/>
              </w:rPr>
              <w:t>)</w:t>
            </w:r>
          </w:p>
          <w:p w14:paraId="36B17CDC" w14:textId="0F7D8117" w:rsidR="00920C29" w:rsidRPr="00EB35E3" w:rsidRDefault="00920C29" w:rsidP="003B06E3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03_07</w:t>
            </w:r>
            <w:r w:rsidRPr="00EB35E3">
              <w:rPr>
                <w:color w:val="4472C4" w:themeColor="accent1"/>
                <w:u w:val="single"/>
              </w:rPr>
              <w:t xml:space="preserve"> Aufgaben </w:t>
            </w:r>
            <w:r>
              <w:rPr>
                <w:color w:val="4472C4" w:themeColor="accent1"/>
                <w:u w:val="single"/>
              </w:rPr>
              <w:t xml:space="preserve">zum </w:t>
            </w:r>
            <w:proofErr w:type="spellStart"/>
            <w:r w:rsidRPr="00EB35E3">
              <w:rPr>
                <w:color w:val="4472C4" w:themeColor="accent1"/>
                <w:u w:val="single"/>
              </w:rPr>
              <w:t>Tafelkino</w:t>
            </w:r>
            <w:r>
              <w:rPr>
                <w:color w:val="4472C4" w:themeColor="accent1"/>
                <w:u w:val="single"/>
              </w:rPr>
              <w:t>_Stoffwechselschema</w:t>
            </w:r>
            <w:proofErr w:type="spellEnd"/>
            <w:r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>
              <w:rPr>
                <w:color w:val="4472C4" w:themeColor="accent1"/>
                <w:u w:val="single"/>
              </w:rPr>
              <w:t>pdf</w:t>
            </w:r>
            <w:proofErr w:type="spellEnd"/>
            <w:r>
              <w:rPr>
                <w:color w:val="4472C4" w:themeColor="accent1"/>
                <w:u w:val="single"/>
              </w:rPr>
              <w:t>)</w:t>
            </w:r>
          </w:p>
          <w:p w14:paraId="4B158F94" w14:textId="3573CDF8" w:rsidR="00D10BF7" w:rsidRPr="00EB35E3" w:rsidRDefault="00920C29" w:rsidP="003B06E3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03_08</w:t>
            </w:r>
            <w:r w:rsidR="00DF10EF" w:rsidRPr="00EB35E3">
              <w:rPr>
                <w:color w:val="4472C4" w:themeColor="accent1"/>
                <w:u w:val="single"/>
              </w:rPr>
              <w:t xml:space="preserve"> </w:t>
            </w:r>
            <w:r>
              <w:rPr>
                <w:color w:val="4472C4" w:themeColor="accent1"/>
                <w:u w:val="single"/>
              </w:rPr>
              <w:t>Zusammenfassung</w:t>
            </w:r>
            <w:r w:rsidR="00511128">
              <w:rPr>
                <w:color w:val="4472C4" w:themeColor="accent1"/>
                <w:u w:val="single"/>
              </w:rPr>
              <w:t xml:space="preserve"> (</w:t>
            </w:r>
            <w:proofErr w:type="spellStart"/>
            <w:r w:rsidR="00511128">
              <w:rPr>
                <w:color w:val="4472C4" w:themeColor="accent1"/>
                <w:u w:val="single"/>
              </w:rPr>
              <w:t>pdf</w:t>
            </w:r>
            <w:proofErr w:type="spellEnd"/>
            <w:r w:rsidR="00511128">
              <w:rPr>
                <w:color w:val="4472C4" w:themeColor="accent1"/>
                <w:u w:val="single"/>
              </w:rPr>
              <w:t>)</w:t>
            </w:r>
          </w:p>
          <w:p w14:paraId="25A38BBD" w14:textId="08314A60" w:rsidR="00890BEA" w:rsidRDefault="00890BEA" w:rsidP="00890BEA"/>
          <w:p w14:paraId="2B8E146F" w14:textId="04B2A8CA" w:rsidR="00511128" w:rsidRDefault="00511128" w:rsidP="00890BEA">
            <w:r>
              <w:rPr>
                <w:color w:val="4472C4" w:themeColor="accent1"/>
                <w:u w:val="single"/>
              </w:rPr>
              <w:t>Alle Dateien (abänderbar) als ZIP</w:t>
            </w:r>
          </w:p>
          <w:p w14:paraId="48BBE066" w14:textId="14A58611" w:rsidR="00D8045D" w:rsidRDefault="00D8045D" w:rsidP="003B06E3"/>
        </w:tc>
      </w:tr>
      <w:tr w:rsidR="00D8045D" w14:paraId="07C56013" w14:textId="77777777" w:rsidTr="003B06E3">
        <w:tc>
          <w:tcPr>
            <w:tcW w:w="2863" w:type="dxa"/>
          </w:tcPr>
          <w:p w14:paraId="12C36C71" w14:textId="4617ACD7" w:rsidR="00D8045D" w:rsidRDefault="00D8045D" w:rsidP="003B06E3">
            <w:r>
              <w:t>Autorinnen</w:t>
            </w:r>
          </w:p>
        </w:tc>
        <w:tc>
          <w:tcPr>
            <w:tcW w:w="6193" w:type="dxa"/>
          </w:tcPr>
          <w:p w14:paraId="6E23EBC9" w14:textId="77777777" w:rsidR="00D8045D" w:rsidRPr="00C6398C" w:rsidRDefault="00D8045D" w:rsidP="003B06E3">
            <w:pPr>
              <w:rPr>
                <w:lang w:val="en-US"/>
              </w:rPr>
            </w:pPr>
            <w:proofErr w:type="spellStart"/>
            <w:r w:rsidRPr="00C6398C">
              <w:rPr>
                <w:lang w:val="en-US"/>
              </w:rPr>
              <w:t>Maike</w:t>
            </w:r>
            <w:proofErr w:type="spellEnd"/>
            <w:r w:rsidRPr="00C6398C">
              <w:rPr>
                <w:lang w:val="en-US"/>
              </w:rPr>
              <w:t xml:space="preserve"> Hubert, Mildred-Scheel-</w:t>
            </w:r>
            <w:proofErr w:type="spellStart"/>
            <w:r w:rsidRPr="00C6398C">
              <w:rPr>
                <w:lang w:val="en-US"/>
              </w:rPr>
              <w:t>Schule</w:t>
            </w:r>
            <w:proofErr w:type="spellEnd"/>
            <w:r w:rsidRPr="00C6398C">
              <w:rPr>
                <w:lang w:val="en-US"/>
              </w:rPr>
              <w:t>, BB</w:t>
            </w:r>
          </w:p>
          <w:p w14:paraId="73197BD2" w14:textId="77777777" w:rsidR="00D8045D" w:rsidRDefault="00D8045D" w:rsidP="003B06E3">
            <w:r>
              <w:t xml:space="preserve">Gaby </w:t>
            </w:r>
            <w:proofErr w:type="spellStart"/>
            <w:r>
              <w:t>Lambrecht</w:t>
            </w:r>
            <w:proofErr w:type="spellEnd"/>
            <w:r>
              <w:t>-Haußmann, Mathilde-Weber-Schule, TÜ</w:t>
            </w:r>
          </w:p>
          <w:p w14:paraId="33B02698" w14:textId="77777777" w:rsidR="00D8045D" w:rsidRDefault="00D8045D" w:rsidP="003B06E3">
            <w:r>
              <w:t>Brigitte Specht-</w:t>
            </w:r>
            <w:proofErr w:type="spellStart"/>
            <w:r>
              <w:t>Kötzel</w:t>
            </w:r>
            <w:proofErr w:type="spellEnd"/>
            <w:r>
              <w:t>, Albert-Schweitzer-Schule, VS</w:t>
            </w:r>
          </w:p>
        </w:tc>
      </w:tr>
    </w:tbl>
    <w:p w14:paraId="718E6D05" w14:textId="77777777" w:rsidR="00B5041A" w:rsidRDefault="00B5041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A9589E1" w14:textId="7A7EE7C5" w:rsidR="001B361B" w:rsidRPr="00740081" w:rsidRDefault="00F25FA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7. </w:t>
      </w:r>
      <w:r w:rsidR="001B361B" w:rsidRPr="00740081">
        <w:rPr>
          <w:b/>
          <w:sz w:val="28"/>
          <w:szCs w:val="28"/>
        </w:rPr>
        <w:t>Calcium</w:t>
      </w:r>
    </w:p>
    <w:p w14:paraId="5BBF7877" w14:textId="77777777" w:rsidR="00740081" w:rsidRDefault="0074008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63"/>
        <w:gridCol w:w="6193"/>
      </w:tblGrid>
      <w:tr w:rsidR="00740081" w14:paraId="71F6DB63" w14:textId="77777777" w:rsidTr="003B06E3">
        <w:tc>
          <w:tcPr>
            <w:tcW w:w="2863" w:type="dxa"/>
          </w:tcPr>
          <w:p w14:paraId="705E6C3C" w14:textId="77777777" w:rsidR="00740081" w:rsidRDefault="00740081" w:rsidP="003B06E3">
            <w:r>
              <w:t xml:space="preserve">Schulart </w:t>
            </w:r>
          </w:p>
          <w:p w14:paraId="716B277D" w14:textId="77777777" w:rsidR="00740081" w:rsidRDefault="00740081" w:rsidP="003B06E3">
            <w:r>
              <w:t>Klassenstufe</w:t>
            </w:r>
          </w:p>
        </w:tc>
        <w:tc>
          <w:tcPr>
            <w:tcW w:w="6193" w:type="dxa"/>
          </w:tcPr>
          <w:p w14:paraId="36D6E39E" w14:textId="77777777" w:rsidR="00740081" w:rsidRDefault="00740081" w:rsidP="003B06E3">
            <w:r>
              <w:t xml:space="preserve">Ernährungswissenschaftliches Gymnasium </w:t>
            </w:r>
          </w:p>
          <w:p w14:paraId="6CE6EBF4" w14:textId="77777777" w:rsidR="00740081" w:rsidRDefault="00740081" w:rsidP="003B06E3">
            <w:r>
              <w:t>Eingangsklasse</w:t>
            </w:r>
          </w:p>
        </w:tc>
      </w:tr>
      <w:tr w:rsidR="00740081" w14:paraId="2296D71E" w14:textId="77777777" w:rsidTr="003B06E3">
        <w:tc>
          <w:tcPr>
            <w:tcW w:w="2863" w:type="dxa"/>
          </w:tcPr>
          <w:p w14:paraId="264B4699" w14:textId="77777777" w:rsidR="00740081" w:rsidRDefault="00740081" w:rsidP="003B06E3">
            <w:r>
              <w:t>Lehrplaneinheit</w:t>
            </w:r>
          </w:p>
        </w:tc>
        <w:tc>
          <w:tcPr>
            <w:tcW w:w="6193" w:type="dxa"/>
          </w:tcPr>
          <w:p w14:paraId="30E02922" w14:textId="77777777" w:rsidR="00740081" w:rsidRDefault="00740081" w:rsidP="003B06E3">
            <w:r>
              <w:t>LPE 8 Grundlagen der Physiologie</w:t>
            </w:r>
          </w:p>
        </w:tc>
      </w:tr>
      <w:tr w:rsidR="00740081" w:rsidRPr="00327130" w14:paraId="7412932D" w14:textId="77777777" w:rsidTr="003B06E3">
        <w:tc>
          <w:tcPr>
            <w:tcW w:w="2863" w:type="dxa"/>
          </w:tcPr>
          <w:p w14:paraId="0FC7649B" w14:textId="77777777" w:rsidR="00740081" w:rsidRPr="00327130" w:rsidRDefault="00740081" w:rsidP="003B06E3">
            <w:pPr>
              <w:rPr>
                <w:rFonts w:eastAsia="Times New Roman" w:cs="Times New Roman"/>
                <w:lang w:eastAsia="de-DE"/>
              </w:rPr>
            </w:pPr>
            <w:r w:rsidRPr="00327130">
              <w:rPr>
                <w:rFonts w:eastAsia="Times New Roman" w:cs="Times New Roman"/>
                <w:lang w:eastAsia="de-DE"/>
              </w:rPr>
              <w:t>Angestrebter</w:t>
            </w:r>
            <w:r w:rsidRPr="00327130">
              <w:rPr>
                <w:rFonts w:eastAsia="Times New Roman" w:cs="Times New Roman"/>
                <w:lang w:eastAsia="de-DE"/>
              </w:rPr>
              <w:br/>
              <w:t>Kompetenzerwerb/</w:t>
            </w:r>
            <w:r w:rsidRPr="00327130">
              <w:rPr>
                <w:rFonts w:eastAsia="Times New Roman" w:cs="Times New Roman"/>
                <w:lang w:eastAsia="de-DE"/>
              </w:rPr>
              <w:br/>
              <w:t>Stundenziel</w:t>
            </w:r>
          </w:p>
          <w:p w14:paraId="6F6B4574" w14:textId="77777777" w:rsidR="00740081" w:rsidRPr="00327130" w:rsidRDefault="00740081" w:rsidP="003B06E3"/>
        </w:tc>
        <w:tc>
          <w:tcPr>
            <w:tcW w:w="6193" w:type="dxa"/>
          </w:tcPr>
          <w:p w14:paraId="0154675C" w14:textId="77777777" w:rsidR="00740081" w:rsidRDefault="00740081" w:rsidP="003B06E3">
            <w:r>
              <w:t>Fachkompetenz:</w:t>
            </w:r>
          </w:p>
          <w:p w14:paraId="1E0DDD69" w14:textId="77777777" w:rsidR="00740081" w:rsidRDefault="00740081" w:rsidP="003B06E3">
            <w:r>
              <w:t>Die Lernenden können</w:t>
            </w:r>
          </w:p>
          <w:p w14:paraId="14F3C656" w14:textId="50810D60" w:rsidR="00740081" w:rsidRPr="00890BEA" w:rsidRDefault="00740081" w:rsidP="003B06E3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 w:rsidRPr="00890BEA">
              <w:rPr>
                <w:rFonts w:cs="Arial"/>
              </w:rPr>
              <w:t>die Funktion</w:t>
            </w:r>
            <w:r>
              <w:rPr>
                <w:rFonts w:cs="Arial"/>
              </w:rPr>
              <w:t>en</w:t>
            </w:r>
            <w:r w:rsidRPr="00890BEA">
              <w:rPr>
                <w:rFonts w:cs="Arial"/>
              </w:rPr>
              <w:t xml:space="preserve"> und den Stoffwechsel </w:t>
            </w:r>
            <w:r>
              <w:rPr>
                <w:rFonts w:cs="Arial"/>
              </w:rPr>
              <w:t xml:space="preserve">von Calcium </w:t>
            </w:r>
            <w:r w:rsidRPr="00890BEA">
              <w:rPr>
                <w:rFonts w:cs="Arial"/>
              </w:rPr>
              <w:t xml:space="preserve">darstellen. </w:t>
            </w:r>
          </w:p>
          <w:p w14:paraId="670C9144" w14:textId="1FB08332" w:rsidR="00740081" w:rsidRPr="00890BEA" w:rsidRDefault="00740081" w:rsidP="003B06E3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Arial"/>
              </w:rPr>
              <w:t>aus den Funktionen</w:t>
            </w:r>
            <w:r w:rsidRPr="00890BEA">
              <w:rPr>
                <w:rFonts w:cs="Arial"/>
              </w:rPr>
              <w:t xml:space="preserve"> Mangelsymptome </w:t>
            </w:r>
            <w:r>
              <w:rPr>
                <w:rFonts w:cs="Arial"/>
              </w:rPr>
              <w:t>ab</w:t>
            </w:r>
            <w:r w:rsidRPr="00890BEA">
              <w:rPr>
                <w:rFonts w:cs="Arial"/>
              </w:rPr>
              <w:t>leiten</w:t>
            </w:r>
            <w:r w:rsidR="007913F4">
              <w:rPr>
                <w:rFonts w:cs="Arial"/>
              </w:rPr>
              <w:t>.</w:t>
            </w:r>
            <w:r w:rsidRPr="00890BEA">
              <w:rPr>
                <w:rFonts w:cs="Arial"/>
              </w:rPr>
              <w:t xml:space="preserve"> </w:t>
            </w:r>
          </w:p>
          <w:p w14:paraId="6095134C" w14:textId="21D5AA5C" w:rsidR="00740081" w:rsidRPr="00890BEA" w:rsidRDefault="00740081" w:rsidP="00740081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Arial"/>
              </w:rPr>
              <w:t>die hormonelle Regulation erläutern.</w:t>
            </w:r>
          </w:p>
          <w:p w14:paraId="682DD2DA" w14:textId="1CF54797" w:rsidR="00740081" w:rsidRPr="00740081" w:rsidRDefault="00740081" w:rsidP="003B06E3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 w:rsidRPr="00890BEA">
              <w:rPr>
                <w:rFonts w:cs="Arial"/>
              </w:rPr>
              <w:t>unterschiedliche Bedarfswerte begründen</w:t>
            </w:r>
            <w:r>
              <w:rPr>
                <w:rFonts w:cs="Arial"/>
              </w:rPr>
              <w:t>.</w:t>
            </w:r>
          </w:p>
          <w:p w14:paraId="01EB0E38" w14:textId="08C8403A" w:rsidR="00740081" w:rsidRPr="00740081" w:rsidRDefault="00740081" w:rsidP="003B06E3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/>
              <w:rPr>
                <w:rFonts w:cs="Times"/>
              </w:rPr>
            </w:pPr>
            <w:r>
              <w:rPr>
                <w:rFonts w:cs="Arial"/>
              </w:rPr>
              <w:t>Lebensmittel hinsichtlich der Bedarfsdeckung beurteilen.</w:t>
            </w:r>
          </w:p>
          <w:p w14:paraId="40FEE1FE" w14:textId="77777777" w:rsidR="00740081" w:rsidRDefault="00740081" w:rsidP="003B06E3">
            <w:pPr>
              <w:pStyle w:val="Listenabsatz"/>
            </w:pPr>
          </w:p>
          <w:p w14:paraId="0D309D3A" w14:textId="77777777" w:rsidR="00740081" w:rsidRDefault="00740081" w:rsidP="003B06E3">
            <w:r>
              <w:t>Überfachliche Kompetenzen:</w:t>
            </w:r>
          </w:p>
          <w:p w14:paraId="1D0C6648" w14:textId="77777777" w:rsidR="00740081" w:rsidRDefault="00740081" w:rsidP="003B06E3">
            <w:r>
              <w:t>Die Lernenden können:</w:t>
            </w:r>
          </w:p>
          <w:p w14:paraId="3E74000B" w14:textId="77777777" w:rsidR="00740081" w:rsidRDefault="00740081" w:rsidP="00740081">
            <w:pPr>
              <w:pStyle w:val="Listenabsatz"/>
              <w:numPr>
                <w:ilvl w:val="0"/>
                <w:numId w:val="6"/>
              </w:numPr>
            </w:pPr>
            <w:r>
              <w:t>sich auf gemeinsame Ziele verständigen.</w:t>
            </w:r>
          </w:p>
          <w:p w14:paraId="7FBC9212" w14:textId="77777777" w:rsidR="00740081" w:rsidRDefault="00740081" w:rsidP="003B06E3">
            <w:pPr>
              <w:pStyle w:val="Listenabsatz"/>
              <w:numPr>
                <w:ilvl w:val="0"/>
                <w:numId w:val="6"/>
              </w:numPr>
            </w:pPr>
            <w:r>
              <w:t>Experimente durchführen und auswerten.</w:t>
            </w:r>
          </w:p>
          <w:p w14:paraId="003CCC68" w14:textId="77777777" w:rsidR="00740081" w:rsidRDefault="00740081" w:rsidP="003B06E3">
            <w:pPr>
              <w:pStyle w:val="Listenabsatz"/>
              <w:numPr>
                <w:ilvl w:val="0"/>
                <w:numId w:val="6"/>
              </w:numPr>
            </w:pPr>
            <w:r>
              <w:t>Lerninhalte visualisieren.</w:t>
            </w:r>
          </w:p>
          <w:p w14:paraId="6C1B7734" w14:textId="77777777" w:rsidR="00740081" w:rsidRDefault="00740081" w:rsidP="003B06E3">
            <w:pPr>
              <w:pStyle w:val="Listenabsatz"/>
              <w:numPr>
                <w:ilvl w:val="0"/>
                <w:numId w:val="6"/>
              </w:numPr>
            </w:pPr>
            <w:r>
              <w:t>komplexe Zusammenhänge strukturiert darstellen.</w:t>
            </w:r>
          </w:p>
          <w:p w14:paraId="03327606" w14:textId="77777777" w:rsidR="00740081" w:rsidRDefault="00740081" w:rsidP="003B06E3">
            <w:pPr>
              <w:pStyle w:val="Listenabsatz"/>
              <w:numPr>
                <w:ilvl w:val="0"/>
                <w:numId w:val="6"/>
              </w:numPr>
            </w:pPr>
            <w:r>
              <w:t>ihren Lernstand einschätzen.</w:t>
            </w:r>
          </w:p>
          <w:p w14:paraId="74B8E413" w14:textId="545F70B1" w:rsidR="00740081" w:rsidRPr="00327130" w:rsidRDefault="00740081" w:rsidP="00740081">
            <w:pPr>
              <w:pStyle w:val="Listenabsatz"/>
              <w:numPr>
                <w:ilvl w:val="0"/>
                <w:numId w:val="6"/>
              </w:numPr>
            </w:pPr>
            <w:r>
              <w:t>ihr Arbeitsverhalten reflektieren.</w:t>
            </w:r>
          </w:p>
        </w:tc>
      </w:tr>
      <w:tr w:rsidR="00740081" w14:paraId="1C2D98BC" w14:textId="77777777" w:rsidTr="003B06E3">
        <w:tc>
          <w:tcPr>
            <w:tcW w:w="2863" w:type="dxa"/>
          </w:tcPr>
          <w:p w14:paraId="07A5234E" w14:textId="1131D6CF" w:rsidR="00740081" w:rsidRDefault="00740081" w:rsidP="003B06E3">
            <w:r>
              <w:t>Zeitbedarf</w:t>
            </w:r>
          </w:p>
        </w:tc>
        <w:tc>
          <w:tcPr>
            <w:tcW w:w="6193" w:type="dxa"/>
          </w:tcPr>
          <w:p w14:paraId="654827D9" w14:textId="77777777" w:rsidR="00740081" w:rsidRDefault="00740081" w:rsidP="003B06E3">
            <w:r>
              <w:t>6 Unterrichtsstunden</w:t>
            </w:r>
          </w:p>
        </w:tc>
      </w:tr>
      <w:tr w:rsidR="00740081" w14:paraId="537D84B8" w14:textId="77777777" w:rsidTr="003B06E3">
        <w:tc>
          <w:tcPr>
            <w:tcW w:w="2863" w:type="dxa"/>
          </w:tcPr>
          <w:p w14:paraId="1C49232A" w14:textId="77777777" w:rsidR="00740081" w:rsidRDefault="00740081" w:rsidP="003B06E3">
            <w:r>
              <w:t>Übersicht Materialien</w:t>
            </w:r>
          </w:p>
        </w:tc>
        <w:tc>
          <w:tcPr>
            <w:tcW w:w="6193" w:type="dxa"/>
          </w:tcPr>
          <w:p w14:paraId="3CD6C4F2" w14:textId="0D260DC3" w:rsidR="00740081" w:rsidRPr="00EB35E3" w:rsidRDefault="005A1358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04</w:t>
            </w:r>
            <w:r w:rsidR="00740081" w:rsidRPr="00EB35E3">
              <w:rPr>
                <w:color w:val="4472C4" w:themeColor="accent1"/>
                <w:u w:val="single"/>
              </w:rPr>
              <w:t>_00 Hinweise für die Lehrkraft</w:t>
            </w:r>
          </w:p>
          <w:p w14:paraId="164E44B8" w14:textId="65FA7014" w:rsidR="00740081" w:rsidRPr="00EB35E3" w:rsidRDefault="005A1358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04</w:t>
            </w:r>
            <w:r w:rsidR="00740081" w:rsidRPr="00EB35E3">
              <w:rPr>
                <w:color w:val="4472C4" w:themeColor="accent1"/>
                <w:u w:val="single"/>
              </w:rPr>
              <w:t xml:space="preserve">_01 </w:t>
            </w:r>
            <w:r w:rsidRPr="00EB35E3">
              <w:rPr>
                <w:color w:val="4472C4" w:themeColor="accent1"/>
                <w:u w:val="single"/>
              </w:rPr>
              <w:t>Eingangs</w:t>
            </w:r>
            <w:r w:rsidR="00740081" w:rsidRPr="00EB35E3">
              <w:rPr>
                <w:color w:val="4472C4" w:themeColor="accent1"/>
                <w:u w:val="single"/>
              </w:rPr>
              <w:t>diagnose</w:t>
            </w:r>
            <w:r w:rsidR="00A25A5D" w:rsidRPr="00EB35E3">
              <w:rPr>
                <w:color w:val="4472C4" w:themeColor="accent1"/>
                <w:u w:val="single"/>
              </w:rPr>
              <w:t>: Ich-Kann-Liste</w:t>
            </w:r>
          </w:p>
          <w:p w14:paraId="53AF0149" w14:textId="47B31D93" w:rsidR="00740081" w:rsidRPr="00EB35E3" w:rsidRDefault="005A1358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04</w:t>
            </w:r>
            <w:r w:rsidR="00740081" w:rsidRPr="00EB35E3">
              <w:rPr>
                <w:color w:val="4472C4" w:themeColor="accent1"/>
                <w:u w:val="single"/>
              </w:rPr>
              <w:t xml:space="preserve">_02 </w:t>
            </w:r>
            <w:r w:rsidR="00D270E8" w:rsidRPr="00EB35E3">
              <w:rPr>
                <w:color w:val="4472C4" w:themeColor="accent1"/>
                <w:u w:val="single"/>
              </w:rPr>
              <w:t>Lernzirkel Calcium</w:t>
            </w:r>
          </w:p>
          <w:p w14:paraId="7BD1416E" w14:textId="1EEC492F" w:rsidR="00740081" w:rsidRPr="00EB35E3" w:rsidRDefault="005A1358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04</w:t>
            </w:r>
            <w:r w:rsidR="00740081" w:rsidRPr="00EB35E3">
              <w:rPr>
                <w:color w:val="4472C4" w:themeColor="accent1"/>
                <w:u w:val="single"/>
              </w:rPr>
              <w:t xml:space="preserve">_03 </w:t>
            </w:r>
            <w:r w:rsidR="00D270E8" w:rsidRPr="00EB35E3">
              <w:rPr>
                <w:color w:val="4472C4" w:themeColor="accent1"/>
                <w:u w:val="single"/>
              </w:rPr>
              <w:t>Lernzirkel Calcium Lösungen</w:t>
            </w:r>
          </w:p>
          <w:p w14:paraId="25C81917" w14:textId="66C5CD54" w:rsidR="00740081" w:rsidRPr="00EB35E3" w:rsidRDefault="005A1358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04</w:t>
            </w:r>
            <w:r w:rsidR="00740081" w:rsidRPr="00EB35E3">
              <w:rPr>
                <w:color w:val="4472C4" w:themeColor="accent1"/>
                <w:u w:val="single"/>
              </w:rPr>
              <w:t xml:space="preserve">_04 </w:t>
            </w:r>
            <w:r w:rsidR="003B7954" w:rsidRPr="00EB35E3">
              <w:rPr>
                <w:color w:val="4472C4" w:themeColor="accent1"/>
                <w:u w:val="single"/>
              </w:rPr>
              <w:t>Lernzirkel Calcium Station 5 Funktionen</w:t>
            </w:r>
          </w:p>
          <w:p w14:paraId="6499A6B3" w14:textId="143FE069" w:rsidR="00740081" w:rsidRPr="00EB35E3" w:rsidRDefault="003B7954" w:rsidP="003B06E3">
            <w:pPr>
              <w:rPr>
                <w:color w:val="4472C4" w:themeColor="accent1"/>
                <w:u w:val="single"/>
              </w:rPr>
            </w:pPr>
            <w:r w:rsidRPr="00EB35E3">
              <w:rPr>
                <w:color w:val="4472C4" w:themeColor="accent1"/>
                <w:u w:val="single"/>
              </w:rPr>
              <w:t>04_05 Lernzirkel Calcium Station 11 Fragekarten</w:t>
            </w:r>
          </w:p>
          <w:p w14:paraId="62B24ABA" w14:textId="41218132" w:rsidR="00681C11" w:rsidRPr="00EB35E3" w:rsidRDefault="00F32EC6" w:rsidP="003B06E3">
            <w:pPr>
              <w:rPr>
                <w:color w:val="4472C4" w:themeColor="accent1"/>
                <w:u w:val="single"/>
              </w:rPr>
            </w:pPr>
            <w:r>
              <w:rPr>
                <w:color w:val="4472C4" w:themeColor="accent1"/>
                <w:u w:val="single"/>
              </w:rPr>
              <w:t>04_06 R</w:t>
            </w:r>
            <w:r w:rsidR="00681C11" w:rsidRPr="00EB35E3">
              <w:rPr>
                <w:color w:val="4472C4" w:themeColor="accent1"/>
                <w:u w:val="single"/>
              </w:rPr>
              <w:t>eflexion</w:t>
            </w:r>
            <w:r>
              <w:rPr>
                <w:color w:val="4472C4" w:themeColor="accent1"/>
                <w:u w:val="single"/>
              </w:rPr>
              <w:t xml:space="preserve"> des Arbeitsverhaltens</w:t>
            </w:r>
          </w:p>
          <w:p w14:paraId="759D0CFF" w14:textId="77777777" w:rsidR="00740081" w:rsidRPr="00EB35E3" w:rsidRDefault="00740081" w:rsidP="003B06E3">
            <w:pPr>
              <w:rPr>
                <w:color w:val="4472C4" w:themeColor="accent1"/>
                <w:u w:val="single"/>
              </w:rPr>
            </w:pPr>
          </w:p>
          <w:p w14:paraId="55020547" w14:textId="499161F7" w:rsidR="00740081" w:rsidRDefault="00511128" w:rsidP="003B06E3">
            <w:r>
              <w:rPr>
                <w:color w:val="4472C4" w:themeColor="accent1"/>
                <w:u w:val="single"/>
              </w:rPr>
              <w:t>Alle Dateien (abänderbar) als ZIP</w:t>
            </w:r>
          </w:p>
          <w:p w14:paraId="25088906" w14:textId="77777777" w:rsidR="00511128" w:rsidRDefault="00511128" w:rsidP="003B06E3"/>
        </w:tc>
      </w:tr>
      <w:tr w:rsidR="00740081" w14:paraId="630CBB02" w14:textId="77777777" w:rsidTr="003B06E3">
        <w:tc>
          <w:tcPr>
            <w:tcW w:w="2863" w:type="dxa"/>
          </w:tcPr>
          <w:p w14:paraId="11596302" w14:textId="77777777" w:rsidR="00740081" w:rsidRDefault="00740081" w:rsidP="003B06E3">
            <w:r>
              <w:t>Autorinnen</w:t>
            </w:r>
          </w:p>
        </w:tc>
        <w:tc>
          <w:tcPr>
            <w:tcW w:w="6193" w:type="dxa"/>
          </w:tcPr>
          <w:p w14:paraId="2D38073D" w14:textId="77777777" w:rsidR="00740081" w:rsidRPr="00C6398C" w:rsidRDefault="00740081" w:rsidP="003B06E3">
            <w:pPr>
              <w:rPr>
                <w:lang w:val="en-US"/>
              </w:rPr>
            </w:pPr>
            <w:proofErr w:type="spellStart"/>
            <w:r w:rsidRPr="00C6398C">
              <w:rPr>
                <w:lang w:val="en-US"/>
              </w:rPr>
              <w:t>Maike</w:t>
            </w:r>
            <w:proofErr w:type="spellEnd"/>
            <w:r w:rsidRPr="00C6398C">
              <w:rPr>
                <w:lang w:val="en-US"/>
              </w:rPr>
              <w:t xml:space="preserve"> Hubert, Mildred-Scheel-</w:t>
            </w:r>
            <w:proofErr w:type="spellStart"/>
            <w:r w:rsidRPr="00C6398C">
              <w:rPr>
                <w:lang w:val="en-US"/>
              </w:rPr>
              <w:t>Schule</w:t>
            </w:r>
            <w:proofErr w:type="spellEnd"/>
            <w:r w:rsidRPr="00C6398C">
              <w:rPr>
                <w:lang w:val="en-US"/>
              </w:rPr>
              <w:t>, BB</w:t>
            </w:r>
          </w:p>
          <w:p w14:paraId="597A7BE3" w14:textId="77777777" w:rsidR="00740081" w:rsidRDefault="00740081" w:rsidP="003B06E3">
            <w:r>
              <w:t xml:space="preserve">Gaby </w:t>
            </w:r>
            <w:proofErr w:type="spellStart"/>
            <w:r>
              <w:t>Lambrecht</w:t>
            </w:r>
            <w:proofErr w:type="spellEnd"/>
            <w:r>
              <w:t>-Haußmann, Mathilde-Weber-Schule, TÜ</w:t>
            </w:r>
          </w:p>
          <w:p w14:paraId="4AEF8D4E" w14:textId="77777777" w:rsidR="00740081" w:rsidRDefault="00740081" w:rsidP="003B06E3">
            <w:r>
              <w:t>Brigitte Specht-</w:t>
            </w:r>
            <w:proofErr w:type="spellStart"/>
            <w:r>
              <w:t>Kötzel</w:t>
            </w:r>
            <w:proofErr w:type="spellEnd"/>
            <w:r>
              <w:t>, Albert-Schweitzer-Schule, VS</w:t>
            </w:r>
          </w:p>
        </w:tc>
      </w:tr>
    </w:tbl>
    <w:p w14:paraId="5B7D48CB" w14:textId="77777777" w:rsidR="00740081" w:rsidRDefault="00740081" w:rsidP="00B5041A"/>
    <w:sectPr w:rsidR="00740081" w:rsidSect="00707A3F">
      <w:headerReference w:type="default" r:id="rId12"/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6BB6B" w14:textId="77777777" w:rsidR="00670CF5" w:rsidRDefault="00670CF5" w:rsidP="0073159F">
      <w:r>
        <w:separator/>
      </w:r>
    </w:p>
  </w:endnote>
  <w:endnote w:type="continuationSeparator" w:id="0">
    <w:p w14:paraId="18592B3E" w14:textId="77777777" w:rsidR="00670CF5" w:rsidRDefault="00670CF5" w:rsidP="0073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9"/>
      <w:gridCol w:w="7490"/>
      <w:gridCol w:w="693"/>
    </w:tblGrid>
    <w:tr w:rsidR="007D68DB" w14:paraId="6FC0AA33" w14:textId="77777777" w:rsidTr="00F41119">
      <w:trPr>
        <w:trHeight w:val="264"/>
      </w:trPr>
      <w:tc>
        <w:tcPr>
          <w:tcW w:w="1219" w:type="dxa"/>
        </w:tcPr>
        <w:p w14:paraId="544BCF29" w14:textId="77777777" w:rsidR="007D68DB" w:rsidRDefault="007D68DB" w:rsidP="00F41119">
          <w:pPr>
            <w:pStyle w:val="Fuzeile"/>
          </w:pPr>
        </w:p>
      </w:tc>
      <w:tc>
        <w:tcPr>
          <w:tcW w:w="12534" w:type="dxa"/>
        </w:tcPr>
        <w:p w14:paraId="7B573567" w14:textId="77777777" w:rsidR="007D68DB" w:rsidRDefault="007D68DB" w:rsidP="00F41119">
          <w:pPr>
            <w:pStyle w:val="Fuzeile"/>
          </w:pPr>
        </w:p>
      </w:tc>
      <w:tc>
        <w:tcPr>
          <w:tcW w:w="995" w:type="dxa"/>
        </w:tcPr>
        <w:p w14:paraId="5BA8A4A1" w14:textId="77777777" w:rsidR="007D68DB" w:rsidRDefault="007D68DB" w:rsidP="00F41119">
          <w:pPr>
            <w:pStyle w:val="Fuzeile"/>
          </w:pPr>
        </w:p>
      </w:tc>
    </w:tr>
    <w:tr w:rsidR="007D68DB" w14:paraId="4C05428B" w14:textId="77777777" w:rsidTr="00F41119">
      <w:trPr>
        <w:trHeight w:val="291"/>
      </w:trPr>
      <w:tc>
        <w:tcPr>
          <w:tcW w:w="1219" w:type="dxa"/>
        </w:tcPr>
        <w:p w14:paraId="4D4E4E14" w14:textId="77777777" w:rsidR="007D68DB" w:rsidRDefault="007D68DB" w:rsidP="00F41119">
          <w:pPr>
            <w:pStyle w:val="Fuzeile"/>
          </w:pPr>
          <w:r>
            <w:t xml:space="preserve">Fach: </w:t>
          </w:r>
        </w:p>
      </w:tc>
      <w:tc>
        <w:tcPr>
          <w:tcW w:w="12534" w:type="dxa"/>
        </w:tcPr>
        <w:p w14:paraId="50163027" w14:textId="77777777" w:rsidR="007D68DB" w:rsidRDefault="007D68DB" w:rsidP="00F41119">
          <w:pPr>
            <w:pStyle w:val="Fuzeile"/>
          </w:pPr>
          <w:r w:rsidRPr="007D68DB">
            <w:t>Ernährung und Chemie</w:t>
          </w:r>
        </w:p>
      </w:tc>
      <w:tc>
        <w:tcPr>
          <w:tcW w:w="995" w:type="dxa"/>
        </w:tcPr>
        <w:p w14:paraId="7E422EAB" w14:textId="77777777" w:rsidR="007D68DB" w:rsidRDefault="007D68DB" w:rsidP="00F41119">
          <w:pPr>
            <w:pStyle w:val="Fuzeile"/>
          </w:pPr>
        </w:p>
      </w:tc>
    </w:tr>
    <w:tr w:rsidR="007D68DB" w14:paraId="3FB96FB6" w14:textId="77777777" w:rsidTr="00F41119">
      <w:trPr>
        <w:trHeight w:val="343"/>
      </w:trPr>
      <w:tc>
        <w:tcPr>
          <w:tcW w:w="1219" w:type="dxa"/>
        </w:tcPr>
        <w:p w14:paraId="00D6A20C" w14:textId="77777777" w:rsidR="007D68DB" w:rsidRPr="008A6B36" w:rsidRDefault="007D68DB" w:rsidP="00F4111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14:paraId="451347C7" w14:textId="77777777" w:rsidR="007D68DB" w:rsidRDefault="007D68DB" w:rsidP="00F41119">
          <w:pPr>
            <w:pStyle w:val="Fuzeile"/>
          </w:pPr>
          <w:r>
            <w:t>Überblick</w:t>
          </w:r>
        </w:p>
      </w:tc>
      <w:tc>
        <w:tcPr>
          <w:tcW w:w="995" w:type="dxa"/>
        </w:tcPr>
        <w:p w14:paraId="0FB57796" w14:textId="77777777" w:rsidR="007D68DB" w:rsidRDefault="007D68DB" w:rsidP="00F4111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14:paraId="27E8E3E7" w14:textId="6FD78F18" w:rsidR="00EB266C" w:rsidRPr="007D68DB" w:rsidRDefault="00EB266C" w:rsidP="00EB266C">
    <w:pPr>
      <w:widowControl w:val="0"/>
      <w:autoSpaceDE w:val="0"/>
      <w:autoSpaceDN w:val="0"/>
      <w:adjustRightInd w:val="0"/>
      <w:rPr>
        <w:rFonts w:cs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41C1F" w14:textId="77777777" w:rsidR="00670CF5" w:rsidRDefault="00670CF5" w:rsidP="0073159F">
      <w:r>
        <w:separator/>
      </w:r>
    </w:p>
  </w:footnote>
  <w:footnote w:type="continuationSeparator" w:id="0">
    <w:p w14:paraId="4EE1B0D0" w14:textId="77777777" w:rsidR="00670CF5" w:rsidRDefault="00670CF5" w:rsidP="00731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ABF62" w14:textId="77777777" w:rsidR="00B5041A" w:rsidRPr="00F131AC" w:rsidRDefault="00B5041A" w:rsidP="00B5041A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BCCE911" wp14:editId="42F89FB4">
              <wp:simplePos x="0" y="0"/>
              <wp:positionH relativeFrom="page">
                <wp:posOffset>633567</wp:posOffset>
              </wp:positionH>
              <wp:positionV relativeFrom="page">
                <wp:posOffset>288925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CE8C7" w14:textId="77777777" w:rsidR="00B5041A" w:rsidRPr="00E20335" w:rsidRDefault="00B5041A" w:rsidP="00B5041A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9.9pt;margin-top:22.75pt;width:489.75pt;height:34.3pt;z-index:25166643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FL3k6O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14:paraId="09BCE8C7" w14:textId="77777777" w:rsidR="00B5041A" w:rsidRPr="00E20335" w:rsidRDefault="00B5041A" w:rsidP="00B5041A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14:paraId="07C648D2" w14:textId="03110117" w:rsidR="00B5041A" w:rsidRDefault="00B5041A" w:rsidP="0073159F">
    <w:pPr>
      <w:pStyle w:val="Kopfzeile"/>
      <w:tabs>
        <w:tab w:val="clear" w:pos="4536"/>
        <w:tab w:val="clear" w:pos="9072"/>
        <w:tab w:val="right" w:pos="9921"/>
      </w:tabs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6CDFD927" wp14:editId="5EEB66C1">
          <wp:simplePos x="0" y="0"/>
          <wp:positionH relativeFrom="column">
            <wp:posOffset>8721108</wp:posOffset>
          </wp:positionH>
          <wp:positionV relativeFrom="paragraph">
            <wp:posOffset>-289068</wp:posOffset>
          </wp:positionV>
          <wp:extent cx="504921" cy="434975"/>
          <wp:effectExtent l="0" t="0" r="9525" b="3175"/>
          <wp:wrapNone/>
          <wp:docPr id="1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2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921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E451D1" w14:textId="591DFA9C" w:rsidR="00B5041A" w:rsidRDefault="00B5041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62E"/>
    <w:multiLevelType w:val="hybridMultilevel"/>
    <w:tmpl w:val="214241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F98"/>
    <w:multiLevelType w:val="hybridMultilevel"/>
    <w:tmpl w:val="EAF0B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D65BB"/>
    <w:multiLevelType w:val="hybridMultilevel"/>
    <w:tmpl w:val="12D029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427B6"/>
    <w:multiLevelType w:val="hybridMultilevel"/>
    <w:tmpl w:val="DB6A218C"/>
    <w:lvl w:ilvl="0" w:tplc="571E9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B95B87"/>
    <w:multiLevelType w:val="hybridMultilevel"/>
    <w:tmpl w:val="8158A48C"/>
    <w:lvl w:ilvl="0" w:tplc="94C83F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655E7"/>
    <w:multiLevelType w:val="hybridMultilevel"/>
    <w:tmpl w:val="9FCCF7D8"/>
    <w:lvl w:ilvl="0" w:tplc="7B5E6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E127B"/>
    <w:multiLevelType w:val="hybridMultilevel"/>
    <w:tmpl w:val="5B32E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C2B8A"/>
    <w:multiLevelType w:val="hybridMultilevel"/>
    <w:tmpl w:val="2E40D4C2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6078B6"/>
    <w:multiLevelType w:val="hybridMultilevel"/>
    <w:tmpl w:val="461291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FB09A5"/>
    <w:multiLevelType w:val="hybridMultilevel"/>
    <w:tmpl w:val="C950A49A"/>
    <w:lvl w:ilvl="0" w:tplc="51B026E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04" w:hanging="360"/>
      </w:pPr>
    </w:lvl>
    <w:lvl w:ilvl="2" w:tplc="0407001B" w:tentative="1">
      <w:start w:val="1"/>
      <w:numFmt w:val="lowerRoman"/>
      <w:lvlText w:val="%3."/>
      <w:lvlJc w:val="right"/>
      <w:pPr>
        <w:ind w:left="1724" w:hanging="180"/>
      </w:pPr>
    </w:lvl>
    <w:lvl w:ilvl="3" w:tplc="0407000F" w:tentative="1">
      <w:start w:val="1"/>
      <w:numFmt w:val="decimal"/>
      <w:lvlText w:val="%4."/>
      <w:lvlJc w:val="left"/>
      <w:pPr>
        <w:ind w:left="2444" w:hanging="360"/>
      </w:pPr>
    </w:lvl>
    <w:lvl w:ilvl="4" w:tplc="04070019" w:tentative="1">
      <w:start w:val="1"/>
      <w:numFmt w:val="lowerLetter"/>
      <w:lvlText w:val="%5."/>
      <w:lvlJc w:val="left"/>
      <w:pPr>
        <w:ind w:left="3164" w:hanging="360"/>
      </w:pPr>
    </w:lvl>
    <w:lvl w:ilvl="5" w:tplc="0407001B" w:tentative="1">
      <w:start w:val="1"/>
      <w:numFmt w:val="lowerRoman"/>
      <w:lvlText w:val="%6."/>
      <w:lvlJc w:val="right"/>
      <w:pPr>
        <w:ind w:left="3884" w:hanging="180"/>
      </w:pPr>
    </w:lvl>
    <w:lvl w:ilvl="6" w:tplc="0407000F" w:tentative="1">
      <w:start w:val="1"/>
      <w:numFmt w:val="decimal"/>
      <w:lvlText w:val="%7."/>
      <w:lvlJc w:val="left"/>
      <w:pPr>
        <w:ind w:left="4604" w:hanging="360"/>
      </w:pPr>
    </w:lvl>
    <w:lvl w:ilvl="7" w:tplc="04070019" w:tentative="1">
      <w:start w:val="1"/>
      <w:numFmt w:val="lowerLetter"/>
      <w:lvlText w:val="%8."/>
      <w:lvlJc w:val="left"/>
      <w:pPr>
        <w:ind w:left="5324" w:hanging="360"/>
      </w:pPr>
    </w:lvl>
    <w:lvl w:ilvl="8" w:tplc="040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7AC23769"/>
    <w:multiLevelType w:val="hybridMultilevel"/>
    <w:tmpl w:val="0F268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933927"/>
    <w:multiLevelType w:val="hybridMultilevel"/>
    <w:tmpl w:val="134CC936"/>
    <w:lvl w:ilvl="0" w:tplc="BFFE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1B"/>
    <w:rsid w:val="00000E45"/>
    <w:rsid w:val="00064AB9"/>
    <w:rsid w:val="00087F0D"/>
    <w:rsid w:val="00091089"/>
    <w:rsid w:val="00182C0A"/>
    <w:rsid w:val="001A5BD7"/>
    <w:rsid w:val="001B361B"/>
    <w:rsid w:val="002154E0"/>
    <w:rsid w:val="002670A3"/>
    <w:rsid w:val="002674FF"/>
    <w:rsid w:val="00273766"/>
    <w:rsid w:val="002B29E1"/>
    <w:rsid w:val="002E28E1"/>
    <w:rsid w:val="00327130"/>
    <w:rsid w:val="00393BEC"/>
    <w:rsid w:val="003B7954"/>
    <w:rsid w:val="003E08CB"/>
    <w:rsid w:val="003F444C"/>
    <w:rsid w:val="00462BA4"/>
    <w:rsid w:val="004A343F"/>
    <w:rsid w:val="004E44E6"/>
    <w:rsid w:val="00511128"/>
    <w:rsid w:val="00537735"/>
    <w:rsid w:val="005810B5"/>
    <w:rsid w:val="005A1358"/>
    <w:rsid w:val="005C644D"/>
    <w:rsid w:val="005F2530"/>
    <w:rsid w:val="00612F6B"/>
    <w:rsid w:val="00615575"/>
    <w:rsid w:val="0062036F"/>
    <w:rsid w:val="0064351B"/>
    <w:rsid w:val="00665E5B"/>
    <w:rsid w:val="00670CF5"/>
    <w:rsid w:val="00681C11"/>
    <w:rsid w:val="006B4557"/>
    <w:rsid w:val="00707A3F"/>
    <w:rsid w:val="0073159F"/>
    <w:rsid w:val="00740081"/>
    <w:rsid w:val="0074321C"/>
    <w:rsid w:val="00744C9D"/>
    <w:rsid w:val="007865B0"/>
    <w:rsid w:val="007913F4"/>
    <w:rsid w:val="007D68DB"/>
    <w:rsid w:val="00831B71"/>
    <w:rsid w:val="00890BEA"/>
    <w:rsid w:val="008A2E85"/>
    <w:rsid w:val="008A5527"/>
    <w:rsid w:val="00920C29"/>
    <w:rsid w:val="00940349"/>
    <w:rsid w:val="00950BE8"/>
    <w:rsid w:val="009A24EC"/>
    <w:rsid w:val="00A25A5D"/>
    <w:rsid w:val="00A27F2E"/>
    <w:rsid w:val="00A7674C"/>
    <w:rsid w:val="00B5041A"/>
    <w:rsid w:val="00BD1778"/>
    <w:rsid w:val="00BF7AAB"/>
    <w:rsid w:val="00C6398C"/>
    <w:rsid w:val="00C6524B"/>
    <w:rsid w:val="00CC6622"/>
    <w:rsid w:val="00D01046"/>
    <w:rsid w:val="00D10BF7"/>
    <w:rsid w:val="00D270E8"/>
    <w:rsid w:val="00D367A7"/>
    <w:rsid w:val="00D8045D"/>
    <w:rsid w:val="00DF10EF"/>
    <w:rsid w:val="00E0030E"/>
    <w:rsid w:val="00E962D1"/>
    <w:rsid w:val="00EA579C"/>
    <w:rsid w:val="00EB266C"/>
    <w:rsid w:val="00EB35E3"/>
    <w:rsid w:val="00EE131A"/>
    <w:rsid w:val="00F11CBF"/>
    <w:rsid w:val="00F12D70"/>
    <w:rsid w:val="00F25FAA"/>
    <w:rsid w:val="00F3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C1FF7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0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713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4C9D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7315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3159F"/>
  </w:style>
  <w:style w:type="paragraph" w:styleId="Fuzeile">
    <w:name w:val="footer"/>
    <w:basedOn w:val="Standard"/>
    <w:link w:val="FuzeileZchn"/>
    <w:uiPriority w:val="99"/>
    <w:unhideWhenUsed/>
    <w:rsid w:val="007315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159F"/>
  </w:style>
  <w:style w:type="character" w:customStyle="1" w:styleId="NL-Kopfzeilen-TitelZchn">
    <w:name w:val="NL-Kopfzeilen-Titel Zchn"/>
    <w:basedOn w:val="Absatz-Standardschriftart"/>
    <w:link w:val="NL-Kopfzeilen-Titel"/>
    <w:rsid w:val="0073159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3159F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0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713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4C9D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7315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3159F"/>
  </w:style>
  <w:style w:type="paragraph" w:styleId="Fuzeile">
    <w:name w:val="footer"/>
    <w:basedOn w:val="Standard"/>
    <w:link w:val="FuzeileZchn"/>
    <w:uiPriority w:val="99"/>
    <w:unhideWhenUsed/>
    <w:rsid w:val="007315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159F"/>
  </w:style>
  <w:style w:type="character" w:customStyle="1" w:styleId="NL-Kopfzeilen-TitelZchn">
    <w:name w:val="NL-Kopfzeilen-Titel Zchn"/>
    <w:basedOn w:val="Absatz-Standardschriftart"/>
    <w:link w:val="NL-Kopfzeilen-Titel"/>
    <w:rsid w:val="0073159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3159F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-bw.de/faecher-und-schularten/berufliche-bildung/ernaehrungslehre/unterrichtsmaterialien/handreichungen/handreichung_ernaehrung_und_chemie/eingangsklasse/lpe8/lpe080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c.ethz.ch/unterrichtsmaterialien/biologie/verdauung-puzzl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ule-bw.de/themen-und-impulse/individuelles-lernen-und-individuelle-foerderung/berufliche-schulen/download/unterrichtarrangement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CA5CB-9FFA-487F-AF36-8C1EB9AA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5</cp:revision>
  <dcterms:created xsi:type="dcterms:W3CDTF">2018-04-18T10:30:00Z</dcterms:created>
  <dcterms:modified xsi:type="dcterms:W3CDTF">2018-07-05T09:15:00Z</dcterms:modified>
</cp:coreProperties>
</file>