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483" w:rsidRDefault="007D3483" w:rsidP="007D3483">
      <w:pPr>
        <w:pStyle w:val="Kopfzeile"/>
        <w:tabs>
          <w:tab w:val="clear" w:pos="4536"/>
          <w:tab w:val="clear" w:pos="9072"/>
        </w:tabs>
        <w:spacing w:line="276" w:lineRule="auto"/>
        <w:rPr>
          <w:rFonts w:ascii="Verdana" w:hAnsi="Verdana" w:cs="Verdana"/>
        </w:rPr>
      </w:pPr>
    </w:p>
    <w:p w:rsidR="007D3483" w:rsidRPr="008D4C71" w:rsidRDefault="007D3483" w:rsidP="007D3483">
      <w:pPr>
        <w:spacing w:line="276" w:lineRule="auto"/>
        <w:rPr>
          <w:rFonts w:cs="Arial"/>
          <w:sz w:val="22"/>
          <w:szCs w:val="22"/>
        </w:rPr>
      </w:pPr>
      <w:r w:rsidRPr="008D4C71">
        <w:rPr>
          <w:rFonts w:cs="Arial"/>
          <w:sz w:val="22"/>
          <w:szCs w:val="22"/>
        </w:rPr>
        <w:t>Der menschliche Organismus kann Ölsäure (</w:t>
      </w:r>
      <w:r w:rsidRPr="00DF7574">
        <w:rPr>
          <w:rFonts w:cs="Arial"/>
          <w:color w:val="1F497D" w:themeColor="text2"/>
          <w:sz w:val="22"/>
          <w:szCs w:val="22"/>
        </w:rPr>
        <w:t>18:1</w:t>
      </w:r>
      <w:r w:rsidRPr="008D4C71">
        <w:rPr>
          <w:rFonts w:cs="Arial"/>
          <w:sz w:val="22"/>
          <w:szCs w:val="22"/>
        </w:rPr>
        <w:t>) selbst produzieren, besitzt allerdings keine Enzyme, um jenseits von C</w:t>
      </w:r>
      <w:r w:rsidRPr="008D4C71">
        <w:rPr>
          <w:rFonts w:cs="Arial"/>
          <w:sz w:val="22"/>
          <w:szCs w:val="22"/>
          <w:vertAlign w:val="subscript"/>
        </w:rPr>
        <w:t>9</w:t>
      </w:r>
      <w:r w:rsidR="004D3CED">
        <w:rPr>
          <w:rFonts w:cs="Arial"/>
          <w:sz w:val="22"/>
          <w:szCs w:val="22"/>
        </w:rPr>
        <w:t xml:space="preserve"> Doppelbindungen </w:t>
      </w:r>
      <w:r w:rsidRPr="008D4C71">
        <w:rPr>
          <w:rFonts w:cs="Arial"/>
          <w:sz w:val="22"/>
          <w:szCs w:val="22"/>
        </w:rPr>
        <w:t xml:space="preserve">einzufügen. Die ungesättigten Fettsäuren </w:t>
      </w:r>
      <w:r w:rsidRPr="008D4C71">
        <w:rPr>
          <w:rFonts w:cs="Arial"/>
          <w:bCs/>
          <w:sz w:val="22"/>
          <w:szCs w:val="22"/>
          <w:u w:val="single"/>
        </w:rPr>
        <w:t>Linolsäure</w:t>
      </w:r>
      <w:r>
        <w:rPr>
          <w:rFonts w:cs="Arial"/>
          <w:sz w:val="22"/>
          <w:szCs w:val="22"/>
        </w:rPr>
        <w:t xml:space="preserve"> (</w:t>
      </w:r>
      <w:r w:rsidR="00F56BD2">
        <w:rPr>
          <w:rFonts w:cs="Arial"/>
          <w:color w:val="1F497D" w:themeColor="text2"/>
          <w:sz w:val="22"/>
          <w:szCs w:val="22"/>
        </w:rPr>
        <w:t>18:</w:t>
      </w:r>
      <w:r>
        <w:rPr>
          <w:rFonts w:cs="Arial"/>
          <w:color w:val="1F497D" w:themeColor="text2"/>
          <w:sz w:val="22"/>
          <w:szCs w:val="22"/>
        </w:rPr>
        <w:t>2</w:t>
      </w:r>
      <w:r w:rsidRPr="00DF7574">
        <w:rPr>
          <w:rFonts w:cs="Arial"/>
          <w:color w:val="1F497D" w:themeColor="text2"/>
          <w:sz w:val="22"/>
          <w:szCs w:val="22"/>
        </w:rPr>
        <w:t xml:space="preserve">, ω - 6) </w:t>
      </w:r>
      <w:r w:rsidRPr="008D4C71">
        <w:rPr>
          <w:rFonts w:cs="Arial"/>
          <w:sz w:val="22"/>
          <w:szCs w:val="22"/>
        </w:rPr>
        <w:t xml:space="preserve">und </w:t>
      </w:r>
      <w:r w:rsidRPr="008D4C71">
        <w:rPr>
          <w:rFonts w:cs="Arial"/>
          <w:bCs/>
          <w:sz w:val="22"/>
          <w:szCs w:val="22"/>
          <w:u w:val="single"/>
        </w:rPr>
        <w:t>Linolensäure</w:t>
      </w:r>
      <w:r w:rsidRPr="008D4C71">
        <w:rPr>
          <w:rFonts w:cs="Arial"/>
          <w:sz w:val="22"/>
          <w:szCs w:val="22"/>
        </w:rPr>
        <w:t xml:space="preserve">  (</w:t>
      </w:r>
      <w:r w:rsidR="00F56BD2">
        <w:rPr>
          <w:rFonts w:cs="Arial"/>
          <w:color w:val="1F497D" w:themeColor="text2"/>
          <w:sz w:val="22"/>
          <w:szCs w:val="22"/>
        </w:rPr>
        <w:t>18:</w:t>
      </w:r>
      <w:r w:rsidR="004D3CED">
        <w:rPr>
          <w:rFonts w:cs="Arial"/>
          <w:color w:val="1F497D" w:themeColor="text2"/>
          <w:sz w:val="22"/>
          <w:szCs w:val="22"/>
        </w:rPr>
        <w:t>3</w:t>
      </w:r>
      <w:r w:rsidRPr="00DF7574">
        <w:rPr>
          <w:rFonts w:cs="Arial"/>
          <w:color w:val="1F497D" w:themeColor="text2"/>
          <w:sz w:val="22"/>
          <w:szCs w:val="22"/>
        </w:rPr>
        <w:t xml:space="preserve">, ω - </w:t>
      </w:r>
      <w:r>
        <w:rPr>
          <w:rFonts w:cs="Arial"/>
          <w:color w:val="1F497D" w:themeColor="text2"/>
          <w:sz w:val="22"/>
          <w:szCs w:val="22"/>
        </w:rPr>
        <w:t>3</w:t>
      </w:r>
      <w:r w:rsidRPr="008D4C71">
        <w:rPr>
          <w:rFonts w:cs="Arial"/>
          <w:sz w:val="22"/>
          <w:szCs w:val="22"/>
        </w:rPr>
        <w:t xml:space="preserve">) sind für ihn daher essentiell. </w:t>
      </w:r>
    </w:p>
    <w:p w:rsidR="007D3483" w:rsidRPr="008D4C71" w:rsidRDefault="007D3483" w:rsidP="007D3483">
      <w:pPr>
        <w:spacing w:line="276" w:lineRule="auto"/>
        <w:rPr>
          <w:rFonts w:cs="Arial"/>
          <w:sz w:val="22"/>
          <w:szCs w:val="22"/>
        </w:rPr>
      </w:pPr>
    </w:p>
    <w:p w:rsidR="007D3483" w:rsidRPr="008D4C71" w:rsidRDefault="007D3483" w:rsidP="007D3483">
      <w:pPr>
        <w:spacing w:line="276" w:lineRule="auto"/>
        <w:rPr>
          <w:rFonts w:cs="Arial"/>
          <w:sz w:val="22"/>
          <w:szCs w:val="22"/>
        </w:rPr>
      </w:pPr>
      <w:r w:rsidRPr="008D4C71">
        <w:rPr>
          <w:rFonts w:cs="Arial"/>
          <w:sz w:val="22"/>
          <w:szCs w:val="22"/>
          <w:u w:val="single"/>
        </w:rPr>
        <w:t>Linolsäurequellen</w:t>
      </w:r>
      <w:r w:rsidRPr="008D4C71">
        <w:rPr>
          <w:rFonts w:cs="Arial"/>
          <w:sz w:val="22"/>
          <w:szCs w:val="22"/>
        </w:rPr>
        <w:t xml:space="preserve">: </w:t>
      </w:r>
      <w:r w:rsidRPr="008D4C71">
        <w:rPr>
          <w:rFonts w:cs="Arial"/>
          <w:sz w:val="22"/>
          <w:szCs w:val="22"/>
        </w:rPr>
        <w:tab/>
        <w:t>Getreidekeimöle, z.</w:t>
      </w:r>
      <w:r w:rsidR="001E14B7">
        <w:rPr>
          <w:rFonts w:cs="Arial"/>
          <w:sz w:val="22"/>
          <w:szCs w:val="22"/>
        </w:rPr>
        <w:t xml:space="preserve"> </w:t>
      </w:r>
      <w:r w:rsidRPr="008D4C71">
        <w:rPr>
          <w:rFonts w:cs="Arial"/>
          <w:sz w:val="22"/>
          <w:szCs w:val="22"/>
        </w:rPr>
        <w:t>B</w:t>
      </w:r>
      <w:r>
        <w:rPr>
          <w:rFonts w:cs="Arial"/>
          <w:sz w:val="22"/>
          <w:szCs w:val="22"/>
        </w:rPr>
        <w:t xml:space="preserve">. </w:t>
      </w:r>
      <w:r w:rsidRPr="004C431B">
        <w:rPr>
          <w:rFonts w:cs="Arial"/>
          <w:color w:val="1F497D" w:themeColor="text2"/>
          <w:sz w:val="22"/>
          <w:szCs w:val="22"/>
        </w:rPr>
        <w:t>Maiskeimöl, Sonnenblumenkernöl, Distelöl</w:t>
      </w:r>
      <w:r w:rsidRPr="008D4C71">
        <w:rPr>
          <w:rFonts w:cs="Arial"/>
          <w:sz w:val="22"/>
          <w:szCs w:val="22"/>
        </w:rPr>
        <w:t>.</w:t>
      </w:r>
      <w:r w:rsidRPr="008D4C71">
        <w:rPr>
          <w:rFonts w:cs="Arial"/>
          <w:sz w:val="22"/>
          <w:szCs w:val="22"/>
        </w:rPr>
        <w:br/>
      </w:r>
    </w:p>
    <w:p w:rsidR="007D3483" w:rsidRPr="008D4C71" w:rsidRDefault="007D3483" w:rsidP="007D3483">
      <w:pPr>
        <w:spacing w:line="276" w:lineRule="auto"/>
        <w:rPr>
          <w:rFonts w:cs="Arial"/>
          <w:sz w:val="22"/>
          <w:szCs w:val="22"/>
        </w:rPr>
      </w:pPr>
      <w:r w:rsidRPr="008D4C71">
        <w:rPr>
          <w:rFonts w:cs="Arial"/>
          <w:sz w:val="22"/>
          <w:szCs w:val="22"/>
        </w:rPr>
        <w:t xml:space="preserve">Reich an </w:t>
      </w:r>
      <w:r w:rsidRPr="008D4C71">
        <w:rPr>
          <w:rFonts w:cs="Arial"/>
          <w:sz w:val="22"/>
          <w:szCs w:val="22"/>
          <w:u w:val="single"/>
        </w:rPr>
        <w:t>Linolensäure</w:t>
      </w:r>
      <w:r w:rsidRPr="008D4C71">
        <w:rPr>
          <w:rFonts w:cs="Arial"/>
          <w:sz w:val="22"/>
          <w:szCs w:val="22"/>
        </w:rPr>
        <w:t xml:space="preserve"> sind Rapsöl und Leinöl sowie Linsen und grünes Blattgemüse. </w:t>
      </w:r>
      <w:r w:rsidRPr="008D4C71">
        <w:rPr>
          <w:rFonts w:cs="Arial"/>
          <w:sz w:val="22"/>
          <w:szCs w:val="22"/>
        </w:rPr>
        <w:br/>
        <w:t>Gute Quellen für l</w:t>
      </w:r>
      <w:r w:rsidRPr="008D4C71">
        <w:rPr>
          <w:rFonts w:cs="Arial"/>
          <w:sz w:val="22"/>
          <w:szCs w:val="22"/>
          <w:u w:val="single"/>
        </w:rPr>
        <w:t xml:space="preserve">angkettige ω-3-Fettsäuren </w:t>
      </w:r>
      <w:r w:rsidRPr="008D4C71">
        <w:rPr>
          <w:rFonts w:cs="Arial"/>
          <w:sz w:val="22"/>
          <w:szCs w:val="22"/>
        </w:rPr>
        <w:t>sind Fettfische (</w:t>
      </w:r>
      <w:r>
        <w:rPr>
          <w:rFonts w:cs="Arial"/>
          <w:sz w:val="22"/>
          <w:szCs w:val="22"/>
        </w:rPr>
        <w:t>z.</w:t>
      </w:r>
      <w:r w:rsidR="00EC29EE">
        <w:rPr>
          <w:rFonts w:cs="Arial"/>
          <w:sz w:val="22"/>
          <w:szCs w:val="22"/>
        </w:rPr>
        <w:t xml:space="preserve"> </w:t>
      </w:r>
      <w:bookmarkStart w:id="0" w:name="_GoBack"/>
      <w:bookmarkEnd w:id="0"/>
      <w:r>
        <w:rPr>
          <w:rFonts w:cs="Arial"/>
          <w:sz w:val="22"/>
          <w:szCs w:val="22"/>
        </w:rPr>
        <w:t xml:space="preserve">B. </w:t>
      </w:r>
      <w:r w:rsidRPr="004C431B">
        <w:rPr>
          <w:rFonts w:cs="Arial"/>
          <w:color w:val="1F497D" w:themeColor="text2"/>
          <w:sz w:val="22"/>
          <w:szCs w:val="22"/>
        </w:rPr>
        <w:t>Lachs, Herin</w:t>
      </w:r>
      <w:r w:rsidR="004D3CED">
        <w:rPr>
          <w:rFonts w:cs="Arial"/>
          <w:color w:val="1F497D" w:themeColor="text2"/>
          <w:sz w:val="22"/>
          <w:szCs w:val="22"/>
        </w:rPr>
        <w:t>g, Aa</w:t>
      </w:r>
      <w:r w:rsidR="001E14B7">
        <w:rPr>
          <w:rFonts w:cs="Arial"/>
          <w:color w:val="1F497D" w:themeColor="text2"/>
          <w:sz w:val="22"/>
          <w:szCs w:val="22"/>
        </w:rPr>
        <w:t>l</w:t>
      </w:r>
      <w:r w:rsidR="004D3CED">
        <w:rPr>
          <w:rFonts w:cs="Arial"/>
          <w:color w:val="1F497D" w:themeColor="text2"/>
          <w:sz w:val="22"/>
          <w:szCs w:val="22"/>
        </w:rPr>
        <w:t xml:space="preserve">, </w:t>
      </w:r>
      <w:r w:rsidRPr="004C431B">
        <w:rPr>
          <w:rFonts w:cs="Arial"/>
          <w:color w:val="1F497D" w:themeColor="text2"/>
          <w:sz w:val="22"/>
          <w:szCs w:val="22"/>
        </w:rPr>
        <w:t>Makrele</w:t>
      </w:r>
      <w:r w:rsidRPr="008D4C71">
        <w:rPr>
          <w:rFonts w:cs="Arial"/>
          <w:sz w:val="22"/>
          <w:szCs w:val="22"/>
        </w:rPr>
        <w:t>)</w:t>
      </w:r>
      <w:r>
        <w:rPr>
          <w:rFonts w:cs="Arial"/>
          <w:sz w:val="22"/>
          <w:szCs w:val="22"/>
        </w:rPr>
        <w:t>.</w:t>
      </w:r>
    </w:p>
    <w:p w:rsidR="007D3483" w:rsidRPr="008D4C71" w:rsidRDefault="007D3483" w:rsidP="007D3483">
      <w:pPr>
        <w:spacing w:line="276" w:lineRule="auto"/>
        <w:rPr>
          <w:rFonts w:cs="Arial"/>
          <w:sz w:val="22"/>
          <w:szCs w:val="22"/>
        </w:rPr>
      </w:pPr>
    </w:p>
    <w:p w:rsidR="007D3483" w:rsidRPr="008D4C71" w:rsidRDefault="007D3483" w:rsidP="007D3483">
      <w:pPr>
        <w:spacing w:line="276" w:lineRule="auto"/>
        <w:rPr>
          <w:rFonts w:cs="Arial"/>
          <w:sz w:val="22"/>
          <w:szCs w:val="22"/>
        </w:rPr>
      </w:pPr>
    </w:p>
    <w:p w:rsidR="007D3483" w:rsidRPr="008D4C71" w:rsidRDefault="007D3483" w:rsidP="007D3483">
      <w:pPr>
        <w:pStyle w:val="Kopfzeile"/>
        <w:spacing w:line="276" w:lineRule="auto"/>
        <w:rPr>
          <w:rFonts w:cs="Arial"/>
          <w:sz w:val="22"/>
          <w:szCs w:val="22"/>
        </w:rPr>
      </w:pPr>
      <w:r w:rsidRPr="008D4C71">
        <w:rPr>
          <w:rFonts w:cs="Arial"/>
          <w:sz w:val="22"/>
          <w:szCs w:val="22"/>
        </w:rPr>
        <w:t xml:space="preserve">Die </w:t>
      </w:r>
      <w:r w:rsidRPr="00563FCC">
        <w:rPr>
          <w:rFonts w:cs="Arial"/>
          <w:bCs/>
          <w:sz w:val="22"/>
          <w:szCs w:val="22"/>
          <w:u w:val="single"/>
        </w:rPr>
        <w:t>ω-6-FS Arachidonsäure</w:t>
      </w:r>
      <w:r w:rsidRPr="008D4C71">
        <w:rPr>
          <w:rFonts w:cs="Arial"/>
          <w:sz w:val="22"/>
          <w:szCs w:val="22"/>
        </w:rPr>
        <w:t xml:space="preserve"> (20:4) entsteht im Körper aus Linolsäure und führt zur Bildung von Gewebshormonen, die die Thrombozytenaggregation verstärken und gefäßverengend </w:t>
      </w:r>
      <w:r>
        <w:rPr>
          <w:rFonts w:cs="Arial"/>
          <w:sz w:val="22"/>
          <w:szCs w:val="22"/>
        </w:rPr>
        <w:t>sowie</w:t>
      </w:r>
      <w:r w:rsidRPr="008D4C71">
        <w:rPr>
          <w:rFonts w:cs="Arial"/>
          <w:sz w:val="22"/>
          <w:szCs w:val="22"/>
        </w:rPr>
        <w:t xml:space="preserve"> entzün-dungsfördernd wirken.</w:t>
      </w:r>
    </w:p>
    <w:p w:rsidR="007D3483" w:rsidRPr="008D4C71" w:rsidRDefault="007D3483" w:rsidP="007D3483">
      <w:pPr>
        <w:pStyle w:val="Kopfzeile"/>
        <w:spacing w:line="276" w:lineRule="auto"/>
        <w:rPr>
          <w:rFonts w:cs="Arial"/>
          <w:sz w:val="22"/>
          <w:szCs w:val="22"/>
        </w:rPr>
      </w:pPr>
    </w:p>
    <w:p w:rsidR="007D3483" w:rsidRPr="008D4C71" w:rsidRDefault="007D3483" w:rsidP="007D3483">
      <w:pPr>
        <w:pStyle w:val="Kopfzeile"/>
        <w:spacing w:line="276" w:lineRule="auto"/>
        <w:rPr>
          <w:rFonts w:cs="Arial"/>
          <w:sz w:val="22"/>
          <w:szCs w:val="22"/>
        </w:rPr>
      </w:pPr>
      <w:r w:rsidRPr="008D4C71">
        <w:rPr>
          <w:rFonts w:cs="Arial"/>
          <w:sz w:val="22"/>
          <w:szCs w:val="22"/>
        </w:rPr>
        <w:t xml:space="preserve">Die </w:t>
      </w:r>
      <w:r w:rsidRPr="00EF617E">
        <w:rPr>
          <w:rFonts w:cs="Arial"/>
          <w:bCs/>
          <w:sz w:val="22"/>
          <w:szCs w:val="22"/>
          <w:u w:val="single"/>
        </w:rPr>
        <w:t xml:space="preserve">ω-3-FS Eicosapentaensäure/ </w:t>
      </w:r>
      <w:r w:rsidR="004D3CED">
        <w:rPr>
          <w:rFonts w:cs="Arial"/>
          <w:bCs/>
          <w:sz w:val="22"/>
          <w:szCs w:val="22"/>
          <w:u w:val="single"/>
        </w:rPr>
        <w:t>s</w:t>
      </w:r>
      <w:r w:rsidR="004D3CED" w:rsidRPr="00EF617E">
        <w:rPr>
          <w:rFonts w:cs="Arial"/>
          <w:bCs/>
          <w:sz w:val="22"/>
          <w:szCs w:val="22"/>
          <w:u w:val="single"/>
        </w:rPr>
        <w:t>EPA</w:t>
      </w:r>
      <w:r w:rsidR="004D3CED" w:rsidRPr="008D4C71">
        <w:rPr>
          <w:rFonts w:cs="Arial"/>
          <w:b/>
          <w:bCs/>
          <w:sz w:val="22"/>
          <w:szCs w:val="22"/>
        </w:rPr>
        <w:t xml:space="preserve"> (</w:t>
      </w:r>
      <w:r w:rsidRPr="0010093A">
        <w:rPr>
          <w:rFonts w:cs="Arial"/>
          <w:color w:val="1F497D" w:themeColor="text2"/>
          <w:sz w:val="22"/>
          <w:szCs w:val="22"/>
        </w:rPr>
        <w:t>20:5</w:t>
      </w:r>
      <w:r w:rsidRPr="008D4C71">
        <w:rPr>
          <w:rFonts w:cs="Arial"/>
          <w:sz w:val="22"/>
          <w:szCs w:val="22"/>
        </w:rPr>
        <w:t xml:space="preserve">) wird im Körper aus Linolensäure gebildet und führt zu Gewebshormonen, die viel schwächer in ihren Wirkungen sind und sich insgesamt eher positiv auf die Fließeigenschaften des Blutes und den Blutdruck auswirken. </w:t>
      </w:r>
    </w:p>
    <w:p w:rsidR="007D3483" w:rsidRPr="008D4C71" w:rsidRDefault="007D3483" w:rsidP="007D3483">
      <w:pPr>
        <w:pStyle w:val="Kopfzeile"/>
        <w:spacing w:line="276" w:lineRule="auto"/>
        <w:rPr>
          <w:rFonts w:cs="Arial"/>
          <w:sz w:val="22"/>
          <w:szCs w:val="22"/>
        </w:rPr>
      </w:pPr>
    </w:p>
    <w:p w:rsidR="007D3483" w:rsidRPr="008D4C71" w:rsidRDefault="007D3483" w:rsidP="007D3483">
      <w:pPr>
        <w:pStyle w:val="Kopfzeile"/>
        <w:spacing w:line="276" w:lineRule="auto"/>
        <w:rPr>
          <w:rFonts w:cs="Arial"/>
          <w:sz w:val="22"/>
          <w:szCs w:val="22"/>
        </w:rPr>
      </w:pPr>
    </w:p>
    <w:p w:rsidR="007D3483" w:rsidRDefault="007D3483" w:rsidP="007D3483">
      <w:pPr>
        <w:pStyle w:val="Kopfzeile"/>
        <w:spacing w:line="276" w:lineRule="auto"/>
        <w:rPr>
          <w:rFonts w:ascii="Comic Sans MS" w:hAnsi="Comic Sans MS" w:cs="Comic Sans MS"/>
          <w:sz w:val="22"/>
          <w:szCs w:val="22"/>
        </w:rPr>
      </w:pPr>
    </w:p>
    <w:p w:rsidR="007D3483" w:rsidRDefault="007D3483" w:rsidP="007D3483">
      <w:pPr>
        <w:spacing w:line="276" w:lineRule="auto"/>
        <w:rPr>
          <w:rFonts w:ascii="Comic Sans MS" w:hAnsi="Comic Sans MS" w:cs="Comic Sans MS"/>
          <w:sz w:val="22"/>
          <w:szCs w:val="22"/>
        </w:rPr>
      </w:pPr>
      <w:r>
        <w:rPr>
          <w:rFonts w:ascii="Comic Sans MS" w:hAnsi="Comic Sans MS" w:cs="Comic Sans MS"/>
          <w:sz w:val="22"/>
          <w:szCs w:val="22"/>
        </w:rPr>
        <w:t xml:space="preserve"> </w:t>
      </w:r>
    </w:p>
    <w:p w:rsidR="007D3483" w:rsidRDefault="007D3483" w:rsidP="007D3483">
      <w:pPr>
        <w:spacing w:line="276" w:lineRule="auto"/>
        <w:rPr>
          <w:rFonts w:ascii="Comic Sans MS" w:hAnsi="Comic Sans MS" w:cs="Comic Sans MS"/>
          <w:sz w:val="22"/>
          <w:szCs w:val="22"/>
        </w:rPr>
      </w:pPr>
    </w:p>
    <w:p w:rsidR="00DF7574" w:rsidRPr="007D3483" w:rsidRDefault="00DF7574" w:rsidP="007D3483"/>
    <w:sectPr w:rsidR="00DF7574" w:rsidRPr="007D3483" w:rsidSect="00B011B7">
      <w:headerReference w:type="default" r:id="rId8"/>
      <w:footerReference w:type="default" r:id="rId9"/>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673" w:rsidRDefault="00B93673">
      <w:r>
        <w:separator/>
      </w:r>
    </w:p>
  </w:endnote>
  <w:endnote w:type="continuationSeparator" w:id="0">
    <w:p w:rsidR="00B93673" w:rsidRDefault="00B93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D" w:rsidRDefault="00A04F2D">
    <w:pPr>
      <w:pStyle w:val="Fuzeile"/>
    </w:pPr>
    <w:r>
      <w:t>__________________________________________________________________________</w:t>
    </w:r>
  </w:p>
  <w:p w:rsidR="00A04F2D" w:rsidRDefault="00434CEF">
    <w:pPr>
      <w:pStyle w:val="Fuzeile"/>
    </w:pPr>
    <w:r>
      <w:t>16</w:t>
    </w:r>
    <w:r w:rsidR="008D13B8">
      <w:t>.</w:t>
    </w:r>
    <w:r w:rsidR="001E14B7">
      <w:t>3</w:t>
    </w:r>
    <w:r w:rsidR="007D3483">
      <w:t>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673" w:rsidRDefault="00B93673">
      <w:r>
        <w:separator/>
      </w:r>
    </w:p>
  </w:footnote>
  <w:footnote w:type="continuationSeparator" w:id="0">
    <w:p w:rsidR="00B93673" w:rsidRDefault="00B93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E2" w:rsidRPr="008D13B8" w:rsidRDefault="008D13B8" w:rsidP="008D13B8">
    <w:pPr>
      <w:pStyle w:val="Kopfzeile"/>
      <w:pBdr>
        <w:bottom w:val="single" w:sz="4" w:space="1" w:color="auto"/>
      </w:pBdr>
    </w:pPr>
    <w:r w:rsidRPr="008D13B8">
      <w:t>Spezifische Aufgaben essentieller Fettsäuren</w:t>
    </w:r>
    <w:r w:rsidR="007D3483">
      <w:t>, Lösung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06B14E"/>
    <w:lvl w:ilvl="0">
      <w:start w:val="1"/>
      <w:numFmt w:val="bullet"/>
      <w:lvlText w:val=""/>
      <w:lvlJc w:val="left"/>
      <w:pPr>
        <w:tabs>
          <w:tab w:val="num" w:pos="360"/>
        </w:tabs>
        <w:ind w:left="360" w:hanging="360"/>
      </w:pPr>
      <w:rPr>
        <w:rFonts w:ascii="Symbol" w:hAnsi="Symbol" w:hint="default"/>
      </w:rPr>
    </w:lvl>
  </w:abstractNum>
  <w:abstractNum w:abstractNumId="1">
    <w:nsid w:val="01CC0C3A"/>
    <w:multiLevelType w:val="hybridMultilevel"/>
    <w:tmpl w:val="FC5056D8"/>
    <w:lvl w:ilvl="0" w:tplc="C57A8D8E">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DE6CE3"/>
    <w:multiLevelType w:val="multilevel"/>
    <w:tmpl w:val="CED42F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C566226"/>
    <w:multiLevelType w:val="multilevel"/>
    <w:tmpl w:val="B84016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22D169C2"/>
    <w:multiLevelType w:val="multilevel"/>
    <w:tmpl w:val="059A4340"/>
    <w:lvl w:ilvl="0">
      <w:start w:val="1"/>
      <w:numFmt w:val="decimal"/>
      <w:lvlText w:val="%1."/>
      <w:lvlJc w:val="left"/>
      <w:pPr>
        <w:tabs>
          <w:tab w:val="num" w:pos="360"/>
        </w:tabs>
        <w:ind w:left="360" w:hanging="360"/>
      </w:pPr>
      <w:rPr>
        <w:rFonts w:hint="default"/>
      </w:rPr>
    </w:lvl>
    <w:lvl w:ilvl="1">
      <w:start w:val="6"/>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48534B4F"/>
    <w:multiLevelType w:val="hybridMultilevel"/>
    <w:tmpl w:val="9594E3CA"/>
    <w:lvl w:ilvl="0" w:tplc="AFA6FCAE">
      <w:start w:val="1"/>
      <w:numFmt w:val="bullet"/>
      <w:pStyle w:val="Aufzhlungszeichen"/>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94D44C9"/>
    <w:multiLevelType w:val="multilevel"/>
    <w:tmpl w:val="40F8DAE4"/>
    <w:lvl w:ilvl="0">
      <w:start w:val="1"/>
      <w:numFmt w:val="decimal"/>
      <w:lvlText w:val="%1"/>
      <w:lvlJc w:val="left"/>
      <w:pPr>
        <w:tabs>
          <w:tab w:val="num" w:pos="792"/>
        </w:tabs>
        <w:ind w:left="792" w:hanging="432"/>
      </w:pPr>
      <w:rPr>
        <w:rFonts w:hint="default"/>
      </w:rPr>
    </w:lvl>
    <w:lvl w:ilvl="1">
      <w:start w:val="6"/>
      <w:numFmt w:val="none"/>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7">
    <w:nsid w:val="68276B8A"/>
    <w:multiLevelType w:val="hybridMultilevel"/>
    <w:tmpl w:val="ED3E0B60"/>
    <w:lvl w:ilvl="0" w:tplc="D63E9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A5476B9"/>
    <w:multiLevelType w:val="multilevel"/>
    <w:tmpl w:val="E11C7B7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
    <w:nsid w:val="79F74E3D"/>
    <w:multiLevelType w:val="multilevel"/>
    <w:tmpl w:val="90A0D9E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7CDD0F8E"/>
    <w:multiLevelType w:val="hybridMultilevel"/>
    <w:tmpl w:val="FA507268"/>
    <w:lvl w:ilvl="0" w:tplc="11762674">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0"/>
  </w:num>
  <w:num w:numId="3">
    <w:abstractNumId w:val="3"/>
  </w:num>
  <w:num w:numId="4">
    <w:abstractNumId w:val="2"/>
  </w:num>
  <w:num w:numId="5">
    <w:abstractNumId w:val="4"/>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5"/>
  </w:num>
  <w:num w:numId="18">
    <w:abstractNumId w:val="8"/>
  </w:num>
  <w:num w:numId="19">
    <w:abstractNumId w:val="9"/>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CC"/>
    <w:rsid w:val="000002B8"/>
    <w:rsid w:val="0000147C"/>
    <w:rsid w:val="0000330D"/>
    <w:rsid w:val="00004E04"/>
    <w:rsid w:val="00006358"/>
    <w:rsid w:val="00007107"/>
    <w:rsid w:val="00007453"/>
    <w:rsid w:val="000117E5"/>
    <w:rsid w:val="00012E79"/>
    <w:rsid w:val="0001515A"/>
    <w:rsid w:val="0001668F"/>
    <w:rsid w:val="00017105"/>
    <w:rsid w:val="00020634"/>
    <w:rsid w:val="0002271B"/>
    <w:rsid w:val="000265AB"/>
    <w:rsid w:val="00027BC9"/>
    <w:rsid w:val="00030494"/>
    <w:rsid w:val="00030760"/>
    <w:rsid w:val="000317F4"/>
    <w:rsid w:val="00034970"/>
    <w:rsid w:val="00043122"/>
    <w:rsid w:val="00043A9F"/>
    <w:rsid w:val="000501A9"/>
    <w:rsid w:val="00054D3D"/>
    <w:rsid w:val="00065425"/>
    <w:rsid w:val="000661EA"/>
    <w:rsid w:val="0007265A"/>
    <w:rsid w:val="000733D6"/>
    <w:rsid w:val="00074270"/>
    <w:rsid w:val="0007551C"/>
    <w:rsid w:val="00077842"/>
    <w:rsid w:val="000779B8"/>
    <w:rsid w:val="000838EC"/>
    <w:rsid w:val="0009008D"/>
    <w:rsid w:val="00093CDD"/>
    <w:rsid w:val="00097EAC"/>
    <w:rsid w:val="000A4946"/>
    <w:rsid w:val="000A7D56"/>
    <w:rsid w:val="000A7FB1"/>
    <w:rsid w:val="000B37D1"/>
    <w:rsid w:val="000B6E7F"/>
    <w:rsid w:val="000B7879"/>
    <w:rsid w:val="000C1B0E"/>
    <w:rsid w:val="000C3401"/>
    <w:rsid w:val="000C5FC5"/>
    <w:rsid w:val="000D0646"/>
    <w:rsid w:val="000D1015"/>
    <w:rsid w:val="000D190B"/>
    <w:rsid w:val="000D2904"/>
    <w:rsid w:val="000D361A"/>
    <w:rsid w:val="000D51AC"/>
    <w:rsid w:val="000E2A79"/>
    <w:rsid w:val="000E33CF"/>
    <w:rsid w:val="000E7CCB"/>
    <w:rsid w:val="000F0BCE"/>
    <w:rsid w:val="000F1C95"/>
    <w:rsid w:val="000F1E3C"/>
    <w:rsid w:val="000F2E79"/>
    <w:rsid w:val="000F4958"/>
    <w:rsid w:val="000F5A6C"/>
    <w:rsid w:val="0010093A"/>
    <w:rsid w:val="00100DF1"/>
    <w:rsid w:val="00102A94"/>
    <w:rsid w:val="0010720E"/>
    <w:rsid w:val="00110637"/>
    <w:rsid w:val="001115F7"/>
    <w:rsid w:val="00112F98"/>
    <w:rsid w:val="00113A60"/>
    <w:rsid w:val="00113A74"/>
    <w:rsid w:val="00116F33"/>
    <w:rsid w:val="00120840"/>
    <w:rsid w:val="00120F58"/>
    <w:rsid w:val="001241B6"/>
    <w:rsid w:val="00125F34"/>
    <w:rsid w:val="00127F30"/>
    <w:rsid w:val="001309B5"/>
    <w:rsid w:val="00140CE7"/>
    <w:rsid w:val="001448C3"/>
    <w:rsid w:val="0014695C"/>
    <w:rsid w:val="00146A8C"/>
    <w:rsid w:val="00147CBE"/>
    <w:rsid w:val="00150A19"/>
    <w:rsid w:val="00157F3B"/>
    <w:rsid w:val="001603C8"/>
    <w:rsid w:val="001645F2"/>
    <w:rsid w:val="00165C5B"/>
    <w:rsid w:val="00167FDD"/>
    <w:rsid w:val="00171A32"/>
    <w:rsid w:val="00175D4E"/>
    <w:rsid w:val="0018034F"/>
    <w:rsid w:val="00181CE0"/>
    <w:rsid w:val="00183A63"/>
    <w:rsid w:val="001875FC"/>
    <w:rsid w:val="001A1026"/>
    <w:rsid w:val="001A256C"/>
    <w:rsid w:val="001A28E9"/>
    <w:rsid w:val="001B03E5"/>
    <w:rsid w:val="001B1476"/>
    <w:rsid w:val="001B15C4"/>
    <w:rsid w:val="001C0AC3"/>
    <w:rsid w:val="001C0D9B"/>
    <w:rsid w:val="001C10AB"/>
    <w:rsid w:val="001C7F6A"/>
    <w:rsid w:val="001D39CB"/>
    <w:rsid w:val="001D51B2"/>
    <w:rsid w:val="001D7E6E"/>
    <w:rsid w:val="001E14B7"/>
    <w:rsid w:val="001E1746"/>
    <w:rsid w:val="001E60A0"/>
    <w:rsid w:val="001F30CD"/>
    <w:rsid w:val="001F3EAF"/>
    <w:rsid w:val="001F4641"/>
    <w:rsid w:val="001F5160"/>
    <w:rsid w:val="001F7B91"/>
    <w:rsid w:val="00201884"/>
    <w:rsid w:val="00203463"/>
    <w:rsid w:val="00206E01"/>
    <w:rsid w:val="00207BE8"/>
    <w:rsid w:val="002123AF"/>
    <w:rsid w:val="002130D6"/>
    <w:rsid w:val="0021640A"/>
    <w:rsid w:val="0021713E"/>
    <w:rsid w:val="00221F2A"/>
    <w:rsid w:val="002228A1"/>
    <w:rsid w:val="00226EA1"/>
    <w:rsid w:val="00227937"/>
    <w:rsid w:val="00232F35"/>
    <w:rsid w:val="00233214"/>
    <w:rsid w:val="002340BF"/>
    <w:rsid w:val="0023430F"/>
    <w:rsid w:val="00236212"/>
    <w:rsid w:val="00240FCB"/>
    <w:rsid w:val="00243F15"/>
    <w:rsid w:val="00247099"/>
    <w:rsid w:val="00250570"/>
    <w:rsid w:val="0025101F"/>
    <w:rsid w:val="00253693"/>
    <w:rsid w:val="00263DF1"/>
    <w:rsid w:val="00272601"/>
    <w:rsid w:val="00273D12"/>
    <w:rsid w:val="00280D5F"/>
    <w:rsid w:val="002924FE"/>
    <w:rsid w:val="00293653"/>
    <w:rsid w:val="00294D8A"/>
    <w:rsid w:val="00295F4B"/>
    <w:rsid w:val="00296753"/>
    <w:rsid w:val="002A3063"/>
    <w:rsid w:val="002A34D0"/>
    <w:rsid w:val="002A48C2"/>
    <w:rsid w:val="002B1A77"/>
    <w:rsid w:val="002D26A4"/>
    <w:rsid w:val="002D3A06"/>
    <w:rsid w:val="002D55C1"/>
    <w:rsid w:val="002D7D5E"/>
    <w:rsid w:val="002E016F"/>
    <w:rsid w:val="002E20CF"/>
    <w:rsid w:val="002F1B6A"/>
    <w:rsid w:val="002F47B1"/>
    <w:rsid w:val="002F62D1"/>
    <w:rsid w:val="00300CCC"/>
    <w:rsid w:val="0030442A"/>
    <w:rsid w:val="00310F1A"/>
    <w:rsid w:val="0031180C"/>
    <w:rsid w:val="00312B3A"/>
    <w:rsid w:val="00316D97"/>
    <w:rsid w:val="003217B8"/>
    <w:rsid w:val="00321F59"/>
    <w:rsid w:val="00324773"/>
    <w:rsid w:val="00325DE3"/>
    <w:rsid w:val="0032710A"/>
    <w:rsid w:val="003301F8"/>
    <w:rsid w:val="00333703"/>
    <w:rsid w:val="00334046"/>
    <w:rsid w:val="00340CB8"/>
    <w:rsid w:val="00341F7E"/>
    <w:rsid w:val="003428C9"/>
    <w:rsid w:val="00343D8B"/>
    <w:rsid w:val="0035504F"/>
    <w:rsid w:val="00362EF4"/>
    <w:rsid w:val="003637B6"/>
    <w:rsid w:val="00364052"/>
    <w:rsid w:val="0037302D"/>
    <w:rsid w:val="00375EA6"/>
    <w:rsid w:val="00381860"/>
    <w:rsid w:val="00385797"/>
    <w:rsid w:val="0038751D"/>
    <w:rsid w:val="00387EB5"/>
    <w:rsid w:val="0039063E"/>
    <w:rsid w:val="003920F8"/>
    <w:rsid w:val="003934AA"/>
    <w:rsid w:val="00397089"/>
    <w:rsid w:val="003A02B5"/>
    <w:rsid w:val="003A21D7"/>
    <w:rsid w:val="003B43D5"/>
    <w:rsid w:val="003C2A7F"/>
    <w:rsid w:val="003C3FDE"/>
    <w:rsid w:val="003C6EE4"/>
    <w:rsid w:val="003D035E"/>
    <w:rsid w:val="003D56E8"/>
    <w:rsid w:val="003D709F"/>
    <w:rsid w:val="003D79FD"/>
    <w:rsid w:val="003E29B3"/>
    <w:rsid w:val="003E318A"/>
    <w:rsid w:val="003E38AF"/>
    <w:rsid w:val="003E6274"/>
    <w:rsid w:val="003E7C19"/>
    <w:rsid w:val="00404CE8"/>
    <w:rsid w:val="00404DC1"/>
    <w:rsid w:val="0040655A"/>
    <w:rsid w:val="0041210C"/>
    <w:rsid w:val="0041335D"/>
    <w:rsid w:val="004232CE"/>
    <w:rsid w:val="00431B4E"/>
    <w:rsid w:val="00433801"/>
    <w:rsid w:val="00434CEF"/>
    <w:rsid w:val="00437471"/>
    <w:rsid w:val="00440264"/>
    <w:rsid w:val="00442EE5"/>
    <w:rsid w:val="00445003"/>
    <w:rsid w:val="0045292F"/>
    <w:rsid w:val="004538E5"/>
    <w:rsid w:val="00456DA3"/>
    <w:rsid w:val="00457436"/>
    <w:rsid w:val="00463A3F"/>
    <w:rsid w:val="00473626"/>
    <w:rsid w:val="004747EE"/>
    <w:rsid w:val="00484596"/>
    <w:rsid w:val="00495444"/>
    <w:rsid w:val="0049799B"/>
    <w:rsid w:val="00497DC4"/>
    <w:rsid w:val="00497EAB"/>
    <w:rsid w:val="004A3974"/>
    <w:rsid w:val="004A464D"/>
    <w:rsid w:val="004A5A18"/>
    <w:rsid w:val="004B66AB"/>
    <w:rsid w:val="004B7225"/>
    <w:rsid w:val="004B785C"/>
    <w:rsid w:val="004B7D77"/>
    <w:rsid w:val="004B7ED7"/>
    <w:rsid w:val="004C00C0"/>
    <w:rsid w:val="004C431B"/>
    <w:rsid w:val="004C6ACF"/>
    <w:rsid w:val="004C7296"/>
    <w:rsid w:val="004D2DA6"/>
    <w:rsid w:val="004D32EF"/>
    <w:rsid w:val="004D36D3"/>
    <w:rsid w:val="004D3CED"/>
    <w:rsid w:val="004E2D83"/>
    <w:rsid w:val="004E56AE"/>
    <w:rsid w:val="004E6166"/>
    <w:rsid w:val="004F21A9"/>
    <w:rsid w:val="004F5065"/>
    <w:rsid w:val="004F6C60"/>
    <w:rsid w:val="004F7502"/>
    <w:rsid w:val="005012E7"/>
    <w:rsid w:val="00511E5F"/>
    <w:rsid w:val="005136C0"/>
    <w:rsid w:val="005149B6"/>
    <w:rsid w:val="00515535"/>
    <w:rsid w:val="005160B7"/>
    <w:rsid w:val="00520FAC"/>
    <w:rsid w:val="00522AC0"/>
    <w:rsid w:val="00523892"/>
    <w:rsid w:val="00524092"/>
    <w:rsid w:val="00526C3F"/>
    <w:rsid w:val="005273AE"/>
    <w:rsid w:val="00532B0A"/>
    <w:rsid w:val="00532BAD"/>
    <w:rsid w:val="00545653"/>
    <w:rsid w:val="00551BD0"/>
    <w:rsid w:val="005537BD"/>
    <w:rsid w:val="00553E74"/>
    <w:rsid w:val="0055509B"/>
    <w:rsid w:val="00557D0E"/>
    <w:rsid w:val="00557D31"/>
    <w:rsid w:val="00557E75"/>
    <w:rsid w:val="00560E21"/>
    <w:rsid w:val="00563BEB"/>
    <w:rsid w:val="00563FCC"/>
    <w:rsid w:val="005644E7"/>
    <w:rsid w:val="0056487F"/>
    <w:rsid w:val="00565F13"/>
    <w:rsid w:val="00572500"/>
    <w:rsid w:val="005746D8"/>
    <w:rsid w:val="00576537"/>
    <w:rsid w:val="00576BE3"/>
    <w:rsid w:val="00582562"/>
    <w:rsid w:val="00584E40"/>
    <w:rsid w:val="00586767"/>
    <w:rsid w:val="00591187"/>
    <w:rsid w:val="00591D51"/>
    <w:rsid w:val="005A31BA"/>
    <w:rsid w:val="005A3C05"/>
    <w:rsid w:val="005A562C"/>
    <w:rsid w:val="005A6636"/>
    <w:rsid w:val="005B0718"/>
    <w:rsid w:val="005B1E8B"/>
    <w:rsid w:val="005B1FC9"/>
    <w:rsid w:val="005B2FA2"/>
    <w:rsid w:val="005B34F2"/>
    <w:rsid w:val="005B42F5"/>
    <w:rsid w:val="005C59E7"/>
    <w:rsid w:val="005D005F"/>
    <w:rsid w:val="005D45C5"/>
    <w:rsid w:val="005D4B9B"/>
    <w:rsid w:val="005D5C21"/>
    <w:rsid w:val="005E11F0"/>
    <w:rsid w:val="005E50AE"/>
    <w:rsid w:val="005F3167"/>
    <w:rsid w:val="005F4A0D"/>
    <w:rsid w:val="006043D9"/>
    <w:rsid w:val="0060620B"/>
    <w:rsid w:val="00607D84"/>
    <w:rsid w:val="006106B4"/>
    <w:rsid w:val="00610996"/>
    <w:rsid w:val="00611C38"/>
    <w:rsid w:val="006121F9"/>
    <w:rsid w:val="006335FB"/>
    <w:rsid w:val="006345D7"/>
    <w:rsid w:val="00640C1A"/>
    <w:rsid w:val="0064606C"/>
    <w:rsid w:val="00647550"/>
    <w:rsid w:val="00647F42"/>
    <w:rsid w:val="0065169A"/>
    <w:rsid w:val="00654432"/>
    <w:rsid w:val="00655629"/>
    <w:rsid w:val="006562EB"/>
    <w:rsid w:val="006579AE"/>
    <w:rsid w:val="00682782"/>
    <w:rsid w:val="00682D04"/>
    <w:rsid w:val="0068531A"/>
    <w:rsid w:val="00686308"/>
    <w:rsid w:val="00690CA1"/>
    <w:rsid w:val="00693864"/>
    <w:rsid w:val="006A12BF"/>
    <w:rsid w:val="006A3FA2"/>
    <w:rsid w:val="006B128E"/>
    <w:rsid w:val="006B191E"/>
    <w:rsid w:val="006B30A7"/>
    <w:rsid w:val="006B3CEB"/>
    <w:rsid w:val="006C04D3"/>
    <w:rsid w:val="006C0B3C"/>
    <w:rsid w:val="006C1CB0"/>
    <w:rsid w:val="006C1DF9"/>
    <w:rsid w:val="006C4D2D"/>
    <w:rsid w:val="006C57C8"/>
    <w:rsid w:val="006C77C3"/>
    <w:rsid w:val="006C7998"/>
    <w:rsid w:val="006C7E99"/>
    <w:rsid w:val="006D2386"/>
    <w:rsid w:val="006D4A4F"/>
    <w:rsid w:val="006D4FB9"/>
    <w:rsid w:val="006D565A"/>
    <w:rsid w:val="006D5866"/>
    <w:rsid w:val="006D64EC"/>
    <w:rsid w:val="006E00A9"/>
    <w:rsid w:val="006E091A"/>
    <w:rsid w:val="006E55EB"/>
    <w:rsid w:val="006E5D86"/>
    <w:rsid w:val="006E65E0"/>
    <w:rsid w:val="006F1882"/>
    <w:rsid w:val="006F18B5"/>
    <w:rsid w:val="006F3DBE"/>
    <w:rsid w:val="006F3FB4"/>
    <w:rsid w:val="006F40FA"/>
    <w:rsid w:val="006F6D84"/>
    <w:rsid w:val="006F6F9F"/>
    <w:rsid w:val="006F7DEF"/>
    <w:rsid w:val="00702E7E"/>
    <w:rsid w:val="00707BDB"/>
    <w:rsid w:val="00710364"/>
    <w:rsid w:val="007139DE"/>
    <w:rsid w:val="007149D9"/>
    <w:rsid w:val="0071604B"/>
    <w:rsid w:val="00716981"/>
    <w:rsid w:val="0072089C"/>
    <w:rsid w:val="00720C90"/>
    <w:rsid w:val="007213E1"/>
    <w:rsid w:val="00724533"/>
    <w:rsid w:val="00727B13"/>
    <w:rsid w:val="00733C3F"/>
    <w:rsid w:val="00734CCB"/>
    <w:rsid w:val="00735E2B"/>
    <w:rsid w:val="007401F8"/>
    <w:rsid w:val="00744546"/>
    <w:rsid w:val="00745D46"/>
    <w:rsid w:val="00751F88"/>
    <w:rsid w:val="0075202D"/>
    <w:rsid w:val="0075714C"/>
    <w:rsid w:val="00767432"/>
    <w:rsid w:val="00767E81"/>
    <w:rsid w:val="0077073A"/>
    <w:rsid w:val="0077100A"/>
    <w:rsid w:val="007734F8"/>
    <w:rsid w:val="007762BB"/>
    <w:rsid w:val="00783173"/>
    <w:rsid w:val="00783681"/>
    <w:rsid w:val="0078593E"/>
    <w:rsid w:val="00792BD5"/>
    <w:rsid w:val="0079559E"/>
    <w:rsid w:val="007A0B14"/>
    <w:rsid w:val="007A4D4A"/>
    <w:rsid w:val="007B062C"/>
    <w:rsid w:val="007B1086"/>
    <w:rsid w:val="007B1ACE"/>
    <w:rsid w:val="007B3BBE"/>
    <w:rsid w:val="007B3C29"/>
    <w:rsid w:val="007B45FA"/>
    <w:rsid w:val="007C062A"/>
    <w:rsid w:val="007C0A3A"/>
    <w:rsid w:val="007C68FD"/>
    <w:rsid w:val="007C7740"/>
    <w:rsid w:val="007D085B"/>
    <w:rsid w:val="007D2415"/>
    <w:rsid w:val="007D3483"/>
    <w:rsid w:val="007D4808"/>
    <w:rsid w:val="007D6AC8"/>
    <w:rsid w:val="007D7767"/>
    <w:rsid w:val="007E070F"/>
    <w:rsid w:val="007E190B"/>
    <w:rsid w:val="007E4406"/>
    <w:rsid w:val="007E51E9"/>
    <w:rsid w:val="007F5762"/>
    <w:rsid w:val="007F6BF2"/>
    <w:rsid w:val="00801610"/>
    <w:rsid w:val="00803826"/>
    <w:rsid w:val="00805D1F"/>
    <w:rsid w:val="00807D7F"/>
    <w:rsid w:val="008131CD"/>
    <w:rsid w:val="00814842"/>
    <w:rsid w:val="00821D6F"/>
    <w:rsid w:val="00824A10"/>
    <w:rsid w:val="00825F71"/>
    <w:rsid w:val="00826DB3"/>
    <w:rsid w:val="00831D4F"/>
    <w:rsid w:val="00832A6A"/>
    <w:rsid w:val="00833626"/>
    <w:rsid w:val="008336FC"/>
    <w:rsid w:val="00833B9D"/>
    <w:rsid w:val="008427F6"/>
    <w:rsid w:val="00842DF7"/>
    <w:rsid w:val="00844E94"/>
    <w:rsid w:val="00846AB9"/>
    <w:rsid w:val="008504D4"/>
    <w:rsid w:val="00850CD0"/>
    <w:rsid w:val="00852575"/>
    <w:rsid w:val="0085302D"/>
    <w:rsid w:val="00854584"/>
    <w:rsid w:val="0085462F"/>
    <w:rsid w:val="00855447"/>
    <w:rsid w:val="00855EDB"/>
    <w:rsid w:val="00857B0E"/>
    <w:rsid w:val="00857E5A"/>
    <w:rsid w:val="0086288C"/>
    <w:rsid w:val="0086372D"/>
    <w:rsid w:val="00881BBA"/>
    <w:rsid w:val="00883E95"/>
    <w:rsid w:val="00885D8F"/>
    <w:rsid w:val="00885E13"/>
    <w:rsid w:val="008907A1"/>
    <w:rsid w:val="00894A90"/>
    <w:rsid w:val="00894F5B"/>
    <w:rsid w:val="008A0DAF"/>
    <w:rsid w:val="008A2A18"/>
    <w:rsid w:val="008A30E2"/>
    <w:rsid w:val="008A407D"/>
    <w:rsid w:val="008A40D2"/>
    <w:rsid w:val="008A4603"/>
    <w:rsid w:val="008B3322"/>
    <w:rsid w:val="008B42A5"/>
    <w:rsid w:val="008B445E"/>
    <w:rsid w:val="008C17D7"/>
    <w:rsid w:val="008D0313"/>
    <w:rsid w:val="008D13B8"/>
    <w:rsid w:val="008D38E5"/>
    <w:rsid w:val="008D4C71"/>
    <w:rsid w:val="008D6470"/>
    <w:rsid w:val="008D7FC3"/>
    <w:rsid w:val="008E266C"/>
    <w:rsid w:val="008E5511"/>
    <w:rsid w:val="008E7AC4"/>
    <w:rsid w:val="008F025F"/>
    <w:rsid w:val="008F1090"/>
    <w:rsid w:val="008F2421"/>
    <w:rsid w:val="008F2910"/>
    <w:rsid w:val="008F41A1"/>
    <w:rsid w:val="008F5431"/>
    <w:rsid w:val="008F573C"/>
    <w:rsid w:val="008F6AD4"/>
    <w:rsid w:val="00901483"/>
    <w:rsid w:val="00903914"/>
    <w:rsid w:val="00903E98"/>
    <w:rsid w:val="00904FF1"/>
    <w:rsid w:val="009058F1"/>
    <w:rsid w:val="00906188"/>
    <w:rsid w:val="00911A0D"/>
    <w:rsid w:val="0091261C"/>
    <w:rsid w:val="009145A9"/>
    <w:rsid w:val="009151B3"/>
    <w:rsid w:val="0092202F"/>
    <w:rsid w:val="009224BC"/>
    <w:rsid w:val="00922770"/>
    <w:rsid w:val="00925EFA"/>
    <w:rsid w:val="009264FB"/>
    <w:rsid w:val="009328A6"/>
    <w:rsid w:val="00933733"/>
    <w:rsid w:val="00934992"/>
    <w:rsid w:val="0093701B"/>
    <w:rsid w:val="00943673"/>
    <w:rsid w:val="009438D7"/>
    <w:rsid w:val="00943ADD"/>
    <w:rsid w:val="00944922"/>
    <w:rsid w:val="00945A44"/>
    <w:rsid w:val="0095146D"/>
    <w:rsid w:val="00954B0B"/>
    <w:rsid w:val="0095604C"/>
    <w:rsid w:val="00960F45"/>
    <w:rsid w:val="00964194"/>
    <w:rsid w:val="00964F9C"/>
    <w:rsid w:val="00965396"/>
    <w:rsid w:val="009674F8"/>
    <w:rsid w:val="009679B0"/>
    <w:rsid w:val="00970214"/>
    <w:rsid w:val="00970DC9"/>
    <w:rsid w:val="0097774C"/>
    <w:rsid w:val="00980C90"/>
    <w:rsid w:val="00982F19"/>
    <w:rsid w:val="00983978"/>
    <w:rsid w:val="00986466"/>
    <w:rsid w:val="00991551"/>
    <w:rsid w:val="00991FBE"/>
    <w:rsid w:val="00994AD9"/>
    <w:rsid w:val="00997F78"/>
    <w:rsid w:val="009A262D"/>
    <w:rsid w:val="009A7C49"/>
    <w:rsid w:val="009B5C4F"/>
    <w:rsid w:val="009B627E"/>
    <w:rsid w:val="009C0A98"/>
    <w:rsid w:val="009C1BEF"/>
    <w:rsid w:val="009C2F4E"/>
    <w:rsid w:val="009C3FE1"/>
    <w:rsid w:val="009C6AE7"/>
    <w:rsid w:val="009D453E"/>
    <w:rsid w:val="009D7B10"/>
    <w:rsid w:val="009E1B5C"/>
    <w:rsid w:val="009E25C3"/>
    <w:rsid w:val="009E2715"/>
    <w:rsid w:val="009F5E26"/>
    <w:rsid w:val="009F6AF9"/>
    <w:rsid w:val="009F701F"/>
    <w:rsid w:val="009F720C"/>
    <w:rsid w:val="009F73BF"/>
    <w:rsid w:val="00A00DDC"/>
    <w:rsid w:val="00A04764"/>
    <w:rsid w:val="00A04F2D"/>
    <w:rsid w:val="00A052FD"/>
    <w:rsid w:val="00A05750"/>
    <w:rsid w:val="00A06ACB"/>
    <w:rsid w:val="00A14E77"/>
    <w:rsid w:val="00A14F9B"/>
    <w:rsid w:val="00A1583F"/>
    <w:rsid w:val="00A16FBB"/>
    <w:rsid w:val="00A20770"/>
    <w:rsid w:val="00A2171B"/>
    <w:rsid w:val="00A235BA"/>
    <w:rsid w:val="00A24613"/>
    <w:rsid w:val="00A305D8"/>
    <w:rsid w:val="00A3310E"/>
    <w:rsid w:val="00A3424A"/>
    <w:rsid w:val="00A34780"/>
    <w:rsid w:val="00A42012"/>
    <w:rsid w:val="00A43287"/>
    <w:rsid w:val="00A46DB4"/>
    <w:rsid w:val="00A46EBE"/>
    <w:rsid w:val="00A50504"/>
    <w:rsid w:val="00A53DF3"/>
    <w:rsid w:val="00A54CF2"/>
    <w:rsid w:val="00A6198B"/>
    <w:rsid w:val="00A63850"/>
    <w:rsid w:val="00A643D1"/>
    <w:rsid w:val="00A6457D"/>
    <w:rsid w:val="00A6611E"/>
    <w:rsid w:val="00A771E2"/>
    <w:rsid w:val="00A82BF0"/>
    <w:rsid w:val="00A82E75"/>
    <w:rsid w:val="00A8451A"/>
    <w:rsid w:val="00A84AB5"/>
    <w:rsid w:val="00A852FE"/>
    <w:rsid w:val="00A87A6C"/>
    <w:rsid w:val="00A9363F"/>
    <w:rsid w:val="00A95DEF"/>
    <w:rsid w:val="00AA1FF0"/>
    <w:rsid w:val="00AA3680"/>
    <w:rsid w:val="00AA7BF2"/>
    <w:rsid w:val="00AB4074"/>
    <w:rsid w:val="00AB6913"/>
    <w:rsid w:val="00AB7CCF"/>
    <w:rsid w:val="00AC139E"/>
    <w:rsid w:val="00AC1A0A"/>
    <w:rsid w:val="00AC46CB"/>
    <w:rsid w:val="00AC7C99"/>
    <w:rsid w:val="00AC7FF1"/>
    <w:rsid w:val="00AD20AA"/>
    <w:rsid w:val="00AD2958"/>
    <w:rsid w:val="00AD3084"/>
    <w:rsid w:val="00AD34C1"/>
    <w:rsid w:val="00AD5CE9"/>
    <w:rsid w:val="00AD7C10"/>
    <w:rsid w:val="00AE23B2"/>
    <w:rsid w:val="00AF10E1"/>
    <w:rsid w:val="00AF1E4E"/>
    <w:rsid w:val="00AF29E2"/>
    <w:rsid w:val="00AF5CFA"/>
    <w:rsid w:val="00B011B7"/>
    <w:rsid w:val="00B01AFF"/>
    <w:rsid w:val="00B0218D"/>
    <w:rsid w:val="00B0400C"/>
    <w:rsid w:val="00B051EC"/>
    <w:rsid w:val="00B05666"/>
    <w:rsid w:val="00B06A74"/>
    <w:rsid w:val="00B11444"/>
    <w:rsid w:val="00B1160F"/>
    <w:rsid w:val="00B120CE"/>
    <w:rsid w:val="00B161EF"/>
    <w:rsid w:val="00B16BD7"/>
    <w:rsid w:val="00B207C6"/>
    <w:rsid w:val="00B231E4"/>
    <w:rsid w:val="00B2586E"/>
    <w:rsid w:val="00B25E66"/>
    <w:rsid w:val="00B33BEE"/>
    <w:rsid w:val="00B40D71"/>
    <w:rsid w:val="00B4152B"/>
    <w:rsid w:val="00B42A14"/>
    <w:rsid w:val="00B440CB"/>
    <w:rsid w:val="00B45DE2"/>
    <w:rsid w:val="00B46B11"/>
    <w:rsid w:val="00B50D49"/>
    <w:rsid w:val="00B539E5"/>
    <w:rsid w:val="00B54D1C"/>
    <w:rsid w:val="00B57753"/>
    <w:rsid w:val="00B678F9"/>
    <w:rsid w:val="00B720DC"/>
    <w:rsid w:val="00B74CC3"/>
    <w:rsid w:val="00B822DB"/>
    <w:rsid w:val="00B84BCD"/>
    <w:rsid w:val="00B90CDD"/>
    <w:rsid w:val="00B92139"/>
    <w:rsid w:val="00B92FB5"/>
    <w:rsid w:val="00B93673"/>
    <w:rsid w:val="00B93DDD"/>
    <w:rsid w:val="00BA0240"/>
    <w:rsid w:val="00BA4902"/>
    <w:rsid w:val="00BB042C"/>
    <w:rsid w:val="00BB4E38"/>
    <w:rsid w:val="00BB4F8F"/>
    <w:rsid w:val="00BC2EF0"/>
    <w:rsid w:val="00BC3F72"/>
    <w:rsid w:val="00BC4377"/>
    <w:rsid w:val="00BD1409"/>
    <w:rsid w:val="00BD3692"/>
    <w:rsid w:val="00BD3D4E"/>
    <w:rsid w:val="00BD4C66"/>
    <w:rsid w:val="00BD66DA"/>
    <w:rsid w:val="00BD6C4A"/>
    <w:rsid w:val="00BD6EEF"/>
    <w:rsid w:val="00BD7CB8"/>
    <w:rsid w:val="00BE286C"/>
    <w:rsid w:val="00BE6BB0"/>
    <w:rsid w:val="00BE6D86"/>
    <w:rsid w:val="00BF0156"/>
    <w:rsid w:val="00BF1F08"/>
    <w:rsid w:val="00BF4CBD"/>
    <w:rsid w:val="00C01F07"/>
    <w:rsid w:val="00C060CE"/>
    <w:rsid w:val="00C07829"/>
    <w:rsid w:val="00C12129"/>
    <w:rsid w:val="00C127FA"/>
    <w:rsid w:val="00C2693E"/>
    <w:rsid w:val="00C331B2"/>
    <w:rsid w:val="00C360A7"/>
    <w:rsid w:val="00C36B0E"/>
    <w:rsid w:val="00C4195B"/>
    <w:rsid w:val="00C50A4E"/>
    <w:rsid w:val="00C50C68"/>
    <w:rsid w:val="00C50E91"/>
    <w:rsid w:val="00C52442"/>
    <w:rsid w:val="00C540EF"/>
    <w:rsid w:val="00C5552B"/>
    <w:rsid w:val="00C61CB8"/>
    <w:rsid w:val="00C63117"/>
    <w:rsid w:val="00C632B7"/>
    <w:rsid w:val="00C71EA7"/>
    <w:rsid w:val="00C747D5"/>
    <w:rsid w:val="00C806B2"/>
    <w:rsid w:val="00C81A0F"/>
    <w:rsid w:val="00C85029"/>
    <w:rsid w:val="00C8639F"/>
    <w:rsid w:val="00C92A57"/>
    <w:rsid w:val="00C93B5E"/>
    <w:rsid w:val="00C96A62"/>
    <w:rsid w:val="00CA2B24"/>
    <w:rsid w:val="00CA67A6"/>
    <w:rsid w:val="00CB070A"/>
    <w:rsid w:val="00CB12BB"/>
    <w:rsid w:val="00CB21DA"/>
    <w:rsid w:val="00CB2621"/>
    <w:rsid w:val="00CB342F"/>
    <w:rsid w:val="00CB34D3"/>
    <w:rsid w:val="00CB423D"/>
    <w:rsid w:val="00CB784A"/>
    <w:rsid w:val="00CD3597"/>
    <w:rsid w:val="00CD3642"/>
    <w:rsid w:val="00CD512A"/>
    <w:rsid w:val="00CE4B32"/>
    <w:rsid w:val="00CE6698"/>
    <w:rsid w:val="00CF0C66"/>
    <w:rsid w:val="00CF122C"/>
    <w:rsid w:val="00CF3031"/>
    <w:rsid w:val="00CF3908"/>
    <w:rsid w:val="00CF47FE"/>
    <w:rsid w:val="00CF566B"/>
    <w:rsid w:val="00CF6C33"/>
    <w:rsid w:val="00D04498"/>
    <w:rsid w:val="00D044DA"/>
    <w:rsid w:val="00D105EF"/>
    <w:rsid w:val="00D113A4"/>
    <w:rsid w:val="00D15271"/>
    <w:rsid w:val="00D22760"/>
    <w:rsid w:val="00D23225"/>
    <w:rsid w:val="00D266A3"/>
    <w:rsid w:val="00D27A8A"/>
    <w:rsid w:val="00D3084C"/>
    <w:rsid w:val="00D3084F"/>
    <w:rsid w:val="00D3173C"/>
    <w:rsid w:val="00D35263"/>
    <w:rsid w:val="00D35FCF"/>
    <w:rsid w:val="00D36007"/>
    <w:rsid w:val="00D37FA6"/>
    <w:rsid w:val="00D4464A"/>
    <w:rsid w:val="00D546D7"/>
    <w:rsid w:val="00D547E2"/>
    <w:rsid w:val="00D56934"/>
    <w:rsid w:val="00D6613A"/>
    <w:rsid w:val="00D66334"/>
    <w:rsid w:val="00D67D13"/>
    <w:rsid w:val="00D738CB"/>
    <w:rsid w:val="00D74516"/>
    <w:rsid w:val="00D75E32"/>
    <w:rsid w:val="00D801FB"/>
    <w:rsid w:val="00D80B38"/>
    <w:rsid w:val="00D833A3"/>
    <w:rsid w:val="00D85352"/>
    <w:rsid w:val="00D90354"/>
    <w:rsid w:val="00D950D9"/>
    <w:rsid w:val="00D9688B"/>
    <w:rsid w:val="00DA052E"/>
    <w:rsid w:val="00DA28EA"/>
    <w:rsid w:val="00DA5807"/>
    <w:rsid w:val="00DA6190"/>
    <w:rsid w:val="00DB0408"/>
    <w:rsid w:val="00DB1FC2"/>
    <w:rsid w:val="00DB5DD3"/>
    <w:rsid w:val="00DB73A1"/>
    <w:rsid w:val="00DC1058"/>
    <w:rsid w:val="00DC138C"/>
    <w:rsid w:val="00DC2554"/>
    <w:rsid w:val="00DC269A"/>
    <w:rsid w:val="00DC2A0D"/>
    <w:rsid w:val="00DC2C98"/>
    <w:rsid w:val="00DC3300"/>
    <w:rsid w:val="00DC7705"/>
    <w:rsid w:val="00DC7835"/>
    <w:rsid w:val="00DD0A72"/>
    <w:rsid w:val="00DD40FE"/>
    <w:rsid w:val="00DE375A"/>
    <w:rsid w:val="00DE3D23"/>
    <w:rsid w:val="00DE5425"/>
    <w:rsid w:val="00DE60C8"/>
    <w:rsid w:val="00DF2854"/>
    <w:rsid w:val="00DF4E67"/>
    <w:rsid w:val="00DF545A"/>
    <w:rsid w:val="00DF7574"/>
    <w:rsid w:val="00DF78AD"/>
    <w:rsid w:val="00E01319"/>
    <w:rsid w:val="00E04167"/>
    <w:rsid w:val="00E05ED5"/>
    <w:rsid w:val="00E068CB"/>
    <w:rsid w:val="00E07B43"/>
    <w:rsid w:val="00E10661"/>
    <w:rsid w:val="00E12031"/>
    <w:rsid w:val="00E1315D"/>
    <w:rsid w:val="00E1369A"/>
    <w:rsid w:val="00E204ED"/>
    <w:rsid w:val="00E21AA0"/>
    <w:rsid w:val="00E2410F"/>
    <w:rsid w:val="00E25D9B"/>
    <w:rsid w:val="00E27358"/>
    <w:rsid w:val="00E2752F"/>
    <w:rsid w:val="00E27C50"/>
    <w:rsid w:val="00E35C44"/>
    <w:rsid w:val="00E35FDC"/>
    <w:rsid w:val="00E36BA9"/>
    <w:rsid w:val="00E405CB"/>
    <w:rsid w:val="00E47667"/>
    <w:rsid w:val="00E50D3A"/>
    <w:rsid w:val="00E548C2"/>
    <w:rsid w:val="00E6061F"/>
    <w:rsid w:val="00E62D9E"/>
    <w:rsid w:val="00E71CEC"/>
    <w:rsid w:val="00E75C6A"/>
    <w:rsid w:val="00E76AE8"/>
    <w:rsid w:val="00E82938"/>
    <w:rsid w:val="00E84F37"/>
    <w:rsid w:val="00E8531D"/>
    <w:rsid w:val="00E909DF"/>
    <w:rsid w:val="00E93639"/>
    <w:rsid w:val="00E9419F"/>
    <w:rsid w:val="00E96BF6"/>
    <w:rsid w:val="00EA26CD"/>
    <w:rsid w:val="00EA6707"/>
    <w:rsid w:val="00EB1B94"/>
    <w:rsid w:val="00EB3250"/>
    <w:rsid w:val="00EC1EED"/>
    <w:rsid w:val="00EC29EE"/>
    <w:rsid w:val="00EC4231"/>
    <w:rsid w:val="00EC4F85"/>
    <w:rsid w:val="00EC58F0"/>
    <w:rsid w:val="00ED02F7"/>
    <w:rsid w:val="00ED0C47"/>
    <w:rsid w:val="00ED2459"/>
    <w:rsid w:val="00ED45FE"/>
    <w:rsid w:val="00ED4980"/>
    <w:rsid w:val="00ED5E90"/>
    <w:rsid w:val="00EE4E30"/>
    <w:rsid w:val="00EE548C"/>
    <w:rsid w:val="00EE5C17"/>
    <w:rsid w:val="00EE5D1F"/>
    <w:rsid w:val="00EF617E"/>
    <w:rsid w:val="00F017BA"/>
    <w:rsid w:val="00F01AEB"/>
    <w:rsid w:val="00F06489"/>
    <w:rsid w:val="00F06527"/>
    <w:rsid w:val="00F07788"/>
    <w:rsid w:val="00F07902"/>
    <w:rsid w:val="00F20E94"/>
    <w:rsid w:val="00F21F86"/>
    <w:rsid w:val="00F22F4A"/>
    <w:rsid w:val="00F24697"/>
    <w:rsid w:val="00F26F93"/>
    <w:rsid w:val="00F306B6"/>
    <w:rsid w:val="00F35E59"/>
    <w:rsid w:val="00F37E4E"/>
    <w:rsid w:val="00F40CDF"/>
    <w:rsid w:val="00F435E0"/>
    <w:rsid w:val="00F448E8"/>
    <w:rsid w:val="00F46D8F"/>
    <w:rsid w:val="00F47085"/>
    <w:rsid w:val="00F50E11"/>
    <w:rsid w:val="00F54627"/>
    <w:rsid w:val="00F54886"/>
    <w:rsid w:val="00F55B81"/>
    <w:rsid w:val="00F56749"/>
    <w:rsid w:val="00F56BD2"/>
    <w:rsid w:val="00F602C2"/>
    <w:rsid w:val="00F759DD"/>
    <w:rsid w:val="00F82CE1"/>
    <w:rsid w:val="00F855A4"/>
    <w:rsid w:val="00F862EF"/>
    <w:rsid w:val="00F9111D"/>
    <w:rsid w:val="00F929F0"/>
    <w:rsid w:val="00F96BFA"/>
    <w:rsid w:val="00F97C97"/>
    <w:rsid w:val="00FA1715"/>
    <w:rsid w:val="00FA32B3"/>
    <w:rsid w:val="00FA38CA"/>
    <w:rsid w:val="00FA44AA"/>
    <w:rsid w:val="00FA452E"/>
    <w:rsid w:val="00FA506E"/>
    <w:rsid w:val="00FB064E"/>
    <w:rsid w:val="00FB2803"/>
    <w:rsid w:val="00FB2B87"/>
    <w:rsid w:val="00FC1BA9"/>
    <w:rsid w:val="00FC415D"/>
    <w:rsid w:val="00FC6056"/>
    <w:rsid w:val="00FC76ED"/>
    <w:rsid w:val="00FD0C13"/>
    <w:rsid w:val="00FD6098"/>
    <w:rsid w:val="00FD6929"/>
    <w:rsid w:val="00FD753F"/>
    <w:rsid w:val="00FD78BF"/>
    <w:rsid w:val="00FE0355"/>
    <w:rsid w:val="00FE111D"/>
    <w:rsid w:val="00FE2837"/>
    <w:rsid w:val="00FE307B"/>
    <w:rsid w:val="00FE62B3"/>
    <w:rsid w:val="00FF05E4"/>
    <w:rsid w:val="00FF27B7"/>
    <w:rsid w:val="00FF29A3"/>
    <w:rsid w:val="00FF7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868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Ertelt, Ulrike (LS)</cp:lastModifiedBy>
  <cp:revision>6</cp:revision>
  <cp:lastPrinted>2014-02-18T14:33:00Z</cp:lastPrinted>
  <dcterms:created xsi:type="dcterms:W3CDTF">2014-02-03T14:49:00Z</dcterms:created>
  <dcterms:modified xsi:type="dcterms:W3CDTF">2014-05-26T10:48:00Z</dcterms:modified>
</cp:coreProperties>
</file>