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5D6B82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WBM-LF0</w:t>
            </w:r>
            <w:r w:rsidR="005D6B82">
              <w:rPr>
                <w:rFonts w:cs="Arial"/>
                <w:sz w:val="28"/>
                <w:szCs w:val="26"/>
              </w:rPr>
              <w:t>3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D6B82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Mit Gutschein bezahlen</w:t>
            </w:r>
          </w:p>
        </w:tc>
      </w:tr>
    </w:tbl>
    <w:p w:rsidR="005011BF" w:rsidRDefault="005011BF">
      <w:pPr>
        <w:rPr>
          <w:color w:val="FF0000"/>
        </w:rPr>
      </w:pPr>
    </w:p>
    <w:p w:rsidR="005D6B82" w:rsidRPr="0090059C" w:rsidRDefault="005D6B82" w:rsidP="005D6B82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Auft</w:t>
      </w:r>
      <w:r>
        <w:rPr>
          <w:rFonts w:cs="Arial"/>
          <w:sz w:val="24"/>
        </w:rPr>
        <w:t>räge</w:t>
      </w:r>
    </w:p>
    <w:p w:rsidR="005D6B82" w:rsidRDefault="005D6B82" w:rsidP="005D6B82">
      <w:pPr>
        <w:pStyle w:val="T1"/>
        <w:tabs>
          <w:tab w:val="clear" w:pos="568"/>
          <w:tab w:val="left" w:pos="851"/>
        </w:tabs>
        <w:ind w:left="0"/>
        <w:rPr>
          <w:rFonts w:asciiTheme="minorHAnsi" w:hAnsiTheme="minorHAnsi"/>
          <w:vanish w:val="0"/>
          <w:color w:val="000000" w:themeColor="text1"/>
        </w:rPr>
      </w:pPr>
    </w:p>
    <w:p w:rsidR="005D6B82" w:rsidRPr="00F0154D" w:rsidRDefault="005D6B82" w:rsidP="005D6B82">
      <w:pPr>
        <w:widowControl/>
        <w:autoSpaceDE/>
        <w:autoSpaceDN/>
        <w:adjustRightInd/>
        <w:ind w:left="284" w:hanging="284"/>
        <w:contextualSpacing/>
        <w:rPr>
          <w:rFonts w:eastAsia="Calibri" w:cs="Arial"/>
          <w:sz w:val="22"/>
          <w:szCs w:val="22"/>
          <w:lang w:eastAsia="en-US"/>
        </w:rPr>
      </w:pPr>
      <w:r w:rsidRPr="00F0154D">
        <w:rPr>
          <w:rFonts w:eastAsia="Calibri" w:cs="Arial"/>
          <w:sz w:val="22"/>
          <w:szCs w:val="22"/>
          <w:lang w:eastAsia="en-US"/>
        </w:rPr>
        <w:t>1.</w:t>
      </w:r>
      <w:r w:rsidRPr="00F0154D">
        <w:rPr>
          <w:rFonts w:eastAsia="Calibri" w:cs="Arial"/>
          <w:sz w:val="40"/>
          <w:lang w:eastAsia="en-US"/>
        </w:rPr>
        <w:tab/>
      </w:r>
      <w:r w:rsidRPr="00F0154D">
        <w:rPr>
          <w:rFonts w:eastAsia="Calibri" w:cs="Arial"/>
          <w:sz w:val="22"/>
          <w:szCs w:val="22"/>
          <w:lang w:eastAsia="en-US"/>
        </w:rPr>
        <w:t xml:space="preserve">Erstellen Sie für Ihren Ausbilder in Partnerarbeit ein Übersichtsblatt mit dessen Hilfe Sie seine Fragen zum Thema Gutschein beantworten können. </w:t>
      </w:r>
    </w:p>
    <w:p w:rsidR="005D6B82" w:rsidRPr="005D6B82" w:rsidRDefault="005D6B82">
      <w:pPr>
        <w:rPr>
          <w:color w:val="FF0000"/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  <w:r w:rsidRPr="005D6B82">
        <w:rPr>
          <w:rFonts w:eastAsia="Calibri" w:cs="Arial"/>
          <w:color w:val="FF0000"/>
          <w:sz w:val="22"/>
          <w:lang w:eastAsia="en-US"/>
        </w:rPr>
        <w:t>Schülerindividuelle Darstellung, z.</w:t>
      </w:r>
      <w:r>
        <w:rPr>
          <w:rFonts w:eastAsia="Calibri" w:cs="Arial"/>
          <w:color w:val="FF0000"/>
          <w:sz w:val="22"/>
          <w:lang w:eastAsia="en-US"/>
        </w:rPr>
        <w:t> </w:t>
      </w:r>
      <w:r w:rsidRPr="005D6B82">
        <w:rPr>
          <w:rFonts w:eastAsia="Calibri" w:cs="Arial"/>
          <w:color w:val="FF0000"/>
          <w:sz w:val="22"/>
          <w:lang w:eastAsia="en-US"/>
        </w:rPr>
        <w:t>B.:</w:t>
      </w:r>
    </w:p>
    <w:p w:rsidR="005011BF" w:rsidRDefault="005011BF">
      <w:pPr>
        <w:rPr>
          <w:color w:val="FF0000"/>
        </w:rPr>
      </w:pPr>
    </w:p>
    <w:p w:rsidR="005D6B82" w:rsidRDefault="005D6B82">
      <w:pPr>
        <w:rPr>
          <w:color w:val="FF0000"/>
        </w:rPr>
      </w:pPr>
    </w:p>
    <w:p w:rsidR="005D6B82" w:rsidRPr="005D6B82" w:rsidRDefault="005D6B82" w:rsidP="005D6B82">
      <w:pPr>
        <w:widowControl/>
        <w:autoSpaceDE/>
        <w:autoSpaceDN/>
        <w:adjustRightInd/>
        <w:jc w:val="center"/>
        <w:rPr>
          <w:rFonts w:eastAsia="Calibri" w:cs="Arial"/>
          <w:b/>
          <w:color w:val="FF0000"/>
          <w:szCs w:val="22"/>
          <w:lang w:eastAsia="en-US"/>
        </w:rPr>
      </w:pPr>
      <w:r w:rsidRPr="005D6B82">
        <w:rPr>
          <w:rFonts w:eastAsia="Calibri" w:cs="Arial"/>
          <w:b/>
          <w:color w:val="FF0000"/>
          <w:szCs w:val="22"/>
          <w:lang w:eastAsia="en-US"/>
        </w:rPr>
        <w:t>Gutscheine im Einzelhandel</w:t>
      </w:r>
    </w:p>
    <w:p w:rsidR="005D6B82" w:rsidRPr="005D6B82" w:rsidRDefault="005D6B82" w:rsidP="005D6B82">
      <w:pPr>
        <w:widowControl/>
        <w:autoSpaceDE/>
        <w:autoSpaceDN/>
        <w:adjustRightInd/>
        <w:jc w:val="center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Vorteile für den Einzelhändler durch den Verkauf von Gutscheinen:</w:t>
      </w:r>
    </w:p>
    <w:p w:rsidR="005D6B82" w:rsidRPr="005D6B82" w:rsidRDefault="005D6B82" w:rsidP="005D6B82">
      <w:pPr>
        <w:widowControl/>
        <w:numPr>
          <w:ilvl w:val="0"/>
          <w:numId w:val="4"/>
        </w:numPr>
        <w:autoSpaceDE/>
        <w:autoSpaceDN/>
        <w:adjustRightInd/>
        <w:ind w:left="426" w:hanging="284"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Umsatzsteigerung</w:t>
      </w:r>
    </w:p>
    <w:p w:rsidR="005D6B82" w:rsidRPr="005D6B82" w:rsidRDefault="005D6B82" w:rsidP="005D6B82">
      <w:pPr>
        <w:widowControl/>
        <w:numPr>
          <w:ilvl w:val="0"/>
          <w:numId w:val="4"/>
        </w:numPr>
        <w:autoSpaceDE/>
        <w:autoSpaceDN/>
        <w:adjustRightInd/>
        <w:ind w:left="426" w:hanging="284"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Kundenbindung</w:t>
      </w:r>
    </w:p>
    <w:p w:rsidR="005D6B82" w:rsidRPr="005D6B82" w:rsidRDefault="005D6B82" w:rsidP="005D6B82">
      <w:pPr>
        <w:widowControl/>
        <w:numPr>
          <w:ilvl w:val="0"/>
          <w:numId w:val="4"/>
        </w:numPr>
        <w:autoSpaceDE/>
        <w:autoSpaceDN/>
        <w:adjustRightInd/>
        <w:ind w:left="426" w:hanging="284"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color w:val="FF0000"/>
          <w:sz w:val="22"/>
          <w:szCs w:val="22"/>
          <w:lang w:eastAsia="en-US"/>
        </w:rPr>
        <w:t>Gewinnung neuer Kund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>innen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 und Kunden</w:t>
      </w:r>
    </w:p>
    <w:p w:rsidR="005D6B82" w:rsidRPr="005D6B82" w:rsidRDefault="005D6B82" w:rsidP="005D6B82">
      <w:pPr>
        <w:widowControl/>
        <w:numPr>
          <w:ilvl w:val="0"/>
          <w:numId w:val="4"/>
        </w:numPr>
        <w:autoSpaceDE/>
        <w:autoSpaceDN/>
        <w:adjustRightInd/>
        <w:ind w:left="426" w:hanging="284"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viele Gutscheine werden vergessen und nicht eingelöst</w:t>
      </w:r>
    </w:p>
    <w:p w:rsidR="005D6B82" w:rsidRPr="005D6B82" w:rsidRDefault="005D6B82" w:rsidP="005D6B82">
      <w:pPr>
        <w:widowControl/>
        <w:autoSpaceDE/>
        <w:autoSpaceDN/>
        <w:adjustRightInd/>
        <w:ind w:left="426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Mindestinformationen, die ein Gutschein enthalten muss: </w:t>
      </w:r>
    </w:p>
    <w:p w:rsidR="005D6B82" w:rsidRPr="005D6B82" w:rsidRDefault="005D6B82" w:rsidP="005D6B82">
      <w:pPr>
        <w:widowControl/>
        <w:numPr>
          <w:ilvl w:val="0"/>
          <w:numId w:val="5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Betrag, über den der Gutschein ausgestellt wurde</w:t>
      </w:r>
    </w:p>
    <w:p w:rsidR="005D6B82" w:rsidRPr="005D6B82" w:rsidRDefault="005D6B82" w:rsidP="005D6B82">
      <w:pPr>
        <w:widowControl/>
        <w:numPr>
          <w:ilvl w:val="0"/>
          <w:numId w:val="5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Ort der Einlösung (Name und Anschrift des Unternehmens)</w:t>
      </w:r>
    </w:p>
    <w:p w:rsidR="005D6B82" w:rsidRPr="005D6B82" w:rsidRDefault="005D6B82" w:rsidP="005D6B82">
      <w:pPr>
        <w:widowControl/>
        <w:numPr>
          <w:ilvl w:val="0"/>
          <w:numId w:val="5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Ausstellungsdatum</w:t>
      </w:r>
    </w:p>
    <w:p w:rsidR="005D6B82" w:rsidRPr="005D6B82" w:rsidRDefault="005D6B82" w:rsidP="005D6B82">
      <w:pPr>
        <w:widowControl/>
        <w:numPr>
          <w:ilvl w:val="0"/>
          <w:numId w:val="5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ggf. Verfallsdatum</w:t>
      </w:r>
    </w:p>
    <w:p w:rsidR="005D6B82" w:rsidRPr="005D6B82" w:rsidRDefault="005D6B82" w:rsidP="005D6B82">
      <w:pPr>
        <w:widowControl/>
        <w:autoSpaceDE/>
        <w:autoSpaceDN/>
        <w:adjustRightInd/>
        <w:ind w:left="720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Gültigkeit von Gutscheinen: </w:t>
      </w:r>
    </w:p>
    <w:p w:rsidR="005D6B82" w:rsidRPr="005D6B82" w:rsidRDefault="005D6B82" w:rsidP="005D6B82">
      <w:pPr>
        <w:widowControl/>
        <w:numPr>
          <w:ilvl w:val="0"/>
          <w:numId w:val="6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befristet 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sym w:font="Wingdings" w:char="F0E0"/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bis Ablauf der Frist (sofern Frist angemessen ist 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sym w:font="Wingdings" w:char="F0E0"/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i. d. R. mindestens 12 Monte)</w:t>
      </w:r>
    </w:p>
    <w:p w:rsidR="005D6B82" w:rsidRPr="005D6B82" w:rsidRDefault="005D6B82" w:rsidP="005D6B82">
      <w:pPr>
        <w:widowControl/>
        <w:numPr>
          <w:ilvl w:val="0"/>
          <w:numId w:val="6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unbefristet 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sym w:font="Wingdings" w:char="F0E0"/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3 Jahre (beginnend mit dem 31.12. des Jahres, in dem der Gutschein ausgestellt wurde)</w:t>
      </w:r>
    </w:p>
    <w:p w:rsidR="005D6B82" w:rsidRPr="005D6B82" w:rsidRDefault="005D6B82" w:rsidP="005D6B82">
      <w:pPr>
        <w:widowControl/>
        <w:autoSpaceDE/>
        <w:autoSpaceDN/>
        <w:adjustRightInd/>
        <w:ind w:left="720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Mögliche Vorgehensweisen, wenn </w:t>
      </w:r>
      <w:r>
        <w:rPr>
          <w:rFonts w:eastAsia="Calibri" w:cs="Arial"/>
          <w:color w:val="FF0000"/>
          <w:sz w:val="22"/>
          <w:szCs w:val="22"/>
          <w:lang w:eastAsia="en-US"/>
        </w:rPr>
        <w:t>eine Kundin bzw. ein Kunde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die Teileinlösung eines Gutscheines verlangt:</w:t>
      </w:r>
    </w:p>
    <w:p w:rsidR="005D6B82" w:rsidRPr="005D6B82" w:rsidRDefault="005D6B82" w:rsidP="005D6B82">
      <w:pPr>
        <w:widowControl/>
        <w:numPr>
          <w:ilvl w:val="0"/>
          <w:numId w:val="7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Restgeld ausbezahlen oder</w:t>
      </w:r>
    </w:p>
    <w:p w:rsidR="005D6B82" w:rsidRPr="005D6B82" w:rsidRDefault="005D6B82" w:rsidP="005D6B82">
      <w:pPr>
        <w:widowControl/>
        <w:numPr>
          <w:ilvl w:val="0"/>
          <w:numId w:val="7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neuen Gutschein über den Restbetrag ausstellen oder </w:t>
      </w:r>
    </w:p>
    <w:p w:rsidR="005D6B82" w:rsidRPr="005D6B82" w:rsidRDefault="005D6B82" w:rsidP="005D6B82">
      <w:pPr>
        <w:widowControl/>
        <w:numPr>
          <w:ilvl w:val="0"/>
          <w:numId w:val="7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Vermerk der Teileinlösung auf dem alten Gutschein </w:t>
      </w:r>
      <w:r>
        <w:rPr>
          <w:rFonts w:eastAsia="Calibri" w:cs="Arial"/>
          <w:color w:val="FF0000"/>
          <w:sz w:val="22"/>
          <w:szCs w:val="22"/>
          <w:lang w:eastAsia="en-US"/>
        </w:rPr>
        <w:t>vornehmen</w:t>
      </w:r>
    </w:p>
    <w:p w:rsidR="005D6B82" w:rsidRPr="005D6B82" w:rsidRDefault="005D6B82" w:rsidP="005D6B82">
      <w:pPr>
        <w:widowControl/>
        <w:autoSpaceDE/>
        <w:autoSpaceDN/>
        <w:adjustRightInd/>
        <w:ind w:left="720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Vorgehensweise bei gewünschter Barauszahlung eines Gutscheins durch </w:t>
      </w:r>
      <w:r>
        <w:rPr>
          <w:rFonts w:eastAsia="Calibri" w:cs="Arial"/>
          <w:color w:val="FF0000"/>
          <w:sz w:val="22"/>
          <w:szCs w:val="22"/>
          <w:lang w:eastAsia="en-US"/>
        </w:rPr>
        <w:t>die Kundin/den Kunden:</w:t>
      </w:r>
    </w:p>
    <w:p w:rsidR="005D6B82" w:rsidRPr="005D6B82" w:rsidRDefault="005D6B82" w:rsidP="005D6B82">
      <w:pPr>
        <w:widowControl/>
        <w:numPr>
          <w:ilvl w:val="0"/>
          <w:numId w:val="8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Rückzahlung muss lediglich geleistet werden, wenn dies ausdrücklich (aus Beweisgründen i. d. R. schriftlich) vereinbart wurde ansonsten</w:t>
      </w:r>
    </w:p>
    <w:p w:rsidR="005D6B82" w:rsidRPr="005D6B82" w:rsidRDefault="005D6B82" w:rsidP="005D6B82">
      <w:pPr>
        <w:widowControl/>
        <w:numPr>
          <w:ilvl w:val="0"/>
          <w:numId w:val="8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keine Pflicht zur Auszahlung (aus Kulanz aber immer möglich)</w:t>
      </w:r>
    </w:p>
    <w:p w:rsidR="005D6B82" w:rsidRPr="005D6B82" w:rsidRDefault="005D6B82" w:rsidP="005D6B82">
      <w:pPr>
        <w:widowControl/>
        <w:autoSpaceDE/>
        <w:autoSpaceDN/>
        <w:adjustRightInd/>
        <w:ind w:left="720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Vorgehensweise bei Reklamation mangelhafter Ware durch </w:t>
      </w:r>
      <w:r>
        <w:rPr>
          <w:rFonts w:eastAsia="Calibri" w:cs="Arial"/>
          <w:color w:val="FF0000"/>
          <w:sz w:val="22"/>
          <w:szCs w:val="22"/>
          <w:lang w:eastAsia="en-US"/>
        </w:rPr>
        <w:t>die Kundin/den Kunden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>:</w:t>
      </w:r>
    </w:p>
    <w:p w:rsidR="005D6B82" w:rsidRPr="005D6B82" w:rsidRDefault="005D6B82" w:rsidP="005D6B82">
      <w:pPr>
        <w:widowControl/>
        <w:numPr>
          <w:ilvl w:val="0"/>
          <w:numId w:val="9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color w:val="FF0000"/>
          <w:sz w:val="22"/>
          <w:szCs w:val="22"/>
          <w:lang w:eastAsia="en-US"/>
        </w:rPr>
        <w:t>d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er </w:t>
      </w:r>
      <w:r>
        <w:rPr>
          <w:rFonts w:eastAsia="Calibri" w:cs="Arial"/>
          <w:color w:val="FF0000"/>
          <w:sz w:val="22"/>
          <w:szCs w:val="22"/>
          <w:lang w:eastAsia="en-US"/>
        </w:rPr>
        <w:t>Kundin/de</w:t>
      </w:r>
      <w:r>
        <w:rPr>
          <w:rFonts w:eastAsia="Calibri" w:cs="Arial"/>
          <w:color w:val="FF0000"/>
          <w:sz w:val="22"/>
          <w:szCs w:val="22"/>
          <w:lang w:eastAsia="en-US"/>
        </w:rPr>
        <w:t>m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 Kunden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stehen die Rechte bezüglich mangelhafter Lieferung zu </w:t>
      </w:r>
    </w:p>
    <w:p w:rsidR="005D6B82" w:rsidRPr="005D6B82" w:rsidRDefault="005D6B82" w:rsidP="005D6B82">
      <w:pPr>
        <w:widowControl/>
        <w:numPr>
          <w:ilvl w:val="0"/>
          <w:numId w:val="9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sym w:font="Wingdings" w:char="F0E0"/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 Kund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>in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 bzw. Kunde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muss ausdrücklich mit der Aushändigung eines Gutscheins einverstanden sein</w:t>
      </w:r>
    </w:p>
    <w:p w:rsidR="005D6B82" w:rsidRPr="005D6B82" w:rsidRDefault="005D6B82" w:rsidP="005D6B82">
      <w:pPr>
        <w:widowControl/>
        <w:autoSpaceDE/>
        <w:autoSpaceDN/>
        <w:adjustRightInd/>
        <w:ind w:left="720"/>
        <w:rPr>
          <w:rFonts w:eastAsia="Calibri" w:cs="Arial"/>
          <w:color w:val="FF0000"/>
          <w:sz w:val="22"/>
          <w:szCs w:val="22"/>
          <w:lang w:eastAsia="en-US"/>
        </w:rPr>
      </w:pPr>
    </w:p>
    <w:p w:rsidR="005D6B82" w:rsidRDefault="005D6B82">
      <w:pPr>
        <w:widowControl/>
        <w:autoSpaceDE/>
        <w:autoSpaceDN/>
        <w:adjustRightInd/>
        <w:spacing w:after="160" w:line="259" w:lineRule="auto"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color w:val="FF0000"/>
          <w:sz w:val="22"/>
          <w:szCs w:val="22"/>
          <w:lang w:eastAsia="en-US"/>
        </w:rPr>
        <w:br w:type="page"/>
      </w: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lastRenderedPageBreak/>
        <w:t>Sinnvolle Informationen bzw. Bestandteile eines Gutscheins zur Erleichterung der Organisation:</w:t>
      </w:r>
    </w:p>
    <w:p w:rsidR="005D6B82" w:rsidRPr="005D6B82" w:rsidRDefault="005D6B82" w:rsidP="005D6B82">
      <w:pPr>
        <w:widowControl/>
        <w:numPr>
          <w:ilvl w:val="0"/>
          <w:numId w:val="10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durchgehende Nummerierung der Gutscheine</w:t>
      </w:r>
    </w:p>
    <w:p w:rsidR="005D6B82" w:rsidRPr="005D6B82" w:rsidRDefault="005D6B82" w:rsidP="005D6B82">
      <w:pPr>
        <w:widowControl/>
        <w:numPr>
          <w:ilvl w:val="0"/>
          <w:numId w:val="10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Durchschlag/Duplikat für den Einzelhändler</w:t>
      </w:r>
    </w:p>
    <w:p w:rsidR="005D6B82" w:rsidRPr="005D6B82" w:rsidRDefault="005D6B82" w:rsidP="005D6B82">
      <w:pPr>
        <w:widowControl/>
        <w:numPr>
          <w:ilvl w:val="0"/>
          <w:numId w:val="10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Name </w:t>
      </w:r>
      <w:r>
        <w:rPr>
          <w:rFonts w:eastAsia="Calibri" w:cs="Arial"/>
          <w:color w:val="FF0000"/>
          <w:sz w:val="22"/>
          <w:szCs w:val="22"/>
          <w:lang w:eastAsia="en-US"/>
        </w:rPr>
        <w:t>der Ausstellerin/des Ausstellers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 xml:space="preserve"> auf dem Gutschein</w:t>
      </w:r>
    </w:p>
    <w:p w:rsidR="005D6B82" w:rsidRPr="005D6B82" w:rsidRDefault="005D6B82" w:rsidP="005D6B82">
      <w:pPr>
        <w:widowControl/>
        <w:numPr>
          <w:ilvl w:val="0"/>
          <w:numId w:val="10"/>
        </w:numPr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ausgeschriebener Betrag in Worten</w:t>
      </w:r>
    </w:p>
    <w:p w:rsidR="005D6B82" w:rsidRPr="005D6B82" w:rsidRDefault="005D6B82" w:rsidP="005D6B82">
      <w:pPr>
        <w:widowControl/>
        <w:numPr>
          <w:ilvl w:val="0"/>
          <w:numId w:val="10"/>
        </w:numPr>
        <w:autoSpaceDE/>
        <w:autoSpaceDN/>
        <w:adjustRightInd/>
        <w:rPr>
          <w:rFonts w:ascii="Calibri" w:eastAsia="Calibri" w:hAnsi="Calibri"/>
          <w:i/>
          <w:color w:val="FF0000"/>
          <w:sz w:val="22"/>
          <w:szCs w:val="22"/>
          <w:lang w:eastAsia="en-US"/>
        </w:rPr>
      </w:pPr>
      <w:r w:rsidRPr="005D6B82">
        <w:rPr>
          <w:rFonts w:ascii="Calibri" w:eastAsia="Calibri" w:hAnsi="Calibri"/>
          <w:i/>
          <w:color w:val="FF0000"/>
          <w:sz w:val="22"/>
          <w:szCs w:val="22"/>
          <w:lang w:eastAsia="en-US"/>
        </w:rPr>
        <w:t>…</w:t>
      </w:r>
    </w:p>
    <w:p w:rsidR="005D6B82" w:rsidRDefault="005D6B82">
      <w:pPr>
        <w:rPr>
          <w:color w:val="FF0000"/>
        </w:rPr>
      </w:pPr>
    </w:p>
    <w:p w:rsidR="005D6B82" w:rsidRPr="005D6B82" w:rsidRDefault="005D6B82" w:rsidP="005D6B82">
      <w:pPr>
        <w:widowControl/>
        <w:tabs>
          <w:tab w:val="left" w:pos="284"/>
        </w:tabs>
        <w:autoSpaceDE/>
        <w:autoSpaceDN/>
        <w:adjustRightInd/>
        <w:ind w:left="284" w:hanging="284"/>
        <w:contextualSpacing/>
        <w:rPr>
          <w:rFonts w:eastAsia="Calibri" w:cs="Arial"/>
          <w:sz w:val="22"/>
          <w:szCs w:val="22"/>
          <w:lang w:eastAsia="en-US"/>
        </w:rPr>
      </w:pPr>
      <w:r w:rsidRPr="005D6B82">
        <w:rPr>
          <w:rFonts w:eastAsia="Calibri" w:cs="Arial"/>
          <w:sz w:val="22"/>
          <w:szCs w:val="22"/>
          <w:lang w:eastAsia="en-US"/>
        </w:rPr>
        <w:t xml:space="preserve">2. </w:t>
      </w:r>
      <w:r w:rsidRPr="005D6B82">
        <w:rPr>
          <w:rFonts w:eastAsia="Calibri" w:cs="Arial"/>
          <w:sz w:val="22"/>
          <w:szCs w:val="22"/>
          <w:lang w:eastAsia="en-US"/>
        </w:rPr>
        <w:tab/>
        <w:t>Entwerfen Sie in Einzelarbeit einen Gutschein in Papierform für das Spielwarenfachgeschäft (Anlage).</w:t>
      </w:r>
    </w:p>
    <w:p w:rsidR="005D6B82" w:rsidRPr="005D6B82" w:rsidRDefault="005D6B82" w:rsidP="005D6B82">
      <w:pPr>
        <w:rPr>
          <w:color w:val="FF0000"/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D6B82" w:rsidRPr="009F0B68" w:rsidTr="0095390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D6B82" w:rsidRPr="00CC5C69" w:rsidRDefault="005D6B82" w:rsidP="0095390F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5D6B82" w:rsidRDefault="005D6B82" w:rsidP="005D6B82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5D6B82">
        <w:rPr>
          <w:rFonts w:eastAsia="Calibri" w:cs="Arial"/>
          <w:color w:val="FF0000"/>
          <w:sz w:val="22"/>
          <w:szCs w:val="22"/>
          <w:lang w:eastAsia="en-US"/>
        </w:rPr>
        <w:t>Schülerindividuelle Gestaltung</w:t>
      </w:r>
      <w:r w:rsidRPr="005D6B82">
        <w:rPr>
          <w:rFonts w:eastAsia="Calibri" w:cs="Arial"/>
          <w:color w:val="FF0000"/>
          <w:sz w:val="22"/>
          <w:szCs w:val="22"/>
          <w:lang w:eastAsia="en-US"/>
        </w:rPr>
        <w:t>, z. B.:</w:t>
      </w: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sz w:val="22"/>
          <w:szCs w:val="22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  <w:r w:rsidRPr="005D6B82">
        <w:rPr>
          <w:rFonts w:eastAsia="Calibri" w:cs="Arial"/>
          <w:sz w:val="22"/>
          <w:szCs w:val="22"/>
          <w:lang w:eastAsia="en-US"/>
        </w:rPr>
        <w:t>Gutschein Vorder</w:t>
      </w:r>
      <w:r>
        <w:rPr>
          <w:rFonts w:eastAsia="Calibri" w:cs="Arial"/>
          <w:sz w:val="22"/>
          <w:szCs w:val="22"/>
          <w:lang w:eastAsia="en-US"/>
        </w:rPr>
        <w:t>seite/Rückseite</w:t>
      </w:r>
    </w:p>
    <w:p w:rsidR="005D6B82" w:rsidRPr="005D6B82" w:rsidRDefault="005D6B82" w:rsidP="005D6B82">
      <w:pPr>
        <w:widowControl/>
        <w:autoSpaceDE/>
        <w:autoSpaceDN/>
        <w:adjustRightInd/>
        <w:jc w:val="right"/>
        <w:rPr>
          <w:rFonts w:ascii="Calibri" w:eastAsia="Calibri" w:hAnsi="Calibri"/>
          <w:lang w:eastAsia="en-US"/>
        </w:rPr>
      </w:pPr>
      <w:r w:rsidRPr="005D6B82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-7801</wp:posOffset>
                </wp:positionH>
                <wp:positionV relativeFrom="paragraph">
                  <wp:posOffset>165644</wp:posOffset>
                </wp:positionV>
                <wp:extent cx="5785757" cy="2559685"/>
                <wp:effectExtent l="0" t="0" r="62865" b="5016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5757" cy="255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D6B82" w:rsidRPr="005D6B82" w:rsidRDefault="005D6B82" w:rsidP="005D6B82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5D6B82" w:rsidRPr="00F45A59" w:rsidRDefault="005D6B82" w:rsidP="005D6B82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Mindestbestandteile (Vorder- oder Rückseite):</w:t>
                            </w:r>
                          </w:p>
                          <w:p w:rsidR="005D6B82" w:rsidRPr="00F45A59" w:rsidRDefault="005D6B82" w:rsidP="005D6B82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Betrag</w:t>
                            </w: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Ort der Einlösung</w:t>
                            </w: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Ausstellungsdatum</w:t>
                            </w: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ggf. Verfallsdatum</w:t>
                            </w:r>
                          </w:p>
                          <w:p w:rsidR="005D6B82" w:rsidRPr="00F45A59" w:rsidRDefault="005D6B82" w:rsidP="005D6B82">
                            <w:pPr>
                              <w:tabs>
                                <w:tab w:val="left" w:pos="426"/>
                              </w:tabs>
                              <w:rPr>
                                <w:color w:val="FF0000"/>
                                <w:sz w:val="22"/>
                              </w:rPr>
                            </w:pPr>
                          </w:p>
                          <w:p w:rsidR="005D6B82" w:rsidRPr="00F45A59" w:rsidRDefault="005D6B82" w:rsidP="005D6B82">
                            <w:pPr>
                              <w:tabs>
                                <w:tab w:val="left" w:pos="426"/>
                              </w:tabs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Sinnvolle Bestandteile:</w:t>
                            </w:r>
                          </w:p>
                          <w:p w:rsidR="005D6B82" w:rsidRPr="00F45A59" w:rsidRDefault="005D6B82" w:rsidP="005D6B82">
                            <w:pPr>
                              <w:tabs>
                                <w:tab w:val="left" w:pos="426"/>
                              </w:tabs>
                              <w:rPr>
                                <w:color w:val="FF0000"/>
                                <w:sz w:val="22"/>
                              </w:rPr>
                            </w:pP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Firma, vollständige</w:t>
                            </w:r>
                            <w:bookmarkStart w:id="0" w:name="_GoBack"/>
                            <w:bookmarkEnd w:id="0"/>
                            <w:r w:rsidRPr="00F45A59">
                              <w:rPr>
                                <w:color w:val="FF0000"/>
                                <w:sz w:val="22"/>
                              </w:rPr>
                              <w:t xml:space="preserve"> Adresse, Logo</w:t>
                            </w: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Nummer des Gutscheins</w:t>
                            </w:r>
                          </w:p>
                          <w:p w:rsidR="005D6B82" w:rsidRPr="00F45A59" w:rsidRDefault="005D6B82" w:rsidP="005D6B82">
                            <w:pPr>
                              <w:widowControl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26"/>
                              </w:tabs>
                              <w:autoSpaceDE/>
                              <w:autoSpaceDN/>
                              <w:adjustRightInd/>
                              <w:rPr>
                                <w:color w:val="FF0000"/>
                                <w:sz w:val="22"/>
                              </w:rPr>
                            </w:pPr>
                            <w:r w:rsidRPr="00F45A59">
                              <w:rPr>
                                <w:color w:val="FF0000"/>
                                <w:sz w:val="22"/>
                              </w:rPr>
                              <w:t>…</w:t>
                            </w:r>
                          </w:p>
                          <w:p w:rsidR="005D6B82" w:rsidRDefault="005D6B82" w:rsidP="005D6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left:0;text-align:left;margin-left:-.6pt;margin-top:13.05pt;width:455.55pt;height:20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">
                <v:shadow on="t"/>
                <v:textbox>
                  <w:txbxContent>
                    <w:p w:rsidR="005D6B82" w:rsidRPr="005D6B82" w:rsidRDefault="005D6B82" w:rsidP="005D6B82">
                      <w:pPr>
                        <w:rPr>
                          <w:color w:val="FF0000"/>
                        </w:rPr>
                      </w:pPr>
                    </w:p>
                    <w:p w:rsidR="005D6B82" w:rsidRPr="00F45A59" w:rsidRDefault="005D6B82" w:rsidP="005D6B82">
                      <w:pPr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Mindestbestandteile (Vorder- oder Rückseite):</w:t>
                      </w:r>
                    </w:p>
                    <w:p w:rsidR="005D6B82" w:rsidRPr="00F45A59" w:rsidRDefault="005D6B82" w:rsidP="005D6B82">
                      <w:pPr>
                        <w:rPr>
                          <w:color w:val="FF0000"/>
                          <w:sz w:val="22"/>
                        </w:rPr>
                      </w:pP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Betrag</w:t>
                      </w: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Ort der Einlösung</w:t>
                      </w: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Ausstellungsdatum</w:t>
                      </w: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ggf. Verfallsdatum</w:t>
                      </w:r>
                    </w:p>
                    <w:p w:rsidR="005D6B82" w:rsidRPr="00F45A59" w:rsidRDefault="005D6B82" w:rsidP="005D6B82">
                      <w:pPr>
                        <w:tabs>
                          <w:tab w:val="left" w:pos="426"/>
                        </w:tabs>
                        <w:rPr>
                          <w:color w:val="FF0000"/>
                          <w:sz w:val="22"/>
                        </w:rPr>
                      </w:pPr>
                    </w:p>
                    <w:p w:rsidR="005D6B82" w:rsidRPr="00F45A59" w:rsidRDefault="005D6B82" w:rsidP="005D6B82">
                      <w:pPr>
                        <w:tabs>
                          <w:tab w:val="left" w:pos="426"/>
                        </w:tabs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Sinnvolle Bestandteile:</w:t>
                      </w:r>
                    </w:p>
                    <w:p w:rsidR="005D6B82" w:rsidRPr="00F45A59" w:rsidRDefault="005D6B82" w:rsidP="005D6B82">
                      <w:pPr>
                        <w:tabs>
                          <w:tab w:val="left" w:pos="426"/>
                        </w:tabs>
                        <w:rPr>
                          <w:color w:val="FF0000"/>
                          <w:sz w:val="22"/>
                        </w:rPr>
                      </w:pP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Firma, vollständige</w:t>
                      </w:r>
                      <w:bookmarkStart w:id="1" w:name="_GoBack"/>
                      <w:bookmarkEnd w:id="1"/>
                      <w:r w:rsidRPr="00F45A59">
                        <w:rPr>
                          <w:color w:val="FF0000"/>
                          <w:sz w:val="22"/>
                        </w:rPr>
                        <w:t xml:space="preserve"> Adresse, Logo</w:t>
                      </w: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Nummer des Gutscheins</w:t>
                      </w:r>
                    </w:p>
                    <w:p w:rsidR="005D6B82" w:rsidRPr="00F45A59" w:rsidRDefault="005D6B82" w:rsidP="005D6B82">
                      <w:pPr>
                        <w:widowControl/>
                        <w:numPr>
                          <w:ilvl w:val="0"/>
                          <w:numId w:val="11"/>
                        </w:numPr>
                        <w:tabs>
                          <w:tab w:val="left" w:pos="426"/>
                        </w:tabs>
                        <w:autoSpaceDE/>
                        <w:autoSpaceDN/>
                        <w:adjustRightInd/>
                        <w:rPr>
                          <w:color w:val="FF0000"/>
                          <w:sz w:val="22"/>
                        </w:rPr>
                      </w:pPr>
                      <w:r w:rsidRPr="00F45A59">
                        <w:rPr>
                          <w:color w:val="FF0000"/>
                          <w:sz w:val="22"/>
                        </w:rPr>
                        <w:t>…</w:t>
                      </w:r>
                    </w:p>
                    <w:p w:rsidR="005D6B82" w:rsidRDefault="005D6B82" w:rsidP="005D6B82"/>
                  </w:txbxContent>
                </v:textbox>
              </v:rect>
            </w:pict>
          </mc:Fallback>
        </mc:AlternateContent>
      </w:r>
    </w:p>
    <w:p w:rsidR="005D6B82" w:rsidRPr="005D6B82" w:rsidRDefault="005D6B82" w:rsidP="005D6B82">
      <w:pPr>
        <w:widowControl/>
        <w:autoSpaceDE/>
        <w:autoSpaceDN/>
        <w:adjustRightInd/>
        <w:jc w:val="right"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jc w:val="right"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jc w:val="right"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5D6B82" w:rsidRDefault="005D6B82">
      <w:pPr>
        <w:rPr>
          <w:color w:val="FF0000"/>
        </w:rPr>
      </w:pPr>
    </w:p>
    <w:p w:rsidR="005D6B82" w:rsidRPr="005D6B82" w:rsidRDefault="005D6B82" w:rsidP="005D6B82"/>
    <w:p w:rsidR="005D6B82" w:rsidRPr="005D6B82" w:rsidRDefault="005D6B82" w:rsidP="005D6B82"/>
    <w:p w:rsidR="005D6B82" w:rsidRPr="005D6B82" w:rsidRDefault="005D6B82" w:rsidP="005D6B82"/>
    <w:p w:rsidR="005D6B82" w:rsidRDefault="005D6B82" w:rsidP="005D6B82"/>
    <w:p w:rsidR="005D6B82" w:rsidRPr="005D6B82" w:rsidRDefault="005D6B82" w:rsidP="005D6B82">
      <w:pPr>
        <w:widowControl/>
        <w:numPr>
          <w:ilvl w:val="0"/>
          <w:numId w:val="12"/>
        </w:numPr>
        <w:autoSpaceDE/>
        <w:autoSpaceDN/>
        <w:adjustRightInd/>
        <w:ind w:left="284" w:hanging="284"/>
        <w:contextualSpacing/>
        <w:rPr>
          <w:rFonts w:eastAsia="Calibri" w:cs="Arial"/>
          <w:sz w:val="22"/>
          <w:szCs w:val="22"/>
          <w:lang w:eastAsia="en-US"/>
        </w:rPr>
      </w:pPr>
      <w:r w:rsidRPr="005D6B82">
        <w:rPr>
          <w:rFonts w:eastAsia="Calibri" w:cs="Arial"/>
          <w:sz w:val="22"/>
          <w:szCs w:val="22"/>
          <w:lang w:eastAsia="en-US"/>
        </w:rPr>
        <w:t>Formulieren Sie für Ihren Ausbilder in Partnerarbeit eine Notiz mit einer begründeten Empfehlung für die Einführung bzw. die Nichteinführung von Gutscheinen.</w:t>
      </w:r>
    </w:p>
    <w:p w:rsidR="005D6B82" w:rsidRPr="005D6B82" w:rsidRDefault="005D6B82" w:rsidP="005D6B82">
      <w:pPr>
        <w:rPr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D6B82" w:rsidRPr="005D6B82" w:rsidTr="0095390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D6B82" w:rsidRPr="005D6B82" w:rsidRDefault="005D6B82" w:rsidP="0095390F">
            <w:pPr>
              <w:pStyle w:val="tLernfeldKopf"/>
              <w:rPr>
                <w:rFonts w:cs="Arial"/>
                <w:b/>
                <w:sz w:val="22"/>
                <w:szCs w:val="22"/>
              </w:rPr>
            </w:pPr>
            <w:r w:rsidRPr="005D6B82">
              <w:rPr>
                <w:rFonts w:cs="Arial"/>
                <w:b/>
                <w:color w:val="FF0000"/>
                <w:sz w:val="24"/>
                <w:szCs w:val="22"/>
              </w:rPr>
              <w:t>Lösungshinweis</w:t>
            </w:r>
          </w:p>
        </w:tc>
      </w:tr>
    </w:tbl>
    <w:p w:rsidR="005D6B82" w:rsidRPr="005D6B82" w:rsidRDefault="005D6B82" w:rsidP="005D6B82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5D6B82" w:rsidRDefault="005D6B82" w:rsidP="005D6B82">
      <w:pPr>
        <w:rPr>
          <w:color w:val="FF0000"/>
          <w:sz w:val="22"/>
        </w:rPr>
      </w:pPr>
      <w:r w:rsidRPr="005D6B82">
        <w:rPr>
          <w:color w:val="FF0000"/>
          <w:sz w:val="22"/>
        </w:rPr>
        <w:t xml:space="preserve">Schülerindividuelle </w:t>
      </w:r>
      <w:r>
        <w:rPr>
          <w:color w:val="FF0000"/>
          <w:sz w:val="22"/>
        </w:rPr>
        <w:t>Empfehlung, z. B.:</w:t>
      </w:r>
    </w:p>
    <w:p w:rsidR="005D6B82" w:rsidRDefault="005D6B82" w:rsidP="005D6B82">
      <w:pPr>
        <w:rPr>
          <w:color w:val="FF0000"/>
          <w:sz w:val="22"/>
        </w:rPr>
      </w:pPr>
    </w:p>
    <w:p w:rsidR="005D6B82" w:rsidRPr="005D6B82" w:rsidRDefault="005D6B82" w:rsidP="005D6B82">
      <w:pPr>
        <w:widowControl/>
        <w:numPr>
          <w:ilvl w:val="0"/>
          <w:numId w:val="14"/>
        </w:numPr>
        <w:autoSpaceDE/>
        <w:autoSpaceDN/>
        <w:adjustRightInd/>
        <w:ind w:left="426" w:hanging="426"/>
        <w:rPr>
          <w:color w:val="FF0000"/>
          <w:sz w:val="22"/>
        </w:rPr>
      </w:pPr>
      <w:r w:rsidRPr="005D6B82">
        <w:rPr>
          <w:color w:val="FF0000"/>
          <w:sz w:val="22"/>
        </w:rPr>
        <w:t xml:space="preserve">Empfehlung der Einführung, da Umsatzsteigerung, Steigerung der Kundenzufriedenheit …  </w:t>
      </w:r>
    </w:p>
    <w:p w:rsidR="005D6B82" w:rsidRPr="005D6B82" w:rsidRDefault="005D6B82" w:rsidP="005D6B82">
      <w:pPr>
        <w:widowControl/>
        <w:autoSpaceDE/>
        <w:autoSpaceDN/>
        <w:adjustRightInd/>
        <w:ind w:left="426" w:hanging="426"/>
        <w:rPr>
          <w:color w:val="FF0000"/>
          <w:sz w:val="22"/>
        </w:rPr>
      </w:pPr>
    </w:p>
    <w:p w:rsidR="005D6B82" w:rsidRPr="005D6B82" w:rsidRDefault="005D6B82" w:rsidP="005D6B82">
      <w:pPr>
        <w:pStyle w:val="Listenabsatz"/>
        <w:widowControl/>
        <w:autoSpaceDE/>
        <w:autoSpaceDN/>
        <w:adjustRightInd/>
        <w:ind w:left="426"/>
        <w:rPr>
          <w:color w:val="FF0000"/>
          <w:sz w:val="22"/>
        </w:rPr>
      </w:pPr>
      <w:r w:rsidRPr="005D6B82">
        <w:rPr>
          <w:color w:val="FF0000"/>
          <w:sz w:val="22"/>
        </w:rPr>
        <w:t>oder</w:t>
      </w:r>
    </w:p>
    <w:p w:rsidR="005D6B82" w:rsidRPr="005D6B82" w:rsidRDefault="005D6B82" w:rsidP="005D6B82">
      <w:pPr>
        <w:widowControl/>
        <w:autoSpaceDE/>
        <w:autoSpaceDN/>
        <w:adjustRightInd/>
        <w:ind w:left="426" w:hanging="426"/>
        <w:rPr>
          <w:color w:val="FF0000"/>
          <w:sz w:val="22"/>
        </w:rPr>
      </w:pPr>
    </w:p>
    <w:p w:rsidR="005D6B82" w:rsidRPr="005D6B82" w:rsidRDefault="005D6B82" w:rsidP="005D6B82">
      <w:pPr>
        <w:widowControl/>
        <w:numPr>
          <w:ilvl w:val="0"/>
          <w:numId w:val="14"/>
        </w:numPr>
        <w:autoSpaceDE/>
        <w:autoSpaceDN/>
        <w:adjustRightInd/>
        <w:ind w:left="426" w:hanging="426"/>
        <w:rPr>
          <w:color w:val="FF0000"/>
          <w:sz w:val="22"/>
        </w:rPr>
      </w:pPr>
      <w:r w:rsidRPr="005D6B82">
        <w:rPr>
          <w:color w:val="FF0000"/>
          <w:sz w:val="22"/>
        </w:rPr>
        <w:t xml:space="preserve">Keine Einführung, da mit organisatorischem Aufwand verbunden. </w:t>
      </w:r>
    </w:p>
    <w:p w:rsidR="005D6B82" w:rsidRPr="005D6B82" w:rsidRDefault="005D6B82" w:rsidP="005D6B82">
      <w:pPr>
        <w:rPr>
          <w:sz w:val="22"/>
        </w:rPr>
      </w:pPr>
    </w:p>
    <w:sectPr w:rsidR="005D6B82" w:rsidRPr="005D6B82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61" w:rsidRDefault="00410661" w:rsidP="005011BF">
      <w:r>
        <w:separator/>
      </w:r>
    </w:p>
  </w:endnote>
  <w:endnote w:type="continuationSeparator" w:id="0">
    <w:p w:rsidR="00410661" w:rsidRDefault="00410661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61" w:rsidRDefault="00410661" w:rsidP="005011BF">
      <w:r>
        <w:separator/>
      </w:r>
    </w:p>
  </w:footnote>
  <w:footnote w:type="continuationSeparator" w:id="0">
    <w:p w:rsidR="00410661" w:rsidRDefault="00410661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D6B82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>
          <w:rPr>
            <w:rFonts w:cs="Arial"/>
            <w:sz w:val="16"/>
            <w:u w:val="single"/>
          </w:rPr>
          <w:t>WKE</w:t>
        </w:r>
        <w:r w:rsidR="005011BF" w:rsidRPr="005C3BA0">
          <w:rPr>
            <w:rFonts w:cs="Arial"/>
            <w:sz w:val="16"/>
            <w:u w:val="single"/>
          </w:rPr>
          <w:t xml:space="preserve"> </w:t>
        </w:r>
        <w:r w:rsidR="005011BF" w:rsidRPr="005C3BA0">
          <w:rPr>
            <w:rFonts w:cs="Arial"/>
            <w:sz w:val="18"/>
            <w:u w:val="single"/>
          </w:rPr>
          <w:tab/>
        </w:r>
        <w:r w:rsidR="005011BF" w:rsidRPr="005C3BA0">
          <w:rPr>
            <w:rFonts w:cs="Arial"/>
            <w:sz w:val="18"/>
            <w:u w:val="single"/>
          </w:rPr>
          <w:tab/>
        </w:r>
        <w:r w:rsidR="005011BF" w:rsidRPr="005C3BA0">
          <w:rPr>
            <w:rFonts w:cs="Arial"/>
            <w:sz w:val="16"/>
            <w:u w:val="single"/>
          </w:rPr>
          <w:t xml:space="preserve">Seite </w:t>
        </w:r>
        <w:r w:rsidR="005011BF" w:rsidRPr="005C3BA0">
          <w:rPr>
            <w:rFonts w:cs="Arial"/>
            <w:bCs/>
            <w:sz w:val="16"/>
            <w:u w:val="single"/>
          </w:rPr>
          <w:fldChar w:fldCharType="begin"/>
        </w:r>
        <w:r w:rsidR="005011BF" w:rsidRPr="005C3BA0">
          <w:rPr>
            <w:rFonts w:cs="Arial"/>
            <w:bCs/>
            <w:sz w:val="16"/>
            <w:u w:val="single"/>
          </w:rPr>
          <w:instrText>PAGE</w:instrText>
        </w:r>
        <w:r w:rsidR="005011BF" w:rsidRPr="005C3BA0">
          <w:rPr>
            <w:rFonts w:cs="Arial"/>
            <w:bCs/>
            <w:sz w:val="16"/>
            <w:u w:val="single"/>
          </w:rPr>
          <w:fldChar w:fldCharType="separate"/>
        </w:r>
        <w:r w:rsidR="00BF4978">
          <w:rPr>
            <w:rFonts w:cs="Arial"/>
            <w:bCs/>
            <w:noProof/>
            <w:sz w:val="16"/>
            <w:u w:val="single"/>
          </w:rPr>
          <w:t>2</w:t>
        </w:r>
        <w:r w:rsidR="005011BF" w:rsidRPr="005C3BA0">
          <w:rPr>
            <w:rFonts w:cs="Arial"/>
            <w:bCs/>
            <w:sz w:val="16"/>
            <w:u w:val="single"/>
          </w:rPr>
          <w:fldChar w:fldCharType="end"/>
        </w:r>
        <w:r w:rsidR="005011BF" w:rsidRPr="005C3BA0">
          <w:rPr>
            <w:rFonts w:cs="Arial"/>
            <w:bCs/>
            <w:sz w:val="16"/>
            <w:u w:val="single"/>
          </w:rPr>
          <w:t>/</w:t>
        </w:r>
        <w:r w:rsidR="005011BF" w:rsidRPr="005C3BA0">
          <w:rPr>
            <w:rFonts w:cs="Arial"/>
            <w:bCs/>
            <w:sz w:val="16"/>
            <w:u w:val="single"/>
          </w:rPr>
          <w:fldChar w:fldCharType="begin"/>
        </w:r>
        <w:r w:rsidR="005011BF" w:rsidRPr="005C3BA0">
          <w:rPr>
            <w:rFonts w:cs="Arial"/>
            <w:bCs/>
            <w:sz w:val="16"/>
            <w:u w:val="single"/>
          </w:rPr>
          <w:instrText>NUMPAGES</w:instrText>
        </w:r>
        <w:r w:rsidR="005011BF" w:rsidRPr="005C3BA0">
          <w:rPr>
            <w:rFonts w:cs="Arial"/>
            <w:bCs/>
            <w:sz w:val="16"/>
            <w:u w:val="single"/>
          </w:rPr>
          <w:fldChar w:fldCharType="separate"/>
        </w:r>
        <w:r w:rsidR="00BF4978">
          <w:rPr>
            <w:rFonts w:cs="Arial"/>
            <w:bCs/>
            <w:noProof/>
            <w:sz w:val="16"/>
            <w:u w:val="single"/>
          </w:rPr>
          <w:t>2</w:t>
        </w:r>
        <w:r w:rsidR="005011BF"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A01D7"/>
    <w:multiLevelType w:val="hybridMultilevel"/>
    <w:tmpl w:val="92DA621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C5962"/>
    <w:multiLevelType w:val="hybridMultilevel"/>
    <w:tmpl w:val="B4AA51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13B42"/>
    <w:multiLevelType w:val="hybridMultilevel"/>
    <w:tmpl w:val="CD8AB290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D0252"/>
    <w:multiLevelType w:val="hybridMultilevel"/>
    <w:tmpl w:val="679A041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51396"/>
    <w:multiLevelType w:val="hybridMultilevel"/>
    <w:tmpl w:val="26AA91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C2371"/>
    <w:multiLevelType w:val="hybridMultilevel"/>
    <w:tmpl w:val="CC72ECE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B19B0"/>
    <w:multiLevelType w:val="hybridMultilevel"/>
    <w:tmpl w:val="68D657A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51A75"/>
    <w:multiLevelType w:val="hybridMultilevel"/>
    <w:tmpl w:val="3BEC295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F5AE3"/>
    <w:multiLevelType w:val="hybridMultilevel"/>
    <w:tmpl w:val="03D450B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85BA6"/>
    <w:multiLevelType w:val="hybridMultilevel"/>
    <w:tmpl w:val="77A0AE3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249B3"/>
    <w:multiLevelType w:val="hybridMultilevel"/>
    <w:tmpl w:val="2CC87D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105B79"/>
    <w:rsid w:val="00206306"/>
    <w:rsid w:val="00410661"/>
    <w:rsid w:val="00457A93"/>
    <w:rsid w:val="005011BF"/>
    <w:rsid w:val="005C3BA0"/>
    <w:rsid w:val="005D6B82"/>
    <w:rsid w:val="00815703"/>
    <w:rsid w:val="008E0924"/>
    <w:rsid w:val="009C771A"/>
    <w:rsid w:val="00A37EBF"/>
    <w:rsid w:val="00BA72FC"/>
    <w:rsid w:val="00BD2A39"/>
    <w:rsid w:val="00BF4978"/>
    <w:rsid w:val="00CC5C69"/>
    <w:rsid w:val="00DB5C73"/>
    <w:rsid w:val="00ED3A3C"/>
    <w:rsid w:val="00F4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E34F7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t0Auftrge">
    <w:name w:val="t0_Aufträge"/>
    <w:basedOn w:val="Standard"/>
    <w:uiPriority w:val="99"/>
    <w:qFormat/>
    <w:rsid w:val="005D6B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5D6B82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4</cp:revision>
  <cp:lastPrinted>2020-07-13T16:13:00Z</cp:lastPrinted>
  <dcterms:created xsi:type="dcterms:W3CDTF">2018-06-09T06:45:00Z</dcterms:created>
  <dcterms:modified xsi:type="dcterms:W3CDTF">2020-07-13T16:14:00Z</dcterms:modified>
</cp:coreProperties>
</file>