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1A" w:rsidRPr="00612EE6" w:rsidRDefault="005C411A" w:rsidP="005C411A">
      <w:pPr>
        <w:rPr>
          <w:rFonts w:ascii="Times New Roman" w:hAnsi="Times New Roman" w:cs="Times New Roman"/>
          <w:sz w:val="6"/>
          <w:szCs w:val="6"/>
        </w:rPr>
      </w:pPr>
    </w:p>
    <w:p w:rsidR="005C411A" w:rsidRPr="00612EE6" w:rsidRDefault="005C411A" w:rsidP="005C411A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5C411A" w:rsidRPr="00770045" w:rsidRDefault="005C411A" w:rsidP="00770045">
      <w:pPr>
        <w:shd w:val="clear" w:color="auto" w:fill="FFC000" w:themeFill="accent4"/>
        <w:tabs>
          <w:tab w:val="right" w:pos="7427"/>
        </w:tabs>
        <w:jc w:val="center"/>
        <w:rPr>
          <w:rFonts w:cstheme="minorHAnsi"/>
          <w:b/>
        </w:rPr>
      </w:pPr>
      <w:r w:rsidRPr="00770045">
        <w:rPr>
          <w:rFonts w:cstheme="minorHAnsi"/>
          <w:b/>
        </w:rPr>
        <w:t>Wie ernähren sich Seeigel?</w:t>
      </w:r>
    </w:p>
    <w:p w:rsidR="005C411A" w:rsidRPr="00612EE6" w:rsidRDefault="005C411A" w:rsidP="005C411A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5C411A" w:rsidRPr="00900525" w:rsidRDefault="005C411A" w:rsidP="005C411A">
      <w:pPr>
        <w:rPr>
          <w:rFonts w:ascii="Times New Roman" w:hAnsi="Times New Roman" w:cs="Times New Roman"/>
          <w:sz w:val="10"/>
          <w:szCs w:val="10"/>
        </w:rPr>
      </w:pPr>
    </w:p>
    <w:p w:rsidR="00C73CF5" w:rsidRPr="005324C4" w:rsidRDefault="00C73CF5" w:rsidP="00B132BF">
      <w:pPr>
        <w:jc w:val="both"/>
        <w:rPr>
          <w:rFonts w:cs="Times New Roman"/>
          <w:b/>
        </w:rPr>
      </w:pPr>
      <w:r w:rsidRPr="005324C4">
        <w:rPr>
          <w:rFonts w:cs="Times New Roman"/>
          <w:b/>
        </w:rPr>
        <w:t xml:space="preserve">Seeigel sind die </w:t>
      </w:r>
      <w:proofErr w:type="spellStart"/>
      <w:r w:rsidRPr="005324C4">
        <w:rPr>
          <w:rFonts w:cs="Times New Roman"/>
          <w:b/>
        </w:rPr>
        <w:t>Weidegänger</w:t>
      </w:r>
      <w:proofErr w:type="spellEnd"/>
      <w:r w:rsidRPr="005324C4">
        <w:rPr>
          <w:rFonts w:cs="Times New Roman"/>
          <w:b/>
        </w:rPr>
        <w:t xml:space="preserve"> unter den Stachelhäutern. </w:t>
      </w:r>
      <w:r w:rsidR="00C462FA" w:rsidRPr="005324C4">
        <w:rPr>
          <w:rFonts w:cs="Times New Roman"/>
          <w:b/>
        </w:rPr>
        <w:t>Sie halten sich mit Hilfe ihrer Haftfüßch</w:t>
      </w:r>
      <w:r w:rsidR="00E743D6" w:rsidRPr="005324C4">
        <w:rPr>
          <w:rFonts w:cs="Times New Roman"/>
          <w:b/>
        </w:rPr>
        <w:t>en an Felsen fest und raspeln</w:t>
      </w:r>
      <w:r w:rsidR="00C462FA" w:rsidRPr="005324C4">
        <w:rPr>
          <w:rFonts w:cs="Times New Roman"/>
          <w:b/>
        </w:rPr>
        <w:t xml:space="preserve"> </w:t>
      </w:r>
      <w:r w:rsidR="00B534E5" w:rsidRPr="005324C4">
        <w:rPr>
          <w:rFonts w:cs="Times New Roman"/>
          <w:b/>
        </w:rPr>
        <w:t xml:space="preserve">vor allem Algen </w:t>
      </w:r>
      <w:r w:rsidR="00C462FA" w:rsidRPr="005324C4">
        <w:rPr>
          <w:rFonts w:cs="Times New Roman"/>
          <w:b/>
        </w:rPr>
        <w:t xml:space="preserve">von den Felsen. </w:t>
      </w:r>
    </w:p>
    <w:p w:rsidR="005E120D" w:rsidRDefault="007D0C34" w:rsidP="00B132BF">
      <w:pPr>
        <w:jc w:val="both"/>
        <w:rPr>
          <w:rFonts w:cs="Times New Roman"/>
        </w:rPr>
      </w:pPr>
      <w:r>
        <w:rPr>
          <w:rFonts w:cs="Times New Roman"/>
        </w:rPr>
        <w:t xml:space="preserve">Einige </w:t>
      </w:r>
      <w:r w:rsidR="005E120D">
        <w:rPr>
          <w:rFonts w:cs="Times New Roman"/>
        </w:rPr>
        <w:t>Seeigel</w:t>
      </w:r>
      <w:r w:rsidR="00B132BF">
        <w:rPr>
          <w:rFonts w:cs="Times New Roman"/>
        </w:rPr>
        <w:t>arten</w:t>
      </w:r>
      <w:r w:rsidR="005E120D">
        <w:rPr>
          <w:rFonts w:cs="Times New Roman"/>
        </w:rPr>
        <w:t xml:space="preserve"> halten sich oft in regelrechten „Herden“ auf und weiden gemeinsam </w:t>
      </w:r>
      <w:r w:rsidR="000C1FF6">
        <w:rPr>
          <w:rFonts w:cs="Times New Roman"/>
        </w:rPr>
        <w:t>größere Bereiche der Felsen ab, die kahlen Bereiche sind von weitem zu erkennen.</w:t>
      </w:r>
    </w:p>
    <w:p w:rsidR="00B132BF" w:rsidRDefault="005E120D" w:rsidP="00B132BF">
      <w:pPr>
        <w:jc w:val="both"/>
        <w:rPr>
          <w:rFonts w:cs="Times New Roman"/>
        </w:rPr>
      </w:pPr>
      <w:r>
        <w:rPr>
          <w:rFonts w:cs="Times New Roman"/>
        </w:rPr>
        <w:t xml:space="preserve">Hierbei kann man beobachten, dass </w:t>
      </w:r>
      <w:r w:rsidR="007D0C34">
        <w:rPr>
          <w:rFonts w:cs="Times New Roman"/>
        </w:rPr>
        <w:t xml:space="preserve">die variabel von braun über grün bis violett gefärbten </w:t>
      </w:r>
      <w:r>
        <w:rPr>
          <w:rFonts w:cs="Times New Roman"/>
        </w:rPr>
        <w:t>Steinseeigel (</w:t>
      </w:r>
      <w:proofErr w:type="spellStart"/>
      <w:r w:rsidRPr="009735CB">
        <w:rPr>
          <w:rFonts w:cs="Times New Roman"/>
          <w:i/>
        </w:rPr>
        <w:t>Paracentrotus</w:t>
      </w:r>
      <w:proofErr w:type="spellEnd"/>
      <w:r w:rsidRPr="009735CB">
        <w:rPr>
          <w:rFonts w:cs="Times New Roman"/>
          <w:i/>
        </w:rPr>
        <w:t xml:space="preserve"> </w:t>
      </w:r>
      <w:proofErr w:type="spellStart"/>
      <w:r w:rsidRPr="009735CB">
        <w:rPr>
          <w:rFonts w:cs="Times New Roman"/>
          <w:i/>
        </w:rPr>
        <w:t>lividus</w:t>
      </w:r>
      <w:proofErr w:type="spellEnd"/>
      <w:r>
        <w:rPr>
          <w:rFonts w:cs="Times New Roman"/>
        </w:rPr>
        <w:t xml:space="preserve">) </w:t>
      </w:r>
      <w:r w:rsidR="009735CB">
        <w:rPr>
          <w:rFonts w:cs="Times New Roman"/>
        </w:rPr>
        <w:t>eher</w:t>
      </w:r>
      <w:r>
        <w:rPr>
          <w:rFonts w:cs="Times New Roman"/>
        </w:rPr>
        <w:t xml:space="preserve"> </w:t>
      </w:r>
      <w:r w:rsidR="009735CB">
        <w:rPr>
          <w:rFonts w:cs="Times New Roman"/>
        </w:rPr>
        <w:t>oberflächennah, auch in der Brandungszone, zu finden sind. Der Schwarze Seeigel (</w:t>
      </w:r>
      <w:proofErr w:type="spellStart"/>
      <w:r w:rsidR="009735CB" w:rsidRPr="009735CB">
        <w:rPr>
          <w:rFonts w:cs="Times New Roman"/>
          <w:i/>
        </w:rPr>
        <w:t>Arbacia</w:t>
      </w:r>
      <w:proofErr w:type="spellEnd"/>
      <w:r w:rsidR="009735CB" w:rsidRPr="009735CB">
        <w:rPr>
          <w:rFonts w:cs="Times New Roman"/>
          <w:i/>
        </w:rPr>
        <w:t xml:space="preserve"> </w:t>
      </w:r>
      <w:proofErr w:type="spellStart"/>
      <w:r w:rsidR="009735CB" w:rsidRPr="009735CB">
        <w:rPr>
          <w:rFonts w:cs="Times New Roman"/>
          <w:i/>
        </w:rPr>
        <w:t>lixula</w:t>
      </w:r>
      <w:proofErr w:type="spellEnd"/>
      <w:r w:rsidR="009735CB">
        <w:rPr>
          <w:rFonts w:cs="Times New Roman"/>
        </w:rPr>
        <w:t xml:space="preserve">) geht eher etwas tiefer, oft unter Felsüberhängen, geschützt vor </w:t>
      </w:r>
      <w:r w:rsidR="000C1FF6">
        <w:rPr>
          <w:rFonts w:cs="Times New Roman"/>
        </w:rPr>
        <w:t xml:space="preserve">dem </w:t>
      </w:r>
      <w:r w:rsidR="009735CB">
        <w:rPr>
          <w:rFonts w:cs="Times New Roman"/>
        </w:rPr>
        <w:t>Wellen</w:t>
      </w:r>
      <w:r w:rsidR="000C1FF6">
        <w:rPr>
          <w:rFonts w:cs="Times New Roman"/>
        </w:rPr>
        <w:t>gang</w:t>
      </w:r>
      <w:r w:rsidR="009735CB">
        <w:rPr>
          <w:rFonts w:cs="Times New Roman"/>
        </w:rPr>
        <w:t>, auf Nahrungssuche.</w:t>
      </w:r>
      <w:r w:rsidR="007D0C34">
        <w:rPr>
          <w:rFonts w:cs="Times New Roman"/>
        </w:rPr>
        <w:t xml:space="preserve"> Dreht man die Seeigel um und schaut auf ihr </w:t>
      </w:r>
      <w:proofErr w:type="spellStart"/>
      <w:r w:rsidR="007D0C34">
        <w:rPr>
          <w:rFonts w:cs="Times New Roman"/>
        </w:rPr>
        <w:t>Mundfeld</w:t>
      </w:r>
      <w:proofErr w:type="spellEnd"/>
      <w:r w:rsidR="007D0C34">
        <w:rPr>
          <w:rFonts w:cs="Times New Roman"/>
        </w:rPr>
        <w:t xml:space="preserve"> kann man beide Arten leicht</w:t>
      </w:r>
      <w:r w:rsidR="00BC6C5C">
        <w:rPr>
          <w:rFonts w:cs="Times New Roman"/>
        </w:rPr>
        <w:t>er unterscheiden: d</w:t>
      </w:r>
      <w:r w:rsidR="007D0C34">
        <w:rPr>
          <w:rFonts w:cs="Times New Roman"/>
        </w:rPr>
        <w:t xml:space="preserve">er Schwarze Seeigel besitzt ein grünes </w:t>
      </w:r>
      <w:proofErr w:type="spellStart"/>
      <w:r w:rsidR="007D0C34">
        <w:rPr>
          <w:rFonts w:cs="Times New Roman"/>
        </w:rPr>
        <w:t>Mundfeld</w:t>
      </w:r>
      <w:proofErr w:type="spellEnd"/>
      <w:r w:rsidR="007D0C34">
        <w:rPr>
          <w:rFonts w:cs="Times New Roman"/>
        </w:rPr>
        <w:t>, der Steinseeigel ein Rotes.</w:t>
      </w:r>
      <w:r w:rsidR="00B132BF" w:rsidRPr="00B132BF">
        <w:rPr>
          <w:rFonts w:cs="Times New Roman"/>
        </w:rPr>
        <w:t xml:space="preserve"> </w:t>
      </w:r>
    </w:p>
    <w:p w:rsidR="00B132BF" w:rsidRDefault="00B132BF" w:rsidP="00B132BF">
      <w:pPr>
        <w:jc w:val="both"/>
        <w:rPr>
          <w:rFonts w:cs="Times New Roman"/>
        </w:rPr>
      </w:pPr>
      <w:r>
        <w:rPr>
          <w:rFonts w:cs="Times New Roman"/>
        </w:rPr>
        <w:t>Dagegen ist der deutlich seltenere Violette Seeigel (</w:t>
      </w:r>
      <w:proofErr w:type="spellStart"/>
      <w:r w:rsidRPr="007D0C34">
        <w:rPr>
          <w:rFonts w:cs="Times New Roman"/>
          <w:i/>
        </w:rPr>
        <w:t>Sphaerechinus</w:t>
      </w:r>
      <w:proofErr w:type="spellEnd"/>
      <w:r w:rsidRPr="007D0C34">
        <w:rPr>
          <w:rFonts w:cs="Times New Roman"/>
          <w:i/>
        </w:rPr>
        <w:t xml:space="preserve"> </w:t>
      </w:r>
      <w:proofErr w:type="spellStart"/>
      <w:r w:rsidRPr="007D0C34">
        <w:rPr>
          <w:rFonts w:cs="Times New Roman"/>
          <w:i/>
        </w:rPr>
        <w:t>granulosus</w:t>
      </w:r>
      <w:proofErr w:type="spellEnd"/>
      <w:r>
        <w:rPr>
          <w:rFonts w:cs="Times New Roman"/>
        </w:rPr>
        <w:t>)</w:t>
      </w:r>
      <w:r w:rsidRPr="00B132BF">
        <w:rPr>
          <w:rFonts w:cs="Times New Roman"/>
        </w:rPr>
        <w:t xml:space="preserve"> </w:t>
      </w:r>
      <w:r>
        <w:rPr>
          <w:rFonts w:cs="Times New Roman"/>
        </w:rPr>
        <w:t>eher einzelgängerisch unterwegs. Wie der Name schon sagt, ist er violett gefärbt und hat meist weiße Stachelspitzen.</w:t>
      </w:r>
    </w:p>
    <w:p w:rsidR="007D0C34" w:rsidRPr="00900525" w:rsidRDefault="007D0C34" w:rsidP="00B132BF">
      <w:pPr>
        <w:jc w:val="both"/>
        <w:rPr>
          <w:rFonts w:cs="Times New Roman"/>
          <w:sz w:val="10"/>
          <w:szCs w:val="10"/>
        </w:rPr>
      </w:pPr>
    </w:p>
    <w:p w:rsidR="00900525" w:rsidRDefault="000C1FF6" w:rsidP="00900525">
      <w:pPr>
        <w:keepNext/>
        <w:jc w:val="both"/>
      </w:pPr>
      <w:r>
        <w:rPr>
          <w:rFonts w:cs="Times New Roman"/>
          <w:noProof/>
        </w:rPr>
        <w:drawing>
          <wp:inline distT="0" distB="0" distL="0" distR="0">
            <wp:extent cx="4715108" cy="2345459"/>
            <wp:effectExtent l="0" t="0" r="0" b="444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eeigel_Felsen.jpg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16145" cy="234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525" w:rsidRDefault="00900525" w:rsidP="00900525">
      <w:pPr>
        <w:pStyle w:val="Beschriftung"/>
        <w:jc w:val="both"/>
        <w:rPr>
          <w:i w:val="0"/>
          <w:color w:val="000000" w:themeColor="text1"/>
        </w:rPr>
      </w:pPr>
      <w:r w:rsidRPr="00900525">
        <w:rPr>
          <w:i w:val="0"/>
          <w:color w:val="000000" w:themeColor="text1"/>
        </w:rPr>
        <w:t>Abb. 1</w:t>
      </w:r>
      <w:r>
        <w:rPr>
          <w:i w:val="0"/>
          <w:color w:val="000000" w:themeColor="text1"/>
        </w:rPr>
        <w:t>: „Seeigelherde“ auf schon großflächig abgeweidetem Felsen</w:t>
      </w:r>
    </w:p>
    <w:p w:rsidR="00C73CF5" w:rsidRPr="00900525" w:rsidRDefault="005E120D" w:rsidP="00900525">
      <w:pPr>
        <w:pStyle w:val="Beschriftung"/>
        <w:jc w:val="both"/>
        <w:rPr>
          <w:rFonts w:cs="Times New Roman"/>
          <w:i w:val="0"/>
          <w:color w:val="000000" w:themeColor="text1"/>
          <w:sz w:val="24"/>
          <w:szCs w:val="24"/>
        </w:rPr>
      </w:pPr>
      <w:r w:rsidRPr="00900525">
        <w:rPr>
          <w:rFonts w:cs="Times New Roman"/>
          <w:i w:val="0"/>
          <w:color w:val="000000" w:themeColor="text1"/>
          <w:sz w:val="24"/>
          <w:szCs w:val="24"/>
        </w:rPr>
        <w:t xml:space="preserve">Junge Seeigel, die z.B. noch leicht in das Maul einer </w:t>
      </w:r>
      <w:r w:rsidR="005B43F2" w:rsidRPr="00900525">
        <w:rPr>
          <w:rFonts w:cs="Times New Roman"/>
          <w:i w:val="0"/>
          <w:color w:val="000000" w:themeColor="text1"/>
          <w:sz w:val="24"/>
          <w:szCs w:val="24"/>
        </w:rPr>
        <w:t>Geißb</w:t>
      </w:r>
      <w:r w:rsidRPr="00900525">
        <w:rPr>
          <w:rFonts w:cs="Times New Roman"/>
          <w:i w:val="0"/>
          <w:color w:val="000000" w:themeColor="text1"/>
          <w:sz w:val="24"/>
          <w:szCs w:val="24"/>
        </w:rPr>
        <w:t xml:space="preserve">rasse </w:t>
      </w:r>
      <w:r w:rsidR="005B43F2" w:rsidRPr="00900525">
        <w:rPr>
          <w:rFonts w:cs="Times New Roman"/>
          <w:i w:val="0"/>
          <w:color w:val="000000" w:themeColor="text1"/>
          <w:sz w:val="24"/>
          <w:szCs w:val="24"/>
        </w:rPr>
        <w:t>(</w:t>
      </w:r>
      <w:proofErr w:type="spellStart"/>
      <w:r w:rsidR="005B43F2" w:rsidRPr="00900525">
        <w:rPr>
          <w:rFonts w:cs="Times New Roman"/>
          <w:i w:val="0"/>
          <w:color w:val="000000" w:themeColor="text1"/>
          <w:sz w:val="24"/>
          <w:szCs w:val="24"/>
        </w:rPr>
        <w:t>Diplodus</w:t>
      </w:r>
      <w:proofErr w:type="spellEnd"/>
      <w:r w:rsidR="005B43F2" w:rsidRPr="00900525">
        <w:rPr>
          <w:rFonts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5B43F2" w:rsidRPr="00900525">
        <w:rPr>
          <w:rFonts w:cs="Times New Roman"/>
          <w:i w:val="0"/>
          <w:color w:val="000000" w:themeColor="text1"/>
          <w:sz w:val="24"/>
          <w:szCs w:val="24"/>
        </w:rPr>
        <w:t>sargus</w:t>
      </w:r>
      <w:proofErr w:type="spellEnd"/>
      <w:r w:rsidR="005B43F2" w:rsidRPr="00900525">
        <w:rPr>
          <w:rFonts w:cs="Times New Roman"/>
          <w:i w:val="0"/>
          <w:color w:val="000000" w:themeColor="text1"/>
          <w:sz w:val="24"/>
          <w:szCs w:val="24"/>
        </w:rPr>
        <w:t xml:space="preserve">) </w:t>
      </w:r>
      <w:r w:rsidRPr="00900525">
        <w:rPr>
          <w:rFonts w:cs="Times New Roman"/>
          <w:i w:val="0"/>
          <w:color w:val="000000" w:themeColor="text1"/>
          <w:sz w:val="24"/>
          <w:szCs w:val="24"/>
        </w:rPr>
        <w:t>passen würden, verstecken sich tagsüber meist unter Steinen und gehen nur nachts auf Nahrungssuche.</w:t>
      </w:r>
    </w:p>
    <w:p w:rsidR="00900525" w:rsidRPr="00900525" w:rsidRDefault="00900525" w:rsidP="00900525">
      <w:r w:rsidRPr="00900525">
        <w:rPr>
          <w:rFonts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7881620</wp:posOffset>
            </wp:positionH>
            <wp:positionV relativeFrom="margin">
              <wp:posOffset>170395</wp:posOffset>
            </wp:positionV>
            <wp:extent cx="2098675" cy="190881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rbacia_Kot.JPG"/>
                    <pic:cNvPicPr/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98675" cy="190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0525" w:rsidRDefault="00900525" w:rsidP="00B132BF">
      <w:pPr>
        <w:jc w:val="both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E7306A" wp14:editId="5A392D9F">
                <wp:simplePos x="0" y="0"/>
                <wp:positionH relativeFrom="column">
                  <wp:posOffset>2619375</wp:posOffset>
                </wp:positionH>
                <wp:positionV relativeFrom="paragraph">
                  <wp:posOffset>1939505</wp:posOffset>
                </wp:positionV>
                <wp:extent cx="2098675" cy="266065"/>
                <wp:effectExtent l="0" t="0" r="0" b="635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2660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00525" w:rsidRPr="00747E4E" w:rsidRDefault="00900525" w:rsidP="00900525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</w:rPr>
                            </w:pPr>
                            <w:r>
                              <w:t xml:space="preserve">Abb. 2: Seeigel mit Verdauungsresten zwischen den Stacheln auf der </w:t>
                            </w:r>
                            <w:proofErr w:type="spellStart"/>
                            <w:r>
                              <w:t>Aboralseite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7306A" id="Textfeld 8" o:spid="_x0000_s1029" type="#_x0000_t202" style="position:absolute;left:0;text-align:left;margin-left:206.25pt;margin-top:152.7pt;width:165.25pt;height:20.9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xoVMQIAAGcEAAAOAAAAZHJzL2Uyb0RvYy54bWysVFFv2yAQfp+0/4B4X+xkatZacaosVaZJ&#13;&#10;UVspmfpMMMRImGNAYme/fge2063b07QXfNwdB9/33Xlx3zWanIXzCkxJp5OcEmE4VMocS/ptv/lw&#13;&#10;S4kPzFRMgxElvQhP75fv3y1aW4gZ1KAr4QgWMb5obUnrEGyRZZ7XomF+AlYYDEpwDQu4dcescqzF&#13;&#10;6o3OZnk+z1pwlXXAhffofeiDdJnqSyl4eJLSi0B0SfFtIa0urYe4ZssFK46O2Vrx4RnsH17RMGXw&#13;&#10;0mupBxYYOTn1R6lGcQceZJhwaDKQUnGRMCCaaf4Gza5mViQsSI63V5r8/yvLH8/PjqiqpCiUYQ1K&#13;&#10;tBddkEJX5Day01pfYNLOYlroPkOHKo9+j84IupOuiV+EQzCOPF+u3GIxwtE5y+9u559uKOEYm83n&#13;&#10;+fwmlsleT1vnwxcBDYlGSR1qlyhl560PfeqYEi/zoFW1UVrHTQystSNnhjq3tQpiKP5bljYx10A8&#13;&#10;1ReMnixC7KFEK3SHLhHycYR5gOqC6B303eMt3yi8b8t8eGYO2wUB4wiEJ1ykhrakMFiU1OB+/M0f&#13;&#10;81FFjFLSYvuV1H8/MSco0V8N6ht7dTTcaBxGw5yaNSDSKQ6X5cnEAy7o0ZQOmhecjFW8BUPMcLyr&#13;&#10;pGE016EfApwsLlarlIQdaVnYmp3lsfTI6757Yc4OqgTU8xHGxmTFG3H63J7l1SmAVEm5yGvP4kA3&#13;&#10;dnPSfpi8OC6/7lPW6/9h+RMAAP//AwBQSwMEFAAGAAgAAAAhAE6VI0flAAAAEAEAAA8AAABkcnMv&#13;&#10;ZG93bnJldi54bWxMj0FPwzAMhe9I/IfIk7gglq7tNtQ1nWCFGxw2pp2zJmsrGqdK0rX795gTXCzZ&#13;&#10;fn5+X76dTMeu2vnWooDFPAKmsbKqxVrA8ev96RmYDxKV7CxqATftYVvc3+UyU3bEvb4eQs3IBH0m&#13;&#10;BTQh9Bnnvmq0kX5ue420u1hnZKDW1Vw5OZK56XgcRStuZIv0oZG93jW6+j4MRsCqdMO4x91jeXz7&#13;&#10;kJ99HZ9ebychHmZTuaHysgEW9BT+LuCXgfJDQcHOdkDlWScgXcRLkgpIomUKjBTrNCHEM03SdQK8&#13;&#10;yPl/kOIHAAD//wMAUEsBAi0AFAAGAAgAAAAhALaDOJL+AAAA4QEAABMAAAAAAAAAAAAAAAAAAAAA&#13;&#10;AFtDb250ZW50X1R5cGVzXS54bWxQSwECLQAUAAYACAAAACEAOP0h/9YAAACUAQAACwAAAAAAAAAA&#13;&#10;AAAAAAAvAQAAX3JlbHMvLnJlbHNQSwECLQAUAAYACAAAACEAci8aFTECAABnBAAADgAAAAAAAAAA&#13;&#10;AAAAAAAuAgAAZHJzL2Uyb0RvYy54bWxQSwECLQAUAAYACAAAACEATpUjR+UAAAAQAQAADwAAAAAA&#13;&#10;AAAAAAAAAACLBAAAZHJzL2Rvd25yZXYueG1sUEsFBgAAAAAEAAQA8wAAAJ0FAAAAAA==&#13;&#10;" stroked="f">
                <v:textbox inset="0,0,0,0">
                  <w:txbxContent>
                    <w:p w:rsidR="00900525" w:rsidRPr="00747E4E" w:rsidRDefault="00900525" w:rsidP="00900525">
                      <w:pPr>
                        <w:pStyle w:val="Beschriftung"/>
                        <w:rPr>
                          <w:rFonts w:cs="Times New Roman"/>
                          <w:noProof/>
                        </w:rPr>
                      </w:pPr>
                      <w:r>
                        <w:t xml:space="preserve">Abb. 2: Seeigel mit Verdauungsresten zwischen den Stacheln auf der </w:t>
                      </w:r>
                      <w:proofErr w:type="spellStart"/>
                      <w:r>
                        <w:t>Aboralseite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3CF5" w:rsidRPr="00900525">
        <w:rPr>
          <w:rFonts w:cs="Times New Roman"/>
        </w:rPr>
        <w:t xml:space="preserve">Der Kieferapparat der Seeigel besitzt einen komplexen </w:t>
      </w:r>
      <w:r>
        <w:rPr>
          <w:rFonts w:cs="Times New Roman"/>
        </w:rPr>
        <w:t>fünfstrahligen</w:t>
      </w:r>
      <w:r w:rsidR="00C73CF5">
        <w:rPr>
          <w:rFonts w:cs="Times New Roman"/>
        </w:rPr>
        <w:t xml:space="preserve"> Aufbau. Dabei werd</w:t>
      </w:r>
      <w:r w:rsidR="00B336B2">
        <w:rPr>
          <w:rFonts w:cs="Times New Roman"/>
        </w:rPr>
        <w:t xml:space="preserve">en fünf bewegliche </w:t>
      </w:r>
      <w:r w:rsidR="00C73CF5">
        <w:rPr>
          <w:rFonts w:cs="Times New Roman"/>
        </w:rPr>
        <w:t xml:space="preserve">Zähne von </w:t>
      </w:r>
      <w:r w:rsidR="00B336B2">
        <w:rPr>
          <w:rFonts w:cs="Times New Roman"/>
        </w:rPr>
        <w:t>bis zu 30</w:t>
      </w:r>
      <w:r w:rsidR="000A1E22">
        <w:rPr>
          <w:rFonts w:cs="Times New Roman"/>
        </w:rPr>
        <w:t xml:space="preserve"> kalkige</w:t>
      </w:r>
      <w:r w:rsidR="00B336B2">
        <w:rPr>
          <w:rFonts w:cs="Times New Roman"/>
        </w:rPr>
        <w:t>n</w:t>
      </w:r>
      <w:r w:rsidR="00C462FA">
        <w:rPr>
          <w:rFonts w:cs="Times New Roman"/>
        </w:rPr>
        <w:t xml:space="preserve"> Skelettplatten durch Muskeln und Sehnen zusammengehalten und bewegt. </w:t>
      </w:r>
      <w:r w:rsidR="000A1E22">
        <w:rPr>
          <w:rFonts w:cs="Times New Roman"/>
        </w:rPr>
        <w:t xml:space="preserve">Bei größeren Arten wachsen die Zähne im Laufe einer Woche bis zu </w:t>
      </w:r>
      <w:r>
        <w:rPr>
          <w:rFonts w:cs="Times New Roman"/>
        </w:rPr>
        <w:t>einem Millimeter</w:t>
      </w:r>
      <w:r w:rsidR="000A1E22">
        <w:rPr>
          <w:rFonts w:cs="Times New Roman"/>
        </w:rPr>
        <w:t xml:space="preserve">. Die Zahninnen- und </w:t>
      </w:r>
      <w:r>
        <w:rPr>
          <w:rFonts w:cs="Times New Roman"/>
        </w:rPr>
        <w:t>-</w:t>
      </w:r>
      <w:r w:rsidR="000A1E22">
        <w:rPr>
          <w:rFonts w:cs="Times New Roman"/>
        </w:rPr>
        <w:t xml:space="preserve">außenseite </w:t>
      </w:r>
      <w:r w:rsidR="00664BA0">
        <w:rPr>
          <w:rFonts w:cs="Times New Roman"/>
        </w:rPr>
        <w:t xml:space="preserve">sind unterschiedlich hart. </w:t>
      </w:r>
      <w:r>
        <w:rPr>
          <w:rFonts w:cs="Times New Roman"/>
        </w:rPr>
        <w:br/>
      </w:r>
      <w:r w:rsidR="00664BA0">
        <w:rPr>
          <w:rFonts w:cs="Times New Roman"/>
        </w:rPr>
        <w:t xml:space="preserve">Die Innenseite ist weicher als die Außenseite. Diese Konvergenz zu den Zähnen bei Nagetieren hält sie durch die Abnutzung immer scharf. </w:t>
      </w:r>
      <w:r w:rsidR="0040774A">
        <w:rPr>
          <w:rFonts w:cs="Times New Roman"/>
        </w:rPr>
        <w:t xml:space="preserve">Einige Arten können sich damit sogar ins Gestein eingraben. </w:t>
      </w:r>
      <w:r w:rsidR="00C462FA">
        <w:rPr>
          <w:rFonts w:cs="Times New Roman"/>
        </w:rPr>
        <w:t xml:space="preserve">Im Zentrum </w:t>
      </w:r>
      <w:r w:rsidR="00664BA0">
        <w:rPr>
          <w:rFonts w:cs="Times New Roman"/>
        </w:rPr>
        <w:t xml:space="preserve">des Kauapparates </w:t>
      </w:r>
      <w:r w:rsidR="00C462FA">
        <w:rPr>
          <w:rFonts w:cs="Times New Roman"/>
        </w:rPr>
        <w:t xml:space="preserve">befindet sich der Schlund, der </w:t>
      </w:r>
      <w:r w:rsidR="00664BA0">
        <w:rPr>
          <w:rFonts w:cs="Times New Roman"/>
        </w:rPr>
        <w:t>direkt zum Magendarmtrakt führt.</w:t>
      </w:r>
      <w:r w:rsidR="003E0B08">
        <w:rPr>
          <w:rFonts w:cs="Times New Roman"/>
        </w:rPr>
        <w:t xml:space="preserve"> Die Afteröffnung befindet sich auf der </w:t>
      </w:r>
      <w:proofErr w:type="spellStart"/>
      <w:r w:rsidR="003E0B08">
        <w:rPr>
          <w:rFonts w:cs="Times New Roman"/>
        </w:rPr>
        <w:t>Aboralseite</w:t>
      </w:r>
      <w:proofErr w:type="spellEnd"/>
      <w:r w:rsidR="003E0B08">
        <w:rPr>
          <w:rFonts w:cs="Times New Roman"/>
        </w:rPr>
        <w:t>. Hier kann man oft noch die Verdauungsreste zwischen den Stacheln sehen</w:t>
      </w:r>
      <w:r>
        <w:rPr>
          <w:rFonts w:cs="Times New Roman"/>
        </w:rPr>
        <w:t xml:space="preserve"> (s. Abb. 2)</w:t>
      </w:r>
      <w:r w:rsidR="003E0B08">
        <w:rPr>
          <w:rFonts w:cs="Times New Roman"/>
        </w:rPr>
        <w:t>.</w:t>
      </w:r>
    </w:p>
    <w:p w:rsidR="003D1358" w:rsidRPr="003D1358" w:rsidRDefault="003D1358" w:rsidP="00B132BF">
      <w:pPr>
        <w:jc w:val="both"/>
        <w:rPr>
          <w:rFonts w:cs="Times New Roman"/>
          <w:sz w:val="10"/>
          <w:szCs w:val="10"/>
        </w:rPr>
      </w:pPr>
    </w:p>
    <w:p w:rsidR="003D1358" w:rsidRDefault="003D1358" w:rsidP="003D1358">
      <w:pPr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3336893" cy="1854679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terne_Aristoteles.jpg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354" cy="187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358" w:rsidRPr="003D1358" w:rsidRDefault="003D1358" w:rsidP="003D1358">
      <w:pPr>
        <w:jc w:val="center"/>
        <w:rPr>
          <w:rFonts w:cs="Times New Roman"/>
          <w:sz w:val="10"/>
          <w:szCs w:val="10"/>
        </w:rPr>
      </w:pPr>
    </w:p>
    <w:p w:rsidR="005C411A" w:rsidRDefault="0040774A" w:rsidP="00B132BF">
      <w:pPr>
        <w:jc w:val="both"/>
        <w:rPr>
          <w:rFonts w:cs="Times New Roman"/>
        </w:rPr>
      </w:pPr>
      <w:r>
        <w:rPr>
          <w:rFonts w:cs="Times New Roman"/>
        </w:rPr>
        <w:t xml:space="preserve">Der Kauapparat der Seeigel </w:t>
      </w:r>
      <w:r w:rsidR="00C73CF5">
        <w:rPr>
          <w:rFonts w:cs="Times New Roman"/>
        </w:rPr>
        <w:t>trägt den Namen „Laterne des Aristoteles“, da er bereits im 4.Jhd. v.Chr. von Aristoteles in seiner „</w:t>
      </w:r>
      <w:proofErr w:type="spellStart"/>
      <w:r w:rsidR="00C73CF5">
        <w:rPr>
          <w:rFonts w:cs="Times New Roman"/>
        </w:rPr>
        <w:t>Historia</w:t>
      </w:r>
      <w:proofErr w:type="spellEnd"/>
      <w:r w:rsidR="00C73CF5">
        <w:rPr>
          <w:rFonts w:cs="Times New Roman"/>
        </w:rPr>
        <w:t xml:space="preserve"> </w:t>
      </w:r>
      <w:proofErr w:type="spellStart"/>
      <w:r w:rsidR="00C73CF5">
        <w:rPr>
          <w:rFonts w:cs="Times New Roman"/>
        </w:rPr>
        <w:t>animalium</w:t>
      </w:r>
      <w:proofErr w:type="spellEnd"/>
      <w:r w:rsidR="00C73CF5">
        <w:rPr>
          <w:rFonts w:cs="Times New Roman"/>
        </w:rPr>
        <w:t>“ beschrieben und mit einer Laterne verglichen wurde.</w:t>
      </w:r>
    </w:p>
    <w:p w:rsidR="007D0C34" w:rsidRDefault="007D0C34" w:rsidP="00B132BF">
      <w:pPr>
        <w:jc w:val="both"/>
        <w:rPr>
          <w:rFonts w:cs="Times New Roman"/>
        </w:rPr>
      </w:pPr>
    </w:p>
    <w:p w:rsidR="007D0C34" w:rsidRDefault="007D0C34" w:rsidP="00B132BF">
      <w:pPr>
        <w:jc w:val="both"/>
        <w:rPr>
          <w:rFonts w:cs="Times New Roman"/>
        </w:rPr>
      </w:pPr>
      <w:r>
        <w:rPr>
          <w:rFonts w:cs="Times New Roman"/>
        </w:rPr>
        <w:t xml:space="preserve">Das knackend, knisternde Geräusch, welches man beim Schnorcheln hören kann, stammt neben dem Knallen der </w:t>
      </w:r>
      <w:proofErr w:type="spellStart"/>
      <w:r>
        <w:rPr>
          <w:rFonts w:cs="Times New Roman"/>
        </w:rPr>
        <w:t>Pistolenkrebschen</w:t>
      </w:r>
      <w:proofErr w:type="spellEnd"/>
      <w:r>
        <w:rPr>
          <w:rFonts w:cs="Times New Roman"/>
        </w:rPr>
        <w:t xml:space="preserve"> auch von den Mundwerkzeugen der Seeigel</w:t>
      </w:r>
      <w:r w:rsidR="00B336B2">
        <w:rPr>
          <w:rFonts w:cs="Times New Roman"/>
        </w:rPr>
        <w:t>,</w:t>
      </w:r>
      <w:r>
        <w:rPr>
          <w:rFonts w:cs="Times New Roman"/>
        </w:rPr>
        <w:t xml:space="preserve"> die über die Felsen kratzen. </w:t>
      </w:r>
    </w:p>
    <w:sectPr w:rsidR="007D0C34" w:rsidSect="00FB5286">
      <w:headerReference w:type="default" r:id="rId9"/>
      <w:footerReference w:type="default" r:id="rId10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CAF" w:rsidRDefault="00784CAF" w:rsidP="00ED5701">
      <w:r>
        <w:separator/>
      </w:r>
    </w:p>
  </w:endnote>
  <w:endnote w:type="continuationSeparator" w:id="0">
    <w:p w:rsidR="00784CAF" w:rsidRDefault="00784CAF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CAF" w:rsidRDefault="00784CAF" w:rsidP="00ED5701">
      <w:r>
        <w:separator/>
      </w:r>
    </w:p>
  </w:footnote>
  <w:footnote w:type="continuationSeparator" w:id="0">
    <w:p w:rsidR="00784CAF" w:rsidRDefault="00784CAF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330D0"/>
    <w:rsid w:val="00047849"/>
    <w:rsid w:val="00061A63"/>
    <w:rsid w:val="00072FC9"/>
    <w:rsid w:val="000734D7"/>
    <w:rsid w:val="000855BD"/>
    <w:rsid w:val="0009008F"/>
    <w:rsid w:val="00091B3C"/>
    <w:rsid w:val="000A1E22"/>
    <w:rsid w:val="000A2952"/>
    <w:rsid w:val="000B0B3A"/>
    <w:rsid w:val="000C1FF6"/>
    <w:rsid w:val="000C7B89"/>
    <w:rsid w:val="000D3F7B"/>
    <w:rsid w:val="000D5BFD"/>
    <w:rsid w:val="000D5D35"/>
    <w:rsid w:val="00130D7B"/>
    <w:rsid w:val="00144028"/>
    <w:rsid w:val="00166201"/>
    <w:rsid w:val="00187BA8"/>
    <w:rsid w:val="001C4C66"/>
    <w:rsid w:val="002032C7"/>
    <w:rsid w:val="002117E8"/>
    <w:rsid w:val="00215A7C"/>
    <w:rsid w:val="00232752"/>
    <w:rsid w:val="00266109"/>
    <w:rsid w:val="00274F79"/>
    <w:rsid w:val="0028268B"/>
    <w:rsid w:val="00282E7B"/>
    <w:rsid w:val="00291AAC"/>
    <w:rsid w:val="0029529E"/>
    <w:rsid w:val="002972E0"/>
    <w:rsid w:val="002A4500"/>
    <w:rsid w:val="00301001"/>
    <w:rsid w:val="00332D60"/>
    <w:rsid w:val="00342AAB"/>
    <w:rsid w:val="00351F9A"/>
    <w:rsid w:val="003A42D0"/>
    <w:rsid w:val="003B072E"/>
    <w:rsid w:val="003B4138"/>
    <w:rsid w:val="003B7466"/>
    <w:rsid w:val="003D1358"/>
    <w:rsid w:val="003D2CCA"/>
    <w:rsid w:val="003E0B08"/>
    <w:rsid w:val="00401DDF"/>
    <w:rsid w:val="00403397"/>
    <w:rsid w:val="0040774A"/>
    <w:rsid w:val="00450B6D"/>
    <w:rsid w:val="0046367A"/>
    <w:rsid w:val="004803F3"/>
    <w:rsid w:val="00490188"/>
    <w:rsid w:val="004A52B3"/>
    <w:rsid w:val="004E6883"/>
    <w:rsid w:val="004F6926"/>
    <w:rsid w:val="00513F13"/>
    <w:rsid w:val="00525607"/>
    <w:rsid w:val="005276E2"/>
    <w:rsid w:val="005324C4"/>
    <w:rsid w:val="0053565C"/>
    <w:rsid w:val="0057496F"/>
    <w:rsid w:val="005B43F2"/>
    <w:rsid w:val="005B48B1"/>
    <w:rsid w:val="005C411A"/>
    <w:rsid w:val="005D7CE7"/>
    <w:rsid w:val="005E120D"/>
    <w:rsid w:val="006055E8"/>
    <w:rsid w:val="00612EE6"/>
    <w:rsid w:val="006245E1"/>
    <w:rsid w:val="006531EB"/>
    <w:rsid w:val="00656143"/>
    <w:rsid w:val="00664BA0"/>
    <w:rsid w:val="00671DE6"/>
    <w:rsid w:val="006E0E78"/>
    <w:rsid w:val="006E118E"/>
    <w:rsid w:val="007201E9"/>
    <w:rsid w:val="00736BE5"/>
    <w:rsid w:val="00751686"/>
    <w:rsid w:val="00770045"/>
    <w:rsid w:val="00784CAF"/>
    <w:rsid w:val="007865BD"/>
    <w:rsid w:val="007B01D7"/>
    <w:rsid w:val="007C2FF0"/>
    <w:rsid w:val="007D0C34"/>
    <w:rsid w:val="00810F70"/>
    <w:rsid w:val="00822F10"/>
    <w:rsid w:val="0083211C"/>
    <w:rsid w:val="008345E8"/>
    <w:rsid w:val="008547D0"/>
    <w:rsid w:val="00872727"/>
    <w:rsid w:val="0089747C"/>
    <w:rsid w:val="008B4BBE"/>
    <w:rsid w:val="00900525"/>
    <w:rsid w:val="009735CB"/>
    <w:rsid w:val="009762BD"/>
    <w:rsid w:val="00980E13"/>
    <w:rsid w:val="009A1607"/>
    <w:rsid w:val="009A78FD"/>
    <w:rsid w:val="009F55A3"/>
    <w:rsid w:val="009F6B73"/>
    <w:rsid w:val="009F784E"/>
    <w:rsid w:val="00A32E8B"/>
    <w:rsid w:val="00A646D7"/>
    <w:rsid w:val="00AA6A1E"/>
    <w:rsid w:val="00B132BF"/>
    <w:rsid w:val="00B336B2"/>
    <w:rsid w:val="00B534E5"/>
    <w:rsid w:val="00B64996"/>
    <w:rsid w:val="00B72377"/>
    <w:rsid w:val="00B83A5F"/>
    <w:rsid w:val="00BA1F9C"/>
    <w:rsid w:val="00BA7CA2"/>
    <w:rsid w:val="00BB0468"/>
    <w:rsid w:val="00BB130F"/>
    <w:rsid w:val="00BC6C5C"/>
    <w:rsid w:val="00BD380F"/>
    <w:rsid w:val="00BE3246"/>
    <w:rsid w:val="00BE4D8D"/>
    <w:rsid w:val="00C259CE"/>
    <w:rsid w:val="00C372A1"/>
    <w:rsid w:val="00C374EE"/>
    <w:rsid w:val="00C37B71"/>
    <w:rsid w:val="00C453C1"/>
    <w:rsid w:val="00C462FA"/>
    <w:rsid w:val="00C628F7"/>
    <w:rsid w:val="00C67DC9"/>
    <w:rsid w:val="00C731E8"/>
    <w:rsid w:val="00C73CF5"/>
    <w:rsid w:val="00CA1DE0"/>
    <w:rsid w:val="00CA3485"/>
    <w:rsid w:val="00CB7165"/>
    <w:rsid w:val="00CD47DC"/>
    <w:rsid w:val="00D03979"/>
    <w:rsid w:val="00D57A16"/>
    <w:rsid w:val="00D70161"/>
    <w:rsid w:val="00DB0A20"/>
    <w:rsid w:val="00DB5B5B"/>
    <w:rsid w:val="00E07C14"/>
    <w:rsid w:val="00E257A0"/>
    <w:rsid w:val="00E427B7"/>
    <w:rsid w:val="00E743D6"/>
    <w:rsid w:val="00E93F5C"/>
    <w:rsid w:val="00EA4605"/>
    <w:rsid w:val="00EA57EB"/>
    <w:rsid w:val="00EB4D21"/>
    <w:rsid w:val="00EB6D48"/>
    <w:rsid w:val="00ED2F2F"/>
    <w:rsid w:val="00ED5701"/>
    <w:rsid w:val="00ED5951"/>
    <w:rsid w:val="00EF2023"/>
    <w:rsid w:val="00EF6E17"/>
    <w:rsid w:val="00F07A7E"/>
    <w:rsid w:val="00F33606"/>
    <w:rsid w:val="00F6652D"/>
    <w:rsid w:val="00F87C17"/>
    <w:rsid w:val="00F93258"/>
    <w:rsid w:val="00F93B7C"/>
    <w:rsid w:val="00FA54F3"/>
    <w:rsid w:val="00FB5286"/>
    <w:rsid w:val="00FC7CC5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4B19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2A450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5</cp:revision>
  <cp:lastPrinted>2018-10-25T13:42:00Z</cp:lastPrinted>
  <dcterms:created xsi:type="dcterms:W3CDTF">2018-10-25T14:37:00Z</dcterms:created>
  <dcterms:modified xsi:type="dcterms:W3CDTF">2018-11-08T14:58:00Z</dcterms:modified>
</cp:coreProperties>
</file>