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8ED" w:rsidRPr="00737EB5" w:rsidRDefault="007D6073" w:rsidP="006F38ED">
      <w:pPr>
        <w:jc w:val="center"/>
        <w:rPr>
          <w:rFonts w:asciiTheme="minorHAnsi" w:hAnsiTheme="minorHAnsi" w:cstheme="minorHAnsi"/>
          <w:b/>
          <w:sz w:val="28"/>
          <w:szCs w:val="28"/>
        </w:rPr>
      </w:pPr>
      <w:r>
        <w:rPr>
          <w:rFonts w:asciiTheme="minorHAnsi" w:hAnsiTheme="minorHAnsi" w:cstheme="minorHAnsi"/>
          <w:b/>
          <w:sz w:val="28"/>
          <w:szCs w:val="28"/>
        </w:rPr>
        <w:t xml:space="preserve">Intervalle – </w:t>
      </w:r>
      <w:r w:rsidR="006F38ED" w:rsidRPr="00737EB5">
        <w:rPr>
          <w:rFonts w:asciiTheme="minorHAnsi" w:hAnsiTheme="minorHAnsi" w:cstheme="minorHAnsi"/>
          <w:b/>
          <w:sz w:val="28"/>
          <w:szCs w:val="28"/>
        </w:rPr>
        <w:t>Didaktische Überlegungen für die Lehrkraft</w:t>
      </w:r>
    </w:p>
    <w:p w:rsidR="00EA54D9" w:rsidRDefault="00E675DF" w:rsidP="0035201C">
      <w:pPr>
        <w:spacing w:after="120"/>
        <w:rPr>
          <w:rFonts w:asciiTheme="minorHAnsi" w:hAnsiTheme="minorHAnsi" w:cstheme="minorHAnsi"/>
        </w:rPr>
      </w:pPr>
      <w:r>
        <w:rPr>
          <w:rFonts w:asciiTheme="minorHAnsi" w:hAnsiTheme="minorHAnsi" w:cstheme="minorHAnsi"/>
        </w:rPr>
        <w:t xml:space="preserve">Die </w:t>
      </w:r>
      <w:r w:rsidR="006F38ED">
        <w:rPr>
          <w:rFonts w:asciiTheme="minorHAnsi" w:hAnsiTheme="minorHAnsi" w:cstheme="minorHAnsi"/>
        </w:rPr>
        <w:t xml:space="preserve">Intervalle werden in den Klassenstufen 5/6 eingeführt und </w:t>
      </w:r>
      <w:r>
        <w:rPr>
          <w:rFonts w:asciiTheme="minorHAnsi" w:hAnsiTheme="minorHAnsi" w:cstheme="minorHAnsi"/>
        </w:rPr>
        <w:t xml:space="preserve">es wird </w:t>
      </w:r>
      <w:r w:rsidR="006F38ED">
        <w:rPr>
          <w:rFonts w:asciiTheme="minorHAnsi" w:hAnsiTheme="minorHAnsi" w:cstheme="minorHAnsi"/>
        </w:rPr>
        <w:t>ihre Bestimmung geübt. Wie bei allen musiktheoretischen Inhalten soll auch hier von der Musikpraxis ausgegangen werden</w:t>
      </w:r>
      <w:r w:rsidR="00EA54D9">
        <w:rPr>
          <w:rFonts w:asciiTheme="minorHAnsi" w:hAnsiTheme="minorHAnsi" w:cstheme="minorHAnsi"/>
        </w:rPr>
        <w:t>, dafür bieten sich die Intervall-Songs an, die in verschiedenen Musikbüchern zur Verfügung stehen.</w:t>
      </w:r>
    </w:p>
    <w:p w:rsidR="00EA54D9" w:rsidRPr="00EA54D9" w:rsidRDefault="00EA54D9" w:rsidP="00EA54D9">
      <w:pPr>
        <w:spacing w:after="0"/>
        <w:rPr>
          <w:rFonts w:asciiTheme="minorHAnsi" w:hAnsiTheme="minorHAnsi" w:cstheme="minorHAnsi"/>
        </w:rPr>
      </w:pPr>
      <w:r>
        <w:rPr>
          <w:rFonts w:asciiTheme="minorHAnsi" w:hAnsiTheme="minorHAnsi" w:cstheme="minorHAnsi"/>
        </w:rPr>
        <w:t xml:space="preserve">Beispiele für </w:t>
      </w:r>
      <w:r w:rsidRPr="00EA54D9">
        <w:rPr>
          <w:rFonts w:asciiTheme="minorHAnsi" w:hAnsiTheme="minorHAnsi" w:cstheme="minorHAnsi"/>
        </w:rPr>
        <w:t xml:space="preserve">Intervall-Lieder: </w:t>
      </w:r>
    </w:p>
    <w:p w:rsidR="00EA54D9" w:rsidRDefault="00EA54D9" w:rsidP="00EA54D9">
      <w:pPr>
        <w:spacing w:after="0"/>
        <w:rPr>
          <w:rFonts w:asciiTheme="minorHAnsi" w:hAnsiTheme="minorHAnsi" w:cstheme="minorHAnsi"/>
        </w:rPr>
      </w:pPr>
      <w:r w:rsidRPr="00EA54D9">
        <w:rPr>
          <w:rFonts w:asciiTheme="minorHAnsi" w:hAnsiTheme="minorHAnsi" w:cstheme="minorHAnsi"/>
        </w:rPr>
        <w:t xml:space="preserve">Intervall-Lied (Klett, Spielpläne 1, 2003, S. 102, Klett, Hanne </w:t>
      </w:r>
      <w:proofErr w:type="spellStart"/>
      <w:r w:rsidRPr="00EA54D9">
        <w:rPr>
          <w:rFonts w:asciiTheme="minorHAnsi" w:hAnsiTheme="minorHAnsi" w:cstheme="minorHAnsi"/>
        </w:rPr>
        <w:t>Lechau</w:t>
      </w:r>
      <w:proofErr w:type="spellEnd"/>
      <w:r w:rsidRPr="00EA54D9">
        <w:rPr>
          <w:rFonts w:asciiTheme="minorHAnsi" w:hAnsiTheme="minorHAnsi" w:cstheme="minorHAnsi"/>
        </w:rPr>
        <w:t xml:space="preserve">) </w:t>
      </w:r>
    </w:p>
    <w:p w:rsidR="00EA54D9" w:rsidRPr="00EA54D9" w:rsidRDefault="00EA54D9" w:rsidP="00EA54D9">
      <w:pPr>
        <w:spacing w:after="0"/>
        <w:rPr>
          <w:rFonts w:asciiTheme="minorHAnsi" w:hAnsiTheme="minorHAnsi" w:cstheme="minorHAnsi"/>
        </w:rPr>
      </w:pPr>
      <w:r w:rsidRPr="00EA54D9">
        <w:rPr>
          <w:rFonts w:asciiTheme="minorHAnsi" w:hAnsiTheme="minorHAnsi" w:cstheme="minorHAnsi"/>
        </w:rPr>
        <w:t>Intervall-Song (Klett, Spielpläne 5/6, 1995, S. 95, K.-</w:t>
      </w:r>
      <w:proofErr w:type="spellStart"/>
      <w:r w:rsidRPr="00EA54D9">
        <w:rPr>
          <w:rFonts w:asciiTheme="minorHAnsi" w:hAnsiTheme="minorHAnsi" w:cstheme="minorHAnsi"/>
        </w:rPr>
        <w:t>J.Kemmelmeyer</w:t>
      </w:r>
      <w:proofErr w:type="spellEnd"/>
      <w:r w:rsidRPr="00EA54D9">
        <w:rPr>
          <w:rFonts w:asciiTheme="minorHAnsi" w:hAnsiTheme="minorHAnsi" w:cstheme="minorHAnsi"/>
        </w:rPr>
        <w:t xml:space="preserve">) </w:t>
      </w:r>
    </w:p>
    <w:p w:rsidR="006F38ED" w:rsidRPr="00EA54D9" w:rsidRDefault="00EA54D9" w:rsidP="00EA54D9">
      <w:pPr>
        <w:spacing w:after="120"/>
        <w:rPr>
          <w:rFonts w:asciiTheme="minorHAnsi" w:hAnsiTheme="minorHAnsi" w:cstheme="minorHAnsi"/>
        </w:rPr>
      </w:pPr>
      <w:r w:rsidRPr="00EA54D9">
        <w:rPr>
          <w:rFonts w:asciiTheme="minorHAnsi" w:hAnsiTheme="minorHAnsi" w:cstheme="minorHAnsi"/>
        </w:rPr>
        <w:t xml:space="preserve">Intervall-Song (Helbling, </w:t>
      </w:r>
      <w:proofErr w:type="spellStart"/>
      <w:r w:rsidRPr="00EA54D9">
        <w:rPr>
          <w:rFonts w:asciiTheme="minorHAnsi" w:hAnsiTheme="minorHAnsi" w:cstheme="minorHAnsi"/>
        </w:rPr>
        <w:t>Musi</w:t>
      </w:r>
      <w:r w:rsidR="00E675DF">
        <w:rPr>
          <w:rFonts w:asciiTheme="minorHAnsi" w:hAnsiTheme="minorHAnsi" w:cstheme="minorHAnsi"/>
        </w:rPr>
        <w:t>X</w:t>
      </w:r>
      <w:bookmarkStart w:id="0" w:name="_GoBack"/>
      <w:bookmarkEnd w:id="0"/>
      <w:proofErr w:type="spellEnd"/>
      <w:r w:rsidRPr="00EA54D9">
        <w:rPr>
          <w:rFonts w:asciiTheme="minorHAnsi" w:hAnsiTheme="minorHAnsi" w:cstheme="minorHAnsi"/>
        </w:rPr>
        <w:t xml:space="preserve"> 1, 2011, S. 76, </w:t>
      </w:r>
      <w:proofErr w:type="spellStart"/>
      <w:r w:rsidRPr="00EA54D9">
        <w:rPr>
          <w:rFonts w:asciiTheme="minorHAnsi" w:hAnsiTheme="minorHAnsi" w:cstheme="minorHAnsi"/>
        </w:rPr>
        <w:t>Reiger</w:t>
      </w:r>
      <w:proofErr w:type="spellEnd"/>
      <w:r w:rsidRPr="00EA54D9">
        <w:rPr>
          <w:rFonts w:asciiTheme="minorHAnsi" w:hAnsiTheme="minorHAnsi" w:cstheme="minorHAnsi"/>
        </w:rPr>
        <w:t xml:space="preserve"> / Wanker)</w:t>
      </w:r>
      <w:r w:rsidR="006F38ED" w:rsidRPr="00EA54D9">
        <w:rPr>
          <w:rFonts w:asciiTheme="minorHAnsi" w:hAnsiTheme="minorHAnsi" w:cstheme="minorHAnsi"/>
        </w:rPr>
        <w:t xml:space="preserve"> </w:t>
      </w:r>
    </w:p>
    <w:p w:rsidR="006F38ED" w:rsidRDefault="006F38ED" w:rsidP="006F38ED">
      <w:pPr>
        <w:rPr>
          <w:rFonts w:asciiTheme="minorHAnsi" w:hAnsiTheme="minorHAnsi" w:cstheme="minorHAnsi"/>
        </w:rPr>
      </w:pPr>
      <w:r>
        <w:rPr>
          <w:rFonts w:asciiTheme="minorHAnsi" w:hAnsiTheme="minorHAnsi" w:cstheme="minorHAnsi"/>
        </w:rPr>
        <w:t xml:space="preserve">Wichtig für das Verstehen von Musik ist vor allem die hörende Unterscheidung zwischen konsonanten und dissonanten Klängen. Das lässt sich im Unterricht durch ein knappes, aber regelmäßiges Hörtraining </w:t>
      </w:r>
      <w:r w:rsidR="005626E6">
        <w:rPr>
          <w:rFonts w:asciiTheme="minorHAnsi" w:hAnsiTheme="minorHAnsi" w:cstheme="minorHAnsi"/>
        </w:rPr>
        <w:t>üben</w:t>
      </w:r>
      <w:r>
        <w:rPr>
          <w:rFonts w:asciiTheme="minorHAnsi" w:hAnsiTheme="minorHAnsi" w:cstheme="minorHAnsi"/>
        </w:rPr>
        <w:t>: Die Schüler*innen erhalten jeweils zwei farbige Karten</w:t>
      </w:r>
      <w:r w:rsidR="002E3E74">
        <w:rPr>
          <w:rFonts w:asciiTheme="minorHAnsi" w:hAnsiTheme="minorHAnsi" w:cstheme="minorHAnsi"/>
        </w:rPr>
        <w:t xml:space="preserve"> auf festem Karton oder laminiert (S. 2)</w:t>
      </w:r>
      <w:r>
        <w:rPr>
          <w:rFonts w:asciiTheme="minorHAnsi" w:hAnsiTheme="minorHAnsi" w:cstheme="minorHAnsi"/>
        </w:rPr>
        <w:t>. Die eine Karte ist auf der Vorderseite rot, auf der Rückseite grün; die andere auf der Vorderseite gelb, auf der Rückseite blau. In der Anfangszeit der Gehörbildung wird nur mit der rot/grünen Karte gearbeitet. Rot steht für dissonante</w:t>
      </w:r>
      <w:r w:rsidR="008A718F">
        <w:rPr>
          <w:rFonts w:asciiTheme="minorHAnsi" w:hAnsiTheme="minorHAnsi" w:cstheme="minorHAnsi"/>
        </w:rPr>
        <w:t xml:space="preserve"> (Sekunden, Septimen)</w:t>
      </w:r>
      <w:r>
        <w:rPr>
          <w:rFonts w:asciiTheme="minorHAnsi" w:hAnsiTheme="minorHAnsi" w:cstheme="minorHAnsi"/>
        </w:rPr>
        <w:t>, grün für konsonante Klänge</w:t>
      </w:r>
      <w:r w:rsidR="008A718F">
        <w:rPr>
          <w:rFonts w:asciiTheme="minorHAnsi" w:hAnsiTheme="minorHAnsi" w:cstheme="minorHAnsi"/>
        </w:rPr>
        <w:t xml:space="preserve"> (Terzen, Sexten)</w:t>
      </w:r>
      <w:r w:rsidR="008A718F">
        <w:rPr>
          <w:rStyle w:val="Funotenzeichen"/>
          <w:rFonts w:asciiTheme="minorHAnsi" w:hAnsiTheme="minorHAnsi" w:cstheme="minorHAnsi"/>
        </w:rPr>
        <w:footnoteReference w:id="1"/>
      </w:r>
      <w:r>
        <w:rPr>
          <w:rFonts w:asciiTheme="minorHAnsi" w:hAnsiTheme="minorHAnsi" w:cstheme="minorHAnsi"/>
        </w:rPr>
        <w:t xml:space="preserve">. Der Lehrende spielt am Klavier simultane Intervalle vor und alle Schüler*innen zeigen die </w:t>
      </w:r>
      <w:r w:rsidR="008A718F">
        <w:rPr>
          <w:rFonts w:asciiTheme="minorHAnsi" w:hAnsiTheme="minorHAnsi" w:cstheme="minorHAnsi"/>
        </w:rPr>
        <w:t>entsprechende</w:t>
      </w:r>
      <w:r>
        <w:rPr>
          <w:rFonts w:asciiTheme="minorHAnsi" w:hAnsiTheme="minorHAnsi" w:cstheme="minorHAnsi"/>
        </w:rPr>
        <w:t xml:space="preserve"> Farbe. </w:t>
      </w:r>
      <w:r w:rsidR="008A718F">
        <w:rPr>
          <w:rFonts w:asciiTheme="minorHAnsi" w:hAnsiTheme="minorHAnsi" w:cstheme="minorHAnsi"/>
        </w:rPr>
        <w:t xml:space="preserve">Schon nach kurzer Zeit kann man die zweite Karte ergänzen: Gelb und </w:t>
      </w:r>
      <w:proofErr w:type="spellStart"/>
      <w:r w:rsidR="008A718F">
        <w:rPr>
          <w:rFonts w:asciiTheme="minorHAnsi" w:hAnsiTheme="minorHAnsi" w:cstheme="minorHAnsi"/>
        </w:rPr>
        <w:t>blau</w:t>
      </w:r>
      <w:proofErr w:type="spellEnd"/>
      <w:r w:rsidR="008A718F">
        <w:rPr>
          <w:rFonts w:asciiTheme="minorHAnsi" w:hAnsiTheme="minorHAnsi" w:cstheme="minorHAnsi"/>
        </w:rPr>
        <w:t xml:space="preserve"> stehen für enge bzw. weite Intervalle. In der Kombination der zwei Karten ergibt sich eindeutig, um welches Intervall es sich handelt. </w:t>
      </w:r>
    </w:p>
    <w:tbl>
      <w:tblPr>
        <w:tblStyle w:val="Tabellenraster"/>
        <w:tblW w:w="0" w:type="auto"/>
        <w:tblLook w:val="04A0" w:firstRow="1" w:lastRow="0" w:firstColumn="1" w:lastColumn="0" w:noHBand="0" w:noVBand="1"/>
      </w:tblPr>
      <w:tblGrid>
        <w:gridCol w:w="4531"/>
        <w:gridCol w:w="4531"/>
      </w:tblGrid>
      <w:tr w:rsidR="008A718F" w:rsidTr="008A718F">
        <w:tc>
          <w:tcPr>
            <w:tcW w:w="4531" w:type="dxa"/>
          </w:tcPr>
          <w:p w:rsidR="008A718F" w:rsidRDefault="008A718F" w:rsidP="006F38ED">
            <w:pPr>
              <w:rPr>
                <w:rFonts w:asciiTheme="minorHAnsi" w:hAnsiTheme="minorHAnsi" w:cstheme="minorHAnsi"/>
              </w:rPr>
            </w:pPr>
            <w:r>
              <w:rPr>
                <w:rFonts w:asciiTheme="minorHAnsi" w:hAnsiTheme="minorHAnsi" w:cstheme="minorHAnsi"/>
              </w:rPr>
              <w:t>Grün + gelb: Terz</w:t>
            </w:r>
          </w:p>
        </w:tc>
        <w:tc>
          <w:tcPr>
            <w:tcW w:w="4531" w:type="dxa"/>
          </w:tcPr>
          <w:p w:rsidR="008A718F" w:rsidRDefault="008A718F" w:rsidP="006F38ED">
            <w:pPr>
              <w:rPr>
                <w:rFonts w:asciiTheme="minorHAnsi" w:hAnsiTheme="minorHAnsi" w:cstheme="minorHAnsi"/>
              </w:rPr>
            </w:pPr>
            <w:r>
              <w:rPr>
                <w:rFonts w:asciiTheme="minorHAnsi" w:hAnsiTheme="minorHAnsi" w:cstheme="minorHAnsi"/>
              </w:rPr>
              <w:t>Grün + blau: Sexte</w:t>
            </w:r>
          </w:p>
        </w:tc>
      </w:tr>
      <w:tr w:rsidR="008A718F" w:rsidTr="008A718F">
        <w:tc>
          <w:tcPr>
            <w:tcW w:w="4531" w:type="dxa"/>
          </w:tcPr>
          <w:p w:rsidR="008A718F" w:rsidRDefault="008A718F" w:rsidP="006F38ED">
            <w:pPr>
              <w:rPr>
                <w:rFonts w:asciiTheme="minorHAnsi" w:hAnsiTheme="minorHAnsi" w:cstheme="minorHAnsi"/>
              </w:rPr>
            </w:pPr>
            <w:r>
              <w:rPr>
                <w:rFonts w:asciiTheme="minorHAnsi" w:hAnsiTheme="minorHAnsi" w:cstheme="minorHAnsi"/>
              </w:rPr>
              <w:t>Rot + gelb: Sekunde</w:t>
            </w:r>
          </w:p>
        </w:tc>
        <w:tc>
          <w:tcPr>
            <w:tcW w:w="4531" w:type="dxa"/>
          </w:tcPr>
          <w:p w:rsidR="008A718F" w:rsidRDefault="008A718F" w:rsidP="006F38ED">
            <w:pPr>
              <w:rPr>
                <w:rFonts w:asciiTheme="minorHAnsi" w:hAnsiTheme="minorHAnsi" w:cstheme="minorHAnsi"/>
              </w:rPr>
            </w:pPr>
            <w:r>
              <w:rPr>
                <w:rFonts w:asciiTheme="minorHAnsi" w:hAnsiTheme="minorHAnsi" w:cstheme="minorHAnsi"/>
              </w:rPr>
              <w:t>Rot + blau: Septime</w:t>
            </w:r>
          </w:p>
        </w:tc>
      </w:tr>
    </w:tbl>
    <w:p w:rsidR="005626E6" w:rsidRDefault="005626E6" w:rsidP="0035201C">
      <w:pPr>
        <w:spacing w:before="240" w:after="120"/>
        <w:rPr>
          <w:rFonts w:asciiTheme="minorHAnsi" w:hAnsiTheme="minorHAnsi" w:cstheme="minorHAnsi"/>
        </w:rPr>
      </w:pPr>
      <w:r>
        <w:rPr>
          <w:rFonts w:asciiTheme="minorHAnsi" w:hAnsiTheme="minorHAnsi" w:cstheme="minorHAnsi"/>
        </w:rPr>
        <w:t>Die Unterscheidung in konsonante und dissonante Intervalle kann dann für die Erfindung einer Begleitung oder zweiten Stimme zu einem Lied, die musikalische Darstellung einer Stimmung oder die klangliche Untermalung eines Textes genutzt werden.</w:t>
      </w:r>
    </w:p>
    <w:p w:rsidR="008A718F" w:rsidRDefault="008A718F" w:rsidP="0035201C">
      <w:pPr>
        <w:spacing w:before="120"/>
        <w:rPr>
          <w:rFonts w:asciiTheme="minorHAnsi" w:hAnsiTheme="minorHAnsi" w:cstheme="minorHAnsi"/>
        </w:rPr>
      </w:pPr>
      <w:r>
        <w:rPr>
          <w:rFonts w:asciiTheme="minorHAnsi" w:hAnsiTheme="minorHAnsi" w:cstheme="minorHAnsi"/>
        </w:rPr>
        <w:t xml:space="preserve">Die reinen Intervalle sind von diesem Hörtraining zunächst ausgeschlossen, weil sie häufig als leer oder </w:t>
      </w:r>
      <w:r w:rsidR="0084731B">
        <w:rPr>
          <w:rFonts w:asciiTheme="minorHAnsi" w:hAnsiTheme="minorHAnsi" w:cstheme="minorHAnsi"/>
        </w:rPr>
        <w:t>hohl empfunden werden.</w:t>
      </w:r>
      <w:r w:rsidR="005626E6">
        <w:rPr>
          <w:rFonts w:asciiTheme="minorHAnsi" w:hAnsiTheme="minorHAnsi" w:cstheme="minorHAnsi"/>
        </w:rPr>
        <w:t xml:space="preserve"> Sie können später bei Bedarf mit einer eigenen Farbe zugefügt werden.</w:t>
      </w:r>
    </w:p>
    <w:p w:rsidR="006F38ED" w:rsidRDefault="006F38ED" w:rsidP="006F38ED">
      <w:pPr>
        <w:rPr>
          <w:rFonts w:asciiTheme="minorHAnsi" w:hAnsiTheme="minorHAnsi" w:cstheme="minorHAnsi"/>
          <w:b/>
        </w:rPr>
      </w:pPr>
      <w:r w:rsidRPr="006F56D3">
        <w:rPr>
          <w:rFonts w:asciiTheme="minorHAnsi" w:hAnsiTheme="minorHAnsi" w:cstheme="minorHAnsi"/>
          <w:b/>
        </w:rPr>
        <w:t>Einordnung in den Bildungsplan 2016</w:t>
      </w:r>
      <w:r>
        <w:rPr>
          <w:rFonts w:asciiTheme="minorHAnsi" w:hAnsiTheme="minorHAnsi" w:cstheme="minorHAnsi"/>
          <w:b/>
        </w:rPr>
        <w:t>, Sekundarstufe I und Gymnasium, Klasse 5/6</w:t>
      </w:r>
    </w:p>
    <w:p w:rsidR="006F38ED" w:rsidRPr="006F56D3" w:rsidRDefault="006F38ED" w:rsidP="0035201C">
      <w:pPr>
        <w:spacing w:after="120"/>
        <w:rPr>
          <w:rFonts w:asciiTheme="minorHAnsi" w:hAnsiTheme="minorHAnsi" w:cstheme="minorHAnsi"/>
        </w:rPr>
      </w:pPr>
      <w:r w:rsidRPr="006F56D3">
        <w:rPr>
          <w:rFonts w:asciiTheme="minorHAnsi" w:hAnsiTheme="minorHAnsi" w:cstheme="minorHAnsi"/>
        </w:rPr>
        <w:t>3.1.2 Musik verstehen</w:t>
      </w:r>
    </w:p>
    <w:p w:rsidR="006F38ED" w:rsidRPr="006F56D3" w:rsidRDefault="006F38ED" w:rsidP="0074262B">
      <w:pPr>
        <w:spacing w:after="120"/>
        <w:rPr>
          <w:rFonts w:asciiTheme="minorHAnsi" w:hAnsiTheme="minorHAnsi" w:cstheme="minorHAnsi"/>
        </w:rPr>
      </w:pPr>
      <w:r w:rsidRPr="006F56D3">
        <w:rPr>
          <w:rFonts w:asciiTheme="minorHAnsi" w:hAnsiTheme="minorHAnsi" w:cstheme="minorHAnsi"/>
        </w:rPr>
        <w:t>Die Schülerinnen und Schüler können Merkmale, Gestaltungsmittel und Formen von traditionellen und aktuellen musikalischen Erscheinungsformen hörend, musizierend und am Notentext beschreiben.</w:t>
      </w:r>
    </w:p>
    <w:p w:rsidR="006F38ED" w:rsidRPr="006F56D3" w:rsidRDefault="006F38ED" w:rsidP="0035201C">
      <w:pPr>
        <w:spacing w:after="0"/>
        <w:rPr>
          <w:rFonts w:asciiTheme="minorHAnsi" w:hAnsiTheme="minorHAnsi" w:cstheme="minorHAnsi"/>
        </w:rPr>
      </w:pPr>
      <w:r w:rsidRPr="006F56D3">
        <w:rPr>
          <w:rFonts w:asciiTheme="minorHAnsi" w:hAnsiTheme="minorHAnsi" w:cstheme="minorHAnsi"/>
        </w:rPr>
        <w:t>Die Schülerinnen und Schüler können</w:t>
      </w:r>
    </w:p>
    <w:p w:rsidR="006F38ED" w:rsidRPr="006F56D3" w:rsidRDefault="006F38ED" w:rsidP="006F38ED">
      <w:pPr>
        <w:pStyle w:val="Listenabsatz"/>
        <w:numPr>
          <w:ilvl w:val="0"/>
          <w:numId w:val="12"/>
        </w:numPr>
        <w:rPr>
          <w:rFonts w:asciiTheme="minorHAnsi" w:hAnsiTheme="minorHAnsi" w:cstheme="minorHAnsi"/>
        </w:rPr>
      </w:pPr>
      <w:r w:rsidRPr="006F56D3">
        <w:rPr>
          <w:rFonts w:asciiTheme="minorHAnsi" w:hAnsiTheme="minorHAnsi" w:cstheme="minorHAnsi"/>
        </w:rPr>
        <w:t>Skalen, Intervalle und Dreiklänge benennen und anwenden: Ganz- und Halbtonschritte, Pentatonik, Dur, Moll (4)</w:t>
      </w:r>
    </w:p>
    <w:p w:rsidR="006F38ED" w:rsidRPr="006F56D3" w:rsidRDefault="006F38ED" w:rsidP="00767205">
      <w:pPr>
        <w:pStyle w:val="Listenabsatz"/>
        <w:numPr>
          <w:ilvl w:val="0"/>
          <w:numId w:val="12"/>
        </w:numPr>
        <w:spacing w:after="120"/>
        <w:rPr>
          <w:rFonts w:asciiTheme="minorHAnsi" w:hAnsiTheme="minorHAnsi" w:cstheme="minorHAnsi"/>
        </w:rPr>
      </w:pPr>
      <w:r w:rsidRPr="006F56D3">
        <w:rPr>
          <w:rFonts w:asciiTheme="minorHAnsi" w:hAnsiTheme="minorHAnsi" w:cstheme="minorHAnsi"/>
        </w:rPr>
        <w:t>zu (4): Grobbestimmung und Feinbestimmung von Intervallen; Konsonanz und Dissonanz</w:t>
      </w:r>
    </w:p>
    <w:p w:rsidR="006F38ED" w:rsidRPr="00E70EBC" w:rsidRDefault="002D5BA9" w:rsidP="00767205">
      <w:pPr>
        <w:spacing w:after="120"/>
        <w:rPr>
          <w:rFonts w:asciiTheme="minorHAnsi" w:hAnsiTheme="minorHAnsi" w:cstheme="minorHAnsi"/>
        </w:rPr>
      </w:pPr>
      <w:hyperlink r:id="rId7" w:history="1">
        <w:r w:rsidR="006F38ED" w:rsidRPr="00E70EBC">
          <w:rPr>
            <w:rStyle w:val="Hyperlink"/>
            <w:rFonts w:asciiTheme="minorHAnsi" w:hAnsiTheme="minorHAnsi" w:cstheme="minorHAnsi"/>
          </w:rPr>
          <w:t>http://www.bildungsplaene-bw.de/,Lde/LS/BP2016BW/ALLG/SEK1/MUS/IK/5-6/02</w:t>
        </w:r>
      </w:hyperlink>
    </w:p>
    <w:p w:rsidR="0059695B" w:rsidRDefault="002D5BA9" w:rsidP="00767205">
      <w:pPr>
        <w:spacing w:after="120"/>
      </w:pPr>
      <w:hyperlink r:id="rId8" w:history="1">
        <w:r w:rsidR="006F38ED" w:rsidRPr="00E70EBC">
          <w:rPr>
            <w:rStyle w:val="Hyperlink"/>
            <w:rFonts w:asciiTheme="minorHAnsi" w:hAnsiTheme="minorHAnsi" w:cstheme="minorHAnsi"/>
          </w:rPr>
          <w:t>http://www.bildungsplaene-bw.de/,Lde/LS/BP2016BW/ALLG/GYM/MUS/IK/5-6/02</w:t>
        </w:r>
      </w:hyperlink>
      <w:r w:rsidR="0059695B">
        <w:br w:type="page"/>
      </w:r>
    </w:p>
    <w:tbl>
      <w:tblPr>
        <w:tblStyle w:val="Tabellenraster"/>
        <w:tblW w:w="10632" w:type="dxa"/>
        <w:tblInd w:w="-714" w:type="dxa"/>
        <w:tblLook w:val="04A0" w:firstRow="1" w:lastRow="0" w:firstColumn="1" w:lastColumn="0" w:noHBand="0" w:noVBand="1"/>
      </w:tblPr>
      <w:tblGrid>
        <w:gridCol w:w="5245"/>
        <w:gridCol w:w="5387"/>
      </w:tblGrid>
      <w:tr w:rsidR="0059695B" w:rsidTr="00E83CAA">
        <w:tc>
          <w:tcPr>
            <w:tcW w:w="5245" w:type="dxa"/>
            <w:shd w:val="clear" w:color="auto" w:fill="00B050"/>
          </w:tcPr>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tc>
        <w:tc>
          <w:tcPr>
            <w:tcW w:w="5387" w:type="dxa"/>
            <w:shd w:val="clear" w:color="auto" w:fill="FF0000"/>
          </w:tcPr>
          <w:p w:rsidR="0059695B" w:rsidRDefault="0059695B" w:rsidP="006F38ED"/>
        </w:tc>
      </w:tr>
      <w:tr w:rsidR="0059695B" w:rsidTr="008B4F2E">
        <w:tc>
          <w:tcPr>
            <w:tcW w:w="5245" w:type="dxa"/>
            <w:shd w:val="clear" w:color="auto" w:fill="FFFF00"/>
          </w:tcPr>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p w:rsidR="0059695B" w:rsidRDefault="0059695B" w:rsidP="006F38ED"/>
        </w:tc>
        <w:tc>
          <w:tcPr>
            <w:tcW w:w="5387" w:type="dxa"/>
            <w:shd w:val="clear" w:color="auto" w:fill="00B0F0"/>
          </w:tcPr>
          <w:p w:rsidR="0059695B" w:rsidRDefault="0059695B" w:rsidP="006F38ED"/>
        </w:tc>
      </w:tr>
    </w:tbl>
    <w:p w:rsidR="00164B4B" w:rsidRPr="006F38ED" w:rsidRDefault="00164B4B" w:rsidP="006F38ED"/>
    <w:sectPr w:rsidR="00164B4B" w:rsidRPr="006F38ED" w:rsidSect="00C66605">
      <w:headerReference w:type="even" r:id="rId9"/>
      <w:headerReference w:type="default" r:id="rId10"/>
      <w:footerReference w:type="even" r:id="rId11"/>
      <w:footerReference w:type="default" r:id="rId12"/>
      <w:headerReference w:type="first" r:id="rId13"/>
      <w:footerReference w:type="first" r:id="rId14"/>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BA9" w:rsidRDefault="002D5BA9" w:rsidP="00C66605">
      <w:pPr>
        <w:spacing w:after="0" w:line="240" w:lineRule="auto"/>
      </w:pPr>
      <w:r>
        <w:separator/>
      </w:r>
    </w:p>
  </w:endnote>
  <w:endnote w:type="continuationSeparator" w:id="0">
    <w:p w:rsidR="002D5BA9" w:rsidRDefault="002D5BA9"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BA9" w:rsidRDefault="002D5BA9" w:rsidP="00C66605">
      <w:pPr>
        <w:spacing w:after="0" w:line="240" w:lineRule="auto"/>
      </w:pPr>
      <w:r>
        <w:separator/>
      </w:r>
    </w:p>
  </w:footnote>
  <w:footnote w:type="continuationSeparator" w:id="0">
    <w:p w:rsidR="002D5BA9" w:rsidRDefault="002D5BA9" w:rsidP="00C66605">
      <w:pPr>
        <w:spacing w:after="0" w:line="240" w:lineRule="auto"/>
      </w:pPr>
      <w:r>
        <w:continuationSeparator/>
      </w:r>
    </w:p>
  </w:footnote>
  <w:footnote w:id="1">
    <w:p w:rsidR="008A718F" w:rsidRPr="008A718F" w:rsidRDefault="008A718F">
      <w:pPr>
        <w:pStyle w:val="Funotentext"/>
        <w:rPr>
          <w:rFonts w:asciiTheme="minorHAnsi" w:hAnsiTheme="minorHAnsi" w:cstheme="minorHAnsi"/>
        </w:rPr>
      </w:pPr>
      <w:r w:rsidRPr="008A718F">
        <w:rPr>
          <w:rStyle w:val="Funotenzeichen"/>
          <w:rFonts w:asciiTheme="minorHAnsi" w:hAnsiTheme="minorHAnsi" w:cstheme="minorHAnsi"/>
        </w:rPr>
        <w:footnoteRef/>
      </w:r>
      <w:r w:rsidRPr="008A718F">
        <w:rPr>
          <w:rFonts w:asciiTheme="minorHAnsi" w:hAnsiTheme="minorHAnsi" w:cstheme="minorHAnsi"/>
        </w:rPr>
        <w:t xml:space="preserve"> Idee angelehnt an: „Die Musikstunde, Kl. 5/6“, </w:t>
      </w:r>
      <w:proofErr w:type="spellStart"/>
      <w:r w:rsidRPr="008A718F">
        <w:rPr>
          <w:rFonts w:asciiTheme="minorHAnsi" w:hAnsiTheme="minorHAnsi" w:cstheme="minorHAnsi"/>
        </w:rPr>
        <w:t>Diesterweg</w:t>
      </w:r>
      <w:proofErr w:type="spellEnd"/>
      <w:r w:rsidRPr="008A718F">
        <w:rPr>
          <w:rFonts w:asciiTheme="minorHAnsi" w:hAnsiTheme="minorHAnsi" w:cstheme="minorHAnsi"/>
        </w:rPr>
        <w:t>, Frankfurt a.M.,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767DEC"/>
    <w:multiLevelType w:val="hybridMultilevel"/>
    <w:tmpl w:val="3C82A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6"/>
  </w:num>
  <w:num w:numId="5">
    <w:abstractNumId w:val="0"/>
  </w:num>
  <w:num w:numId="6">
    <w:abstractNumId w:val="5"/>
  </w:num>
  <w:num w:numId="7">
    <w:abstractNumId w:val="9"/>
  </w:num>
  <w:num w:numId="8">
    <w:abstractNumId w:val="1"/>
  </w:num>
  <w:num w:numId="9">
    <w:abstractNumId w:val="7"/>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75F91"/>
    <w:rsid w:val="00096DD9"/>
    <w:rsid w:val="000B21AA"/>
    <w:rsid w:val="00105D18"/>
    <w:rsid w:val="00110123"/>
    <w:rsid w:val="0016304D"/>
    <w:rsid w:val="00164B4B"/>
    <w:rsid w:val="001852DE"/>
    <w:rsid w:val="001938AE"/>
    <w:rsid w:val="001A1C38"/>
    <w:rsid w:val="001A50BE"/>
    <w:rsid w:val="001A6E2E"/>
    <w:rsid w:val="00213748"/>
    <w:rsid w:val="00224560"/>
    <w:rsid w:val="002935FD"/>
    <w:rsid w:val="0029391C"/>
    <w:rsid w:val="002D5BA9"/>
    <w:rsid w:val="002E3E74"/>
    <w:rsid w:val="002E4699"/>
    <w:rsid w:val="00314ABB"/>
    <w:rsid w:val="003361AE"/>
    <w:rsid w:val="0035201C"/>
    <w:rsid w:val="003763F9"/>
    <w:rsid w:val="003827BE"/>
    <w:rsid w:val="003E5332"/>
    <w:rsid w:val="00405C76"/>
    <w:rsid w:val="0047471C"/>
    <w:rsid w:val="0048054B"/>
    <w:rsid w:val="004C3E68"/>
    <w:rsid w:val="004E26AD"/>
    <w:rsid w:val="00515B03"/>
    <w:rsid w:val="005626E6"/>
    <w:rsid w:val="0059695B"/>
    <w:rsid w:val="005D73E9"/>
    <w:rsid w:val="005D7A23"/>
    <w:rsid w:val="005F1EAB"/>
    <w:rsid w:val="00640E1C"/>
    <w:rsid w:val="00676E67"/>
    <w:rsid w:val="00684F16"/>
    <w:rsid w:val="006F38ED"/>
    <w:rsid w:val="0074262B"/>
    <w:rsid w:val="00767205"/>
    <w:rsid w:val="007C6960"/>
    <w:rsid w:val="007D6073"/>
    <w:rsid w:val="007F5B90"/>
    <w:rsid w:val="00805CEA"/>
    <w:rsid w:val="00820A66"/>
    <w:rsid w:val="00822031"/>
    <w:rsid w:val="00835B94"/>
    <w:rsid w:val="0084731B"/>
    <w:rsid w:val="00851E45"/>
    <w:rsid w:val="00874E09"/>
    <w:rsid w:val="008A718F"/>
    <w:rsid w:val="008B4F2E"/>
    <w:rsid w:val="008F6860"/>
    <w:rsid w:val="00944FDE"/>
    <w:rsid w:val="009B0A46"/>
    <w:rsid w:val="009B6831"/>
    <w:rsid w:val="009D0356"/>
    <w:rsid w:val="009D136D"/>
    <w:rsid w:val="009E55FA"/>
    <w:rsid w:val="00A024F4"/>
    <w:rsid w:val="00A444A4"/>
    <w:rsid w:val="00A44AF9"/>
    <w:rsid w:val="00A64C65"/>
    <w:rsid w:val="00AE4260"/>
    <w:rsid w:val="00B03EF9"/>
    <w:rsid w:val="00B520E2"/>
    <w:rsid w:val="00B77342"/>
    <w:rsid w:val="00BA493C"/>
    <w:rsid w:val="00BD081A"/>
    <w:rsid w:val="00BF086D"/>
    <w:rsid w:val="00C421A5"/>
    <w:rsid w:val="00C66605"/>
    <w:rsid w:val="00D13371"/>
    <w:rsid w:val="00DB375C"/>
    <w:rsid w:val="00DB69EC"/>
    <w:rsid w:val="00DB7054"/>
    <w:rsid w:val="00DD2F1C"/>
    <w:rsid w:val="00E053E4"/>
    <w:rsid w:val="00E27DFF"/>
    <w:rsid w:val="00E611B1"/>
    <w:rsid w:val="00E675DF"/>
    <w:rsid w:val="00E70EBC"/>
    <w:rsid w:val="00E83CAA"/>
    <w:rsid w:val="00E90326"/>
    <w:rsid w:val="00EA54D9"/>
    <w:rsid w:val="00EB39FB"/>
    <w:rsid w:val="00ED7C60"/>
    <w:rsid w:val="00F14D75"/>
    <w:rsid w:val="00F228BE"/>
    <w:rsid w:val="00F60D5E"/>
    <w:rsid w:val="00F63398"/>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D4D60"/>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paragraph" w:styleId="Funotentext">
    <w:name w:val="footnote text"/>
    <w:basedOn w:val="Standard"/>
    <w:link w:val="FunotentextZchn"/>
    <w:uiPriority w:val="99"/>
    <w:semiHidden/>
    <w:unhideWhenUsed/>
    <w:rsid w:val="008A718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A718F"/>
    <w:rPr>
      <w:rFonts w:ascii="Arial" w:hAnsi="Arial"/>
      <w:sz w:val="20"/>
      <w:szCs w:val="20"/>
    </w:rPr>
  </w:style>
  <w:style w:type="character" w:styleId="Funotenzeichen">
    <w:name w:val="footnote reference"/>
    <w:basedOn w:val="Absatz-Standardschriftart"/>
    <w:uiPriority w:val="99"/>
    <w:semiHidden/>
    <w:unhideWhenUsed/>
    <w:rsid w:val="008A7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dungsplaene-bw.de/,Lde/LS/BP2016BW/ALLG/GYM/MUS/IK/5-6/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ildungsplaene-bw.de/,Lde/LS/BP2016BW/ALLG/SEK1/MUS/IK/5-6/0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15</cp:revision>
  <dcterms:created xsi:type="dcterms:W3CDTF">2020-04-25T13:11:00Z</dcterms:created>
  <dcterms:modified xsi:type="dcterms:W3CDTF">2020-05-05T11:44:00Z</dcterms:modified>
</cp:coreProperties>
</file>