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0D9" w:rsidRDefault="007940D9" w:rsidP="007940D9">
      <w:pPr>
        <w:pStyle w:val="Formatvorlage2"/>
        <w:numPr>
          <w:ilvl w:val="0"/>
          <w:numId w:val="0"/>
        </w:numPr>
        <w:ind w:left="1080" w:hanging="1080"/>
      </w:pPr>
      <w:bookmarkStart w:id="0" w:name="_Toc267411833"/>
      <w:r>
        <w:t xml:space="preserve">Dritte </w:t>
      </w:r>
      <w:r w:rsidRPr="00783CEF">
        <w:t>Unterrichtseinheit „Schubkasten-Bau</w:t>
      </w:r>
      <w:r>
        <w:t>arten und Führungen</w:t>
      </w:r>
      <w:r w:rsidRPr="00783CEF">
        <w:t>“</w:t>
      </w:r>
      <w:bookmarkEnd w:id="0"/>
    </w:p>
    <w:p w:rsidR="007940D9" w:rsidRDefault="007940D9" w:rsidP="007940D9">
      <w:pPr>
        <w:pStyle w:val="Formatvorlage3"/>
        <w:numPr>
          <w:ilvl w:val="0"/>
          <w:numId w:val="0"/>
        </w:numPr>
        <w:ind w:left="1134" w:hanging="1134"/>
      </w:pPr>
      <w:bookmarkStart w:id="1" w:name="_Toc267411834"/>
      <w:r>
        <w:t>Planung des Unterrichtsverlaufs</w:t>
      </w:r>
      <w:bookmarkEnd w:id="1"/>
    </w:p>
    <w:p w:rsidR="007940D9" w:rsidRPr="006D794B" w:rsidRDefault="007940D9" w:rsidP="007940D9">
      <w:pPr>
        <w:spacing w:line="360" w:lineRule="auto"/>
        <w:ind w:left="-6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Aufbau</w:t>
      </w:r>
      <w:r w:rsidRPr="006D794B">
        <w:rPr>
          <w:rFonts w:ascii="Arial" w:hAnsi="Arial" w:cs="Arial"/>
          <w:sz w:val="24"/>
          <w:szCs w:val="24"/>
        </w:rPr>
        <w:t xml:space="preserve"> der Unterrichts</w:t>
      </w:r>
      <w:r>
        <w:rPr>
          <w:rFonts w:ascii="Arial" w:hAnsi="Arial" w:cs="Arial"/>
          <w:sz w:val="24"/>
          <w:szCs w:val="24"/>
        </w:rPr>
        <w:t>einheit:</w:t>
      </w:r>
    </w:p>
    <w:tbl>
      <w:tblPr>
        <w:tblW w:w="0" w:type="auto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74"/>
        <w:gridCol w:w="4466"/>
        <w:gridCol w:w="3071"/>
      </w:tblGrid>
      <w:tr w:rsidR="007940D9" w:rsidRPr="005D215B" w:rsidTr="009324E5">
        <w:tc>
          <w:tcPr>
            <w:tcW w:w="1674" w:type="dxa"/>
            <w:vAlign w:val="bottom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5D215B">
              <w:rPr>
                <w:rFonts w:ascii="Arial" w:hAnsi="Arial" w:cs="Arial"/>
                <w:b/>
                <w:sz w:val="24"/>
                <w:szCs w:val="24"/>
              </w:rPr>
              <w:t>Verlauf</w:t>
            </w:r>
          </w:p>
        </w:tc>
        <w:tc>
          <w:tcPr>
            <w:tcW w:w="4466" w:type="dxa"/>
            <w:vAlign w:val="bottom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5D215B">
              <w:rPr>
                <w:rFonts w:ascii="Arial" w:hAnsi="Arial" w:cs="Arial"/>
                <w:b/>
                <w:sz w:val="24"/>
                <w:szCs w:val="24"/>
              </w:rPr>
              <w:t>Inhalt</w:t>
            </w:r>
          </w:p>
        </w:tc>
        <w:tc>
          <w:tcPr>
            <w:tcW w:w="3071" w:type="dxa"/>
            <w:vAlign w:val="bottom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5D215B">
              <w:rPr>
                <w:rFonts w:ascii="Arial" w:hAnsi="Arial" w:cs="Arial"/>
                <w:b/>
                <w:sz w:val="24"/>
                <w:szCs w:val="24"/>
              </w:rPr>
              <w:t>Sinn / Zweck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/ Ziel</w:t>
            </w:r>
          </w:p>
        </w:tc>
      </w:tr>
      <w:tr w:rsidR="007940D9" w:rsidRPr="005D215B" w:rsidTr="009324E5">
        <w:tc>
          <w:tcPr>
            <w:tcW w:w="1674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Motivation</w:t>
            </w:r>
          </w:p>
        </w:tc>
        <w:tc>
          <w:tcPr>
            <w:tcW w:w="4466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Modelle und Bilder verschiedener Schubkastenbauarten</w:t>
            </w:r>
          </w:p>
        </w:tc>
        <w:tc>
          <w:tcPr>
            <w:tcW w:w="3071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Interesse wecken</w:t>
            </w:r>
            <w:r>
              <w:rPr>
                <w:rFonts w:ascii="Arial" w:hAnsi="Arial" w:cs="Arial"/>
                <w:sz w:val="24"/>
                <w:szCs w:val="24"/>
              </w:rPr>
              <w:t>, Motivation</w:t>
            </w:r>
          </w:p>
        </w:tc>
      </w:tr>
      <w:tr w:rsidR="007940D9" w:rsidRPr="005D215B" w:rsidTr="009324E5">
        <w:tc>
          <w:tcPr>
            <w:tcW w:w="1674" w:type="dxa"/>
            <w:vAlign w:val="bottom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Struktur</w:t>
            </w:r>
          </w:p>
        </w:tc>
        <w:tc>
          <w:tcPr>
            <w:tcW w:w="4466" w:type="dxa"/>
            <w:vAlign w:val="bottom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Mind</w:t>
            </w:r>
            <w:r w:rsidRPr="005D215B">
              <w:rPr>
                <w:rFonts w:ascii="Arial" w:hAnsi="Arial" w:cs="Arial"/>
                <w:sz w:val="24"/>
                <w:szCs w:val="24"/>
              </w:rPr>
              <w:t>Map</w:t>
            </w:r>
            <w:proofErr w:type="spellEnd"/>
            <w:r w:rsidRPr="005D215B">
              <w:rPr>
                <w:rFonts w:ascii="Arial" w:hAnsi="Arial" w:cs="Arial"/>
                <w:sz w:val="24"/>
                <w:szCs w:val="24"/>
              </w:rPr>
              <w:t xml:space="preserve"> mit Themengliederung</w:t>
            </w:r>
          </w:p>
        </w:tc>
        <w:tc>
          <w:tcPr>
            <w:tcW w:w="3071" w:type="dxa"/>
            <w:vAlign w:val="bottom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 xml:space="preserve">Übersicht </w:t>
            </w:r>
          </w:p>
        </w:tc>
      </w:tr>
      <w:tr w:rsidR="007940D9" w:rsidRPr="005D215B" w:rsidTr="009324E5">
        <w:tc>
          <w:tcPr>
            <w:tcW w:w="1674" w:type="dxa"/>
            <w:vAlign w:val="center"/>
          </w:tcPr>
          <w:p w:rsidR="007940D9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Stationen-</w:t>
            </w:r>
          </w:p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lernen</w:t>
            </w:r>
          </w:p>
        </w:tc>
        <w:tc>
          <w:tcPr>
            <w:tcW w:w="4466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Station</w:t>
            </w:r>
            <w:r w:rsidRPr="005D215B">
              <w:rPr>
                <w:rFonts w:ascii="Arial" w:hAnsi="Arial" w:cs="Arial"/>
                <w:sz w:val="24"/>
                <w:szCs w:val="24"/>
              </w:rPr>
              <w:t xml:space="preserve"> I „</w:t>
            </w:r>
            <w:r>
              <w:rPr>
                <w:rFonts w:ascii="Arial" w:hAnsi="Arial" w:cs="Arial"/>
                <w:sz w:val="24"/>
                <w:szCs w:val="24"/>
              </w:rPr>
              <w:t>Bauarten“</w:t>
            </w:r>
          </w:p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Station</w:t>
            </w:r>
            <w:r w:rsidRPr="005D215B">
              <w:rPr>
                <w:rFonts w:ascii="Arial" w:hAnsi="Arial" w:cs="Arial"/>
                <w:sz w:val="24"/>
                <w:szCs w:val="24"/>
              </w:rPr>
              <w:t xml:space="preserve"> II „</w:t>
            </w:r>
            <w:r>
              <w:rPr>
                <w:rFonts w:ascii="Arial" w:hAnsi="Arial" w:cs="Arial"/>
                <w:sz w:val="24"/>
                <w:szCs w:val="24"/>
              </w:rPr>
              <w:t>Klassische Führung</w:t>
            </w:r>
            <w:r w:rsidRPr="005D215B">
              <w:rPr>
                <w:rFonts w:ascii="Arial" w:hAnsi="Arial" w:cs="Arial"/>
                <w:sz w:val="24"/>
                <w:szCs w:val="24"/>
              </w:rPr>
              <w:t>“</w:t>
            </w:r>
          </w:p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Station</w:t>
            </w:r>
            <w:r w:rsidRPr="005D215B">
              <w:rPr>
                <w:rFonts w:ascii="Arial" w:hAnsi="Arial" w:cs="Arial"/>
                <w:sz w:val="24"/>
                <w:szCs w:val="24"/>
              </w:rPr>
              <w:t xml:space="preserve"> III „</w:t>
            </w:r>
            <w:r>
              <w:rPr>
                <w:rFonts w:ascii="Arial" w:hAnsi="Arial" w:cs="Arial"/>
                <w:sz w:val="24"/>
                <w:szCs w:val="24"/>
              </w:rPr>
              <w:t>Nutleistenführung</w:t>
            </w:r>
            <w:r w:rsidRPr="005D215B">
              <w:rPr>
                <w:rFonts w:ascii="Arial" w:hAnsi="Arial" w:cs="Arial"/>
                <w:sz w:val="24"/>
                <w:szCs w:val="24"/>
              </w:rPr>
              <w:t>“</w:t>
            </w:r>
          </w:p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Station</w:t>
            </w:r>
            <w:r w:rsidRPr="005D215B">
              <w:rPr>
                <w:rFonts w:ascii="Arial" w:hAnsi="Arial" w:cs="Arial"/>
                <w:sz w:val="24"/>
                <w:szCs w:val="24"/>
              </w:rPr>
              <w:t xml:space="preserve"> IV „</w:t>
            </w:r>
            <w:r>
              <w:rPr>
                <w:rFonts w:ascii="Arial" w:hAnsi="Arial" w:cs="Arial"/>
                <w:sz w:val="24"/>
                <w:szCs w:val="24"/>
              </w:rPr>
              <w:t>mechanische Führung</w:t>
            </w:r>
            <w:r w:rsidRPr="005D215B">
              <w:rPr>
                <w:rFonts w:ascii="Arial" w:hAnsi="Arial" w:cs="Arial"/>
                <w:sz w:val="24"/>
                <w:szCs w:val="24"/>
              </w:rPr>
              <w:t>“</w:t>
            </w:r>
          </w:p>
        </w:tc>
        <w:tc>
          <w:tcPr>
            <w:tcW w:w="3071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Konstruktion, Laufeigenschaften, Wirtschaftlichkeit</w:t>
            </w:r>
          </w:p>
        </w:tc>
      </w:tr>
      <w:tr w:rsidR="007940D9" w:rsidRPr="005D215B" w:rsidTr="009324E5">
        <w:tc>
          <w:tcPr>
            <w:tcW w:w="1674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Ergebnis-</w:t>
            </w:r>
          </w:p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215B">
              <w:rPr>
                <w:rFonts w:ascii="Arial" w:hAnsi="Arial" w:cs="Arial"/>
                <w:sz w:val="24"/>
                <w:szCs w:val="24"/>
              </w:rPr>
              <w:t>sicherung</w:t>
            </w:r>
            <w:proofErr w:type="spellEnd"/>
          </w:p>
        </w:tc>
        <w:tc>
          <w:tcPr>
            <w:tcW w:w="4466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Besprechung Laufzettel</w:t>
            </w:r>
          </w:p>
        </w:tc>
        <w:tc>
          <w:tcPr>
            <w:tcW w:w="3071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Laufzettel</w:t>
            </w:r>
            <w:r w:rsidRPr="005D215B">
              <w:rPr>
                <w:rFonts w:ascii="Arial" w:hAnsi="Arial" w:cs="Arial"/>
                <w:sz w:val="24"/>
                <w:szCs w:val="24"/>
              </w:rPr>
              <w:t xml:space="preserve"> für Schülerunterlagen</w:t>
            </w:r>
          </w:p>
        </w:tc>
      </w:tr>
      <w:tr w:rsidR="007940D9" w:rsidRPr="005D215B" w:rsidTr="009324E5">
        <w:tc>
          <w:tcPr>
            <w:tcW w:w="1674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215B">
              <w:rPr>
                <w:rFonts w:ascii="Arial" w:hAnsi="Arial" w:cs="Arial"/>
                <w:sz w:val="24"/>
                <w:szCs w:val="24"/>
              </w:rPr>
              <w:t>Teilziel</w:t>
            </w:r>
            <w:proofErr w:type="spellEnd"/>
            <w:r w:rsidRPr="005D215B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215B">
              <w:rPr>
                <w:rFonts w:ascii="Arial" w:hAnsi="Arial" w:cs="Arial"/>
                <w:sz w:val="24"/>
                <w:szCs w:val="24"/>
              </w:rPr>
              <w:t>wiederholung</w:t>
            </w:r>
            <w:proofErr w:type="spellEnd"/>
          </w:p>
        </w:tc>
        <w:tc>
          <w:tcPr>
            <w:tcW w:w="4466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Mündliche Verständnisfragen</w:t>
            </w:r>
          </w:p>
        </w:tc>
        <w:tc>
          <w:tcPr>
            <w:tcW w:w="3071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Verständniskontrolle</w:t>
            </w:r>
          </w:p>
        </w:tc>
      </w:tr>
      <w:tr w:rsidR="007940D9" w:rsidRPr="005D215B" w:rsidTr="009324E5">
        <w:tc>
          <w:tcPr>
            <w:tcW w:w="1674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Gesamt-</w:t>
            </w:r>
          </w:p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215B">
              <w:rPr>
                <w:rFonts w:ascii="Arial" w:hAnsi="Arial" w:cs="Arial"/>
                <w:sz w:val="24"/>
                <w:szCs w:val="24"/>
              </w:rPr>
              <w:t>wiederholung</w:t>
            </w:r>
            <w:proofErr w:type="spellEnd"/>
          </w:p>
        </w:tc>
        <w:tc>
          <w:tcPr>
            <w:tcW w:w="4466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Zusammentragen an Tafel</w:t>
            </w:r>
          </w:p>
        </w:tc>
        <w:tc>
          <w:tcPr>
            <w:tcW w:w="3071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Festigung und Wiederholung</w:t>
            </w:r>
          </w:p>
        </w:tc>
      </w:tr>
      <w:tr w:rsidR="00D32389" w:rsidRPr="005D215B" w:rsidTr="009324E5">
        <w:tc>
          <w:tcPr>
            <w:tcW w:w="1674" w:type="dxa"/>
            <w:vAlign w:val="center"/>
          </w:tcPr>
          <w:p w:rsidR="00D32389" w:rsidRPr="005D215B" w:rsidRDefault="00D3238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Vertiefung</w:t>
            </w:r>
          </w:p>
        </w:tc>
        <w:tc>
          <w:tcPr>
            <w:tcW w:w="4466" w:type="dxa"/>
            <w:vAlign w:val="center"/>
          </w:tcPr>
          <w:p w:rsidR="00D32389" w:rsidRDefault="00D3238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Problematik des Innenschubkastens</w:t>
            </w:r>
          </w:p>
        </w:tc>
        <w:tc>
          <w:tcPr>
            <w:tcW w:w="3071" w:type="dxa"/>
            <w:vAlign w:val="center"/>
          </w:tcPr>
          <w:p w:rsidR="00D32389" w:rsidRPr="005D215B" w:rsidRDefault="00D3238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verschiedene Lösungs-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möglichkeiten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entwickeln</w:t>
            </w:r>
            <w:r w:rsidR="00E92B26">
              <w:rPr>
                <w:rFonts w:ascii="Arial" w:hAnsi="Arial" w:cs="Arial"/>
                <w:sz w:val="24"/>
                <w:szCs w:val="24"/>
              </w:rPr>
              <w:t>, Wichtigkeit hervorheben</w:t>
            </w:r>
          </w:p>
        </w:tc>
      </w:tr>
    </w:tbl>
    <w:p w:rsidR="007940D9" w:rsidRDefault="007940D9"/>
    <w:p w:rsidR="007940D9" w:rsidRDefault="007940D9"/>
    <w:p w:rsidR="007940D9" w:rsidRDefault="007940D9">
      <w:bookmarkStart w:id="2" w:name="_GoBack"/>
      <w:bookmarkEnd w:id="2"/>
    </w:p>
    <w:sectPr w:rsidR="007940D9" w:rsidSect="00E00C09">
      <w:footerReference w:type="default" r:id="rId7"/>
      <w:pgSz w:w="11906" w:h="16838"/>
      <w:pgMar w:top="709" w:right="1417" w:bottom="1134" w:left="1417" w:header="708" w:footer="1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60A" w:rsidRDefault="0029460A" w:rsidP="00E00C09">
      <w:r>
        <w:separator/>
      </w:r>
    </w:p>
  </w:endnote>
  <w:endnote w:type="continuationSeparator" w:id="0">
    <w:p w:rsidR="0029460A" w:rsidRDefault="0029460A" w:rsidP="00E00C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C09" w:rsidRPr="003F1A35" w:rsidRDefault="003F1A35" w:rsidP="003F1A35">
    <w:pPr>
      <w:pStyle w:val="Fuzeile"/>
      <w:tabs>
        <w:tab w:val="clear" w:pos="4536"/>
      </w:tabs>
      <w:ind w:left="0" w:firstLine="0"/>
      <w:rPr>
        <w:rFonts w:ascii="Arial" w:hAnsi="Arial" w:cs="Arial"/>
        <w:sz w:val="16"/>
      </w:rPr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-353060</wp:posOffset>
          </wp:positionH>
          <wp:positionV relativeFrom="paragraph">
            <wp:posOffset>-142240</wp:posOffset>
          </wp:positionV>
          <wp:extent cx="1447165" cy="472440"/>
          <wp:effectExtent l="19050" t="0" r="635" b="0"/>
          <wp:wrapTight wrapText="bothSides">
            <wp:wrapPolygon edited="0">
              <wp:start x="-284" y="0"/>
              <wp:lineTo x="-284" y="20903"/>
              <wp:lineTo x="21609" y="20903"/>
              <wp:lineTo x="21609" y="0"/>
              <wp:lineTo x="-284" y="0"/>
            </wp:wrapPolygon>
          </wp:wrapTight>
          <wp:docPr id="1" name="Grafik 3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hyperlink r:id="rId2" w:history="1">
      <w:r>
        <w:rPr>
          <w:rStyle w:val="Hyperlink"/>
          <w:rFonts w:ascii="Arial" w:hAnsi="Arial" w:cs="Arial"/>
          <w:sz w:val="16"/>
        </w:rPr>
        <w:t>http://www.schule-bw.de/faecher-und-schularten/berufliche-bildung/holztechnik</w:t>
      </w:r>
    </w:hyperlink>
    <w:r>
      <w:rPr>
        <w:rFonts w:ascii="Arial" w:hAnsi="Arial" w:cs="Arial"/>
        <w:sz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60A" w:rsidRDefault="0029460A" w:rsidP="00E00C09">
      <w:r>
        <w:separator/>
      </w:r>
    </w:p>
  </w:footnote>
  <w:footnote w:type="continuationSeparator" w:id="0">
    <w:p w:rsidR="0029460A" w:rsidRDefault="0029460A" w:rsidP="00E00C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5E33"/>
    <w:multiLevelType w:val="multilevel"/>
    <w:tmpl w:val="F566D244"/>
    <w:lvl w:ilvl="0">
      <w:start w:val="1"/>
      <w:numFmt w:val="decimal"/>
      <w:pStyle w:val="Formatvorlag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Formatvorlage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Formatvorlage3"/>
      <w:isLgl/>
      <w:lvlText w:val="%1.%2.%3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3">
      <w:start w:val="1"/>
      <w:numFmt w:val="decimal"/>
      <w:pStyle w:val="Formatvorlage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Formatvorlage1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Formatvorlage2"/>
        <w:isLgl/>
        <w:lvlText w:val="%1.%2."/>
        <w:lvlJc w:val="left"/>
        <w:pPr>
          <w:tabs>
            <w:tab w:val="num" w:pos="1134"/>
          </w:tabs>
          <w:ind w:left="1080" w:hanging="720"/>
        </w:pPr>
        <w:rPr>
          <w:rFonts w:hint="default"/>
        </w:rPr>
      </w:lvl>
    </w:lvlOverride>
    <w:lvlOverride w:ilvl="2">
      <w:lvl w:ilvl="2">
        <w:start w:val="1"/>
        <w:numFmt w:val="decimal"/>
        <w:pStyle w:val="Formatvorlage3"/>
        <w:isLgl/>
        <w:lvlText w:val="%1.%2.%3."/>
        <w:lvlJc w:val="left"/>
        <w:pPr>
          <w:tabs>
            <w:tab w:val="num" w:pos="1134"/>
          </w:tabs>
          <w:ind w:left="1134" w:hanging="774"/>
        </w:pPr>
        <w:rPr>
          <w:rFonts w:hint="default"/>
        </w:rPr>
      </w:lvl>
    </w:lvlOverride>
    <w:lvlOverride w:ilvl="3">
      <w:lvl w:ilvl="3">
        <w:start w:val="1"/>
        <w:numFmt w:val="decimal"/>
        <w:pStyle w:val="Formatvorlage4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0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1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520" w:hanging="216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pStyle w:val="Formatvorlage1"/>
        <w:lvlText w:val="%1."/>
        <w:lvlJc w:val="left"/>
        <w:pPr>
          <w:tabs>
            <w:tab w:val="num" w:pos="1077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Formatvorlage2"/>
        <w:isLgl/>
        <w:lvlText w:val="%1.%2."/>
        <w:lvlJc w:val="left"/>
        <w:pPr>
          <w:ind w:left="1080" w:hanging="720"/>
        </w:pPr>
        <w:rPr>
          <w:rFonts w:hint="default"/>
        </w:rPr>
      </w:lvl>
    </w:lvlOverride>
    <w:lvlOverride w:ilvl="2">
      <w:lvl w:ilvl="2">
        <w:start w:val="1"/>
        <w:numFmt w:val="decimal"/>
        <w:pStyle w:val="Formatvorlage3"/>
        <w:isLgl/>
        <w:lvlText w:val="%1.%2.%3."/>
        <w:lvlJc w:val="left"/>
        <w:pPr>
          <w:tabs>
            <w:tab w:val="num" w:pos="1134"/>
          </w:tabs>
          <w:ind w:left="1134" w:hanging="774"/>
        </w:pPr>
        <w:rPr>
          <w:rFonts w:hint="default"/>
        </w:rPr>
      </w:lvl>
    </w:lvlOverride>
    <w:lvlOverride w:ilvl="3">
      <w:lvl w:ilvl="3">
        <w:start w:val="1"/>
        <w:numFmt w:val="decimal"/>
        <w:pStyle w:val="Formatvorlage4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0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1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520" w:hanging="216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940D9"/>
    <w:rsid w:val="00010800"/>
    <w:rsid w:val="00256F71"/>
    <w:rsid w:val="0029460A"/>
    <w:rsid w:val="003F1A35"/>
    <w:rsid w:val="0055552E"/>
    <w:rsid w:val="00774955"/>
    <w:rsid w:val="007940D9"/>
    <w:rsid w:val="00B60010"/>
    <w:rsid w:val="00B92EB6"/>
    <w:rsid w:val="00D32389"/>
    <w:rsid w:val="00E00C09"/>
    <w:rsid w:val="00E92B26"/>
    <w:rsid w:val="00EE6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40D9"/>
    <w:pPr>
      <w:spacing w:after="0" w:line="240" w:lineRule="auto"/>
      <w:ind w:left="573" w:hanging="573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940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1"/>
    <w:qFormat/>
    <w:rsid w:val="007940D9"/>
    <w:pPr>
      <w:keepLines w:val="0"/>
      <w:numPr>
        <w:numId w:val="1"/>
      </w:numPr>
      <w:tabs>
        <w:tab w:val="num" w:pos="360"/>
      </w:tabs>
      <w:spacing w:before="0" w:line="360" w:lineRule="auto"/>
      <w:ind w:left="573" w:hanging="720"/>
    </w:pPr>
    <w:rPr>
      <w:rFonts w:ascii="Calibri" w:eastAsia="Times New Roman" w:hAnsi="Calibri" w:cs="Times New Roman"/>
      <w:b/>
      <w:bCs/>
      <w:smallCaps/>
      <w:color w:val="auto"/>
      <w:kern w:val="32"/>
      <w:sz w:val="40"/>
      <w:szCs w:val="40"/>
      <w:u w:val="thick"/>
      <w:lang w:eastAsia="de-DE"/>
    </w:rPr>
  </w:style>
  <w:style w:type="paragraph" w:customStyle="1" w:styleId="Formatvorlage2">
    <w:name w:val="Formatvorlage2"/>
    <w:basedOn w:val="Standard"/>
    <w:link w:val="Formatvorlage2Zchn"/>
    <w:qFormat/>
    <w:rsid w:val="007940D9"/>
    <w:pPr>
      <w:keepNext/>
      <w:numPr>
        <w:ilvl w:val="1"/>
        <w:numId w:val="1"/>
      </w:numPr>
      <w:tabs>
        <w:tab w:val="num" w:pos="993"/>
      </w:tabs>
      <w:spacing w:after="120" w:line="276" w:lineRule="auto"/>
      <w:ind w:hanging="1080"/>
      <w:outlineLvl w:val="1"/>
    </w:pPr>
    <w:rPr>
      <w:rFonts w:eastAsia="Times New Roman" w:cs="Arial"/>
      <w:b/>
      <w:bCs/>
      <w:iCs/>
      <w:snapToGrid w:val="0"/>
      <w:sz w:val="32"/>
      <w:szCs w:val="32"/>
      <w:u w:val="single"/>
      <w:lang w:eastAsia="de-DE"/>
    </w:rPr>
  </w:style>
  <w:style w:type="paragraph" w:customStyle="1" w:styleId="Formatvorlage3">
    <w:name w:val="Formatvorlage3"/>
    <w:basedOn w:val="Standard"/>
    <w:link w:val="Formatvorlage3Zchn"/>
    <w:qFormat/>
    <w:rsid w:val="007940D9"/>
    <w:pPr>
      <w:keepNext/>
      <w:numPr>
        <w:ilvl w:val="2"/>
        <w:numId w:val="1"/>
      </w:numPr>
      <w:tabs>
        <w:tab w:val="clear" w:pos="1134"/>
        <w:tab w:val="num" w:pos="993"/>
      </w:tabs>
      <w:spacing w:line="360" w:lineRule="auto"/>
      <w:ind w:hanging="1134"/>
      <w:jc w:val="both"/>
      <w:outlineLvl w:val="2"/>
    </w:pPr>
    <w:rPr>
      <w:rFonts w:eastAsia="Times New Roman" w:cs="Arial"/>
      <w:b/>
      <w:bCs/>
      <w:snapToGrid w:val="0"/>
      <w:sz w:val="28"/>
      <w:szCs w:val="28"/>
      <w:u w:val="single"/>
      <w:lang w:eastAsia="de-DE"/>
    </w:rPr>
  </w:style>
  <w:style w:type="character" w:customStyle="1" w:styleId="Formatvorlage2Zchn">
    <w:name w:val="Formatvorlage2 Zchn"/>
    <w:basedOn w:val="Absatz-Standardschriftart"/>
    <w:link w:val="Formatvorlage2"/>
    <w:rsid w:val="007940D9"/>
    <w:rPr>
      <w:rFonts w:ascii="Calibri" w:eastAsia="Times New Roman" w:hAnsi="Calibri" w:cs="Arial"/>
      <w:b/>
      <w:bCs/>
      <w:iCs/>
      <w:snapToGrid w:val="0"/>
      <w:sz w:val="32"/>
      <w:szCs w:val="32"/>
      <w:u w:val="single"/>
      <w:lang w:eastAsia="de-DE"/>
    </w:rPr>
  </w:style>
  <w:style w:type="paragraph" w:customStyle="1" w:styleId="Formatvorlage4">
    <w:name w:val="Formatvorlage4"/>
    <w:basedOn w:val="Formatvorlage2"/>
    <w:qFormat/>
    <w:rsid w:val="007940D9"/>
    <w:pPr>
      <w:numPr>
        <w:ilvl w:val="3"/>
      </w:numPr>
      <w:tabs>
        <w:tab w:val="num" w:pos="360"/>
      </w:tabs>
      <w:ind w:left="993" w:hanging="993"/>
    </w:pPr>
    <w:rPr>
      <w:b w:val="0"/>
      <w:sz w:val="28"/>
      <w:szCs w:val="28"/>
    </w:rPr>
  </w:style>
  <w:style w:type="character" w:customStyle="1" w:styleId="Formatvorlage3Zchn">
    <w:name w:val="Formatvorlage3 Zchn"/>
    <w:basedOn w:val="Absatz-Standardschriftart"/>
    <w:link w:val="Formatvorlage3"/>
    <w:rsid w:val="007940D9"/>
    <w:rPr>
      <w:rFonts w:ascii="Calibri" w:eastAsia="Times New Roman" w:hAnsi="Calibri" w:cs="Arial"/>
      <w:b/>
      <w:bCs/>
      <w:snapToGrid w:val="0"/>
      <w:sz w:val="28"/>
      <w:szCs w:val="28"/>
      <w:u w:val="single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940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semiHidden/>
    <w:unhideWhenUsed/>
    <w:rsid w:val="00E00C0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00C09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E00C0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00C09"/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0C0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0C09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3F1A3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5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ule-bw.de/faecher-und-schularten/berufliche-bildung/holztechni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Freudenstadt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Reinhardt Britta</dc:creator>
  <cp:lastModifiedBy>Dummy</cp:lastModifiedBy>
  <cp:revision>4</cp:revision>
  <dcterms:created xsi:type="dcterms:W3CDTF">2017-04-19T09:22:00Z</dcterms:created>
  <dcterms:modified xsi:type="dcterms:W3CDTF">2017-06-14T14:41:00Z</dcterms:modified>
</cp:coreProperties>
</file>