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86B90" w14:textId="77777777" w:rsidR="005F5605" w:rsidRDefault="00B1337F" w:rsidP="00B1337F">
      <w:pPr>
        <w:jc w:val="center"/>
        <w:rPr>
          <w:rFonts w:ascii="Arial" w:hAnsi="Arial" w:cs="Arial"/>
          <w:b/>
          <w:sz w:val="24"/>
          <w:szCs w:val="24"/>
        </w:rPr>
      </w:pPr>
      <w:r w:rsidRPr="00B1337F">
        <w:rPr>
          <w:rFonts w:ascii="Arial" w:hAnsi="Arial" w:cs="Arial"/>
          <w:b/>
          <w:sz w:val="24"/>
          <w:szCs w:val="24"/>
        </w:rPr>
        <w:t xml:space="preserve">Arbeitsblatt: </w:t>
      </w:r>
      <w:r w:rsidR="00D841FF">
        <w:rPr>
          <w:rFonts w:ascii="Arial" w:hAnsi="Arial" w:cs="Arial"/>
          <w:b/>
          <w:sz w:val="24"/>
          <w:szCs w:val="24"/>
        </w:rPr>
        <w:t>Aufbau einer Lernspirale</w:t>
      </w:r>
      <w:r w:rsidR="00AE60A8">
        <w:rPr>
          <w:rFonts w:ascii="Arial" w:hAnsi="Arial" w:cs="Arial"/>
          <w:b/>
          <w:sz w:val="24"/>
          <w:szCs w:val="24"/>
        </w:rPr>
        <w:t xml:space="preserve"> Forschungsansätze</w:t>
      </w:r>
    </w:p>
    <w:p w14:paraId="412328BD" w14:textId="77777777" w:rsidR="00B1337F" w:rsidRDefault="00B1337F" w:rsidP="00B1337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4"/>
      </w:tblGrid>
      <w:tr w:rsidR="00D841FF" w:rsidRPr="00D65E18" w14:paraId="5868F2E4" w14:textId="77777777" w:rsidTr="00FD04AB">
        <w:tc>
          <w:tcPr>
            <w:tcW w:w="5000" w:type="pct"/>
          </w:tcPr>
          <w:p w14:paraId="7CDEA1B0" w14:textId="77777777" w:rsidR="00D841FF" w:rsidRDefault="00D841FF" w:rsidP="00FD04AB">
            <w:pP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D65E18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Lernspirale zum Input: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Ein Interview ausgestalten</w:t>
            </w:r>
          </w:p>
          <w:p w14:paraId="03EDE4A3" w14:textId="77777777" w:rsidR="00D841FF" w:rsidRPr="00D841FF" w:rsidRDefault="00D841FF" w:rsidP="00FD04AB">
            <w:pPr>
              <w:rPr>
                <w:rFonts w:ascii="Arial" w:eastAsia="Times New Roman" w:hAnsi="Arial" w:cs="Arial"/>
                <w:bCs/>
                <w:i/>
                <w:iCs/>
                <w:sz w:val="28"/>
                <w:szCs w:val="28"/>
                <w:lang w:eastAsia="de-DE"/>
              </w:rPr>
            </w:pPr>
            <w:r w:rsidRPr="00D65E18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Gesundheitswissenschaftliche Forschung: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Forschungsansätze</w:t>
            </w:r>
          </w:p>
        </w:tc>
      </w:tr>
    </w:tbl>
    <w:p w14:paraId="4D3AFF13" w14:textId="77777777" w:rsidR="00B1337F" w:rsidRDefault="00B1337F" w:rsidP="00536856">
      <w:pPr>
        <w:rPr>
          <w:rFonts w:ascii="Arial" w:hAnsi="Arial" w:cs="Arial"/>
          <w:sz w:val="24"/>
          <w:szCs w:val="24"/>
        </w:rPr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807"/>
        <w:gridCol w:w="974"/>
        <w:gridCol w:w="2623"/>
        <w:gridCol w:w="1705"/>
        <w:gridCol w:w="2065"/>
      </w:tblGrid>
      <w:tr w:rsidR="00D841FF" w:rsidRPr="00D65E18" w14:paraId="27802969" w14:textId="77777777" w:rsidTr="00FD04AB">
        <w:trPr>
          <w:cantSplit/>
          <w:trHeight w:val="680"/>
        </w:trPr>
        <w:tc>
          <w:tcPr>
            <w:tcW w:w="488" w:type="pct"/>
            <w:shd w:val="pct10" w:color="000000" w:fill="FFFFFF"/>
            <w:vAlign w:val="center"/>
          </w:tcPr>
          <w:p w14:paraId="6B586B78" w14:textId="77777777" w:rsidR="00D841FF" w:rsidRPr="00D65E18" w:rsidRDefault="00D841FF" w:rsidP="00FD04AB">
            <w:pPr>
              <w:keepNext/>
              <w:jc w:val="center"/>
              <w:outlineLvl w:val="2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Arbeits-</w:t>
            </w:r>
          </w:p>
          <w:p w14:paraId="3A1FC631" w14:textId="77777777" w:rsidR="00D841FF" w:rsidRPr="00D65E18" w:rsidRDefault="00D841FF" w:rsidP="00FD04AB">
            <w:pPr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schritte</w:t>
            </w:r>
          </w:p>
        </w:tc>
        <w:tc>
          <w:tcPr>
            <w:tcW w:w="445" w:type="pct"/>
            <w:vAlign w:val="center"/>
          </w:tcPr>
          <w:p w14:paraId="70031958" w14:textId="77777777" w:rsidR="00D841FF" w:rsidRPr="00D65E18" w:rsidRDefault="00D841FF" w:rsidP="00FD04AB">
            <w:pPr>
              <w:keepNext/>
              <w:jc w:val="center"/>
              <w:outlineLvl w:val="3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Sozial-</w:t>
            </w:r>
          </w:p>
          <w:p w14:paraId="41F0331D" w14:textId="77777777" w:rsidR="00D841FF" w:rsidRPr="00D65E18" w:rsidRDefault="00D841FF" w:rsidP="00FD04AB">
            <w:pPr>
              <w:rPr>
                <w:rFonts w:ascii="Arial Narrow" w:eastAsia="Times New Roman" w:hAnsi="Arial Narrow"/>
                <w:b/>
                <w:bCs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bCs/>
                <w:lang w:eastAsia="de-DE"/>
              </w:rPr>
              <w:t>formen</w:t>
            </w:r>
          </w:p>
        </w:tc>
        <w:tc>
          <w:tcPr>
            <w:tcW w:w="537" w:type="pct"/>
            <w:vAlign w:val="center"/>
          </w:tcPr>
          <w:p w14:paraId="36E5B9F9" w14:textId="77777777" w:rsidR="00D841FF" w:rsidRPr="00D65E18" w:rsidRDefault="00D841FF" w:rsidP="00FD04AB">
            <w:pPr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Zeit-</w:t>
            </w:r>
          </w:p>
          <w:p w14:paraId="261C6884" w14:textId="77777777" w:rsidR="00D841FF" w:rsidRPr="00D65E18" w:rsidRDefault="00D841FF" w:rsidP="00FD04AB">
            <w:pPr>
              <w:jc w:val="center"/>
              <w:rPr>
                <w:rFonts w:ascii="Arial Narrow" w:eastAsia="Times New Roman" w:hAnsi="Arial Narrow"/>
                <w:lang w:eastAsia="de-DE"/>
              </w:rPr>
            </w:pPr>
            <w:proofErr w:type="spellStart"/>
            <w:r w:rsidRPr="00D65E18">
              <w:rPr>
                <w:rFonts w:ascii="Arial Narrow" w:eastAsia="Times New Roman" w:hAnsi="Arial Narrow"/>
                <w:b/>
                <w:lang w:eastAsia="de-DE"/>
              </w:rPr>
              <w:t>richtwert</w:t>
            </w:r>
            <w:proofErr w:type="spellEnd"/>
            <w:r w:rsidRPr="00D65E18">
              <w:rPr>
                <w:rFonts w:ascii="Arial Narrow" w:eastAsia="Times New Roman" w:hAnsi="Arial Narrow"/>
                <w:b/>
                <w:lang w:eastAsia="de-DE"/>
              </w:rPr>
              <w:t xml:space="preserve"> </w:t>
            </w:r>
          </w:p>
        </w:tc>
        <w:tc>
          <w:tcPr>
            <w:tcW w:w="1448" w:type="pct"/>
            <w:vAlign w:val="center"/>
          </w:tcPr>
          <w:p w14:paraId="2AE24860" w14:textId="77777777" w:rsidR="00D841FF" w:rsidRPr="00D65E18" w:rsidRDefault="00D841FF" w:rsidP="00FD04AB">
            <w:pPr>
              <w:jc w:val="center"/>
              <w:rPr>
                <w:rFonts w:ascii="Arial Narrow" w:eastAsia="Times New Roman" w:hAnsi="Arial Narrow"/>
                <w:b/>
                <w:bCs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bCs/>
                <w:lang w:eastAsia="de-DE"/>
              </w:rPr>
              <w:t xml:space="preserve">Lernaktivitäten der Schüler/innen </w:t>
            </w:r>
          </w:p>
          <w:p w14:paraId="45FF5C19" w14:textId="77777777" w:rsidR="00D841FF" w:rsidRPr="00D65E18" w:rsidRDefault="00D841FF" w:rsidP="00FD04AB">
            <w:pPr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bCs/>
                <w:lang w:eastAsia="de-DE"/>
              </w:rPr>
              <w:t>(EVA konkret!)</w:t>
            </w:r>
            <w:r w:rsidRPr="00D65E18">
              <w:rPr>
                <w:rFonts w:ascii="Arial Narrow" w:eastAsia="Times New Roman" w:hAnsi="Arial Narrow"/>
                <w:b/>
                <w:lang w:eastAsia="de-DE"/>
              </w:rPr>
              <w:t xml:space="preserve"> </w:t>
            </w:r>
          </w:p>
        </w:tc>
        <w:tc>
          <w:tcPr>
            <w:tcW w:w="941" w:type="pct"/>
            <w:vAlign w:val="center"/>
          </w:tcPr>
          <w:p w14:paraId="707D0106" w14:textId="77777777" w:rsidR="00D841FF" w:rsidRPr="00D65E18" w:rsidRDefault="00D841FF" w:rsidP="00FD04AB">
            <w:pPr>
              <w:jc w:val="center"/>
              <w:rPr>
                <w:rFonts w:ascii="Arial Narrow" w:eastAsia="Times New Roman" w:hAnsi="Arial Narrow"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Arbeits-</w:t>
            </w:r>
            <w:r w:rsidRPr="00D65E18">
              <w:rPr>
                <w:rFonts w:ascii="Arial Narrow" w:eastAsia="Times New Roman" w:hAnsi="Arial Narrow"/>
                <w:b/>
                <w:lang w:eastAsia="de-DE"/>
              </w:rPr>
              <w:br/>
              <w:t>material</w:t>
            </w:r>
          </w:p>
        </w:tc>
        <w:tc>
          <w:tcPr>
            <w:tcW w:w="1140" w:type="pct"/>
            <w:vAlign w:val="center"/>
          </w:tcPr>
          <w:p w14:paraId="069D2A23" w14:textId="77777777" w:rsidR="00D841FF" w:rsidRPr="00D65E18" w:rsidRDefault="00D841FF" w:rsidP="00FD04AB">
            <w:pPr>
              <w:ind w:left="-70" w:right="-70"/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Merkposten</w:t>
            </w:r>
          </w:p>
          <w:p w14:paraId="56662401" w14:textId="77777777" w:rsidR="00D841FF" w:rsidRPr="00D65E18" w:rsidRDefault="00D841FF" w:rsidP="00FD04AB">
            <w:pPr>
              <w:ind w:left="-70" w:right="-70"/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 xml:space="preserve">zur Vorbereitung </w:t>
            </w:r>
          </w:p>
        </w:tc>
      </w:tr>
      <w:tr w:rsidR="00D841FF" w:rsidRPr="00D65E18" w14:paraId="40DE1C9C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7AC15BF6" w14:textId="77777777" w:rsidR="00D841FF" w:rsidRPr="00D65E18" w:rsidRDefault="00D841FF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1</w:t>
            </w:r>
          </w:p>
        </w:tc>
        <w:tc>
          <w:tcPr>
            <w:tcW w:w="445" w:type="pct"/>
            <w:vAlign w:val="center"/>
          </w:tcPr>
          <w:p w14:paraId="66F1DCC2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 w:rsidRPr="00D65E18">
              <w:rPr>
                <w:rFonts w:ascii="Arial Narrow" w:eastAsia="Times New Roman" w:hAnsi="Arial Narrow"/>
                <w:lang w:eastAsia="de-DE"/>
              </w:rPr>
              <w:t>LV</w:t>
            </w:r>
          </w:p>
          <w:p w14:paraId="67AEE9FF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 w:rsidRPr="00D65E18">
              <w:rPr>
                <w:rFonts w:ascii="Arial Narrow" w:eastAsia="Times New Roman" w:hAnsi="Arial Narrow"/>
                <w:lang w:eastAsia="de-DE"/>
              </w:rPr>
              <w:t>EA</w:t>
            </w:r>
          </w:p>
        </w:tc>
        <w:tc>
          <w:tcPr>
            <w:tcW w:w="537" w:type="pct"/>
            <w:vAlign w:val="center"/>
          </w:tcPr>
          <w:p w14:paraId="3C53CE94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7628CFAA" w14:textId="77777777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Lehrerinstruktion verfolgen:</w:t>
            </w:r>
          </w:p>
          <w:p w14:paraId="16B3AD0A" w14:textId="3D187BE3" w:rsidR="00D841FF" w:rsidRPr="00D65E18" w:rsidRDefault="00E452D7" w:rsidP="00E452D7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Die Lehrerin / d</w:t>
            </w:r>
            <w:r w:rsidR="008009AA">
              <w:rPr>
                <w:rFonts w:ascii="Arial Narrow" w:eastAsia="Times New Roman" w:hAnsi="Arial Narrow"/>
                <w:lang w:eastAsia="de-DE"/>
              </w:rPr>
              <w:t>er Lehrer</w:t>
            </w:r>
            <w:r w:rsidR="00D841FF" w:rsidRPr="00D65E18">
              <w:rPr>
                <w:rFonts w:ascii="Arial Narrow" w:eastAsia="Times New Roman" w:hAnsi="Arial Narrow"/>
                <w:lang w:eastAsia="de-DE"/>
              </w:rPr>
              <w:t xml:space="preserve"> gibt eine Vorsch</w:t>
            </w:r>
            <w:r w:rsidR="008009AA">
              <w:rPr>
                <w:rFonts w:ascii="Arial Narrow" w:eastAsia="Times New Roman" w:hAnsi="Arial Narrow"/>
                <w:lang w:eastAsia="de-DE"/>
              </w:rPr>
              <w:t>au auf die Lernspirale. Die Lernenden</w:t>
            </w:r>
            <w:r w:rsidR="00D841FF" w:rsidRPr="00D65E18">
              <w:rPr>
                <w:rFonts w:ascii="Arial Narrow" w:eastAsia="Times New Roman" w:hAnsi="Arial Narrow"/>
                <w:lang w:eastAsia="de-DE"/>
              </w:rPr>
              <w:t xml:space="preserve"> hören zu, fragen nach und klären die einzelnen Arbeitsschritte</w:t>
            </w:r>
            <w:r w:rsidR="00D841FF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  <w:tc>
          <w:tcPr>
            <w:tcW w:w="941" w:type="pct"/>
            <w:vAlign w:val="center"/>
          </w:tcPr>
          <w:p w14:paraId="06020AEA" w14:textId="77777777" w:rsidR="00D841FF" w:rsidRPr="00D65E18" w:rsidRDefault="008009AA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Visualisierung der Lernspirale</w:t>
            </w:r>
          </w:p>
        </w:tc>
        <w:tc>
          <w:tcPr>
            <w:tcW w:w="1140" w:type="pct"/>
            <w:vAlign w:val="center"/>
          </w:tcPr>
          <w:p w14:paraId="176961EA" w14:textId="6EA2B2EA" w:rsidR="00D841FF" w:rsidRPr="00D65E18" w:rsidRDefault="0073259D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Visualisierung</w:t>
            </w:r>
            <w:r w:rsidR="00D841FF" w:rsidRPr="00D65E18">
              <w:rPr>
                <w:rFonts w:ascii="Arial Narrow" w:eastAsia="Times New Roman" w:hAnsi="Arial Narrow"/>
                <w:lang w:eastAsia="de-DE"/>
              </w:rPr>
              <w:t xml:space="preserve"> (Viewer, Magnetkarten o.</w:t>
            </w:r>
            <w:r>
              <w:rPr>
                <w:rFonts w:ascii="Arial Narrow" w:eastAsia="Times New Roman" w:hAnsi="Arial Narrow"/>
                <w:lang w:eastAsia="de-DE"/>
              </w:rPr>
              <w:t xml:space="preserve"> </w:t>
            </w:r>
            <w:r w:rsidR="00D841FF" w:rsidRPr="00D65E18">
              <w:rPr>
                <w:rFonts w:ascii="Arial Narrow" w:eastAsia="Times New Roman" w:hAnsi="Arial Narrow"/>
                <w:lang w:eastAsia="de-DE"/>
              </w:rPr>
              <w:t>Ä.)</w:t>
            </w:r>
          </w:p>
        </w:tc>
      </w:tr>
      <w:tr w:rsidR="00D841FF" w:rsidRPr="00D65E18" w14:paraId="2989D266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23FC54E8" w14:textId="77777777" w:rsidR="00D841FF" w:rsidRPr="00D65E18" w:rsidRDefault="00D841FF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2</w:t>
            </w:r>
          </w:p>
        </w:tc>
        <w:tc>
          <w:tcPr>
            <w:tcW w:w="445" w:type="pct"/>
            <w:vAlign w:val="center"/>
          </w:tcPr>
          <w:p w14:paraId="2251FFA8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EA</w:t>
            </w:r>
          </w:p>
        </w:tc>
        <w:tc>
          <w:tcPr>
            <w:tcW w:w="537" w:type="pct"/>
            <w:vAlign w:val="center"/>
          </w:tcPr>
          <w:p w14:paraId="3EC98C6D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551CF482" w14:textId="6F559924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 xml:space="preserve">Basismaterial lesen:  </w:t>
            </w:r>
            <w:r w:rsidR="008009AA">
              <w:rPr>
                <w:rFonts w:ascii="Arial Narrow" w:eastAsia="Times New Roman" w:hAnsi="Arial Narrow"/>
                <w:lang w:eastAsia="de-DE"/>
              </w:rPr>
              <w:t>Die Lernenden</w:t>
            </w:r>
            <w:r>
              <w:rPr>
                <w:rFonts w:ascii="Arial Narrow" w:eastAsia="Times New Roman" w:hAnsi="Arial Narrow"/>
                <w:lang w:eastAsia="de-DE"/>
              </w:rPr>
              <w:t xml:space="preserve"> lesen das vorliegende Basismaterial, auf das sich das Interview gründen soll. Sie markieren Stellen und notieren etwaige Unklarheiten</w:t>
            </w:r>
            <w:r w:rsidR="00E452D7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  <w:tc>
          <w:tcPr>
            <w:tcW w:w="941" w:type="pct"/>
            <w:vAlign w:val="center"/>
          </w:tcPr>
          <w:p w14:paraId="52DD00EF" w14:textId="77777777" w:rsidR="00D841FF" w:rsidRDefault="008009AA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Informationstext</w:t>
            </w:r>
          </w:p>
          <w:p w14:paraId="0379A546" w14:textId="77777777" w:rsidR="00D841FF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Stifte</w:t>
            </w:r>
          </w:p>
          <w:p w14:paraId="6CC616BD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Marker</w:t>
            </w:r>
          </w:p>
        </w:tc>
        <w:tc>
          <w:tcPr>
            <w:tcW w:w="1140" w:type="pct"/>
            <w:vAlign w:val="center"/>
          </w:tcPr>
          <w:p w14:paraId="0663463A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Basismaterial beleuchtet beide Forschungsansätze.</w:t>
            </w:r>
          </w:p>
        </w:tc>
      </w:tr>
      <w:tr w:rsidR="00D841FF" w:rsidRPr="00D65E18" w14:paraId="4D5082E0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275956CB" w14:textId="77777777" w:rsidR="00D841FF" w:rsidRPr="00D65E18" w:rsidRDefault="00D841FF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3</w:t>
            </w:r>
          </w:p>
        </w:tc>
        <w:tc>
          <w:tcPr>
            <w:tcW w:w="445" w:type="pct"/>
            <w:vAlign w:val="center"/>
          </w:tcPr>
          <w:p w14:paraId="29636504" w14:textId="77777777" w:rsidR="00D841FF" w:rsidRPr="007246E1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 w:rsidRPr="007246E1">
              <w:rPr>
                <w:rFonts w:ascii="Arial Narrow" w:eastAsia="Times New Roman" w:hAnsi="Arial Narrow"/>
                <w:lang w:eastAsia="de-DE"/>
              </w:rPr>
              <w:t>GA</w:t>
            </w:r>
          </w:p>
        </w:tc>
        <w:tc>
          <w:tcPr>
            <w:tcW w:w="537" w:type="pct"/>
            <w:vAlign w:val="center"/>
          </w:tcPr>
          <w:p w14:paraId="652717ED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27CDD842" w14:textId="77777777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Interviewrollen vorbereiten:</w:t>
            </w:r>
          </w:p>
          <w:p w14:paraId="1EEE2ACE" w14:textId="77777777" w:rsidR="00D841FF" w:rsidRPr="00D65E18" w:rsidRDefault="008009AA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Die Lernenden</w:t>
            </w:r>
            <w:r w:rsidR="00D841FF">
              <w:rPr>
                <w:rFonts w:ascii="Arial Narrow" w:eastAsia="Times New Roman" w:hAnsi="Arial Narrow"/>
                <w:lang w:eastAsia="de-DE"/>
              </w:rPr>
              <w:t xml:space="preserve"> bilden per Los drei Experten- und drei Journalistengruppen und notieren gruppenintern, was sie fragen bzw. antworten könnten.</w:t>
            </w:r>
          </w:p>
        </w:tc>
        <w:tc>
          <w:tcPr>
            <w:tcW w:w="941" w:type="pct"/>
            <w:vAlign w:val="center"/>
          </w:tcPr>
          <w:p w14:paraId="31ECD79C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Notizmaterial</w:t>
            </w:r>
          </w:p>
        </w:tc>
        <w:tc>
          <w:tcPr>
            <w:tcW w:w="1140" w:type="pct"/>
            <w:vAlign w:val="center"/>
          </w:tcPr>
          <w:p w14:paraId="66184D0B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J1 bis J5 bilden eine Gruppe, J6 bis J10, J11 bis J15, E1 bis E5, E6 bis E10 und E11 bis E15</w:t>
            </w:r>
          </w:p>
        </w:tc>
      </w:tr>
      <w:tr w:rsidR="00D841FF" w:rsidRPr="00D65E18" w14:paraId="05EACFB7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24B9AA16" w14:textId="77777777" w:rsidR="00D841FF" w:rsidRPr="00D65E18" w:rsidRDefault="00D841FF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4</w:t>
            </w:r>
          </w:p>
        </w:tc>
        <w:tc>
          <w:tcPr>
            <w:tcW w:w="445" w:type="pct"/>
            <w:vAlign w:val="center"/>
          </w:tcPr>
          <w:p w14:paraId="01BED840" w14:textId="77777777" w:rsidR="00D841FF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TA</w:t>
            </w:r>
          </w:p>
          <w:p w14:paraId="117AC2F4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537" w:type="pct"/>
            <w:vAlign w:val="center"/>
          </w:tcPr>
          <w:p w14:paraId="2D95CADC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66941796" w14:textId="1651D8C5" w:rsidR="00D841FF" w:rsidRPr="003E07A1" w:rsidRDefault="00D841FF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Das Interview führen:</w:t>
            </w:r>
            <w:r>
              <w:rPr>
                <w:rFonts w:ascii="Arial Narrow" w:eastAsia="Times New Roman" w:hAnsi="Arial Narrow"/>
                <w:lang w:eastAsia="de-DE"/>
              </w:rPr>
              <w:t xml:space="preserve"> Die </w:t>
            </w:r>
            <w:r w:rsidR="008009AA">
              <w:rPr>
                <w:rFonts w:ascii="Arial Narrow" w:eastAsia="Times New Roman" w:hAnsi="Arial Narrow"/>
                <w:lang w:eastAsia="de-DE"/>
              </w:rPr>
              <w:t>Lernenden</w:t>
            </w:r>
            <w:r>
              <w:rPr>
                <w:rFonts w:ascii="Arial Narrow" w:eastAsia="Times New Roman" w:hAnsi="Arial Narrow"/>
                <w:lang w:eastAsia="de-DE"/>
              </w:rPr>
              <w:t xml:space="preserve"> mit gleichen Ziffern gehen zusammen (J1 und E1, J2 und E2 usw.) und führen das Interview. Die Journalist</w:t>
            </w:r>
            <w:r w:rsidR="00E452D7">
              <w:rPr>
                <w:rFonts w:ascii="Arial Narrow" w:eastAsia="Times New Roman" w:hAnsi="Arial Narrow"/>
                <w:lang w:eastAsia="de-DE"/>
              </w:rPr>
              <w:t>innen / Journalisten</w:t>
            </w:r>
            <w:r>
              <w:rPr>
                <w:rFonts w:ascii="Arial Narrow" w:eastAsia="Times New Roman" w:hAnsi="Arial Narrow"/>
                <w:lang w:eastAsia="de-DE"/>
              </w:rPr>
              <w:t xml:space="preserve"> fragen nach, die </w:t>
            </w:r>
            <w:r w:rsidR="00E452D7">
              <w:rPr>
                <w:rFonts w:ascii="Arial Narrow" w:eastAsia="Times New Roman" w:hAnsi="Arial Narrow"/>
                <w:lang w:eastAsia="de-DE"/>
              </w:rPr>
              <w:t xml:space="preserve">Expertinnen / </w:t>
            </w:r>
            <w:r>
              <w:rPr>
                <w:rFonts w:ascii="Arial Narrow" w:eastAsia="Times New Roman" w:hAnsi="Arial Narrow"/>
                <w:lang w:eastAsia="de-DE"/>
              </w:rPr>
              <w:t>Experten antworten.</w:t>
            </w:r>
          </w:p>
          <w:p w14:paraId="5A59C223" w14:textId="77777777" w:rsidR="00D841FF" w:rsidRPr="003E07A1" w:rsidRDefault="00D841FF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941" w:type="pct"/>
            <w:vAlign w:val="center"/>
          </w:tcPr>
          <w:p w14:paraId="4079A117" w14:textId="77777777" w:rsidR="00D841FF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Eigene Notizen</w:t>
            </w:r>
          </w:p>
          <w:p w14:paraId="1525CA2C" w14:textId="77777777" w:rsidR="00D841FF" w:rsidRDefault="00134331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Informationstext</w:t>
            </w:r>
          </w:p>
        </w:tc>
        <w:tc>
          <w:tcPr>
            <w:tcW w:w="1140" w:type="pct"/>
            <w:vAlign w:val="center"/>
          </w:tcPr>
          <w:p w14:paraId="65C9B327" w14:textId="77777777" w:rsidR="00D841FF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Das Interview stützt sich primär auf den Basistext.</w:t>
            </w:r>
          </w:p>
        </w:tc>
      </w:tr>
      <w:tr w:rsidR="00D841FF" w:rsidRPr="00D65E18" w14:paraId="44822B42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1C2F4C37" w14:textId="77777777" w:rsidR="00D841FF" w:rsidRPr="00D65E18" w:rsidRDefault="00D841FF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lastRenderedPageBreak/>
              <w:t>5</w:t>
            </w:r>
          </w:p>
        </w:tc>
        <w:tc>
          <w:tcPr>
            <w:tcW w:w="445" w:type="pct"/>
            <w:vAlign w:val="center"/>
          </w:tcPr>
          <w:p w14:paraId="5D8B9E50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GA</w:t>
            </w:r>
          </w:p>
        </w:tc>
        <w:tc>
          <w:tcPr>
            <w:tcW w:w="537" w:type="pct"/>
            <w:vAlign w:val="center"/>
          </w:tcPr>
          <w:p w14:paraId="50455614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0F041024" w14:textId="77777777" w:rsidR="00D841FF" w:rsidRDefault="00D841FF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Interview reflektieren:</w:t>
            </w:r>
          </w:p>
          <w:p w14:paraId="29EBE482" w14:textId="77777777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 xml:space="preserve">Die </w:t>
            </w:r>
            <w:r w:rsidR="008009AA">
              <w:rPr>
                <w:rFonts w:ascii="Arial Narrow" w:eastAsia="Times New Roman" w:hAnsi="Arial Narrow"/>
                <w:lang w:eastAsia="de-DE"/>
              </w:rPr>
              <w:t>Lernenden</w:t>
            </w:r>
            <w:r>
              <w:rPr>
                <w:rFonts w:ascii="Arial Narrow" w:eastAsia="Times New Roman" w:hAnsi="Arial Narrow"/>
                <w:lang w:eastAsia="de-DE"/>
              </w:rPr>
              <w:t xml:space="preserve"> bilden mehrere Zufallsgruppen und reflektieren das Interview (Was war interessant? Wo gab es Unsicherheiten? Was ist offengeblieben? Etc.)</w:t>
            </w:r>
          </w:p>
          <w:p w14:paraId="59AA283D" w14:textId="77777777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941" w:type="pct"/>
            <w:vAlign w:val="center"/>
          </w:tcPr>
          <w:p w14:paraId="6FD6A445" w14:textId="77777777" w:rsidR="00D841FF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Interviewnotizen</w:t>
            </w:r>
          </w:p>
          <w:p w14:paraId="1868CB6D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Schreibmaterial</w:t>
            </w:r>
          </w:p>
        </w:tc>
        <w:tc>
          <w:tcPr>
            <w:tcW w:w="1140" w:type="pct"/>
            <w:vAlign w:val="center"/>
          </w:tcPr>
          <w:p w14:paraId="0750DEDB" w14:textId="72B6B86F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Geeignete Leitfragen können vorgegeben werden</w:t>
            </w:r>
            <w:r w:rsidR="0073259D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</w:tr>
      <w:tr w:rsidR="00D841FF" w:rsidRPr="00D65E18" w14:paraId="77F115A5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50C2698D" w14:textId="77777777" w:rsidR="00D841FF" w:rsidRPr="00D65E18" w:rsidRDefault="00D841FF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6</w:t>
            </w:r>
          </w:p>
        </w:tc>
        <w:tc>
          <w:tcPr>
            <w:tcW w:w="445" w:type="pct"/>
            <w:vAlign w:val="center"/>
          </w:tcPr>
          <w:p w14:paraId="4D58399D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TA</w:t>
            </w:r>
          </w:p>
        </w:tc>
        <w:tc>
          <w:tcPr>
            <w:tcW w:w="537" w:type="pct"/>
            <w:vAlign w:val="center"/>
          </w:tcPr>
          <w:p w14:paraId="4CA70B62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3F6C9627" w14:textId="77777777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Zeitungsbericht schreiben:</w:t>
            </w:r>
          </w:p>
          <w:p w14:paraId="43C9310E" w14:textId="77777777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Die Tandempartner aus Phase 4 gehen erneut zusammen und verschriftlichen das geführte Interview in einer möglichst informativen Form.</w:t>
            </w:r>
          </w:p>
        </w:tc>
        <w:tc>
          <w:tcPr>
            <w:tcW w:w="941" w:type="pct"/>
            <w:vAlign w:val="center"/>
          </w:tcPr>
          <w:p w14:paraId="186BCC97" w14:textId="77777777" w:rsidR="00D841FF" w:rsidRDefault="00134331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Informationstext</w:t>
            </w:r>
          </w:p>
          <w:p w14:paraId="7A9482E9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Evtl. vorgegebene Fragen</w:t>
            </w:r>
          </w:p>
        </w:tc>
        <w:tc>
          <w:tcPr>
            <w:tcW w:w="1140" w:type="pct"/>
            <w:vAlign w:val="center"/>
          </w:tcPr>
          <w:p w14:paraId="2E6F1E7B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Die Forschungsansätze sollten gut erschlossen sein.</w:t>
            </w:r>
          </w:p>
        </w:tc>
      </w:tr>
      <w:tr w:rsidR="00D841FF" w:rsidRPr="00D65E18" w14:paraId="5D84DF54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76D84749" w14:textId="77777777" w:rsidR="00D841FF" w:rsidRPr="00D65E18" w:rsidRDefault="00D841FF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7</w:t>
            </w:r>
          </w:p>
        </w:tc>
        <w:tc>
          <w:tcPr>
            <w:tcW w:w="445" w:type="pct"/>
            <w:vAlign w:val="center"/>
          </w:tcPr>
          <w:p w14:paraId="6233AE88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proofErr w:type="spellStart"/>
            <w:r>
              <w:rPr>
                <w:rFonts w:ascii="Arial Narrow" w:eastAsia="Times New Roman" w:hAnsi="Arial Narrow"/>
                <w:lang w:eastAsia="de-DE"/>
              </w:rPr>
              <w:t>Pl</w:t>
            </w:r>
            <w:proofErr w:type="spellEnd"/>
          </w:p>
        </w:tc>
        <w:tc>
          <w:tcPr>
            <w:tcW w:w="537" w:type="pct"/>
            <w:vAlign w:val="center"/>
          </w:tcPr>
          <w:p w14:paraId="73BB90B6" w14:textId="77777777" w:rsidR="00D841FF" w:rsidRPr="00D65E18" w:rsidRDefault="00D841FF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7DAB993D" w14:textId="77777777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Präsentation und Reflexion:</w:t>
            </w:r>
          </w:p>
          <w:p w14:paraId="3B22B491" w14:textId="77777777" w:rsidR="00D841FF" w:rsidRPr="00D65E18" w:rsidRDefault="00D841FF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Ausgeloste Tandems lesen ihre Interviewfassung mit verteilten Rollen vor (alternativ den Zeitungsartikel) und stellen sich der Kritik und Aussprache in der Redaktionskonferenz.</w:t>
            </w:r>
          </w:p>
        </w:tc>
        <w:tc>
          <w:tcPr>
            <w:tcW w:w="941" w:type="pct"/>
            <w:vAlign w:val="center"/>
          </w:tcPr>
          <w:p w14:paraId="3D75FECF" w14:textId="7777777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Interviewfassung (alternativ Zeitungsartikel)</w:t>
            </w:r>
          </w:p>
        </w:tc>
        <w:tc>
          <w:tcPr>
            <w:tcW w:w="1140" w:type="pct"/>
            <w:vAlign w:val="center"/>
          </w:tcPr>
          <w:p w14:paraId="72BD26C2" w14:textId="5CF5CCD7" w:rsidR="00D841FF" w:rsidRPr="00D65E18" w:rsidRDefault="00D841FF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Sitzungsleiter ist der Chefredakteur (</w:t>
            </w:r>
            <w:r w:rsidR="00E452D7">
              <w:rPr>
                <w:rFonts w:ascii="Arial Narrow" w:eastAsia="Times New Roman" w:hAnsi="Arial Narrow"/>
                <w:lang w:eastAsia="de-DE"/>
              </w:rPr>
              <w:t xml:space="preserve">Lehrerin / </w:t>
            </w:r>
            <w:r>
              <w:rPr>
                <w:rFonts w:ascii="Arial Narrow" w:eastAsia="Times New Roman" w:hAnsi="Arial Narrow"/>
                <w:lang w:eastAsia="de-DE"/>
              </w:rPr>
              <w:t>Lehrer)</w:t>
            </w:r>
            <w:r w:rsidR="0073259D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</w:tr>
    </w:tbl>
    <w:p w14:paraId="4D788749" w14:textId="77777777" w:rsidR="008009AA" w:rsidRDefault="008009AA" w:rsidP="00536856">
      <w:pPr>
        <w:rPr>
          <w:rFonts w:ascii="Arial" w:hAnsi="Arial" w:cs="Arial"/>
          <w:sz w:val="24"/>
          <w:szCs w:val="24"/>
        </w:rPr>
      </w:pPr>
    </w:p>
    <w:p w14:paraId="23EAD955" w14:textId="1AA11A65" w:rsidR="008009AA" w:rsidRPr="00D65E18" w:rsidRDefault="008009AA" w:rsidP="008009AA">
      <w:pPr>
        <w:jc w:val="center"/>
        <w:rPr>
          <w:rFonts w:ascii="Arial Narrow" w:eastAsia="Times New Roman" w:hAnsi="Arial Narrow"/>
          <w:sz w:val="20"/>
          <w:szCs w:val="20"/>
          <w:lang w:eastAsia="de-DE"/>
        </w:rPr>
      </w:pPr>
      <w:proofErr w:type="spellStart"/>
      <w:r w:rsidRPr="00D65E18">
        <w:rPr>
          <w:rFonts w:ascii="Arial Narrow" w:eastAsia="Times New Roman" w:hAnsi="Arial Narrow"/>
          <w:sz w:val="20"/>
          <w:szCs w:val="20"/>
          <w:lang w:eastAsia="de-DE"/>
        </w:rPr>
        <w:t>Pl</w:t>
      </w:r>
      <w:proofErr w:type="spellEnd"/>
      <w:r>
        <w:rPr>
          <w:rFonts w:ascii="Arial Narrow" w:eastAsia="Times New Roman" w:hAnsi="Arial Narrow"/>
          <w:sz w:val="20"/>
          <w:szCs w:val="20"/>
          <w:lang w:eastAsia="de-DE"/>
        </w:rPr>
        <w:t xml:space="preserve"> = Plenumsphase; EA = Einz</w:t>
      </w:r>
      <w:r w:rsidRPr="00D65E18">
        <w:rPr>
          <w:rFonts w:ascii="Arial Narrow" w:eastAsia="Times New Roman" w:hAnsi="Arial Narrow"/>
          <w:sz w:val="20"/>
          <w:szCs w:val="20"/>
          <w:lang w:eastAsia="de-DE"/>
        </w:rPr>
        <w:t>elarbeit; TA = Tandemarbeit; GA</w:t>
      </w:r>
      <w:r w:rsidR="0073259D">
        <w:rPr>
          <w:rFonts w:ascii="Arial Narrow" w:eastAsia="Times New Roman" w:hAnsi="Arial Narrow"/>
          <w:sz w:val="20"/>
          <w:szCs w:val="20"/>
          <w:lang w:eastAsia="de-DE"/>
        </w:rPr>
        <w:t xml:space="preserve"> </w:t>
      </w:r>
      <w:r w:rsidRPr="00D65E18">
        <w:rPr>
          <w:rFonts w:ascii="Arial Narrow" w:eastAsia="Times New Roman" w:hAnsi="Arial Narrow"/>
          <w:sz w:val="20"/>
          <w:szCs w:val="20"/>
          <w:lang w:eastAsia="de-DE"/>
        </w:rPr>
        <w:t>= Gruppenarbeit; DK = Doppelkreis; PA = Partnerarbeit</w:t>
      </w:r>
    </w:p>
    <w:p w14:paraId="03A0553E" w14:textId="77777777" w:rsidR="008009AA" w:rsidRDefault="008009AA" w:rsidP="008009AA">
      <w:pPr>
        <w:rPr>
          <w:rFonts w:ascii="Times New Roman" w:eastAsia="Times New Roman" w:hAnsi="Times New Roman"/>
          <w:sz w:val="20"/>
          <w:szCs w:val="20"/>
          <w:lang w:eastAsia="de-DE"/>
        </w:rPr>
        <w:sectPr w:rsidR="008009AA" w:rsidSect="00F20124">
          <w:headerReference w:type="default" r:id="rId8"/>
          <w:headerReference w:type="first" r:id="rId9"/>
          <w:pgSz w:w="11900" w:h="16840"/>
          <w:pgMar w:top="1418" w:right="1418" w:bottom="1134" w:left="1418" w:header="737" w:footer="709" w:gutter="0"/>
          <w:pgNumType w:start="0"/>
          <w:cols w:space="708"/>
          <w:docGrid w:linePitch="360"/>
        </w:sectPr>
      </w:pPr>
    </w:p>
    <w:p w14:paraId="38F2EA50" w14:textId="77777777" w:rsidR="008009AA" w:rsidRPr="00D65E18" w:rsidRDefault="008009AA" w:rsidP="008009AA">
      <w:pPr>
        <w:rPr>
          <w:rFonts w:ascii="Times New Roman" w:eastAsia="Times New Roman" w:hAnsi="Times New Roman"/>
          <w:sz w:val="20"/>
          <w:szCs w:val="20"/>
          <w:lang w:eastAsia="de-DE"/>
        </w:rPr>
      </w:pPr>
    </w:p>
    <w:p w14:paraId="5A13E124" w14:textId="77777777" w:rsidR="008009AA" w:rsidRDefault="008009AA" w:rsidP="008009AA">
      <w:pPr>
        <w:tabs>
          <w:tab w:val="left" w:pos="5370"/>
        </w:tabs>
        <w:rPr>
          <w:rFonts w:ascii="Arial Narrow" w:hAnsi="Arial Narrow"/>
          <w:b/>
          <w:sz w:val="40"/>
          <w:szCs w:val="40"/>
        </w:rPr>
        <w:sectPr w:rsidR="008009AA" w:rsidSect="00D65E18">
          <w:type w:val="continuous"/>
          <w:pgSz w:w="11900" w:h="16840"/>
          <w:pgMar w:top="1418" w:right="1418" w:bottom="1134" w:left="1418" w:header="709" w:footer="709" w:gutter="0"/>
          <w:pgNumType w:start="0"/>
          <w:cols w:num="2" w:space="708"/>
          <w:titlePg/>
          <w:docGrid w:linePitch="360"/>
        </w:sectPr>
      </w:pPr>
    </w:p>
    <w:p w14:paraId="47B1195D" w14:textId="77777777" w:rsidR="008009AA" w:rsidRPr="00D05D69" w:rsidRDefault="008009AA" w:rsidP="008009AA">
      <w:pPr>
        <w:tabs>
          <w:tab w:val="left" w:pos="537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 xml:space="preserve">Zusätzliche Hinweise und Tipps </w:t>
      </w:r>
    </w:p>
    <w:p w14:paraId="7026E537" w14:textId="50F3840A" w:rsidR="008009AA" w:rsidRPr="00FD1126" w:rsidRDefault="008009AA" w:rsidP="008009AA">
      <w:pPr>
        <w:rPr>
          <w:rFonts w:ascii="Arial Narrow" w:hAnsi="Arial Narrow"/>
          <w:sz w:val="20"/>
          <w:szCs w:val="20"/>
        </w:rPr>
        <w:sectPr w:rsidR="008009AA" w:rsidRPr="00FD1126" w:rsidSect="00D65E18">
          <w:type w:val="continuous"/>
          <w:pgSz w:w="11900" w:h="16840"/>
          <w:pgMar w:top="1418" w:right="1418" w:bottom="1134" w:left="1418" w:header="709" w:footer="709" w:gutter="0"/>
          <w:pgNumType w:start="0"/>
          <w:cols w:space="708"/>
          <w:titlePg/>
          <w:docGrid w:linePitch="360"/>
        </w:sectPr>
      </w:pPr>
      <w:r w:rsidRPr="00B043FB">
        <w:rPr>
          <w:rFonts w:ascii="Arial Narrow" w:hAnsi="Arial Narrow"/>
          <w:b/>
        </w:rPr>
        <w:t>Lernchancen:</w:t>
      </w:r>
      <w:r>
        <w:rPr>
          <w:rFonts w:ascii="Arial Narrow" w:hAnsi="Arial Narrow"/>
        </w:rPr>
        <w:t xml:space="preserve"> Die dargestellte Lernspirale sichert vielseitige Lerntätigkeiten und Lerneffekte. Die Lernenden erschließen rollendifferenziert das je anstehende Fach- und Sachwissen. Sowohl den </w:t>
      </w:r>
      <w:r w:rsidR="00E452D7">
        <w:rPr>
          <w:rFonts w:ascii="Arial Narrow" w:hAnsi="Arial Narrow"/>
        </w:rPr>
        <w:t>Jour</w:t>
      </w:r>
      <w:bookmarkStart w:id="0" w:name="_GoBack"/>
      <w:bookmarkEnd w:id="0"/>
      <w:r w:rsidR="00E452D7">
        <w:rPr>
          <w:rFonts w:ascii="Arial Narrow" w:hAnsi="Arial Narrow"/>
        </w:rPr>
        <w:t xml:space="preserve">nalistinnen / </w:t>
      </w:r>
      <w:r>
        <w:rPr>
          <w:rFonts w:ascii="Arial Narrow" w:hAnsi="Arial Narrow"/>
        </w:rPr>
        <w:t xml:space="preserve">Journalisten, als auch den </w:t>
      </w:r>
      <w:r w:rsidR="00E452D7">
        <w:rPr>
          <w:rFonts w:ascii="Arial Narrow" w:hAnsi="Arial Narrow"/>
        </w:rPr>
        <w:t xml:space="preserve">Expertinnen / </w:t>
      </w:r>
      <w:r>
        <w:rPr>
          <w:rFonts w:ascii="Arial Narrow" w:hAnsi="Arial Narrow"/>
        </w:rPr>
        <w:t xml:space="preserve">Experten stehen das gleiche Basismaterial zu Verfügung, nur agieren sie mit unterschiedlichen Zielen und Aufgabenstellungen. </w:t>
      </w:r>
    </w:p>
    <w:p w14:paraId="1F34666B" w14:textId="77777777" w:rsidR="00D841FF" w:rsidRPr="008009AA" w:rsidRDefault="00D841FF" w:rsidP="00FD1126">
      <w:pPr>
        <w:rPr>
          <w:rFonts w:ascii="Arial" w:hAnsi="Arial" w:cs="Arial"/>
          <w:sz w:val="24"/>
          <w:szCs w:val="24"/>
        </w:rPr>
      </w:pPr>
    </w:p>
    <w:sectPr w:rsidR="00D841FF" w:rsidRPr="008009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D025D" w14:textId="77777777" w:rsidR="007D4468" w:rsidRDefault="007D4468" w:rsidP="00FD7AD5">
      <w:pPr>
        <w:spacing w:after="0" w:line="240" w:lineRule="auto"/>
      </w:pPr>
      <w:r>
        <w:separator/>
      </w:r>
    </w:p>
  </w:endnote>
  <w:endnote w:type="continuationSeparator" w:id="0">
    <w:p w14:paraId="2609FB1D" w14:textId="77777777" w:rsidR="007D4468" w:rsidRDefault="007D4468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FA891" w14:textId="77777777" w:rsidR="007D4468" w:rsidRDefault="007D4468" w:rsidP="00FD7AD5">
      <w:pPr>
        <w:spacing w:after="0" w:line="240" w:lineRule="auto"/>
      </w:pPr>
      <w:r>
        <w:separator/>
      </w:r>
    </w:p>
  </w:footnote>
  <w:footnote w:type="continuationSeparator" w:id="0">
    <w:p w14:paraId="419B87D7" w14:textId="77777777" w:rsidR="007D4468" w:rsidRDefault="007D4468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E424B" w14:textId="788CC973" w:rsidR="008009AA" w:rsidRDefault="00F20124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4C19373D" wp14:editId="73E3B03F">
              <wp:simplePos x="0" y="0"/>
              <wp:positionH relativeFrom="column">
                <wp:posOffset>-120015</wp:posOffset>
              </wp:positionH>
              <wp:positionV relativeFrom="paragraph">
                <wp:posOffset>-240030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C4853" w14:textId="77777777" w:rsidR="00F20124" w:rsidRPr="00E20335" w:rsidRDefault="00F20124" w:rsidP="00F20124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9.45pt;margin-top:-18.9pt;width:489.75pt;height:34.5pt;z-index:251671552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BFT6cu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4EAC4853" w14:textId="77777777" w:rsidR="00F20124" w:rsidRPr="00E20335" w:rsidRDefault="00F20124" w:rsidP="00F20124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69B0F" w14:textId="629D6719" w:rsidR="008009AA" w:rsidRPr="008009AA" w:rsidRDefault="00F20124" w:rsidP="008009AA">
    <w:pPr>
      <w:pStyle w:val="Kopfzeile"/>
    </w:pPr>
    <w:r w:rsidRPr="00F20124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3FAB3C" wp14:editId="79990A6A">
              <wp:simplePos x="0" y="0"/>
              <wp:positionH relativeFrom="column">
                <wp:posOffset>147320</wp:posOffset>
              </wp:positionH>
              <wp:positionV relativeFrom="paragraph">
                <wp:posOffset>-181610</wp:posOffset>
              </wp:positionV>
              <wp:extent cx="4464409" cy="351515"/>
              <wp:effectExtent l="0" t="0" r="0" b="0"/>
              <wp:wrapTopAndBottom/>
              <wp:docPr id="4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4409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672658" w14:textId="77777777" w:rsidR="00F20124" w:rsidRPr="00E20335" w:rsidRDefault="00F20124" w:rsidP="00F20124">
                          <w:pPr>
                            <w:pStyle w:val="KeinLeerraum"/>
                          </w:pPr>
                          <w:r>
                            <w:t>Landesinstitut für Schulentwicklung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0" type="#_x0000_t202" style="position:absolute;margin-left:11.6pt;margin-top:-14.3pt;width:351.55pt;height:27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" stroked="f">
              <v:textbox>
                <w:txbxContent>
                  <w:p w14:paraId="01672658" w14:textId="77777777" w:rsidR="00F20124" w:rsidRPr="00E20335" w:rsidRDefault="00F20124" w:rsidP="00F20124">
                    <w:pPr>
                      <w:pStyle w:val="KeinLeerraum"/>
                    </w:pPr>
                    <w:r>
                      <w:t>Landesinstitut für Schulentwicklung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F20124">
      <w:rPr>
        <w:noProof/>
        <w:lang w:val="de-DE" w:eastAsia="de-DE"/>
      </w:rPr>
      <w:drawing>
        <wp:anchor distT="0" distB="0" distL="114300" distR="114300" simplePos="0" relativeHeight="251666432" behindDoc="0" locked="0" layoutInCell="1" allowOverlap="1" wp14:anchorId="7F317ABE" wp14:editId="283EBCFE">
          <wp:simplePos x="0" y="0"/>
          <wp:positionH relativeFrom="column">
            <wp:posOffset>5861685</wp:posOffset>
          </wp:positionH>
          <wp:positionV relativeFrom="paragraph">
            <wp:posOffset>-249555</wp:posOffset>
          </wp:positionV>
          <wp:extent cx="504927" cy="435600"/>
          <wp:effectExtent l="0" t="0" r="0" b="3175"/>
          <wp:wrapTopAndBottom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Grafik 4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927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20124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9E51A65" wp14:editId="3532380F">
              <wp:simplePos x="0" y="0"/>
              <wp:positionH relativeFrom="column">
                <wp:posOffset>241935</wp:posOffset>
              </wp:positionH>
              <wp:positionV relativeFrom="paragraph">
                <wp:posOffset>89535</wp:posOffset>
              </wp:positionV>
              <wp:extent cx="5576936" cy="0"/>
              <wp:effectExtent l="0" t="0" r="24130" b="19050"/>
              <wp:wrapTopAndBottom/>
              <wp:docPr id="48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576936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Gerade Verbindung 48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05pt,7.05pt" to="458.2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" strokecolor="#a6a6a6" strokeweight=".5pt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B4803"/>
    <w:multiLevelType w:val="hybridMultilevel"/>
    <w:tmpl w:val="9D84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45D44"/>
    <w:rsid w:val="0007089A"/>
    <w:rsid w:val="00071E5A"/>
    <w:rsid w:val="00134331"/>
    <w:rsid w:val="001524AF"/>
    <w:rsid w:val="00171B34"/>
    <w:rsid w:val="001E1C05"/>
    <w:rsid w:val="00234075"/>
    <w:rsid w:val="00264B6E"/>
    <w:rsid w:val="002D681C"/>
    <w:rsid w:val="00326000"/>
    <w:rsid w:val="003555E0"/>
    <w:rsid w:val="00387C85"/>
    <w:rsid w:val="00390202"/>
    <w:rsid w:val="003C2CB3"/>
    <w:rsid w:val="004116D1"/>
    <w:rsid w:val="005042C6"/>
    <w:rsid w:val="00536856"/>
    <w:rsid w:val="005F5605"/>
    <w:rsid w:val="006F53A9"/>
    <w:rsid w:val="0073259D"/>
    <w:rsid w:val="00766B18"/>
    <w:rsid w:val="007853AC"/>
    <w:rsid w:val="00797B60"/>
    <w:rsid w:val="007D4468"/>
    <w:rsid w:val="007E5EDC"/>
    <w:rsid w:val="008009AA"/>
    <w:rsid w:val="00835FD8"/>
    <w:rsid w:val="00870C1A"/>
    <w:rsid w:val="00877BB2"/>
    <w:rsid w:val="008803CF"/>
    <w:rsid w:val="00881918"/>
    <w:rsid w:val="00980E1F"/>
    <w:rsid w:val="009C15D4"/>
    <w:rsid w:val="00A20254"/>
    <w:rsid w:val="00AE60A8"/>
    <w:rsid w:val="00B1337F"/>
    <w:rsid w:val="00B13F95"/>
    <w:rsid w:val="00B3212F"/>
    <w:rsid w:val="00BD0D73"/>
    <w:rsid w:val="00C204D6"/>
    <w:rsid w:val="00C629F4"/>
    <w:rsid w:val="00CF4A14"/>
    <w:rsid w:val="00D132AA"/>
    <w:rsid w:val="00D2111E"/>
    <w:rsid w:val="00D7344C"/>
    <w:rsid w:val="00D841FF"/>
    <w:rsid w:val="00DC7CF3"/>
    <w:rsid w:val="00E452D7"/>
    <w:rsid w:val="00E743E1"/>
    <w:rsid w:val="00F20124"/>
    <w:rsid w:val="00F87F3C"/>
    <w:rsid w:val="00FD1126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306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customStyle="1" w:styleId="NL-Kopfzeilen-TitelZchn">
    <w:name w:val="NL-Kopfzeilen-Titel Zchn"/>
    <w:basedOn w:val="Absatz-Standardschriftart"/>
    <w:link w:val="NL-Kopfzeilen-Titel"/>
    <w:rsid w:val="00F2012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2012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customStyle="1" w:styleId="NL-Kopfzeilen-TitelZchn">
    <w:name w:val="NL-Kopfzeilen-Titel Zchn"/>
    <w:basedOn w:val="Absatz-Standardschriftart"/>
    <w:link w:val="NL-Kopfzeilen-Titel"/>
    <w:rsid w:val="00F2012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2012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Hieber, Sandra (LS)</cp:lastModifiedBy>
  <cp:revision>6</cp:revision>
  <cp:lastPrinted>2018-03-07T10:33:00Z</cp:lastPrinted>
  <dcterms:created xsi:type="dcterms:W3CDTF">2017-12-06T05:07:00Z</dcterms:created>
  <dcterms:modified xsi:type="dcterms:W3CDTF">2018-04-25T12:32:00Z</dcterms:modified>
</cp:coreProperties>
</file>