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B4B" w:rsidRPr="00C462CF" w:rsidRDefault="001C01ED" w:rsidP="00C462CF">
      <w:pPr>
        <w:jc w:val="center"/>
        <w:rPr>
          <w:rFonts w:asciiTheme="minorHAnsi" w:hAnsiTheme="minorHAnsi" w:cstheme="minorHAnsi"/>
          <w:b/>
          <w:sz w:val="28"/>
          <w:szCs w:val="28"/>
        </w:rPr>
      </w:pPr>
      <w:r w:rsidRPr="00C462CF">
        <w:rPr>
          <w:rFonts w:asciiTheme="minorHAnsi" w:hAnsiTheme="minorHAnsi" w:cstheme="minorHAnsi"/>
          <w:b/>
          <w:sz w:val="28"/>
          <w:szCs w:val="28"/>
        </w:rPr>
        <w:t>Bildvertonungen</w:t>
      </w:r>
      <w:r w:rsidR="00EC10D3">
        <w:rPr>
          <w:rFonts w:asciiTheme="minorHAnsi" w:hAnsiTheme="minorHAnsi" w:cstheme="minorHAnsi"/>
          <w:b/>
          <w:sz w:val="28"/>
          <w:szCs w:val="28"/>
        </w:rPr>
        <w:t xml:space="preserve"> mit Pentatonik</w:t>
      </w:r>
      <w:r w:rsidR="00CE248A">
        <w:rPr>
          <w:rFonts w:asciiTheme="minorHAnsi" w:hAnsiTheme="minorHAnsi" w:cstheme="minorHAnsi"/>
          <w:b/>
          <w:sz w:val="28"/>
          <w:szCs w:val="28"/>
        </w:rPr>
        <w:t xml:space="preserve"> in der Unterstufe</w:t>
      </w:r>
    </w:p>
    <w:p w:rsidR="00E14008" w:rsidRPr="00C74AAC" w:rsidRDefault="00E14008" w:rsidP="00E546D1">
      <w:pPr>
        <w:spacing w:after="120"/>
        <w:rPr>
          <w:rFonts w:asciiTheme="minorHAnsi" w:hAnsiTheme="minorHAnsi" w:cstheme="minorHAnsi"/>
          <w:b/>
        </w:rPr>
      </w:pPr>
      <w:r w:rsidRPr="00C74AAC">
        <w:rPr>
          <w:rFonts w:asciiTheme="minorHAnsi" w:hAnsiTheme="minorHAnsi" w:cstheme="minorHAnsi"/>
          <w:b/>
        </w:rPr>
        <w:t>Didaktische Überlegungen:</w:t>
      </w:r>
    </w:p>
    <w:p w:rsidR="00040C84" w:rsidRPr="00C74AAC" w:rsidRDefault="00653F4C" w:rsidP="00B03EF9">
      <w:pPr>
        <w:rPr>
          <w:rFonts w:asciiTheme="minorHAnsi" w:hAnsiTheme="minorHAnsi" w:cstheme="minorHAnsi"/>
        </w:rPr>
      </w:pPr>
      <w:r w:rsidRPr="00C74AAC">
        <w:rPr>
          <w:rFonts w:asciiTheme="minorHAnsi" w:hAnsiTheme="minorHAnsi" w:cstheme="minorHAnsi"/>
        </w:rPr>
        <w:t>Das pentatonische Tonsystem</w:t>
      </w:r>
      <w:r w:rsidR="00D46B46" w:rsidRPr="00C74AAC">
        <w:rPr>
          <w:rFonts w:asciiTheme="minorHAnsi" w:hAnsiTheme="minorHAnsi" w:cstheme="minorHAnsi"/>
        </w:rPr>
        <w:t xml:space="preserve"> eignet sich </w:t>
      </w:r>
      <w:r w:rsidR="005F0D1B" w:rsidRPr="00C74AAC">
        <w:rPr>
          <w:rFonts w:asciiTheme="minorHAnsi" w:hAnsiTheme="minorHAnsi" w:cstheme="minorHAnsi"/>
        </w:rPr>
        <w:t xml:space="preserve">gut, um mit Schüler*innen Bilder zu vertonen und von ihnen Musik improvisieren oder komponieren zu lassen. </w:t>
      </w:r>
      <w:r w:rsidR="00207151" w:rsidRPr="00C74AAC">
        <w:rPr>
          <w:rFonts w:asciiTheme="minorHAnsi" w:hAnsiTheme="minorHAnsi" w:cstheme="minorHAnsi"/>
        </w:rPr>
        <w:t>Die klangliche Wirkung ist immer ansprechend und nimmt den Schüler*innen damit die Sorge, etwas „Falsches“ zu spielen oder sich zu blamieren.</w:t>
      </w:r>
      <w:r w:rsidR="00E14008" w:rsidRPr="00C74AAC">
        <w:rPr>
          <w:rFonts w:asciiTheme="minorHAnsi" w:hAnsiTheme="minorHAnsi" w:cstheme="minorHAnsi"/>
        </w:rPr>
        <w:t xml:space="preserve"> Außerdem ist ihnen die </w:t>
      </w:r>
      <w:proofErr w:type="spellStart"/>
      <w:r w:rsidR="00E14008" w:rsidRPr="00C74AAC">
        <w:rPr>
          <w:rFonts w:asciiTheme="minorHAnsi" w:hAnsiTheme="minorHAnsi" w:cstheme="minorHAnsi"/>
        </w:rPr>
        <w:t>Klanglichkeit</w:t>
      </w:r>
      <w:proofErr w:type="spellEnd"/>
      <w:r w:rsidR="00E14008" w:rsidRPr="00C74AAC">
        <w:rPr>
          <w:rFonts w:asciiTheme="minorHAnsi" w:hAnsiTheme="minorHAnsi" w:cstheme="minorHAnsi"/>
        </w:rPr>
        <w:t xml:space="preserve"> von Kinderliedern, aus der Werbung oder dem Rock/Pop/Jazzbereich vertraut. Auch in vielen Volksmusiken weltweit wird dieser Tonvorrat verwendet.</w:t>
      </w:r>
      <w:r w:rsidR="00B14BFB" w:rsidRPr="00C74AAC">
        <w:rPr>
          <w:rFonts w:asciiTheme="minorHAnsi" w:hAnsiTheme="minorHAnsi" w:cstheme="minorHAnsi"/>
        </w:rPr>
        <w:t xml:space="preserve"> Die Unterscheidung zwischen Dur- und Mollpentatonik wird in diesem Unterrichtszusammenhang nicht thematisiert.</w:t>
      </w:r>
    </w:p>
    <w:p w:rsidR="003739D6" w:rsidRPr="00C74AAC" w:rsidRDefault="005B1526" w:rsidP="00E546D1">
      <w:pPr>
        <w:spacing w:after="120"/>
        <w:rPr>
          <w:rFonts w:asciiTheme="minorHAnsi" w:hAnsiTheme="minorHAnsi" w:cstheme="minorHAnsi"/>
          <w:b/>
        </w:rPr>
      </w:pPr>
      <w:r w:rsidRPr="00C74AAC">
        <w:rPr>
          <w:rFonts w:asciiTheme="minorHAnsi" w:hAnsiTheme="minorHAnsi" w:cstheme="minorHAnsi"/>
          <w:b/>
        </w:rPr>
        <w:t xml:space="preserve">Möglicher </w:t>
      </w:r>
      <w:r w:rsidR="003739D6" w:rsidRPr="00C74AAC">
        <w:rPr>
          <w:rFonts w:asciiTheme="minorHAnsi" w:hAnsiTheme="minorHAnsi" w:cstheme="minorHAnsi"/>
          <w:b/>
        </w:rPr>
        <w:t>Unterrichtsverlauf:</w:t>
      </w:r>
    </w:p>
    <w:p w:rsidR="00040C84" w:rsidRPr="00C74AAC" w:rsidRDefault="003739D6" w:rsidP="00E546D1">
      <w:pPr>
        <w:spacing w:after="120"/>
        <w:rPr>
          <w:rFonts w:asciiTheme="minorHAnsi" w:hAnsiTheme="minorHAnsi" w:cstheme="minorHAnsi"/>
        </w:rPr>
      </w:pPr>
      <w:r w:rsidRPr="00C74AAC">
        <w:rPr>
          <w:rFonts w:asciiTheme="minorHAnsi" w:hAnsiTheme="minorHAnsi" w:cstheme="minorHAnsi"/>
        </w:rPr>
        <w:t xml:space="preserve">Über die Dokumentenkamera oder den </w:t>
      </w:r>
      <w:proofErr w:type="spellStart"/>
      <w:r w:rsidRPr="00C74AAC">
        <w:rPr>
          <w:rFonts w:asciiTheme="minorHAnsi" w:hAnsiTheme="minorHAnsi" w:cstheme="minorHAnsi"/>
        </w:rPr>
        <w:t>Beamer</w:t>
      </w:r>
      <w:proofErr w:type="spellEnd"/>
      <w:r w:rsidRPr="00C74AAC">
        <w:rPr>
          <w:rFonts w:asciiTheme="minorHAnsi" w:hAnsiTheme="minorHAnsi" w:cstheme="minorHAnsi"/>
        </w:rPr>
        <w:t xml:space="preserve"> werden zwei Bilder von </w:t>
      </w:r>
      <w:r w:rsidR="00E91B84" w:rsidRPr="00C74AAC">
        <w:rPr>
          <w:rFonts w:asciiTheme="minorHAnsi" w:hAnsiTheme="minorHAnsi" w:cstheme="minorHAnsi"/>
        </w:rPr>
        <w:t>Meeresstimmungen gezeigt. I</w:t>
      </w:r>
      <w:r w:rsidR="00040C84" w:rsidRPr="00C74AAC">
        <w:rPr>
          <w:rFonts w:asciiTheme="minorHAnsi" w:hAnsiTheme="minorHAnsi" w:cstheme="minorHAnsi"/>
        </w:rPr>
        <w:t xml:space="preserve">m Unterrichtsgespräch </w:t>
      </w:r>
      <w:r w:rsidR="00E91B84" w:rsidRPr="00C74AAC">
        <w:rPr>
          <w:rFonts w:asciiTheme="minorHAnsi" w:hAnsiTheme="minorHAnsi" w:cstheme="minorHAnsi"/>
        </w:rPr>
        <w:t xml:space="preserve">werden zunächst </w:t>
      </w:r>
      <w:r w:rsidR="00040C84" w:rsidRPr="00C74AAC">
        <w:rPr>
          <w:rFonts w:asciiTheme="minorHAnsi" w:hAnsiTheme="minorHAnsi" w:cstheme="minorHAnsi"/>
        </w:rPr>
        <w:t xml:space="preserve">Adjektive gesammelt, die die Stimmung der Bilder und die Bewegung des Wassers charakterisieren. </w:t>
      </w:r>
      <w:r w:rsidR="001F42DA" w:rsidRPr="00C74AAC">
        <w:rPr>
          <w:rFonts w:asciiTheme="minorHAnsi" w:hAnsiTheme="minorHAnsi" w:cstheme="minorHAnsi"/>
        </w:rPr>
        <w:t>Die Schüler*innen notieren die Ergebnisse auf ihrem Arbeitsblatt (S. 2).</w:t>
      </w:r>
    </w:p>
    <w:p w:rsidR="003739D6" w:rsidRPr="00C74AAC" w:rsidRDefault="00040C84" w:rsidP="00E546D1">
      <w:pPr>
        <w:spacing w:after="120"/>
        <w:rPr>
          <w:rFonts w:asciiTheme="minorHAnsi" w:hAnsiTheme="minorHAnsi" w:cstheme="minorHAnsi"/>
        </w:rPr>
      </w:pPr>
      <w:r w:rsidRPr="00C74AAC">
        <w:rPr>
          <w:rFonts w:asciiTheme="minorHAnsi" w:hAnsiTheme="minorHAnsi" w:cstheme="minorHAnsi"/>
        </w:rPr>
        <w:t xml:space="preserve">Anschließend improvisieren die Schüler*innen auf </w:t>
      </w:r>
      <w:r w:rsidR="00FB2CAD">
        <w:rPr>
          <w:rFonts w:asciiTheme="minorHAnsi" w:hAnsiTheme="minorHAnsi" w:cstheme="minorHAnsi"/>
        </w:rPr>
        <w:t xml:space="preserve">Xylophonen, </w:t>
      </w:r>
      <w:r w:rsidRPr="00C74AAC">
        <w:rPr>
          <w:rFonts w:asciiTheme="minorHAnsi" w:hAnsiTheme="minorHAnsi" w:cstheme="minorHAnsi"/>
        </w:rPr>
        <w:t>Glockenspielen</w:t>
      </w:r>
      <w:r w:rsidR="005B1526" w:rsidRPr="00C74AAC">
        <w:rPr>
          <w:rFonts w:asciiTheme="minorHAnsi" w:hAnsiTheme="minorHAnsi" w:cstheme="minorHAnsi"/>
        </w:rPr>
        <w:t>,</w:t>
      </w:r>
      <w:r w:rsidR="003739D6" w:rsidRPr="00C74AAC">
        <w:rPr>
          <w:rFonts w:asciiTheme="minorHAnsi" w:hAnsiTheme="minorHAnsi" w:cstheme="minorHAnsi"/>
        </w:rPr>
        <w:t xml:space="preserve"> Keyboards</w:t>
      </w:r>
      <w:r w:rsidR="000D2F02">
        <w:rPr>
          <w:rFonts w:asciiTheme="minorHAnsi" w:hAnsiTheme="minorHAnsi" w:cstheme="minorHAnsi"/>
        </w:rPr>
        <w:t>, dem Klavier</w:t>
      </w:r>
      <w:r w:rsidR="003739D6" w:rsidRPr="00C74AAC">
        <w:rPr>
          <w:rFonts w:asciiTheme="minorHAnsi" w:hAnsiTheme="minorHAnsi" w:cstheme="minorHAnsi"/>
        </w:rPr>
        <w:t xml:space="preserve"> oder einer Klavier-App auf den schwarzen Tasten und versuchen, die Bilder und ihre Stimmungen hörbar zu machen und zu </w:t>
      </w:r>
      <w:proofErr w:type="spellStart"/>
      <w:r w:rsidR="003739D6" w:rsidRPr="00C74AAC">
        <w:rPr>
          <w:rFonts w:asciiTheme="minorHAnsi" w:hAnsiTheme="minorHAnsi" w:cstheme="minorHAnsi"/>
        </w:rPr>
        <w:t>verklanglichen</w:t>
      </w:r>
      <w:proofErr w:type="spellEnd"/>
      <w:r w:rsidR="003739D6" w:rsidRPr="00C74AAC">
        <w:rPr>
          <w:rFonts w:asciiTheme="minorHAnsi" w:hAnsiTheme="minorHAnsi" w:cstheme="minorHAnsi"/>
        </w:rPr>
        <w:t xml:space="preserve">. Dieser Schritt kann als Einzelarbeit oder Partnerarbeit durchgeführt werden. </w:t>
      </w:r>
      <w:r w:rsidR="005B1526" w:rsidRPr="00C74AAC">
        <w:rPr>
          <w:rFonts w:asciiTheme="minorHAnsi" w:hAnsiTheme="minorHAnsi" w:cstheme="minorHAnsi"/>
        </w:rPr>
        <w:t xml:space="preserve">Bei einer Partnerarbeit </w:t>
      </w:r>
      <w:r w:rsidR="000F717A">
        <w:rPr>
          <w:rFonts w:asciiTheme="minorHAnsi" w:hAnsiTheme="minorHAnsi" w:cstheme="minorHAnsi"/>
        </w:rPr>
        <w:t>übernimmt</w:t>
      </w:r>
      <w:r w:rsidR="005B1526" w:rsidRPr="00C74AAC">
        <w:rPr>
          <w:rFonts w:asciiTheme="minorHAnsi" w:hAnsiTheme="minorHAnsi" w:cstheme="minorHAnsi"/>
        </w:rPr>
        <w:t xml:space="preserve"> der Partner die Begleitung (siehe unten).</w:t>
      </w:r>
      <w:r w:rsidR="000D2F02">
        <w:rPr>
          <w:rFonts w:asciiTheme="minorHAnsi" w:hAnsiTheme="minorHAnsi" w:cstheme="minorHAnsi"/>
        </w:rPr>
        <w:t xml:space="preserve"> Als Vorbereitung und Hilfestellung </w:t>
      </w:r>
      <w:r w:rsidR="00206D36">
        <w:rPr>
          <w:rFonts w:asciiTheme="minorHAnsi" w:hAnsiTheme="minorHAnsi" w:cstheme="minorHAnsi"/>
        </w:rPr>
        <w:t>formulieren</w:t>
      </w:r>
      <w:r w:rsidR="000D2F02">
        <w:rPr>
          <w:rFonts w:asciiTheme="minorHAnsi" w:hAnsiTheme="minorHAnsi" w:cstheme="minorHAnsi"/>
        </w:rPr>
        <w:t xml:space="preserve"> die Schüler*innen zunächst musikalische Parameter für jedes Bild, um die Vertonung zielgerichtet anzugehen.</w:t>
      </w:r>
    </w:p>
    <w:p w:rsidR="003739D6" w:rsidRPr="00C74AAC" w:rsidRDefault="003739D6" w:rsidP="00E546D1">
      <w:pPr>
        <w:spacing w:after="120"/>
        <w:rPr>
          <w:rFonts w:asciiTheme="minorHAnsi" w:hAnsiTheme="minorHAnsi" w:cstheme="minorHAnsi"/>
        </w:rPr>
      </w:pPr>
      <w:r w:rsidRPr="00C74AAC">
        <w:rPr>
          <w:rFonts w:asciiTheme="minorHAnsi" w:hAnsiTheme="minorHAnsi" w:cstheme="minorHAnsi"/>
        </w:rPr>
        <w:t xml:space="preserve">Wenn der Schritt von der Improvisation zur Komposition vollzogen werden soll, schreiben die Schüler*innen die Tonfolgen ihrer Melodien auf und legen sich damit auf die gelungenste Fassung fest. (Dabei können die Rhythmisierung und Takteinteilung vernachlässigt werden, weil dieser Notationsprozess sehr komplex und abstrakt ist und hier nicht im Fokus steht.) </w:t>
      </w:r>
    </w:p>
    <w:p w:rsidR="007C43D6" w:rsidRPr="00C74AAC" w:rsidRDefault="003739D6" w:rsidP="00E546D1">
      <w:pPr>
        <w:spacing w:after="120"/>
        <w:rPr>
          <w:rFonts w:asciiTheme="minorHAnsi" w:hAnsiTheme="minorHAnsi" w:cstheme="minorHAnsi"/>
        </w:rPr>
      </w:pPr>
      <w:r w:rsidRPr="00C74AAC">
        <w:rPr>
          <w:rFonts w:asciiTheme="minorHAnsi" w:hAnsiTheme="minorHAnsi" w:cstheme="minorHAnsi"/>
        </w:rPr>
        <w:t xml:space="preserve">Nach einer </w:t>
      </w:r>
      <w:proofErr w:type="spellStart"/>
      <w:r w:rsidRPr="00C74AAC">
        <w:rPr>
          <w:rFonts w:asciiTheme="minorHAnsi" w:hAnsiTheme="minorHAnsi" w:cstheme="minorHAnsi"/>
        </w:rPr>
        <w:t>Übephase</w:t>
      </w:r>
      <w:proofErr w:type="spellEnd"/>
      <w:r w:rsidRPr="00C74AAC">
        <w:rPr>
          <w:rFonts w:asciiTheme="minorHAnsi" w:hAnsiTheme="minorHAnsi" w:cstheme="minorHAnsi"/>
        </w:rPr>
        <w:t xml:space="preserve"> spielt jeder Schüler / jede Schülerin </w:t>
      </w:r>
      <w:r w:rsidR="0006479F">
        <w:rPr>
          <w:rFonts w:asciiTheme="minorHAnsi" w:hAnsiTheme="minorHAnsi" w:cstheme="minorHAnsi"/>
        </w:rPr>
        <w:t>die</w:t>
      </w:r>
      <w:r w:rsidRPr="00C74AAC">
        <w:rPr>
          <w:rFonts w:asciiTheme="minorHAnsi" w:hAnsiTheme="minorHAnsi" w:cstheme="minorHAnsi"/>
        </w:rPr>
        <w:t xml:space="preserve"> Melodie</w:t>
      </w:r>
      <w:r w:rsidR="0006479F">
        <w:rPr>
          <w:rFonts w:asciiTheme="minorHAnsi" w:hAnsiTheme="minorHAnsi" w:cstheme="minorHAnsi"/>
        </w:rPr>
        <w:t>n</w:t>
      </w:r>
      <w:r w:rsidRPr="00C74AAC">
        <w:rPr>
          <w:rFonts w:asciiTheme="minorHAnsi" w:hAnsiTheme="minorHAnsi" w:cstheme="minorHAnsi"/>
        </w:rPr>
        <w:t xml:space="preserve"> vor und die anderen </w:t>
      </w:r>
      <w:r w:rsidR="00B859D5">
        <w:rPr>
          <w:rFonts w:asciiTheme="minorHAnsi" w:hAnsiTheme="minorHAnsi" w:cstheme="minorHAnsi"/>
        </w:rPr>
        <w:t xml:space="preserve">beschreiben die musikalische Umsetzung und </w:t>
      </w:r>
      <w:r w:rsidRPr="00C74AAC">
        <w:rPr>
          <w:rFonts w:asciiTheme="minorHAnsi" w:hAnsiTheme="minorHAnsi" w:cstheme="minorHAnsi"/>
        </w:rPr>
        <w:t xml:space="preserve">beurteilen die Passung zwischen Musik und Bild. </w:t>
      </w:r>
    </w:p>
    <w:p w:rsidR="001D2874" w:rsidRPr="00C74AAC" w:rsidRDefault="000D2F02" w:rsidP="00B03EF9">
      <w:pPr>
        <w:rPr>
          <w:rFonts w:asciiTheme="minorHAnsi" w:hAnsiTheme="minorHAnsi" w:cstheme="minorHAnsi"/>
        </w:rPr>
      </w:pPr>
      <w:r>
        <w:rPr>
          <w:rFonts w:asciiTheme="minorHAnsi" w:hAnsiTheme="minorHAnsi" w:cstheme="minorHAnsi"/>
        </w:rPr>
        <w:t>Die</w:t>
      </w:r>
      <w:r w:rsidR="005F0D1B" w:rsidRPr="00C74AAC">
        <w:rPr>
          <w:rFonts w:asciiTheme="minorHAnsi" w:hAnsiTheme="minorHAnsi" w:cstheme="minorHAnsi"/>
        </w:rPr>
        <w:t xml:space="preserve"> Lehrkraft oder ein Schüler / eine Schülerin</w:t>
      </w:r>
      <w:r w:rsidR="00040C84" w:rsidRPr="00C74AAC">
        <w:rPr>
          <w:rFonts w:asciiTheme="minorHAnsi" w:hAnsiTheme="minorHAnsi" w:cstheme="minorHAnsi"/>
        </w:rPr>
        <w:t xml:space="preserve"> </w:t>
      </w:r>
      <w:r>
        <w:rPr>
          <w:rFonts w:asciiTheme="minorHAnsi" w:hAnsiTheme="minorHAnsi" w:cstheme="minorHAnsi"/>
        </w:rPr>
        <w:t xml:space="preserve">begleitet nach Wunsch des / der Spielenden mit </w:t>
      </w:r>
      <w:r w:rsidR="00040C84" w:rsidRPr="00C74AAC">
        <w:rPr>
          <w:rFonts w:asciiTheme="minorHAnsi" w:hAnsiTheme="minorHAnsi" w:cstheme="minorHAnsi"/>
        </w:rPr>
        <w:t>ausgehaltene</w:t>
      </w:r>
      <w:r>
        <w:rPr>
          <w:rFonts w:asciiTheme="minorHAnsi" w:hAnsiTheme="minorHAnsi" w:cstheme="minorHAnsi"/>
        </w:rPr>
        <w:t>n</w:t>
      </w:r>
      <w:r w:rsidR="00040C84" w:rsidRPr="00C74AAC">
        <w:rPr>
          <w:rFonts w:asciiTheme="minorHAnsi" w:hAnsiTheme="minorHAnsi" w:cstheme="minorHAnsi"/>
        </w:rPr>
        <w:t xml:space="preserve"> </w:t>
      </w:r>
      <w:proofErr w:type="spellStart"/>
      <w:r w:rsidR="00040C84" w:rsidRPr="00C74AAC">
        <w:rPr>
          <w:rFonts w:asciiTheme="minorHAnsi" w:hAnsiTheme="minorHAnsi" w:cstheme="minorHAnsi"/>
        </w:rPr>
        <w:t>Bordunquinten</w:t>
      </w:r>
      <w:proofErr w:type="spellEnd"/>
      <w:r w:rsidR="00040C84" w:rsidRPr="00C74AAC">
        <w:rPr>
          <w:rFonts w:asciiTheme="minorHAnsi" w:hAnsiTheme="minorHAnsi" w:cstheme="minorHAnsi"/>
        </w:rPr>
        <w:t xml:space="preserve"> (</w:t>
      </w:r>
      <w:proofErr w:type="spellStart"/>
      <w:r w:rsidR="00040C84" w:rsidRPr="00C74AAC">
        <w:rPr>
          <w:rFonts w:asciiTheme="minorHAnsi" w:hAnsiTheme="minorHAnsi" w:cstheme="minorHAnsi"/>
        </w:rPr>
        <w:t>fis-cis</w:t>
      </w:r>
      <w:proofErr w:type="spellEnd"/>
      <w:r w:rsidR="00040C84" w:rsidRPr="00C74AAC">
        <w:rPr>
          <w:rFonts w:asciiTheme="minorHAnsi" w:hAnsiTheme="minorHAnsi" w:cstheme="minorHAnsi"/>
        </w:rPr>
        <w:t>) oder rhythmisch bewegte</w:t>
      </w:r>
      <w:r>
        <w:rPr>
          <w:rFonts w:asciiTheme="minorHAnsi" w:hAnsiTheme="minorHAnsi" w:cstheme="minorHAnsi"/>
        </w:rPr>
        <w:t>n</w:t>
      </w:r>
      <w:r w:rsidR="00040C84" w:rsidRPr="00C74AAC">
        <w:rPr>
          <w:rFonts w:asciiTheme="minorHAnsi" w:hAnsiTheme="minorHAnsi" w:cstheme="minorHAnsi"/>
        </w:rPr>
        <w:t xml:space="preserve"> Pattern mit den Tönen </w:t>
      </w:r>
      <w:proofErr w:type="spellStart"/>
      <w:r w:rsidR="00040C84" w:rsidRPr="00C74AAC">
        <w:rPr>
          <w:rFonts w:asciiTheme="minorHAnsi" w:hAnsiTheme="minorHAnsi" w:cstheme="minorHAnsi"/>
        </w:rPr>
        <w:t>fis</w:t>
      </w:r>
      <w:proofErr w:type="spellEnd"/>
      <w:r w:rsidR="00040C84" w:rsidRPr="00C74AAC">
        <w:rPr>
          <w:rFonts w:asciiTheme="minorHAnsi" w:hAnsiTheme="minorHAnsi" w:cstheme="minorHAnsi"/>
        </w:rPr>
        <w:t xml:space="preserve"> und </w:t>
      </w:r>
      <w:proofErr w:type="spellStart"/>
      <w:r w:rsidR="00040C84" w:rsidRPr="00C74AAC">
        <w:rPr>
          <w:rFonts w:asciiTheme="minorHAnsi" w:hAnsiTheme="minorHAnsi" w:cstheme="minorHAnsi"/>
        </w:rPr>
        <w:t>cis</w:t>
      </w:r>
      <w:proofErr w:type="spellEnd"/>
      <w:r w:rsidR="00E546D1" w:rsidRPr="00C74AAC">
        <w:rPr>
          <w:rFonts w:asciiTheme="minorHAnsi" w:hAnsiTheme="minorHAnsi" w:cstheme="minorHAnsi"/>
        </w:rPr>
        <w:t>.</w:t>
      </w:r>
      <w:r>
        <w:rPr>
          <w:rFonts w:asciiTheme="minorHAnsi" w:hAnsiTheme="minorHAnsi" w:cstheme="minorHAnsi"/>
        </w:rPr>
        <w:t xml:space="preserve"> </w:t>
      </w:r>
    </w:p>
    <w:p w:rsidR="00E546D1" w:rsidRPr="00C74AAC" w:rsidRDefault="00E546D1" w:rsidP="00E546D1">
      <w:pPr>
        <w:spacing w:after="120"/>
        <w:rPr>
          <w:rFonts w:asciiTheme="minorHAnsi" w:hAnsiTheme="minorHAnsi" w:cstheme="minorHAnsi"/>
          <w:b/>
        </w:rPr>
      </w:pPr>
      <w:r w:rsidRPr="00C74AAC">
        <w:rPr>
          <w:rFonts w:asciiTheme="minorHAnsi" w:hAnsiTheme="minorHAnsi" w:cstheme="minorHAnsi"/>
          <w:b/>
        </w:rPr>
        <w:t>Vertiefung / Erweiterung:</w:t>
      </w:r>
    </w:p>
    <w:p w:rsidR="00C8395E" w:rsidRDefault="001F42DA" w:rsidP="0006479F">
      <w:pPr>
        <w:spacing w:after="120"/>
        <w:rPr>
          <w:rFonts w:asciiTheme="minorHAnsi" w:hAnsiTheme="minorHAnsi" w:cstheme="minorHAnsi"/>
        </w:rPr>
      </w:pPr>
      <w:r w:rsidRPr="00C74AAC">
        <w:rPr>
          <w:rFonts w:asciiTheme="minorHAnsi" w:hAnsiTheme="minorHAnsi" w:cstheme="minorHAnsi"/>
        </w:rPr>
        <w:t xml:space="preserve">In den nächsten Unterrichtsschritten können der Aufbau der Pentatonik erarbeitet und der Tonvorrat </w:t>
      </w:r>
      <w:r w:rsidR="001D2874" w:rsidRPr="00C74AAC">
        <w:rPr>
          <w:rFonts w:asciiTheme="minorHAnsi" w:hAnsiTheme="minorHAnsi" w:cstheme="minorHAnsi"/>
        </w:rPr>
        <w:t xml:space="preserve">(zunächst </w:t>
      </w:r>
      <w:r w:rsidR="00E546D1" w:rsidRPr="00C74AAC">
        <w:rPr>
          <w:rFonts w:asciiTheme="minorHAnsi" w:hAnsiTheme="minorHAnsi" w:cstheme="minorHAnsi"/>
        </w:rPr>
        <w:t xml:space="preserve">auf zwei oder drei Töne </w:t>
      </w:r>
      <w:r w:rsidR="001D2874" w:rsidRPr="00C74AAC">
        <w:rPr>
          <w:rFonts w:asciiTheme="minorHAnsi" w:hAnsiTheme="minorHAnsi" w:cstheme="minorHAnsi"/>
        </w:rPr>
        <w:t xml:space="preserve">reduziert) </w:t>
      </w:r>
      <w:r w:rsidRPr="00C74AAC">
        <w:rPr>
          <w:rFonts w:asciiTheme="minorHAnsi" w:hAnsiTheme="minorHAnsi" w:cstheme="minorHAnsi"/>
        </w:rPr>
        <w:t>für kurze Hördiktate zur Gehörbildung verwendet werden.</w:t>
      </w:r>
      <w:r w:rsidR="0039641D" w:rsidRPr="00C74AAC">
        <w:rPr>
          <w:rFonts w:asciiTheme="minorHAnsi" w:hAnsiTheme="minorHAnsi" w:cstheme="minorHAnsi"/>
        </w:rPr>
        <w:t xml:space="preserve"> </w:t>
      </w:r>
    </w:p>
    <w:p w:rsidR="0011275B" w:rsidRDefault="00E546D1">
      <w:pPr>
        <w:rPr>
          <w:rFonts w:asciiTheme="minorHAnsi" w:hAnsiTheme="minorHAnsi" w:cstheme="minorHAnsi"/>
        </w:rPr>
      </w:pPr>
      <w:r w:rsidRPr="00C74AAC">
        <w:rPr>
          <w:rFonts w:asciiTheme="minorHAnsi" w:hAnsiTheme="minorHAnsi" w:cstheme="minorHAnsi"/>
        </w:rPr>
        <w:t xml:space="preserve">Um die Verwendung der Pentatonik auch in der Kunstmusik hörend zu erleben und zu beschreiben, </w:t>
      </w:r>
      <w:r w:rsidR="000D2F02">
        <w:rPr>
          <w:rFonts w:asciiTheme="minorHAnsi" w:hAnsiTheme="minorHAnsi" w:cstheme="minorHAnsi"/>
        </w:rPr>
        <w:t>gibt es einen Unterrichtsvorschlag zur</w:t>
      </w:r>
      <w:r w:rsidRPr="00C74AAC">
        <w:rPr>
          <w:rFonts w:asciiTheme="minorHAnsi" w:hAnsiTheme="minorHAnsi" w:cstheme="minorHAnsi"/>
        </w:rPr>
        <w:t xml:space="preserve"> „Morgenstimmung“ aus der „Peer-Gynt-Suite 1“ von Edvard Grieg.</w:t>
      </w:r>
      <w:r w:rsidR="00375CB2" w:rsidRPr="00C74AAC">
        <w:rPr>
          <w:rFonts w:asciiTheme="minorHAnsi" w:hAnsiTheme="minorHAnsi" w:cstheme="minorHAnsi"/>
        </w:rPr>
        <w:t xml:space="preserve"> </w:t>
      </w:r>
      <w:r w:rsidR="00572F4E" w:rsidRPr="00C74AAC">
        <w:rPr>
          <w:rFonts w:asciiTheme="minorHAnsi" w:hAnsiTheme="minorHAnsi" w:cstheme="minorHAnsi"/>
        </w:rPr>
        <w:t>Die Schüler*innen musizieren das Thema (transponiert nach Fis-Dur) auf den schwarzen Tasten</w:t>
      </w:r>
      <w:r w:rsidR="00032FFA" w:rsidRPr="00C74AAC">
        <w:rPr>
          <w:rFonts w:asciiTheme="minorHAnsi" w:hAnsiTheme="minorHAnsi" w:cstheme="minorHAnsi"/>
        </w:rPr>
        <w:t xml:space="preserve"> und begleiten es mit der </w:t>
      </w:r>
      <w:proofErr w:type="spellStart"/>
      <w:r w:rsidR="00032FFA" w:rsidRPr="00C74AAC">
        <w:rPr>
          <w:rFonts w:asciiTheme="minorHAnsi" w:hAnsiTheme="minorHAnsi" w:cstheme="minorHAnsi"/>
        </w:rPr>
        <w:t>Bordunquinte</w:t>
      </w:r>
      <w:proofErr w:type="spellEnd"/>
      <w:r w:rsidR="00032FFA" w:rsidRPr="00C74AAC">
        <w:rPr>
          <w:rFonts w:asciiTheme="minorHAnsi" w:hAnsiTheme="minorHAnsi" w:cstheme="minorHAnsi"/>
        </w:rPr>
        <w:t xml:space="preserve"> bzw. einer Oktave im dritten Takt.</w:t>
      </w:r>
      <w:r w:rsidR="00C74AAC" w:rsidRPr="00C74AAC">
        <w:rPr>
          <w:rFonts w:asciiTheme="minorHAnsi" w:hAnsiTheme="minorHAnsi" w:cstheme="minorHAnsi"/>
        </w:rPr>
        <w:t xml:space="preserve"> Über das Hören und die Untersuchung des Notenbeispiels werden die musikalischen Parameter erarbeitet </w:t>
      </w:r>
      <w:bookmarkStart w:id="0" w:name="_GoBack"/>
      <w:bookmarkEnd w:id="0"/>
      <w:r w:rsidR="00C74AAC" w:rsidRPr="00C74AAC">
        <w:rPr>
          <w:rFonts w:asciiTheme="minorHAnsi" w:hAnsiTheme="minorHAnsi" w:cstheme="minorHAnsi"/>
        </w:rPr>
        <w:t>und mit dem Titel in Verbindung gesetzt.</w:t>
      </w:r>
      <w:r w:rsidR="0006479F">
        <w:rPr>
          <w:rFonts w:asciiTheme="minorHAnsi" w:hAnsiTheme="minorHAnsi" w:cstheme="minorHAnsi"/>
        </w:rPr>
        <w:t xml:space="preserve"> Dabei wird auch die Verwendung der Fachsprache geübt.</w:t>
      </w:r>
      <w:r w:rsidR="0011275B">
        <w:rPr>
          <w:rFonts w:asciiTheme="minorHAnsi" w:hAnsiTheme="minorHAnsi" w:cstheme="minorHAnsi"/>
        </w:rPr>
        <w:br w:type="page"/>
      </w:r>
    </w:p>
    <w:p w:rsidR="005B081E" w:rsidRPr="00C462CF" w:rsidRDefault="005B081E" w:rsidP="0011275B">
      <w:pPr>
        <w:jc w:val="center"/>
        <w:rPr>
          <w:rFonts w:asciiTheme="minorHAnsi" w:hAnsiTheme="minorHAnsi" w:cstheme="minorHAnsi"/>
          <w:b/>
          <w:sz w:val="28"/>
          <w:szCs w:val="28"/>
        </w:rPr>
      </w:pPr>
      <w:r w:rsidRPr="00C462CF">
        <w:rPr>
          <w:rFonts w:asciiTheme="minorHAnsi" w:hAnsiTheme="minorHAnsi" w:cstheme="minorHAnsi"/>
          <w:b/>
          <w:sz w:val="28"/>
          <w:szCs w:val="28"/>
        </w:rPr>
        <w:lastRenderedPageBreak/>
        <w:t>Bildvertonungen</w:t>
      </w:r>
      <w:r>
        <w:rPr>
          <w:rFonts w:asciiTheme="minorHAnsi" w:hAnsiTheme="minorHAnsi" w:cstheme="minorHAnsi"/>
          <w:b/>
          <w:sz w:val="28"/>
          <w:szCs w:val="28"/>
        </w:rPr>
        <w:t xml:space="preserve"> mit Pentatonik</w:t>
      </w:r>
    </w:p>
    <w:tbl>
      <w:tblPr>
        <w:tblStyle w:val="Tabellenraster"/>
        <w:tblW w:w="10348" w:type="dxa"/>
        <w:tblInd w:w="-714" w:type="dxa"/>
        <w:tblLook w:val="04A0" w:firstRow="1" w:lastRow="0" w:firstColumn="1" w:lastColumn="0" w:noHBand="0" w:noVBand="1"/>
      </w:tblPr>
      <w:tblGrid>
        <w:gridCol w:w="1423"/>
        <w:gridCol w:w="4394"/>
        <w:gridCol w:w="4531"/>
      </w:tblGrid>
      <w:tr w:rsidR="005B081E" w:rsidTr="007528CB">
        <w:tc>
          <w:tcPr>
            <w:tcW w:w="5817" w:type="dxa"/>
            <w:gridSpan w:val="2"/>
            <w:tcBorders>
              <w:top w:val="nil"/>
              <w:left w:val="nil"/>
            </w:tcBorders>
          </w:tcPr>
          <w:p w:rsidR="005B081E" w:rsidRDefault="005B081E" w:rsidP="007528CB">
            <w:pPr>
              <w:jc w:val="right"/>
              <w:rPr>
                <w:rFonts w:asciiTheme="minorHAnsi" w:hAnsiTheme="minorHAnsi" w:cstheme="minorHAnsi"/>
                <w:sz w:val="24"/>
                <w:szCs w:val="24"/>
              </w:rPr>
            </w:pPr>
            <w:r>
              <w:rPr>
                <w:rFonts w:asciiTheme="minorHAnsi" w:hAnsiTheme="minorHAnsi" w:cstheme="minorHAnsi"/>
                <w:noProof/>
                <w:sz w:val="24"/>
                <w:szCs w:val="24"/>
              </w:rPr>
              <w:drawing>
                <wp:inline distT="0" distB="0" distL="0" distR="0">
                  <wp:extent cx="3619292" cy="2714467"/>
                  <wp:effectExtent l="0" t="4762"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137.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675898" cy="2756921"/>
                          </a:xfrm>
                          <a:prstGeom prst="rect">
                            <a:avLst/>
                          </a:prstGeom>
                        </pic:spPr>
                      </pic:pic>
                    </a:graphicData>
                  </a:graphic>
                </wp:inline>
              </w:drawing>
            </w:r>
          </w:p>
        </w:tc>
        <w:tc>
          <w:tcPr>
            <w:tcW w:w="4531" w:type="dxa"/>
            <w:tcBorders>
              <w:top w:val="nil"/>
              <w:right w:val="nil"/>
            </w:tcBorders>
            <w:vAlign w:val="center"/>
          </w:tcPr>
          <w:p w:rsidR="005B081E" w:rsidRDefault="005B081E" w:rsidP="005B081E">
            <w:pPr>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extent cx="3618935" cy="2714202"/>
                  <wp:effectExtent l="0" t="4762"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175.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676479" cy="2757360"/>
                          </a:xfrm>
                          <a:prstGeom prst="rect">
                            <a:avLst/>
                          </a:prstGeom>
                        </pic:spPr>
                      </pic:pic>
                    </a:graphicData>
                  </a:graphic>
                </wp:inline>
              </w:drawing>
            </w:r>
          </w:p>
        </w:tc>
      </w:tr>
      <w:tr w:rsidR="007528CB" w:rsidTr="007528CB">
        <w:tc>
          <w:tcPr>
            <w:tcW w:w="1423" w:type="dxa"/>
            <w:vAlign w:val="center"/>
          </w:tcPr>
          <w:p w:rsidR="007528CB" w:rsidRDefault="007848F4" w:rsidP="007528CB">
            <w:pPr>
              <w:jc w:val="center"/>
              <w:rPr>
                <w:rFonts w:asciiTheme="minorHAnsi" w:hAnsiTheme="minorHAnsi" w:cstheme="minorHAnsi"/>
                <w:sz w:val="24"/>
                <w:szCs w:val="24"/>
              </w:rPr>
            </w:pPr>
            <w:r>
              <w:rPr>
                <w:rFonts w:asciiTheme="minorHAnsi" w:hAnsiTheme="minorHAnsi" w:cstheme="minorHAnsi"/>
                <w:sz w:val="24"/>
                <w:szCs w:val="24"/>
              </w:rPr>
              <w:t>Atmosphäre</w:t>
            </w:r>
          </w:p>
        </w:tc>
        <w:tc>
          <w:tcPr>
            <w:tcW w:w="4394" w:type="dxa"/>
          </w:tcPr>
          <w:p w:rsidR="007528CB" w:rsidRDefault="007528CB" w:rsidP="00B03EF9">
            <w:pPr>
              <w:rPr>
                <w:rFonts w:asciiTheme="minorHAnsi" w:hAnsiTheme="minorHAnsi" w:cstheme="minorHAnsi"/>
                <w:sz w:val="24"/>
                <w:szCs w:val="24"/>
              </w:rPr>
            </w:pPr>
          </w:p>
          <w:p w:rsidR="007528CB" w:rsidRDefault="007528CB" w:rsidP="00B03EF9">
            <w:pPr>
              <w:rPr>
                <w:rFonts w:asciiTheme="minorHAnsi" w:hAnsiTheme="minorHAnsi" w:cstheme="minorHAnsi"/>
                <w:sz w:val="24"/>
                <w:szCs w:val="24"/>
              </w:rPr>
            </w:pPr>
          </w:p>
        </w:tc>
        <w:tc>
          <w:tcPr>
            <w:tcW w:w="4531" w:type="dxa"/>
          </w:tcPr>
          <w:p w:rsidR="007528CB" w:rsidRDefault="007528CB" w:rsidP="00B03EF9">
            <w:pPr>
              <w:rPr>
                <w:rFonts w:asciiTheme="minorHAnsi" w:hAnsiTheme="minorHAnsi" w:cstheme="minorHAnsi"/>
                <w:sz w:val="24"/>
                <w:szCs w:val="24"/>
              </w:rPr>
            </w:pPr>
          </w:p>
        </w:tc>
      </w:tr>
      <w:tr w:rsidR="007528CB" w:rsidTr="007528CB">
        <w:tc>
          <w:tcPr>
            <w:tcW w:w="1423" w:type="dxa"/>
            <w:vAlign w:val="center"/>
          </w:tcPr>
          <w:p w:rsidR="007528CB" w:rsidRDefault="007528CB" w:rsidP="007528CB">
            <w:pPr>
              <w:jc w:val="center"/>
              <w:rPr>
                <w:rFonts w:asciiTheme="minorHAnsi" w:hAnsiTheme="minorHAnsi" w:cstheme="minorHAnsi"/>
                <w:sz w:val="24"/>
                <w:szCs w:val="24"/>
              </w:rPr>
            </w:pPr>
            <w:r>
              <w:rPr>
                <w:rFonts w:asciiTheme="minorHAnsi" w:hAnsiTheme="minorHAnsi" w:cstheme="minorHAnsi"/>
                <w:sz w:val="24"/>
                <w:szCs w:val="24"/>
              </w:rPr>
              <w:t>Tempo</w:t>
            </w:r>
          </w:p>
        </w:tc>
        <w:tc>
          <w:tcPr>
            <w:tcW w:w="4394" w:type="dxa"/>
          </w:tcPr>
          <w:p w:rsidR="007528CB" w:rsidRDefault="007528CB" w:rsidP="00B03EF9">
            <w:pPr>
              <w:rPr>
                <w:rFonts w:asciiTheme="minorHAnsi" w:hAnsiTheme="minorHAnsi" w:cstheme="minorHAnsi"/>
                <w:sz w:val="24"/>
                <w:szCs w:val="24"/>
              </w:rPr>
            </w:pPr>
          </w:p>
          <w:p w:rsidR="007528CB" w:rsidRDefault="007528CB" w:rsidP="00B03EF9">
            <w:pPr>
              <w:rPr>
                <w:rFonts w:asciiTheme="minorHAnsi" w:hAnsiTheme="minorHAnsi" w:cstheme="minorHAnsi"/>
                <w:sz w:val="24"/>
                <w:szCs w:val="24"/>
              </w:rPr>
            </w:pPr>
          </w:p>
        </w:tc>
        <w:tc>
          <w:tcPr>
            <w:tcW w:w="4531" w:type="dxa"/>
          </w:tcPr>
          <w:p w:rsidR="007528CB" w:rsidRDefault="007528CB" w:rsidP="00B03EF9">
            <w:pPr>
              <w:rPr>
                <w:rFonts w:asciiTheme="minorHAnsi" w:hAnsiTheme="minorHAnsi" w:cstheme="minorHAnsi"/>
                <w:sz w:val="24"/>
                <w:szCs w:val="24"/>
              </w:rPr>
            </w:pPr>
          </w:p>
        </w:tc>
      </w:tr>
      <w:tr w:rsidR="007528CB" w:rsidTr="007528CB">
        <w:tc>
          <w:tcPr>
            <w:tcW w:w="1423" w:type="dxa"/>
            <w:vAlign w:val="center"/>
          </w:tcPr>
          <w:p w:rsidR="007528CB" w:rsidRDefault="007528CB" w:rsidP="007528CB">
            <w:pPr>
              <w:jc w:val="center"/>
              <w:rPr>
                <w:rFonts w:asciiTheme="minorHAnsi" w:hAnsiTheme="minorHAnsi" w:cstheme="minorHAnsi"/>
                <w:sz w:val="24"/>
                <w:szCs w:val="24"/>
              </w:rPr>
            </w:pPr>
            <w:r>
              <w:rPr>
                <w:rFonts w:asciiTheme="minorHAnsi" w:hAnsiTheme="minorHAnsi" w:cstheme="minorHAnsi"/>
                <w:sz w:val="24"/>
                <w:szCs w:val="24"/>
              </w:rPr>
              <w:t>Tondauern</w:t>
            </w:r>
          </w:p>
        </w:tc>
        <w:tc>
          <w:tcPr>
            <w:tcW w:w="4394" w:type="dxa"/>
          </w:tcPr>
          <w:p w:rsidR="007528CB" w:rsidRDefault="007528CB" w:rsidP="00B03EF9">
            <w:pPr>
              <w:rPr>
                <w:rFonts w:asciiTheme="minorHAnsi" w:hAnsiTheme="minorHAnsi" w:cstheme="minorHAnsi"/>
                <w:sz w:val="24"/>
                <w:szCs w:val="24"/>
              </w:rPr>
            </w:pPr>
          </w:p>
          <w:p w:rsidR="007528CB" w:rsidRDefault="007528CB" w:rsidP="00B03EF9">
            <w:pPr>
              <w:rPr>
                <w:rFonts w:asciiTheme="minorHAnsi" w:hAnsiTheme="minorHAnsi" w:cstheme="minorHAnsi"/>
                <w:sz w:val="24"/>
                <w:szCs w:val="24"/>
              </w:rPr>
            </w:pPr>
          </w:p>
        </w:tc>
        <w:tc>
          <w:tcPr>
            <w:tcW w:w="4531" w:type="dxa"/>
          </w:tcPr>
          <w:p w:rsidR="007528CB" w:rsidRDefault="007528CB" w:rsidP="00B03EF9">
            <w:pPr>
              <w:rPr>
                <w:rFonts w:asciiTheme="minorHAnsi" w:hAnsiTheme="minorHAnsi" w:cstheme="minorHAnsi"/>
                <w:sz w:val="24"/>
                <w:szCs w:val="24"/>
              </w:rPr>
            </w:pPr>
          </w:p>
        </w:tc>
      </w:tr>
      <w:tr w:rsidR="007528CB" w:rsidTr="007528CB">
        <w:tc>
          <w:tcPr>
            <w:tcW w:w="1423" w:type="dxa"/>
            <w:vAlign w:val="center"/>
          </w:tcPr>
          <w:p w:rsidR="007528CB" w:rsidRDefault="007528CB" w:rsidP="007528CB">
            <w:pPr>
              <w:jc w:val="center"/>
              <w:rPr>
                <w:rFonts w:asciiTheme="minorHAnsi" w:hAnsiTheme="minorHAnsi" w:cstheme="minorHAnsi"/>
                <w:sz w:val="24"/>
                <w:szCs w:val="24"/>
              </w:rPr>
            </w:pPr>
            <w:r>
              <w:rPr>
                <w:rFonts w:asciiTheme="minorHAnsi" w:hAnsiTheme="minorHAnsi" w:cstheme="minorHAnsi"/>
                <w:sz w:val="24"/>
                <w:szCs w:val="24"/>
              </w:rPr>
              <w:t>Dynamik</w:t>
            </w:r>
          </w:p>
        </w:tc>
        <w:tc>
          <w:tcPr>
            <w:tcW w:w="4394" w:type="dxa"/>
          </w:tcPr>
          <w:p w:rsidR="007528CB" w:rsidRDefault="007528CB" w:rsidP="00B03EF9">
            <w:pPr>
              <w:rPr>
                <w:rFonts w:asciiTheme="minorHAnsi" w:hAnsiTheme="minorHAnsi" w:cstheme="minorHAnsi"/>
                <w:sz w:val="24"/>
                <w:szCs w:val="24"/>
              </w:rPr>
            </w:pPr>
          </w:p>
          <w:p w:rsidR="007528CB" w:rsidRDefault="007528CB" w:rsidP="00B03EF9">
            <w:pPr>
              <w:rPr>
                <w:rFonts w:asciiTheme="minorHAnsi" w:hAnsiTheme="minorHAnsi" w:cstheme="minorHAnsi"/>
                <w:sz w:val="24"/>
                <w:szCs w:val="24"/>
              </w:rPr>
            </w:pPr>
          </w:p>
        </w:tc>
        <w:tc>
          <w:tcPr>
            <w:tcW w:w="4531" w:type="dxa"/>
          </w:tcPr>
          <w:p w:rsidR="007528CB" w:rsidRDefault="007528CB" w:rsidP="00B03EF9">
            <w:pPr>
              <w:rPr>
                <w:rFonts w:asciiTheme="minorHAnsi" w:hAnsiTheme="minorHAnsi" w:cstheme="minorHAnsi"/>
                <w:sz w:val="24"/>
                <w:szCs w:val="24"/>
              </w:rPr>
            </w:pPr>
          </w:p>
        </w:tc>
      </w:tr>
      <w:tr w:rsidR="007528CB" w:rsidTr="007528CB">
        <w:tc>
          <w:tcPr>
            <w:tcW w:w="1423" w:type="dxa"/>
            <w:vAlign w:val="center"/>
          </w:tcPr>
          <w:p w:rsidR="007528CB" w:rsidRDefault="007528CB" w:rsidP="007528CB">
            <w:pPr>
              <w:jc w:val="center"/>
              <w:rPr>
                <w:rFonts w:asciiTheme="minorHAnsi" w:hAnsiTheme="minorHAnsi" w:cstheme="minorHAnsi"/>
                <w:sz w:val="24"/>
                <w:szCs w:val="24"/>
              </w:rPr>
            </w:pPr>
            <w:r>
              <w:rPr>
                <w:rFonts w:asciiTheme="minorHAnsi" w:hAnsiTheme="minorHAnsi" w:cstheme="minorHAnsi"/>
                <w:sz w:val="24"/>
                <w:szCs w:val="24"/>
              </w:rPr>
              <w:t>Tonlage</w:t>
            </w:r>
          </w:p>
        </w:tc>
        <w:tc>
          <w:tcPr>
            <w:tcW w:w="4394" w:type="dxa"/>
          </w:tcPr>
          <w:p w:rsidR="007528CB" w:rsidRDefault="007528CB" w:rsidP="00B03EF9">
            <w:pPr>
              <w:rPr>
                <w:rFonts w:asciiTheme="minorHAnsi" w:hAnsiTheme="minorHAnsi" w:cstheme="minorHAnsi"/>
                <w:sz w:val="24"/>
                <w:szCs w:val="24"/>
              </w:rPr>
            </w:pPr>
          </w:p>
          <w:p w:rsidR="007528CB" w:rsidRDefault="007528CB" w:rsidP="00B03EF9">
            <w:pPr>
              <w:rPr>
                <w:rFonts w:asciiTheme="minorHAnsi" w:hAnsiTheme="minorHAnsi" w:cstheme="minorHAnsi"/>
                <w:sz w:val="24"/>
                <w:szCs w:val="24"/>
              </w:rPr>
            </w:pPr>
          </w:p>
        </w:tc>
        <w:tc>
          <w:tcPr>
            <w:tcW w:w="4531" w:type="dxa"/>
          </w:tcPr>
          <w:p w:rsidR="007528CB" w:rsidRDefault="007528CB" w:rsidP="00B03EF9">
            <w:pPr>
              <w:rPr>
                <w:rFonts w:asciiTheme="minorHAnsi" w:hAnsiTheme="minorHAnsi" w:cstheme="minorHAnsi"/>
                <w:sz w:val="24"/>
                <w:szCs w:val="24"/>
              </w:rPr>
            </w:pPr>
          </w:p>
        </w:tc>
      </w:tr>
      <w:tr w:rsidR="007528CB" w:rsidTr="007528CB">
        <w:tc>
          <w:tcPr>
            <w:tcW w:w="1423" w:type="dxa"/>
            <w:vAlign w:val="center"/>
          </w:tcPr>
          <w:p w:rsidR="007528CB" w:rsidRDefault="007528CB" w:rsidP="007528CB">
            <w:pPr>
              <w:jc w:val="center"/>
              <w:rPr>
                <w:rFonts w:asciiTheme="minorHAnsi" w:hAnsiTheme="minorHAnsi" w:cstheme="minorHAnsi"/>
                <w:sz w:val="24"/>
                <w:szCs w:val="24"/>
              </w:rPr>
            </w:pPr>
            <w:r>
              <w:rPr>
                <w:rFonts w:asciiTheme="minorHAnsi" w:hAnsiTheme="minorHAnsi" w:cstheme="minorHAnsi"/>
                <w:sz w:val="24"/>
                <w:szCs w:val="24"/>
              </w:rPr>
              <w:t xml:space="preserve">Art der </w:t>
            </w:r>
          </w:p>
          <w:p w:rsidR="007528CB" w:rsidRDefault="007528CB" w:rsidP="007528CB">
            <w:pPr>
              <w:jc w:val="center"/>
              <w:rPr>
                <w:rFonts w:asciiTheme="minorHAnsi" w:hAnsiTheme="minorHAnsi" w:cstheme="minorHAnsi"/>
                <w:sz w:val="24"/>
                <w:szCs w:val="24"/>
              </w:rPr>
            </w:pPr>
            <w:r>
              <w:rPr>
                <w:rFonts w:asciiTheme="minorHAnsi" w:hAnsiTheme="minorHAnsi" w:cstheme="minorHAnsi"/>
                <w:sz w:val="24"/>
                <w:szCs w:val="24"/>
              </w:rPr>
              <w:t>Bewegung</w:t>
            </w:r>
          </w:p>
        </w:tc>
        <w:tc>
          <w:tcPr>
            <w:tcW w:w="4394" w:type="dxa"/>
          </w:tcPr>
          <w:p w:rsidR="007528CB" w:rsidRDefault="007528CB" w:rsidP="00B03EF9">
            <w:pPr>
              <w:rPr>
                <w:rFonts w:asciiTheme="minorHAnsi" w:hAnsiTheme="minorHAnsi" w:cstheme="minorHAnsi"/>
                <w:sz w:val="24"/>
                <w:szCs w:val="24"/>
              </w:rPr>
            </w:pPr>
          </w:p>
        </w:tc>
        <w:tc>
          <w:tcPr>
            <w:tcW w:w="4531" w:type="dxa"/>
          </w:tcPr>
          <w:p w:rsidR="007528CB" w:rsidRDefault="007528CB" w:rsidP="00B03EF9">
            <w:pPr>
              <w:rPr>
                <w:rFonts w:asciiTheme="minorHAnsi" w:hAnsiTheme="minorHAnsi" w:cstheme="minorHAnsi"/>
                <w:sz w:val="24"/>
                <w:szCs w:val="24"/>
              </w:rPr>
            </w:pPr>
          </w:p>
        </w:tc>
      </w:tr>
    </w:tbl>
    <w:p w:rsidR="005B081E" w:rsidRDefault="005B081E" w:rsidP="00B03EF9">
      <w:pPr>
        <w:rPr>
          <w:rFonts w:asciiTheme="minorHAnsi" w:hAnsiTheme="minorHAnsi" w:cstheme="minorHAnsi"/>
          <w:sz w:val="24"/>
          <w:szCs w:val="24"/>
        </w:rPr>
      </w:pPr>
    </w:p>
    <w:p w:rsidR="002F1C25" w:rsidRPr="001C213B" w:rsidRDefault="002F1C25" w:rsidP="001C213B">
      <w:pPr>
        <w:spacing w:after="120"/>
        <w:rPr>
          <w:rFonts w:asciiTheme="minorHAnsi" w:hAnsiTheme="minorHAnsi" w:cstheme="minorHAnsi"/>
          <w:b/>
          <w:i/>
          <w:sz w:val="24"/>
          <w:szCs w:val="24"/>
        </w:rPr>
      </w:pPr>
      <w:r w:rsidRPr="001C213B">
        <w:rPr>
          <w:rFonts w:asciiTheme="minorHAnsi" w:hAnsiTheme="minorHAnsi" w:cstheme="minorHAnsi"/>
          <w:b/>
          <w:i/>
          <w:sz w:val="24"/>
          <w:szCs w:val="24"/>
        </w:rPr>
        <w:t>Aufgaben:</w:t>
      </w:r>
    </w:p>
    <w:p w:rsidR="00EC10D3" w:rsidRDefault="00EC10D3" w:rsidP="00CE248A">
      <w:pPr>
        <w:spacing w:after="120"/>
        <w:rPr>
          <w:rFonts w:asciiTheme="minorHAnsi" w:hAnsiTheme="minorHAnsi" w:cstheme="minorHAnsi"/>
          <w:sz w:val="24"/>
          <w:szCs w:val="24"/>
        </w:rPr>
      </w:pPr>
      <w:r w:rsidRPr="00652D19">
        <w:rPr>
          <w:rFonts w:asciiTheme="minorHAnsi" w:hAnsiTheme="minorHAnsi" w:cstheme="minorHAnsi"/>
          <w:sz w:val="24"/>
          <w:szCs w:val="24"/>
        </w:rPr>
        <w:t xml:space="preserve">Charakterisiere mit </w:t>
      </w:r>
      <w:r w:rsidR="005C365D" w:rsidRPr="00652D19">
        <w:rPr>
          <w:rFonts w:asciiTheme="minorHAnsi" w:hAnsiTheme="minorHAnsi" w:cstheme="minorHAnsi"/>
          <w:sz w:val="24"/>
          <w:szCs w:val="24"/>
        </w:rPr>
        <w:t xml:space="preserve">passenden </w:t>
      </w:r>
      <w:r w:rsidRPr="00652D19">
        <w:rPr>
          <w:rFonts w:asciiTheme="minorHAnsi" w:hAnsiTheme="minorHAnsi" w:cstheme="minorHAnsi"/>
          <w:sz w:val="24"/>
          <w:szCs w:val="24"/>
        </w:rPr>
        <w:t>Adjektiven die Atmosphäre de</w:t>
      </w:r>
      <w:r w:rsidR="005B081E" w:rsidRPr="00652D19">
        <w:rPr>
          <w:rFonts w:asciiTheme="minorHAnsi" w:hAnsiTheme="minorHAnsi" w:cstheme="minorHAnsi"/>
          <w:sz w:val="24"/>
          <w:szCs w:val="24"/>
        </w:rPr>
        <w:t>r</w:t>
      </w:r>
      <w:r w:rsidRPr="00652D19">
        <w:rPr>
          <w:rFonts w:asciiTheme="minorHAnsi" w:hAnsiTheme="minorHAnsi" w:cstheme="minorHAnsi"/>
          <w:sz w:val="24"/>
          <w:szCs w:val="24"/>
        </w:rPr>
        <w:t xml:space="preserve"> Bilde</w:t>
      </w:r>
      <w:r w:rsidR="005B081E" w:rsidRPr="00652D19">
        <w:rPr>
          <w:rFonts w:asciiTheme="minorHAnsi" w:hAnsiTheme="minorHAnsi" w:cstheme="minorHAnsi"/>
          <w:sz w:val="24"/>
          <w:szCs w:val="24"/>
        </w:rPr>
        <w:t>r</w:t>
      </w:r>
      <w:r w:rsidRPr="00652D19">
        <w:rPr>
          <w:rFonts w:asciiTheme="minorHAnsi" w:hAnsiTheme="minorHAnsi" w:cstheme="minorHAnsi"/>
          <w:sz w:val="24"/>
          <w:szCs w:val="24"/>
        </w:rPr>
        <w:t xml:space="preserve"> und die Bewegung des Wassers.</w:t>
      </w:r>
    </w:p>
    <w:p w:rsidR="005C365D" w:rsidRPr="00652D19" w:rsidRDefault="00EC10D3" w:rsidP="00CE248A">
      <w:pPr>
        <w:spacing w:after="120"/>
        <w:rPr>
          <w:rFonts w:asciiTheme="minorHAnsi" w:hAnsiTheme="minorHAnsi" w:cstheme="minorHAnsi"/>
          <w:sz w:val="24"/>
          <w:szCs w:val="24"/>
        </w:rPr>
      </w:pPr>
      <w:r w:rsidRPr="00652D19">
        <w:rPr>
          <w:rFonts w:asciiTheme="minorHAnsi" w:hAnsiTheme="minorHAnsi" w:cstheme="minorHAnsi"/>
          <w:sz w:val="24"/>
          <w:szCs w:val="24"/>
        </w:rPr>
        <w:t xml:space="preserve">Erfinde auf dem </w:t>
      </w:r>
      <w:r w:rsidR="00FB2CAD">
        <w:rPr>
          <w:rFonts w:asciiTheme="minorHAnsi" w:hAnsiTheme="minorHAnsi" w:cstheme="minorHAnsi"/>
          <w:sz w:val="24"/>
          <w:szCs w:val="24"/>
        </w:rPr>
        <w:t xml:space="preserve">Xylophon / dem </w:t>
      </w:r>
      <w:r w:rsidRPr="00652D19">
        <w:rPr>
          <w:rFonts w:asciiTheme="minorHAnsi" w:hAnsiTheme="minorHAnsi" w:cstheme="minorHAnsi"/>
          <w:sz w:val="24"/>
          <w:szCs w:val="24"/>
        </w:rPr>
        <w:t xml:space="preserve">Glockenspiel / </w:t>
      </w:r>
      <w:r w:rsidR="00652D19" w:rsidRPr="00652D19">
        <w:rPr>
          <w:rFonts w:asciiTheme="minorHAnsi" w:hAnsiTheme="minorHAnsi" w:cstheme="minorHAnsi"/>
          <w:sz w:val="24"/>
          <w:szCs w:val="24"/>
        </w:rPr>
        <w:t xml:space="preserve">dem </w:t>
      </w:r>
      <w:r w:rsidRPr="00652D19">
        <w:rPr>
          <w:rFonts w:asciiTheme="minorHAnsi" w:hAnsiTheme="minorHAnsi" w:cstheme="minorHAnsi"/>
          <w:sz w:val="24"/>
          <w:szCs w:val="24"/>
        </w:rPr>
        <w:t xml:space="preserve">Keyboard / der Klavier-App </w:t>
      </w:r>
      <w:r w:rsidR="0077129F" w:rsidRPr="00652D19">
        <w:rPr>
          <w:rFonts w:asciiTheme="minorHAnsi" w:hAnsiTheme="minorHAnsi" w:cstheme="minorHAnsi"/>
          <w:sz w:val="24"/>
          <w:szCs w:val="24"/>
        </w:rPr>
        <w:t xml:space="preserve">je </w:t>
      </w:r>
      <w:r w:rsidRPr="00652D19">
        <w:rPr>
          <w:rFonts w:asciiTheme="minorHAnsi" w:hAnsiTheme="minorHAnsi" w:cstheme="minorHAnsi"/>
          <w:sz w:val="24"/>
          <w:szCs w:val="24"/>
        </w:rPr>
        <w:t>eine Melodie</w:t>
      </w:r>
      <w:r w:rsidR="0077129F" w:rsidRPr="00652D19">
        <w:rPr>
          <w:rFonts w:asciiTheme="minorHAnsi" w:hAnsiTheme="minorHAnsi" w:cstheme="minorHAnsi"/>
          <w:sz w:val="24"/>
          <w:szCs w:val="24"/>
        </w:rPr>
        <w:t xml:space="preserve"> zu </w:t>
      </w:r>
      <w:r w:rsidR="00652D19" w:rsidRPr="00652D19">
        <w:rPr>
          <w:rFonts w:asciiTheme="minorHAnsi" w:hAnsiTheme="minorHAnsi" w:cstheme="minorHAnsi"/>
          <w:sz w:val="24"/>
          <w:szCs w:val="24"/>
        </w:rPr>
        <w:t>den</w:t>
      </w:r>
      <w:r w:rsidR="0077129F" w:rsidRPr="00652D19">
        <w:rPr>
          <w:rFonts w:asciiTheme="minorHAnsi" w:hAnsiTheme="minorHAnsi" w:cstheme="minorHAnsi"/>
          <w:sz w:val="24"/>
          <w:szCs w:val="24"/>
        </w:rPr>
        <w:t xml:space="preserve"> Bildern</w:t>
      </w:r>
      <w:r w:rsidRPr="00652D19">
        <w:rPr>
          <w:rFonts w:asciiTheme="minorHAnsi" w:hAnsiTheme="minorHAnsi" w:cstheme="minorHAnsi"/>
          <w:sz w:val="24"/>
          <w:szCs w:val="24"/>
        </w:rPr>
        <w:t xml:space="preserve">, die die Stimmung und Bewegung hörbar macht. Verwende nur </w:t>
      </w:r>
      <w:r w:rsidRPr="00652D19">
        <w:rPr>
          <w:rFonts w:asciiTheme="minorHAnsi" w:hAnsiTheme="minorHAnsi" w:cstheme="minorHAnsi"/>
          <w:b/>
          <w:sz w:val="24"/>
          <w:szCs w:val="24"/>
        </w:rPr>
        <w:t>schwarze Tasten</w:t>
      </w:r>
      <w:r w:rsidRPr="00652D19">
        <w:rPr>
          <w:rFonts w:asciiTheme="minorHAnsi" w:hAnsiTheme="minorHAnsi" w:cstheme="minorHAnsi"/>
          <w:sz w:val="24"/>
          <w:szCs w:val="24"/>
        </w:rPr>
        <w:t xml:space="preserve">. </w:t>
      </w:r>
      <w:r w:rsidR="00FB2CAD">
        <w:rPr>
          <w:rFonts w:asciiTheme="minorHAnsi" w:hAnsiTheme="minorHAnsi" w:cstheme="minorHAnsi"/>
          <w:sz w:val="24"/>
          <w:szCs w:val="24"/>
        </w:rPr>
        <w:t xml:space="preserve">Lege die musikalischen Merkmale deiner </w:t>
      </w:r>
      <w:r w:rsidR="00FB2CAD">
        <w:rPr>
          <w:rFonts w:asciiTheme="minorHAnsi" w:hAnsiTheme="minorHAnsi" w:cstheme="minorHAnsi"/>
          <w:sz w:val="24"/>
          <w:szCs w:val="24"/>
        </w:rPr>
        <w:t>Umsetzung fest.</w:t>
      </w:r>
    </w:p>
    <w:p w:rsidR="00EC10D3" w:rsidRPr="00652D19" w:rsidRDefault="00EC10D3" w:rsidP="00CE248A">
      <w:pPr>
        <w:spacing w:after="120"/>
        <w:rPr>
          <w:rFonts w:asciiTheme="minorHAnsi" w:hAnsiTheme="minorHAnsi" w:cstheme="minorHAnsi"/>
          <w:sz w:val="24"/>
          <w:szCs w:val="24"/>
        </w:rPr>
      </w:pPr>
      <w:r w:rsidRPr="00652D19">
        <w:rPr>
          <w:rFonts w:asciiTheme="minorHAnsi" w:hAnsiTheme="minorHAnsi" w:cstheme="minorHAnsi"/>
          <w:sz w:val="24"/>
          <w:szCs w:val="24"/>
        </w:rPr>
        <w:t>Notiere die Tonfolgen deiner Melodien (auf Takt und Rhythmus kannst du verzichten).</w:t>
      </w:r>
    </w:p>
    <w:p w:rsidR="005C365D" w:rsidRPr="00652D19" w:rsidRDefault="005C365D" w:rsidP="00B03EF9">
      <w:pPr>
        <w:rPr>
          <w:rFonts w:asciiTheme="minorHAnsi" w:hAnsiTheme="minorHAnsi" w:cstheme="minorHAnsi"/>
          <w:sz w:val="24"/>
          <w:szCs w:val="24"/>
        </w:rPr>
      </w:pPr>
      <w:r w:rsidRPr="00652D19">
        <w:rPr>
          <w:rFonts w:asciiTheme="minorHAnsi" w:hAnsiTheme="minorHAnsi" w:cstheme="minorHAnsi"/>
          <w:sz w:val="24"/>
          <w:szCs w:val="24"/>
        </w:rPr>
        <w:t>Übe deine Melodien zum Vorspielen.</w:t>
      </w:r>
    </w:p>
    <w:p w:rsidR="001C01ED" w:rsidRPr="005907BB" w:rsidRDefault="00371480" w:rsidP="00C462CF">
      <w:pPr>
        <w:rPr>
          <w:rFonts w:asciiTheme="minorHAnsi" w:hAnsiTheme="minorHAnsi" w:cstheme="minorHAnsi"/>
          <w:b/>
          <w:sz w:val="24"/>
          <w:szCs w:val="24"/>
        </w:rPr>
      </w:pPr>
      <w:r>
        <w:rPr>
          <w:rFonts w:asciiTheme="minorHAnsi" w:hAnsiTheme="minorHAnsi" w:cstheme="minorHAnsi"/>
          <w:b/>
        </w:rPr>
        <w:br w:type="page"/>
      </w:r>
      <w:r w:rsidR="001C01ED" w:rsidRPr="005907BB">
        <w:rPr>
          <w:rFonts w:asciiTheme="minorHAnsi" w:hAnsiTheme="minorHAnsi" w:cstheme="minorHAnsi"/>
          <w:b/>
          <w:sz w:val="24"/>
          <w:szCs w:val="24"/>
        </w:rPr>
        <w:lastRenderedPageBreak/>
        <w:t xml:space="preserve">Einordnung in den Bildungsplan 2016, </w:t>
      </w:r>
      <w:r w:rsidR="00C462CF" w:rsidRPr="005907BB">
        <w:rPr>
          <w:rFonts w:asciiTheme="minorHAnsi" w:hAnsiTheme="minorHAnsi" w:cstheme="minorHAnsi"/>
          <w:b/>
          <w:sz w:val="24"/>
          <w:szCs w:val="24"/>
        </w:rPr>
        <w:t xml:space="preserve">Musik, </w:t>
      </w:r>
      <w:r w:rsidR="001C01ED" w:rsidRPr="005907BB">
        <w:rPr>
          <w:rFonts w:asciiTheme="minorHAnsi" w:hAnsiTheme="minorHAnsi" w:cstheme="minorHAnsi"/>
          <w:b/>
          <w:sz w:val="24"/>
          <w:szCs w:val="24"/>
        </w:rPr>
        <w:t>Sekundarstufe I und Gymnasium, Klasse 5/6</w:t>
      </w:r>
    </w:p>
    <w:p w:rsidR="00EA682E" w:rsidRPr="005907BB" w:rsidRDefault="001C01ED" w:rsidP="00EC10D3">
      <w:pPr>
        <w:spacing w:after="0"/>
        <w:rPr>
          <w:rFonts w:asciiTheme="minorHAnsi" w:hAnsiTheme="minorHAnsi" w:cstheme="minorHAnsi"/>
          <w:sz w:val="24"/>
          <w:szCs w:val="24"/>
        </w:rPr>
      </w:pPr>
      <w:r w:rsidRPr="005907BB">
        <w:rPr>
          <w:rFonts w:asciiTheme="minorHAnsi" w:hAnsiTheme="minorHAnsi" w:cstheme="minorHAnsi"/>
          <w:sz w:val="24"/>
          <w:szCs w:val="24"/>
        </w:rPr>
        <w:t xml:space="preserve">3.1.1 Musik gestalten und erleben </w:t>
      </w:r>
    </w:p>
    <w:p w:rsidR="001C01ED" w:rsidRPr="005907BB" w:rsidRDefault="005C365D" w:rsidP="00B03EF9">
      <w:pPr>
        <w:rPr>
          <w:rFonts w:asciiTheme="minorHAnsi" w:hAnsiTheme="minorHAnsi" w:cstheme="minorHAnsi"/>
          <w:sz w:val="24"/>
          <w:szCs w:val="24"/>
        </w:rPr>
      </w:pPr>
      <w:r w:rsidRPr="005907BB">
        <w:rPr>
          <w:rFonts w:asciiTheme="minorHAnsi" w:hAnsiTheme="minorHAnsi" w:cstheme="minorHAnsi"/>
          <w:sz w:val="24"/>
          <w:szCs w:val="24"/>
        </w:rPr>
        <w:t xml:space="preserve">Die Schülerinnen und Schüler können vokal und instrumental im Klassenverband gemeinsam musizieren. Sie üben zielgerichtet Lieder und Musikstücke und präsentieren ihre Ergebnisse. </w:t>
      </w:r>
      <w:r w:rsidR="001C01ED" w:rsidRPr="005907BB">
        <w:rPr>
          <w:rFonts w:asciiTheme="minorHAnsi" w:hAnsiTheme="minorHAnsi" w:cstheme="minorHAnsi"/>
          <w:sz w:val="24"/>
          <w:szCs w:val="24"/>
        </w:rPr>
        <w:t>Die Schülerinnen und Schüler können Musik in Zusammenhang mit Bild, Szene oder Text gestalten.</w:t>
      </w:r>
    </w:p>
    <w:p w:rsidR="00EA682E" w:rsidRPr="005907BB" w:rsidRDefault="00EA682E" w:rsidP="00C462CF">
      <w:pPr>
        <w:spacing w:after="0"/>
        <w:rPr>
          <w:rFonts w:asciiTheme="minorHAnsi" w:hAnsiTheme="minorHAnsi" w:cstheme="minorHAnsi"/>
          <w:sz w:val="24"/>
          <w:szCs w:val="24"/>
        </w:rPr>
      </w:pPr>
      <w:r w:rsidRPr="005907BB">
        <w:rPr>
          <w:rFonts w:asciiTheme="minorHAnsi" w:hAnsiTheme="minorHAnsi" w:cstheme="minorHAnsi"/>
          <w:sz w:val="24"/>
          <w:szCs w:val="24"/>
        </w:rPr>
        <w:t>Die Schülerinnen und Schüler können</w:t>
      </w:r>
    </w:p>
    <w:p w:rsidR="001C01ED" w:rsidRDefault="001C01ED" w:rsidP="00C462CF">
      <w:pPr>
        <w:spacing w:after="0"/>
        <w:rPr>
          <w:rFonts w:asciiTheme="minorHAnsi" w:hAnsiTheme="minorHAnsi" w:cstheme="minorHAnsi"/>
          <w:sz w:val="24"/>
          <w:szCs w:val="24"/>
        </w:rPr>
      </w:pPr>
      <w:r w:rsidRPr="005907BB">
        <w:rPr>
          <w:rFonts w:asciiTheme="minorHAnsi" w:hAnsiTheme="minorHAnsi" w:cstheme="minorHAnsi"/>
          <w:sz w:val="24"/>
          <w:szCs w:val="24"/>
        </w:rPr>
        <w:t>(3)</w:t>
      </w:r>
      <w:r w:rsidR="00EA682E" w:rsidRPr="005907BB">
        <w:rPr>
          <w:rFonts w:asciiTheme="minorHAnsi" w:hAnsiTheme="minorHAnsi" w:cstheme="minorHAnsi"/>
          <w:sz w:val="24"/>
          <w:szCs w:val="24"/>
        </w:rPr>
        <w:t xml:space="preserve"> </w:t>
      </w:r>
      <w:r w:rsidRPr="005907BB">
        <w:rPr>
          <w:rFonts w:asciiTheme="minorHAnsi" w:hAnsiTheme="minorHAnsi" w:cstheme="minorHAnsi"/>
          <w:sz w:val="24"/>
          <w:szCs w:val="24"/>
        </w:rPr>
        <w:t>rhythmische und melodische Patterns auf schuleigenen Instrumenten spielen und einfache Musikstücke erarbeiten, üben und präsentieren</w:t>
      </w:r>
      <w:r w:rsidR="00C462CF" w:rsidRPr="005907BB">
        <w:rPr>
          <w:rFonts w:asciiTheme="minorHAnsi" w:hAnsiTheme="minorHAnsi" w:cstheme="minorHAnsi"/>
          <w:sz w:val="24"/>
          <w:szCs w:val="24"/>
        </w:rPr>
        <w:t>,</w:t>
      </w:r>
    </w:p>
    <w:p w:rsidR="00E77FDD" w:rsidRPr="005907BB" w:rsidRDefault="00E77FDD" w:rsidP="00E77FDD">
      <w:pPr>
        <w:spacing w:after="0"/>
        <w:rPr>
          <w:rFonts w:asciiTheme="minorHAnsi" w:hAnsiTheme="minorHAnsi" w:cstheme="minorHAnsi"/>
          <w:sz w:val="24"/>
          <w:szCs w:val="24"/>
        </w:rPr>
      </w:pPr>
      <w:r w:rsidRPr="00E77FDD">
        <w:rPr>
          <w:rFonts w:asciiTheme="minorHAnsi" w:hAnsiTheme="minorHAnsi" w:cstheme="minorHAnsi"/>
          <w:sz w:val="24"/>
          <w:szCs w:val="24"/>
        </w:rPr>
        <w:t>(4)</w:t>
      </w:r>
      <w:r>
        <w:rPr>
          <w:rFonts w:asciiTheme="minorHAnsi" w:hAnsiTheme="minorHAnsi" w:cstheme="minorHAnsi"/>
          <w:sz w:val="24"/>
          <w:szCs w:val="24"/>
        </w:rPr>
        <w:t xml:space="preserve"> </w:t>
      </w:r>
      <w:r w:rsidRPr="00E77FDD">
        <w:rPr>
          <w:rFonts w:asciiTheme="minorHAnsi" w:hAnsiTheme="minorHAnsi" w:cstheme="minorHAnsi"/>
          <w:sz w:val="24"/>
          <w:szCs w:val="24"/>
        </w:rPr>
        <w:t xml:space="preserve">Lieder instrumental begleiten: Bassstimme, </w:t>
      </w:r>
      <w:proofErr w:type="spellStart"/>
      <w:r w:rsidRPr="00C00BBC">
        <w:rPr>
          <w:rFonts w:asciiTheme="minorHAnsi" w:hAnsiTheme="minorHAnsi" w:cstheme="minorHAnsi"/>
          <w:b/>
          <w:sz w:val="24"/>
          <w:szCs w:val="24"/>
        </w:rPr>
        <w:t>Bordun</w:t>
      </w:r>
      <w:proofErr w:type="spellEnd"/>
      <w:r w:rsidRPr="00E77FDD">
        <w:rPr>
          <w:rFonts w:asciiTheme="minorHAnsi" w:hAnsiTheme="minorHAnsi" w:cstheme="minorHAnsi"/>
          <w:sz w:val="24"/>
          <w:szCs w:val="24"/>
        </w:rPr>
        <w:t>, Rhythmus-Pattern, Zusatzstimme</w:t>
      </w:r>
      <w:r>
        <w:rPr>
          <w:rFonts w:asciiTheme="minorHAnsi" w:hAnsiTheme="minorHAnsi" w:cstheme="minorHAnsi"/>
          <w:sz w:val="24"/>
          <w:szCs w:val="24"/>
        </w:rPr>
        <w:t>,</w:t>
      </w:r>
    </w:p>
    <w:p w:rsidR="005C365D" w:rsidRPr="005907BB" w:rsidRDefault="005C365D" w:rsidP="005C365D">
      <w:pPr>
        <w:spacing w:after="0"/>
        <w:rPr>
          <w:rFonts w:asciiTheme="minorHAnsi" w:hAnsiTheme="minorHAnsi" w:cstheme="minorHAnsi"/>
          <w:sz w:val="24"/>
          <w:szCs w:val="24"/>
        </w:rPr>
      </w:pPr>
      <w:r w:rsidRPr="005907BB">
        <w:rPr>
          <w:rFonts w:asciiTheme="minorHAnsi" w:hAnsiTheme="minorHAnsi" w:cstheme="minorHAnsi"/>
          <w:sz w:val="24"/>
          <w:szCs w:val="24"/>
        </w:rPr>
        <w:t>(6) Musik erfinden und präsentieren: Klangexperiment, grafische und traditionelle Notation,</w:t>
      </w:r>
    </w:p>
    <w:p w:rsidR="001C01ED" w:rsidRPr="005907BB" w:rsidRDefault="001C01ED" w:rsidP="001C01ED">
      <w:pPr>
        <w:rPr>
          <w:rFonts w:asciiTheme="minorHAnsi" w:hAnsiTheme="minorHAnsi" w:cstheme="minorHAnsi"/>
          <w:sz w:val="24"/>
          <w:szCs w:val="24"/>
        </w:rPr>
      </w:pPr>
      <w:r w:rsidRPr="005907BB">
        <w:rPr>
          <w:rFonts w:asciiTheme="minorHAnsi" w:hAnsiTheme="minorHAnsi" w:cstheme="minorHAnsi"/>
          <w:sz w:val="24"/>
          <w:szCs w:val="24"/>
        </w:rPr>
        <w:t>(7)</w:t>
      </w:r>
      <w:r w:rsidR="00EA682E" w:rsidRPr="005907BB">
        <w:rPr>
          <w:rFonts w:asciiTheme="minorHAnsi" w:hAnsiTheme="minorHAnsi" w:cstheme="minorHAnsi"/>
          <w:sz w:val="24"/>
          <w:szCs w:val="24"/>
        </w:rPr>
        <w:t xml:space="preserve"> </w:t>
      </w:r>
      <w:r w:rsidRPr="005907BB">
        <w:rPr>
          <w:rFonts w:asciiTheme="minorHAnsi" w:hAnsiTheme="minorHAnsi" w:cstheme="minorHAnsi"/>
          <w:b/>
          <w:sz w:val="24"/>
          <w:szCs w:val="24"/>
        </w:rPr>
        <w:t>Bild</w:t>
      </w:r>
      <w:r w:rsidRPr="005907BB">
        <w:rPr>
          <w:rFonts w:asciiTheme="minorHAnsi" w:hAnsiTheme="minorHAnsi" w:cstheme="minorHAnsi"/>
          <w:sz w:val="24"/>
          <w:szCs w:val="24"/>
        </w:rPr>
        <w:t xml:space="preserve">, Szene oder Text </w:t>
      </w:r>
      <w:proofErr w:type="spellStart"/>
      <w:r w:rsidRPr="005907BB">
        <w:rPr>
          <w:rFonts w:asciiTheme="minorHAnsi" w:hAnsiTheme="minorHAnsi" w:cstheme="minorHAnsi"/>
          <w:sz w:val="24"/>
          <w:szCs w:val="24"/>
        </w:rPr>
        <w:t>verklanglichen</w:t>
      </w:r>
      <w:proofErr w:type="spellEnd"/>
      <w:r w:rsidR="00EA682E" w:rsidRPr="005907BB">
        <w:rPr>
          <w:rFonts w:asciiTheme="minorHAnsi" w:hAnsiTheme="minorHAnsi" w:cstheme="minorHAnsi"/>
          <w:sz w:val="24"/>
          <w:szCs w:val="24"/>
        </w:rPr>
        <w:t>.</w:t>
      </w:r>
    </w:p>
    <w:p w:rsidR="00EA682E" w:rsidRPr="005907BB" w:rsidRDefault="001C01ED" w:rsidP="00EC10D3">
      <w:pPr>
        <w:spacing w:after="0"/>
        <w:rPr>
          <w:rFonts w:asciiTheme="minorHAnsi" w:hAnsiTheme="minorHAnsi" w:cstheme="minorHAnsi"/>
          <w:sz w:val="24"/>
          <w:szCs w:val="24"/>
        </w:rPr>
      </w:pPr>
      <w:r w:rsidRPr="005907BB">
        <w:rPr>
          <w:rFonts w:asciiTheme="minorHAnsi" w:hAnsiTheme="minorHAnsi" w:cstheme="minorHAnsi"/>
          <w:sz w:val="24"/>
          <w:szCs w:val="24"/>
        </w:rPr>
        <w:t>3.1.2 Musik verstehen</w:t>
      </w:r>
      <w:r w:rsidR="00EA682E" w:rsidRPr="005907BB">
        <w:rPr>
          <w:rFonts w:asciiTheme="minorHAnsi" w:hAnsiTheme="minorHAnsi" w:cstheme="minorHAnsi"/>
          <w:sz w:val="24"/>
          <w:szCs w:val="24"/>
        </w:rPr>
        <w:t xml:space="preserve"> </w:t>
      </w:r>
    </w:p>
    <w:p w:rsidR="001C01ED" w:rsidRPr="005907BB" w:rsidRDefault="00EA682E" w:rsidP="00B03EF9">
      <w:pPr>
        <w:rPr>
          <w:rFonts w:asciiTheme="minorHAnsi" w:hAnsiTheme="minorHAnsi" w:cstheme="minorHAnsi"/>
          <w:sz w:val="24"/>
          <w:szCs w:val="24"/>
        </w:rPr>
      </w:pPr>
      <w:r w:rsidRPr="005907BB">
        <w:rPr>
          <w:rFonts w:asciiTheme="minorHAnsi" w:hAnsiTheme="minorHAnsi" w:cstheme="minorHAnsi"/>
          <w:sz w:val="24"/>
          <w:szCs w:val="24"/>
        </w:rPr>
        <w:t>Die Schülerinnen und Schüler können Merkmale, Gestaltungsmittel und Formen von traditionellen und aktuellen musikalischen Erscheinungsformen hörend, musizierend und am Notentext erkennen und nutzen diese Fähigkeiten für die Steuerung ihres musikalischen Verhaltens.</w:t>
      </w:r>
    </w:p>
    <w:p w:rsidR="00EA682E" w:rsidRPr="005907BB" w:rsidRDefault="00EA682E" w:rsidP="00C462CF">
      <w:pPr>
        <w:spacing w:after="0"/>
        <w:rPr>
          <w:rFonts w:asciiTheme="minorHAnsi" w:hAnsiTheme="minorHAnsi" w:cstheme="minorHAnsi"/>
          <w:sz w:val="24"/>
          <w:szCs w:val="24"/>
        </w:rPr>
      </w:pPr>
      <w:r w:rsidRPr="005907BB">
        <w:rPr>
          <w:rFonts w:asciiTheme="minorHAnsi" w:hAnsiTheme="minorHAnsi" w:cstheme="minorHAnsi"/>
          <w:sz w:val="24"/>
          <w:szCs w:val="24"/>
        </w:rPr>
        <w:t>Die Schülerinnen und Schüler können</w:t>
      </w:r>
    </w:p>
    <w:p w:rsidR="001C01ED" w:rsidRPr="005907BB" w:rsidRDefault="001C01ED" w:rsidP="001C01ED">
      <w:pPr>
        <w:rPr>
          <w:rFonts w:asciiTheme="minorHAnsi" w:hAnsiTheme="minorHAnsi" w:cstheme="minorHAnsi"/>
          <w:sz w:val="24"/>
          <w:szCs w:val="24"/>
        </w:rPr>
      </w:pPr>
      <w:r w:rsidRPr="005907BB">
        <w:rPr>
          <w:rFonts w:asciiTheme="minorHAnsi" w:hAnsiTheme="minorHAnsi" w:cstheme="minorHAnsi"/>
          <w:sz w:val="24"/>
          <w:szCs w:val="24"/>
        </w:rPr>
        <w:t>4)</w:t>
      </w:r>
      <w:r w:rsidR="00EA682E" w:rsidRPr="005907BB">
        <w:rPr>
          <w:rFonts w:asciiTheme="minorHAnsi" w:hAnsiTheme="minorHAnsi" w:cstheme="minorHAnsi"/>
          <w:sz w:val="24"/>
          <w:szCs w:val="24"/>
        </w:rPr>
        <w:t xml:space="preserve"> </w:t>
      </w:r>
      <w:r w:rsidRPr="005907BB">
        <w:rPr>
          <w:rFonts w:asciiTheme="minorHAnsi" w:hAnsiTheme="minorHAnsi" w:cstheme="minorHAnsi"/>
          <w:sz w:val="24"/>
          <w:szCs w:val="24"/>
        </w:rPr>
        <w:t xml:space="preserve">Skalen, Intervalle und Dreiklänge benennen und anwenden: Ganz- und Halbtonschritte, </w:t>
      </w:r>
      <w:r w:rsidRPr="005907BB">
        <w:rPr>
          <w:rFonts w:asciiTheme="minorHAnsi" w:hAnsiTheme="minorHAnsi" w:cstheme="minorHAnsi"/>
          <w:b/>
          <w:sz w:val="24"/>
          <w:szCs w:val="24"/>
        </w:rPr>
        <w:t>Pentatonik</w:t>
      </w:r>
      <w:r w:rsidRPr="005907BB">
        <w:rPr>
          <w:rFonts w:asciiTheme="minorHAnsi" w:hAnsiTheme="minorHAnsi" w:cstheme="minorHAnsi"/>
          <w:sz w:val="24"/>
          <w:szCs w:val="24"/>
        </w:rPr>
        <w:t>, Dur, Moll</w:t>
      </w:r>
      <w:r w:rsidR="00EA682E" w:rsidRPr="005907BB">
        <w:rPr>
          <w:rFonts w:asciiTheme="minorHAnsi" w:hAnsiTheme="minorHAnsi" w:cstheme="minorHAnsi"/>
          <w:sz w:val="24"/>
          <w:szCs w:val="24"/>
        </w:rPr>
        <w:t>.</w:t>
      </w:r>
    </w:p>
    <w:p w:rsidR="001C01ED" w:rsidRPr="005907BB" w:rsidRDefault="001C01ED" w:rsidP="00EC10D3">
      <w:pPr>
        <w:spacing w:after="0"/>
        <w:rPr>
          <w:rFonts w:asciiTheme="minorHAnsi" w:hAnsiTheme="minorHAnsi" w:cstheme="minorHAnsi"/>
          <w:sz w:val="24"/>
          <w:szCs w:val="24"/>
        </w:rPr>
      </w:pPr>
      <w:r w:rsidRPr="005907BB">
        <w:rPr>
          <w:rFonts w:asciiTheme="minorHAnsi" w:hAnsiTheme="minorHAnsi" w:cstheme="minorHAnsi"/>
          <w:sz w:val="24"/>
          <w:szCs w:val="24"/>
        </w:rPr>
        <w:t>3.1.3 Musik reflektieren</w:t>
      </w:r>
    </w:p>
    <w:p w:rsidR="00EA682E" w:rsidRPr="005907BB" w:rsidRDefault="00EA682E" w:rsidP="00C462CF">
      <w:pPr>
        <w:spacing w:after="0"/>
        <w:rPr>
          <w:rFonts w:asciiTheme="minorHAnsi" w:hAnsiTheme="minorHAnsi" w:cstheme="minorHAnsi"/>
          <w:sz w:val="24"/>
          <w:szCs w:val="24"/>
        </w:rPr>
      </w:pPr>
      <w:r w:rsidRPr="005907BB">
        <w:rPr>
          <w:rFonts w:asciiTheme="minorHAnsi" w:hAnsiTheme="minorHAnsi" w:cstheme="minorHAnsi"/>
          <w:sz w:val="24"/>
          <w:szCs w:val="24"/>
        </w:rPr>
        <w:t>Die Schülerinnen und Schüler können</w:t>
      </w:r>
    </w:p>
    <w:p w:rsidR="001C01ED" w:rsidRPr="005907BB" w:rsidRDefault="001C01ED" w:rsidP="001C01ED">
      <w:pPr>
        <w:rPr>
          <w:rFonts w:asciiTheme="minorHAnsi" w:hAnsiTheme="minorHAnsi" w:cstheme="minorHAnsi"/>
          <w:sz w:val="24"/>
          <w:szCs w:val="24"/>
        </w:rPr>
      </w:pPr>
      <w:r w:rsidRPr="005907BB">
        <w:rPr>
          <w:rFonts w:asciiTheme="minorHAnsi" w:hAnsiTheme="minorHAnsi" w:cstheme="minorHAnsi"/>
          <w:sz w:val="24"/>
          <w:szCs w:val="24"/>
        </w:rPr>
        <w:t>(2)</w:t>
      </w:r>
      <w:r w:rsidR="00EA682E" w:rsidRPr="005907BB">
        <w:rPr>
          <w:rFonts w:asciiTheme="minorHAnsi" w:hAnsiTheme="minorHAnsi" w:cstheme="minorHAnsi"/>
          <w:sz w:val="24"/>
          <w:szCs w:val="24"/>
        </w:rPr>
        <w:t xml:space="preserve"> </w:t>
      </w:r>
      <w:r w:rsidRPr="005907BB">
        <w:rPr>
          <w:rFonts w:asciiTheme="minorHAnsi" w:hAnsiTheme="minorHAnsi" w:cstheme="minorHAnsi"/>
          <w:sz w:val="24"/>
          <w:szCs w:val="24"/>
        </w:rPr>
        <w:t>vorgegebene und selbst gewählte formale, kreative und ästhetische Beurteilungskriterien zum Reflektieren anwenden</w:t>
      </w:r>
      <w:r w:rsidR="00EA682E" w:rsidRPr="005907BB">
        <w:rPr>
          <w:rFonts w:asciiTheme="minorHAnsi" w:hAnsiTheme="minorHAnsi" w:cstheme="minorHAnsi"/>
          <w:sz w:val="24"/>
          <w:szCs w:val="24"/>
        </w:rPr>
        <w:t>.</w:t>
      </w:r>
    </w:p>
    <w:p w:rsidR="001C01ED" w:rsidRPr="005907BB" w:rsidRDefault="004F61D0" w:rsidP="001C01ED">
      <w:pPr>
        <w:rPr>
          <w:rFonts w:asciiTheme="minorHAnsi" w:hAnsiTheme="minorHAnsi" w:cstheme="minorHAnsi"/>
          <w:sz w:val="24"/>
          <w:szCs w:val="24"/>
        </w:rPr>
      </w:pPr>
      <w:hyperlink r:id="rId9" w:history="1">
        <w:r w:rsidR="001C01ED" w:rsidRPr="005907BB">
          <w:rPr>
            <w:rStyle w:val="Hyperlink"/>
            <w:rFonts w:asciiTheme="minorHAnsi" w:hAnsiTheme="minorHAnsi" w:cstheme="minorHAnsi"/>
            <w:sz w:val="24"/>
            <w:szCs w:val="24"/>
          </w:rPr>
          <w:t>http://www.bildungsplaene-bw.de/,Lde/LS/BP2016BW/ALLG/SEK1/MUS/IK/5-6/02</w:t>
        </w:r>
      </w:hyperlink>
    </w:p>
    <w:p w:rsidR="001C01ED" w:rsidRPr="005907BB" w:rsidRDefault="004F61D0" w:rsidP="001C01ED">
      <w:pPr>
        <w:rPr>
          <w:rFonts w:asciiTheme="minorHAnsi" w:hAnsiTheme="minorHAnsi" w:cstheme="minorHAnsi"/>
          <w:sz w:val="24"/>
          <w:szCs w:val="24"/>
        </w:rPr>
      </w:pPr>
      <w:hyperlink r:id="rId10" w:history="1">
        <w:r w:rsidR="001C01ED" w:rsidRPr="005907BB">
          <w:rPr>
            <w:rStyle w:val="Hyperlink"/>
            <w:rFonts w:asciiTheme="minorHAnsi" w:hAnsiTheme="minorHAnsi" w:cstheme="minorHAnsi"/>
            <w:sz w:val="24"/>
            <w:szCs w:val="24"/>
          </w:rPr>
          <w:t>http://www.bildungsplaene-bw.de/,Lde/LS/BP2016BW/ALLG/GYM/MUS/IK/5-6/01</w:t>
        </w:r>
      </w:hyperlink>
    </w:p>
    <w:p w:rsidR="001C01ED" w:rsidRPr="005907BB" w:rsidRDefault="001C01ED" w:rsidP="00B03EF9">
      <w:pPr>
        <w:rPr>
          <w:rFonts w:asciiTheme="minorHAnsi" w:hAnsiTheme="minorHAnsi" w:cstheme="minorHAnsi"/>
          <w:sz w:val="24"/>
          <w:szCs w:val="24"/>
        </w:rPr>
      </w:pPr>
    </w:p>
    <w:sectPr w:rsidR="001C01ED" w:rsidRPr="005907BB" w:rsidSect="00C66605">
      <w:headerReference w:type="default" r:id="rId11"/>
      <w:footerReference w:type="even" r:id="rId12"/>
      <w:footerReference w:type="default" r:id="rId13"/>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1D0" w:rsidRDefault="004F61D0" w:rsidP="00C66605">
      <w:pPr>
        <w:spacing w:after="0" w:line="240" w:lineRule="auto"/>
      </w:pPr>
      <w:r>
        <w:separator/>
      </w:r>
    </w:p>
  </w:endnote>
  <w:endnote w:type="continuationSeparator" w:id="0">
    <w:p w:rsidR="004F61D0" w:rsidRDefault="004F61D0"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40012294"/>
      <w:docPartObj>
        <w:docPartGallery w:val="Page Numbers (Bottom of Page)"/>
        <w:docPartUnique/>
      </w:docPartObj>
    </w:sdtPr>
    <w:sdtEndPr>
      <w:rPr>
        <w:rStyle w:val="Seitenzahl"/>
      </w:rPr>
    </w:sdtEndPr>
    <w:sdtContent>
      <w:p w:rsidR="00B36A53" w:rsidRDefault="00B36A53" w:rsidP="0075252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B36A53" w:rsidRDefault="00B36A53" w:rsidP="00B36A5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08434551"/>
      <w:docPartObj>
        <w:docPartGallery w:val="Page Numbers (Bottom of Page)"/>
        <w:docPartUnique/>
      </w:docPartObj>
    </w:sdtPr>
    <w:sdtEndPr>
      <w:rPr>
        <w:rStyle w:val="Seitenzahl"/>
      </w:rPr>
    </w:sdtEndPr>
    <w:sdtContent>
      <w:p w:rsidR="00B36A53" w:rsidRDefault="00B36A53" w:rsidP="0075252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B36A53" w:rsidRDefault="00B36A53" w:rsidP="00B36A5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1D0" w:rsidRDefault="004F61D0" w:rsidP="00C66605">
      <w:pPr>
        <w:spacing w:after="0" w:line="240" w:lineRule="auto"/>
      </w:pPr>
      <w:r>
        <w:separator/>
      </w:r>
    </w:p>
  </w:footnote>
  <w:footnote w:type="continuationSeparator" w:id="0">
    <w:p w:rsidR="004F61D0" w:rsidRDefault="004F61D0"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13D74"/>
    <w:rsid w:val="00032FFA"/>
    <w:rsid w:val="00040C84"/>
    <w:rsid w:val="0006479F"/>
    <w:rsid w:val="00075F91"/>
    <w:rsid w:val="00096DD9"/>
    <w:rsid w:val="000B21AA"/>
    <w:rsid w:val="000D2F02"/>
    <w:rsid w:val="000F717A"/>
    <w:rsid w:val="00105D18"/>
    <w:rsid w:val="00110123"/>
    <w:rsid w:val="0011275B"/>
    <w:rsid w:val="0016304D"/>
    <w:rsid w:val="00164B4B"/>
    <w:rsid w:val="001852DE"/>
    <w:rsid w:val="001938AE"/>
    <w:rsid w:val="001A1C38"/>
    <w:rsid w:val="001A50BE"/>
    <w:rsid w:val="001A6E2E"/>
    <w:rsid w:val="001C01ED"/>
    <w:rsid w:val="001C213B"/>
    <w:rsid w:val="001D2874"/>
    <w:rsid w:val="001F42DA"/>
    <w:rsid w:val="00206D36"/>
    <w:rsid w:val="00207151"/>
    <w:rsid w:val="00213748"/>
    <w:rsid w:val="00224560"/>
    <w:rsid w:val="002935FD"/>
    <w:rsid w:val="0029391C"/>
    <w:rsid w:val="002E4699"/>
    <w:rsid w:val="002F1C25"/>
    <w:rsid w:val="00314ABB"/>
    <w:rsid w:val="003361AE"/>
    <w:rsid w:val="00360D70"/>
    <w:rsid w:val="00371480"/>
    <w:rsid w:val="003739D6"/>
    <w:rsid w:val="00375CB2"/>
    <w:rsid w:val="003763F9"/>
    <w:rsid w:val="003827BE"/>
    <w:rsid w:val="00393045"/>
    <w:rsid w:val="0039641D"/>
    <w:rsid w:val="003E5332"/>
    <w:rsid w:val="00405C76"/>
    <w:rsid w:val="00441DE6"/>
    <w:rsid w:val="0047471C"/>
    <w:rsid w:val="0048054B"/>
    <w:rsid w:val="004C3E68"/>
    <w:rsid w:val="004E26AD"/>
    <w:rsid w:val="004F61D0"/>
    <w:rsid w:val="00500CF9"/>
    <w:rsid w:val="00510685"/>
    <w:rsid w:val="00515B03"/>
    <w:rsid w:val="00572F4E"/>
    <w:rsid w:val="0057640E"/>
    <w:rsid w:val="005907BB"/>
    <w:rsid w:val="005B081E"/>
    <w:rsid w:val="005B1526"/>
    <w:rsid w:val="005C365D"/>
    <w:rsid w:val="005D73E9"/>
    <w:rsid w:val="005D7A23"/>
    <w:rsid w:val="005F0D1B"/>
    <w:rsid w:val="005F1EAB"/>
    <w:rsid w:val="00640E1C"/>
    <w:rsid w:val="0064465A"/>
    <w:rsid w:val="00652D19"/>
    <w:rsid w:val="00653F4C"/>
    <w:rsid w:val="00664000"/>
    <w:rsid w:val="00676E67"/>
    <w:rsid w:val="00684F16"/>
    <w:rsid w:val="006B7BB6"/>
    <w:rsid w:val="007528CB"/>
    <w:rsid w:val="0077129F"/>
    <w:rsid w:val="007848F4"/>
    <w:rsid w:val="00794E7B"/>
    <w:rsid w:val="007A4F75"/>
    <w:rsid w:val="007C43D6"/>
    <w:rsid w:val="007C6960"/>
    <w:rsid w:val="007D5DA3"/>
    <w:rsid w:val="007F0564"/>
    <w:rsid w:val="007F5B90"/>
    <w:rsid w:val="00805CEA"/>
    <w:rsid w:val="00822031"/>
    <w:rsid w:val="00835B94"/>
    <w:rsid w:val="00851E45"/>
    <w:rsid w:val="00874E09"/>
    <w:rsid w:val="008F6860"/>
    <w:rsid w:val="00944FDE"/>
    <w:rsid w:val="009B0A46"/>
    <w:rsid w:val="009B6831"/>
    <w:rsid w:val="009D0356"/>
    <w:rsid w:val="009D136D"/>
    <w:rsid w:val="009D6455"/>
    <w:rsid w:val="009E55FA"/>
    <w:rsid w:val="00A444A4"/>
    <w:rsid w:val="00A44AF9"/>
    <w:rsid w:val="00A64C65"/>
    <w:rsid w:val="00AE4260"/>
    <w:rsid w:val="00B03EF9"/>
    <w:rsid w:val="00B14BFB"/>
    <w:rsid w:val="00B36A53"/>
    <w:rsid w:val="00B520E2"/>
    <w:rsid w:val="00B77342"/>
    <w:rsid w:val="00B859D5"/>
    <w:rsid w:val="00B945C1"/>
    <w:rsid w:val="00BA493C"/>
    <w:rsid w:val="00BD081A"/>
    <w:rsid w:val="00BF086D"/>
    <w:rsid w:val="00C00BBC"/>
    <w:rsid w:val="00C1083B"/>
    <w:rsid w:val="00C421A5"/>
    <w:rsid w:val="00C462CF"/>
    <w:rsid w:val="00C52BB4"/>
    <w:rsid w:val="00C66605"/>
    <w:rsid w:val="00C74AAC"/>
    <w:rsid w:val="00C8395E"/>
    <w:rsid w:val="00CE248A"/>
    <w:rsid w:val="00D13371"/>
    <w:rsid w:val="00D46B46"/>
    <w:rsid w:val="00DB375C"/>
    <w:rsid w:val="00DB69EC"/>
    <w:rsid w:val="00DB7054"/>
    <w:rsid w:val="00DD2F1C"/>
    <w:rsid w:val="00E053E4"/>
    <w:rsid w:val="00E14008"/>
    <w:rsid w:val="00E27DFF"/>
    <w:rsid w:val="00E331E5"/>
    <w:rsid w:val="00E546D1"/>
    <w:rsid w:val="00E611B1"/>
    <w:rsid w:val="00E77FDD"/>
    <w:rsid w:val="00E91B84"/>
    <w:rsid w:val="00E944D1"/>
    <w:rsid w:val="00EA682E"/>
    <w:rsid w:val="00EB39FB"/>
    <w:rsid w:val="00EC10D3"/>
    <w:rsid w:val="00ED7C60"/>
    <w:rsid w:val="00F14D75"/>
    <w:rsid w:val="00F228BE"/>
    <w:rsid w:val="00F60D5E"/>
    <w:rsid w:val="00F63398"/>
    <w:rsid w:val="00F97B2C"/>
    <w:rsid w:val="00FA2064"/>
    <w:rsid w:val="00FA6A6E"/>
    <w:rsid w:val="00FA7DB2"/>
    <w:rsid w:val="00FB2CAD"/>
    <w:rsid w:val="00FD0FDD"/>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CCFD0"/>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Seitenzahl">
    <w:name w:val="page number"/>
    <w:basedOn w:val="Absatz-Standardschriftart"/>
    <w:uiPriority w:val="99"/>
    <w:semiHidden/>
    <w:unhideWhenUsed/>
    <w:rsid w:val="00B36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22">
      <w:bodyDiv w:val="1"/>
      <w:marLeft w:val="0"/>
      <w:marRight w:val="0"/>
      <w:marTop w:val="0"/>
      <w:marBottom w:val="0"/>
      <w:divBdr>
        <w:top w:val="none" w:sz="0" w:space="0" w:color="auto"/>
        <w:left w:val="none" w:sz="0" w:space="0" w:color="auto"/>
        <w:bottom w:val="none" w:sz="0" w:space="0" w:color="auto"/>
        <w:right w:val="none" w:sz="0" w:space="0" w:color="auto"/>
      </w:divBdr>
      <w:divsChild>
        <w:div w:id="1680353276">
          <w:marLeft w:val="0"/>
          <w:marRight w:val="0"/>
          <w:marTop w:val="0"/>
          <w:marBottom w:val="0"/>
          <w:divBdr>
            <w:top w:val="none" w:sz="0" w:space="0" w:color="auto"/>
            <w:left w:val="none" w:sz="0" w:space="0" w:color="auto"/>
            <w:bottom w:val="none" w:sz="0" w:space="0" w:color="auto"/>
            <w:right w:val="none" w:sz="0" w:space="0" w:color="auto"/>
          </w:divBdr>
        </w:div>
        <w:div w:id="223302799">
          <w:marLeft w:val="0"/>
          <w:marRight w:val="0"/>
          <w:marTop w:val="0"/>
          <w:marBottom w:val="0"/>
          <w:divBdr>
            <w:top w:val="none" w:sz="0" w:space="0" w:color="auto"/>
            <w:left w:val="none" w:sz="0" w:space="0" w:color="auto"/>
            <w:bottom w:val="none" w:sz="0" w:space="0" w:color="auto"/>
            <w:right w:val="none" w:sz="0" w:space="0" w:color="auto"/>
          </w:divBdr>
        </w:div>
      </w:divsChild>
    </w:div>
    <w:div w:id="239751370">
      <w:bodyDiv w:val="1"/>
      <w:marLeft w:val="0"/>
      <w:marRight w:val="0"/>
      <w:marTop w:val="0"/>
      <w:marBottom w:val="0"/>
      <w:divBdr>
        <w:top w:val="none" w:sz="0" w:space="0" w:color="auto"/>
        <w:left w:val="none" w:sz="0" w:space="0" w:color="auto"/>
        <w:bottom w:val="none" w:sz="0" w:space="0" w:color="auto"/>
        <w:right w:val="none" w:sz="0" w:space="0" w:color="auto"/>
      </w:divBdr>
      <w:divsChild>
        <w:div w:id="123622773">
          <w:marLeft w:val="0"/>
          <w:marRight w:val="0"/>
          <w:marTop w:val="0"/>
          <w:marBottom w:val="0"/>
          <w:divBdr>
            <w:top w:val="none" w:sz="0" w:space="0" w:color="auto"/>
            <w:left w:val="none" w:sz="0" w:space="0" w:color="auto"/>
            <w:bottom w:val="none" w:sz="0" w:space="0" w:color="auto"/>
            <w:right w:val="none" w:sz="0" w:space="0" w:color="auto"/>
          </w:divBdr>
        </w:div>
        <w:div w:id="396435185">
          <w:marLeft w:val="0"/>
          <w:marRight w:val="0"/>
          <w:marTop w:val="0"/>
          <w:marBottom w:val="0"/>
          <w:divBdr>
            <w:top w:val="none" w:sz="0" w:space="0" w:color="auto"/>
            <w:left w:val="none" w:sz="0" w:space="0" w:color="auto"/>
            <w:bottom w:val="none" w:sz="0" w:space="0" w:color="auto"/>
            <w:right w:val="none" w:sz="0" w:space="0" w:color="auto"/>
          </w:divBdr>
        </w:div>
      </w:divsChild>
    </w:div>
    <w:div w:id="255481174">
      <w:bodyDiv w:val="1"/>
      <w:marLeft w:val="0"/>
      <w:marRight w:val="0"/>
      <w:marTop w:val="0"/>
      <w:marBottom w:val="0"/>
      <w:divBdr>
        <w:top w:val="none" w:sz="0" w:space="0" w:color="auto"/>
        <w:left w:val="none" w:sz="0" w:space="0" w:color="auto"/>
        <w:bottom w:val="none" w:sz="0" w:space="0" w:color="auto"/>
        <w:right w:val="none" w:sz="0" w:space="0" w:color="auto"/>
      </w:divBdr>
    </w:div>
    <w:div w:id="439111255">
      <w:bodyDiv w:val="1"/>
      <w:marLeft w:val="0"/>
      <w:marRight w:val="0"/>
      <w:marTop w:val="0"/>
      <w:marBottom w:val="0"/>
      <w:divBdr>
        <w:top w:val="none" w:sz="0" w:space="0" w:color="auto"/>
        <w:left w:val="none" w:sz="0" w:space="0" w:color="auto"/>
        <w:bottom w:val="none" w:sz="0" w:space="0" w:color="auto"/>
        <w:right w:val="none" w:sz="0" w:space="0" w:color="auto"/>
      </w:divBdr>
    </w:div>
    <w:div w:id="498692076">
      <w:bodyDiv w:val="1"/>
      <w:marLeft w:val="0"/>
      <w:marRight w:val="0"/>
      <w:marTop w:val="0"/>
      <w:marBottom w:val="0"/>
      <w:divBdr>
        <w:top w:val="none" w:sz="0" w:space="0" w:color="auto"/>
        <w:left w:val="none" w:sz="0" w:space="0" w:color="auto"/>
        <w:bottom w:val="none" w:sz="0" w:space="0" w:color="auto"/>
        <w:right w:val="none" w:sz="0" w:space="0" w:color="auto"/>
      </w:divBdr>
      <w:divsChild>
        <w:div w:id="777798338">
          <w:marLeft w:val="0"/>
          <w:marRight w:val="0"/>
          <w:marTop w:val="0"/>
          <w:marBottom w:val="0"/>
          <w:divBdr>
            <w:top w:val="none" w:sz="0" w:space="0" w:color="auto"/>
            <w:left w:val="none" w:sz="0" w:space="0" w:color="auto"/>
            <w:bottom w:val="none" w:sz="0" w:space="0" w:color="auto"/>
            <w:right w:val="none" w:sz="0" w:space="0" w:color="auto"/>
          </w:divBdr>
        </w:div>
        <w:div w:id="860782141">
          <w:marLeft w:val="0"/>
          <w:marRight w:val="0"/>
          <w:marTop w:val="0"/>
          <w:marBottom w:val="0"/>
          <w:divBdr>
            <w:top w:val="none" w:sz="0" w:space="0" w:color="auto"/>
            <w:left w:val="none" w:sz="0" w:space="0" w:color="auto"/>
            <w:bottom w:val="none" w:sz="0" w:space="0" w:color="auto"/>
            <w:right w:val="none" w:sz="0" w:space="0" w:color="auto"/>
          </w:divBdr>
        </w:div>
      </w:divsChild>
    </w:div>
    <w:div w:id="894698276">
      <w:bodyDiv w:val="1"/>
      <w:marLeft w:val="0"/>
      <w:marRight w:val="0"/>
      <w:marTop w:val="0"/>
      <w:marBottom w:val="0"/>
      <w:divBdr>
        <w:top w:val="none" w:sz="0" w:space="0" w:color="auto"/>
        <w:left w:val="none" w:sz="0" w:space="0" w:color="auto"/>
        <w:bottom w:val="none" w:sz="0" w:space="0" w:color="auto"/>
        <w:right w:val="none" w:sz="0" w:space="0" w:color="auto"/>
      </w:divBdr>
    </w:div>
    <w:div w:id="923295089">
      <w:bodyDiv w:val="1"/>
      <w:marLeft w:val="0"/>
      <w:marRight w:val="0"/>
      <w:marTop w:val="0"/>
      <w:marBottom w:val="0"/>
      <w:divBdr>
        <w:top w:val="none" w:sz="0" w:space="0" w:color="auto"/>
        <w:left w:val="none" w:sz="0" w:space="0" w:color="auto"/>
        <w:bottom w:val="none" w:sz="0" w:space="0" w:color="auto"/>
        <w:right w:val="none" w:sz="0" w:space="0" w:color="auto"/>
      </w:divBdr>
      <w:divsChild>
        <w:div w:id="259728248">
          <w:marLeft w:val="0"/>
          <w:marRight w:val="0"/>
          <w:marTop w:val="0"/>
          <w:marBottom w:val="0"/>
          <w:divBdr>
            <w:top w:val="none" w:sz="0" w:space="0" w:color="auto"/>
            <w:left w:val="none" w:sz="0" w:space="0" w:color="auto"/>
            <w:bottom w:val="none" w:sz="0" w:space="0" w:color="auto"/>
            <w:right w:val="none" w:sz="0" w:space="0" w:color="auto"/>
          </w:divBdr>
        </w:div>
        <w:div w:id="893196251">
          <w:marLeft w:val="0"/>
          <w:marRight w:val="0"/>
          <w:marTop w:val="0"/>
          <w:marBottom w:val="0"/>
          <w:divBdr>
            <w:top w:val="none" w:sz="0" w:space="0" w:color="auto"/>
            <w:left w:val="none" w:sz="0" w:space="0" w:color="auto"/>
            <w:bottom w:val="none" w:sz="0" w:space="0" w:color="auto"/>
            <w:right w:val="none" w:sz="0" w:space="0" w:color="auto"/>
          </w:divBdr>
        </w:div>
      </w:divsChild>
    </w:div>
    <w:div w:id="1207058806">
      <w:bodyDiv w:val="1"/>
      <w:marLeft w:val="0"/>
      <w:marRight w:val="0"/>
      <w:marTop w:val="0"/>
      <w:marBottom w:val="0"/>
      <w:divBdr>
        <w:top w:val="none" w:sz="0" w:space="0" w:color="auto"/>
        <w:left w:val="none" w:sz="0" w:space="0" w:color="auto"/>
        <w:bottom w:val="none" w:sz="0" w:space="0" w:color="auto"/>
        <w:right w:val="none" w:sz="0" w:space="0" w:color="auto"/>
      </w:divBdr>
    </w:div>
    <w:div w:id="1337928530">
      <w:bodyDiv w:val="1"/>
      <w:marLeft w:val="0"/>
      <w:marRight w:val="0"/>
      <w:marTop w:val="0"/>
      <w:marBottom w:val="0"/>
      <w:divBdr>
        <w:top w:val="none" w:sz="0" w:space="0" w:color="auto"/>
        <w:left w:val="none" w:sz="0" w:space="0" w:color="auto"/>
        <w:bottom w:val="none" w:sz="0" w:space="0" w:color="auto"/>
        <w:right w:val="none" w:sz="0" w:space="0" w:color="auto"/>
      </w:divBdr>
      <w:divsChild>
        <w:div w:id="712080593">
          <w:marLeft w:val="0"/>
          <w:marRight w:val="0"/>
          <w:marTop w:val="0"/>
          <w:marBottom w:val="0"/>
          <w:divBdr>
            <w:top w:val="none" w:sz="0" w:space="0" w:color="auto"/>
            <w:left w:val="none" w:sz="0" w:space="0" w:color="auto"/>
            <w:bottom w:val="none" w:sz="0" w:space="0" w:color="auto"/>
            <w:right w:val="none" w:sz="0" w:space="0" w:color="auto"/>
          </w:divBdr>
        </w:div>
        <w:div w:id="2129545270">
          <w:marLeft w:val="0"/>
          <w:marRight w:val="0"/>
          <w:marTop w:val="0"/>
          <w:marBottom w:val="0"/>
          <w:divBdr>
            <w:top w:val="none" w:sz="0" w:space="0" w:color="auto"/>
            <w:left w:val="none" w:sz="0" w:space="0" w:color="auto"/>
            <w:bottom w:val="none" w:sz="0" w:space="0" w:color="auto"/>
            <w:right w:val="none" w:sz="0" w:space="0" w:color="auto"/>
          </w:divBdr>
        </w:div>
      </w:divsChild>
    </w:div>
    <w:div w:id="1354573703">
      <w:bodyDiv w:val="1"/>
      <w:marLeft w:val="0"/>
      <w:marRight w:val="0"/>
      <w:marTop w:val="0"/>
      <w:marBottom w:val="0"/>
      <w:divBdr>
        <w:top w:val="none" w:sz="0" w:space="0" w:color="auto"/>
        <w:left w:val="none" w:sz="0" w:space="0" w:color="auto"/>
        <w:bottom w:val="none" w:sz="0" w:space="0" w:color="auto"/>
        <w:right w:val="none" w:sz="0" w:space="0" w:color="auto"/>
      </w:divBdr>
    </w:div>
    <w:div w:id="1440293134">
      <w:bodyDiv w:val="1"/>
      <w:marLeft w:val="0"/>
      <w:marRight w:val="0"/>
      <w:marTop w:val="0"/>
      <w:marBottom w:val="0"/>
      <w:divBdr>
        <w:top w:val="none" w:sz="0" w:space="0" w:color="auto"/>
        <w:left w:val="none" w:sz="0" w:space="0" w:color="auto"/>
        <w:bottom w:val="none" w:sz="0" w:space="0" w:color="auto"/>
        <w:right w:val="none" w:sz="0" w:space="0" w:color="auto"/>
      </w:divBdr>
    </w:div>
    <w:div w:id="1485926681">
      <w:bodyDiv w:val="1"/>
      <w:marLeft w:val="0"/>
      <w:marRight w:val="0"/>
      <w:marTop w:val="0"/>
      <w:marBottom w:val="0"/>
      <w:divBdr>
        <w:top w:val="none" w:sz="0" w:space="0" w:color="auto"/>
        <w:left w:val="none" w:sz="0" w:space="0" w:color="auto"/>
        <w:bottom w:val="none" w:sz="0" w:space="0" w:color="auto"/>
        <w:right w:val="none" w:sz="0" w:space="0" w:color="auto"/>
      </w:divBdr>
      <w:divsChild>
        <w:div w:id="1382100268">
          <w:marLeft w:val="0"/>
          <w:marRight w:val="0"/>
          <w:marTop w:val="0"/>
          <w:marBottom w:val="0"/>
          <w:divBdr>
            <w:top w:val="none" w:sz="0" w:space="0" w:color="auto"/>
            <w:left w:val="none" w:sz="0" w:space="0" w:color="auto"/>
            <w:bottom w:val="none" w:sz="0" w:space="0" w:color="auto"/>
            <w:right w:val="none" w:sz="0" w:space="0" w:color="auto"/>
          </w:divBdr>
        </w:div>
        <w:div w:id="230966526">
          <w:marLeft w:val="0"/>
          <w:marRight w:val="0"/>
          <w:marTop w:val="0"/>
          <w:marBottom w:val="0"/>
          <w:divBdr>
            <w:top w:val="none" w:sz="0" w:space="0" w:color="auto"/>
            <w:left w:val="none" w:sz="0" w:space="0" w:color="auto"/>
            <w:bottom w:val="none" w:sz="0" w:space="0" w:color="auto"/>
            <w:right w:val="none" w:sz="0" w:space="0" w:color="auto"/>
          </w:divBdr>
        </w:div>
      </w:divsChild>
    </w:div>
    <w:div w:id="1514300410">
      <w:bodyDiv w:val="1"/>
      <w:marLeft w:val="0"/>
      <w:marRight w:val="0"/>
      <w:marTop w:val="0"/>
      <w:marBottom w:val="0"/>
      <w:divBdr>
        <w:top w:val="none" w:sz="0" w:space="0" w:color="auto"/>
        <w:left w:val="none" w:sz="0" w:space="0" w:color="auto"/>
        <w:bottom w:val="none" w:sz="0" w:space="0" w:color="auto"/>
        <w:right w:val="none" w:sz="0" w:space="0" w:color="auto"/>
      </w:divBdr>
    </w:div>
    <w:div w:id="1515924057">
      <w:bodyDiv w:val="1"/>
      <w:marLeft w:val="0"/>
      <w:marRight w:val="0"/>
      <w:marTop w:val="0"/>
      <w:marBottom w:val="0"/>
      <w:divBdr>
        <w:top w:val="none" w:sz="0" w:space="0" w:color="auto"/>
        <w:left w:val="none" w:sz="0" w:space="0" w:color="auto"/>
        <w:bottom w:val="none" w:sz="0" w:space="0" w:color="auto"/>
        <w:right w:val="none" w:sz="0" w:space="0" w:color="auto"/>
      </w:divBdr>
      <w:divsChild>
        <w:div w:id="1597207373">
          <w:marLeft w:val="0"/>
          <w:marRight w:val="0"/>
          <w:marTop w:val="0"/>
          <w:marBottom w:val="0"/>
          <w:divBdr>
            <w:top w:val="none" w:sz="0" w:space="0" w:color="auto"/>
            <w:left w:val="none" w:sz="0" w:space="0" w:color="auto"/>
            <w:bottom w:val="none" w:sz="0" w:space="0" w:color="auto"/>
            <w:right w:val="none" w:sz="0" w:space="0" w:color="auto"/>
          </w:divBdr>
        </w:div>
        <w:div w:id="1910531318">
          <w:marLeft w:val="0"/>
          <w:marRight w:val="0"/>
          <w:marTop w:val="0"/>
          <w:marBottom w:val="0"/>
          <w:divBdr>
            <w:top w:val="none" w:sz="0" w:space="0" w:color="auto"/>
            <w:left w:val="none" w:sz="0" w:space="0" w:color="auto"/>
            <w:bottom w:val="none" w:sz="0" w:space="0" w:color="auto"/>
            <w:right w:val="none" w:sz="0" w:space="0" w:color="auto"/>
          </w:divBdr>
        </w:div>
      </w:divsChild>
    </w:div>
    <w:div w:id="1844583572">
      <w:bodyDiv w:val="1"/>
      <w:marLeft w:val="0"/>
      <w:marRight w:val="0"/>
      <w:marTop w:val="0"/>
      <w:marBottom w:val="0"/>
      <w:divBdr>
        <w:top w:val="none" w:sz="0" w:space="0" w:color="auto"/>
        <w:left w:val="none" w:sz="0" w:space="0" w:color="auto"/>
        <w:bottom w:val="none" w:sz="0" w:space="0" w:color="auto"/>
        <w:right w:val="none" w:sz="0" w:space="0" w:color="auto"/>
      </w:divBdr>
    </w:div>
    <w:div w:id="1847094245">
      <w:bodyDiv w:val="1"/>
      <w:marLeft w:val="0"/>
      <w:marRight w:val="0"/>
      <w:marTop w:val="0"/>
      <w:marBottom w:val="0"/>
      <w:divBdr>
        <w:top w:val="none" w:sz="0" w:space="0" w:color="auto"/>
        <w:left w:val="none" w:sz="0" w:space="0" w:color="auto"/>
        <w:bottom w:val="none" w:sz="0" w:space="0" w:color="auto"/>
        <w:right w:val="none" w:sz="0" w:space="0" w:color="auto"/>
      </w:divBdr>
    </w:div>
    <w:div w:id="202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ldungsplaene-bw.de/,Lde/LS/BP2016BW/ALLG/GYM/MUS/IK/5-6/01" TargetMode="External"/><Relationship Id="rId4" Type="http://schemas.openxmlformats.org/officeDocument/2006/relationships/webSettings" Target="webSettings.xml"/><Relationship Id="rId9" Type="http://schemas.openxmlformats.org/officeDocument/2006/relationships/hyperlink" Target="http://www.bildungsplaene-bw.de/,Lde/LS/BP2016BW/ALLG/SEK1/MUS/IK/5-6/0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49</cp:revision>
  <dcterms:created xsi:type="dcterms:W3CDTF">2020-07-09T08:18:00Z</dcterms:created>
  <dcterms:modified xsi:type="dcterms:W3CDTF">2020-07-15T09:14:00Z</dcterms:modified>
</cp:coreProperties>
</file>