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691" w:rsidRPr="00A44646" w:rsidRDefault="002B3691" w:rsidP="002B3691">
      <w:pPr>
        <w:pStyle w:val="KeinLeerraum"/>
        <w:rPr>
          <w:rFonts w:ascii="Arial" w:hAnsi="Arial" w:cs="Arial"/>
          <w:sz w:val="32"/>
          <w:szCs w:val="32"/>
        </w:rPr>
      </w:pPr>
      <w:r w:rsidRPr="00706F10">
        <w:rPr>
          <w:rFonts w:ascii="Arial" w:hAnsi="Arial" w:cs="Arial"/>
          <w:b/>
          <w:bCs/>
          <w:sz w:val="32"/>
          <w:szCs w:val="32"/>
        </w:rPr>
        <w:t>Checkliste „Schulisches Konzept“ – Bestand</w:t>
      </w:r>
      <w:r w:rsidR="00F962AB">
        <w:rPr>
          <w:rFonts w:ascii="Arial" w:hAnsi="Arial" w:cs="Arial"/>
          <w:b/>
          <w:bCs/>
          <w:sz w:val="32"/>
          <w:szCs w:val="32"/>
        </w:rPr>
        <w:t>s</w:t>
      </w:r>
      <w:r w:rsidRPr="00706F10">
        <w:rPr>
          <w:rFonts w:ascii="Arial" w:hAnsi="Arial" w:cs="Arial"/>
          <w:b/>
          <w:bCs/>
          <w:sz w:val="32"/>
          <w:szCs w:val="32"/>
        </w:rPr>
        <w:t xml:space="preserve">aufnahme </w:t>
      </w:r>
      <w:r w:rsidR="00F962AB">
        <w:rPr>
          <w:rFonts w:ascii="Arial" w:hAnsi="Arial" w:cs="Arial"/>
          <w:b/>
          <w:bCs/>
          <w:sz w:val="32"/>
          <w:szCs w:val="32"/>
        </w:rPr>
        <w:t>schulorganisatorischer Bausteine</w:t>
      </w:r>
    </w:p>
    <w:p w:rsidR="00706F10" w:rsidRDefault="00706F10" w:rsidP="002B3691">
      <w:pPr>
        <w:pStyle w:val="KeinLeerraum"/>
        <w:rPr>
          <w:rFonts w:ascii="Arial" w:hAnsi="Arial" w:cs="Arial"/>
          <w:sz w:val="24"/>
          <w:szCs w:val="24"/>
        </w:rPr>
      </w:pPr>
    </w:p>
    <w:tbl>
      <w:tblPr>
        <w:tblStyle w:val="Tabellenraster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261"/>
        <w:gridCol w:w="1304"/>
        <w:gridCol w:w="1304"/>
        <w:gridCol w:w="1361"/>
        <w:gridCol w:w="1247"/>
        <w:gridCol w:w="1304"/>
        <w:gridCol w:w="5812"/>
      </w:tblGrid>
      <w:tr w:rsidR="004D63FB" w:rsidTr="00C405EA">
        <w:trPr>
          <w:trHeight w:val="227"/>
        </w:trPr>
        <w:tc>
          <w:tcPr>
            <w:tcW w:w="3261" w:type="dxa"/>
            <w:vMerge w:val="restart"/>
          </w:tcPr>
          <w:p w:rsidR="004D63FB" w:rsidRPr="002B3691" w:rsidRDefault="004D63FB" w:rsidP="002B3691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Gelingensfaktor</w:t>
            </w:r>
            <w:proofErr w:type="spellEnd"/>
          </w:p>
        </w:tc>
        <w:tc>
          <w:tcPr>
            <w:tcW w:w="3969" w:type="dxa"/>
            <w:gridSpan w:val="3"/>
          </w:tcPr>
          <w:p w:rsidR="004D63FB" w:rsidRDefault="004D63FB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2B3691">
              <w:rPr>
                <w:rFonts w:ascii="Arial" w:hAnsi="Arial" w:cs="Arial"/>
                <w:b/>
                <w:bCs/>
                <w:sz w:val="24"/>
                <w:szCs w:val="24"/>
              </w:rPr>
              <w:t>vorhanden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</w:tc>
        <w:tc>
          <w:tcPr>
            <w:tcW w:w="2551" w:type="dxa"/>
            <w:gridSpan w:val="2"/>
          </w:tcPr>
          <w:p w:rsidR="004D63FB" w:rsidRDefault="004D63FB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 w:rsidRPr="002B3691">
              <w:rPr>
                <w:rFonts w:ascii="Arial" w:hAnsi="Arial" w:cs="Arial"/>
                <w:b/>
                <w:bCs/>
                <w:sz w:val="24"/>
                <w:szCs w:val="24"/>
              </w:rPr>
              <w:t>fehlend</w:t>
            </w:r>
            <w:r>
              <w:rPr>
                <w:rFonts w:ascii="Arial" w:hAnsi="Arial" w:cs="Arial"/>
                <w:sz w:val="24"/>
                <w:szCs w:val="24"/>
              </w:rPr>
              <w:t xml:space="preserve">…  </w:t>
            </w:r>
          </w:p>
        </w:tc>
        <w:tc>
          <w:tcPr>
            <w:tcW w:w="5812" w:type="dxa"/>
            <w:vMerge w:val="restart"/>
          </w:tcPr>
          <w:p w:rsidR="004D63FB" w:rsidRPr="002B3691" w:rsidRDefault="004D63FB" w:rsidP="00CA3CF6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24"/>
                <w:szCs w:val="24"/>
              </w:rPr>
              <w:t>Ideen für nächste Schritte</w:t>
            </w:r>
          </w:p>
        </w:tc>
      </w:tr>
      <w:tr w:rsidR="004D63FB" w:rsidTr="00C405EA">
        <w:trPr>
          <w:trHeight w:val="214"/>
        </w:trPr>
        <w:tc>
          <w:tcPr>
            <w:tcW w:w="3261" w:type="dxa"/>
            <w:vMerge/>
          </w:tcPr>
          <w:p w:rsidR="004D63FB" w:rsidRDefault="004D63FB" w:rsidP="002B3691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304" w:type="dxa"/>
            <w:vAlign w:val="bottom"/>
          </w:tcPr>
          <w:p w:rsidR="004D63FB" w:rsidRPr="00C405EA" w:rsidRDefault="00C405EA" w:rsidP="004D63FB">
            <w:pPr>
              <w:pStyle w:val="KeinLeerraum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EA">
              <w:rPr>
                <w:rFonts w:ascii="Arial" w:hAnsi="Arial" w:cs="Arial"/>
                <w:sz w:val="20"/>
                <w:szCs w:val="20"/>
              </w:rPr>
              <w:t>A</w:t>
            </w:r>
            <w:r w:rsidR="004D63FB" w:rsidRPr="00C405EA">
              <w:rPr>
                <w:rFonts w:ascii="Arial" w:hAnsi="Arial" w:cs="Arial"/>
                <w:sz w:val="20"/>
                <w:szCs w:val="20"/>
              </w:rPr>
              <w:t>nsatz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="004D63FB" w:rsidRPr="00C405EA">
              <w:rPr>
                <w:rFonts w:ascii="Arial" w:hAnsi="Arial" w:cs="Arial"/>
                <w:sz w:val="20"/>
                <w:szCs w:val="20"/>
              </w:rPr>
              <w:t>weise</w:t>
            </w:r>
          </w:p>
        </w:tc>
        <w:tc>
          <w:tcPr>
            <w:tcW w:w="1304" w:type="dxa"/>
            <w:vAlign w:val="bottom"/>
          </w:tcPr>
          <w:p w:rsidR="004D63FB" w:rsidRPr="00C405EA" w:rsidRDefault="004D63FB" w:rsidP="004D63FB">
            <w:pPr>
              <w:pStyle w:val="KeinLeerraum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EA">
              <w:rPr>
                <w:rFonts w:ascii="Arial" w:hAnsi="Arial" w:cs="Arial"/>
                <w:sz w:val="20"/>
                <w:szCs w:val="20"/>
              </w:rPr>
              <w:t>im Aufbau</w:t>
            </w:r>
          </w:p>
        </w:tc>
        <w:tc>
          <w:tcPr>
            <w:tcW w:w="1361" w:type="dxa"/>
            <w:vAlign w:val="bottom"/>
          </w:tcPr>
          <w:p w:rsidR="004D63FB" w:rsidRPr="00C405EA" w:rsidRDefault="004D63FB" w:rsidP="004D63FB">
            <w:pPr>
              <w:pStyle w:val="KeinLeerraum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EA">
              <w:rPr>
                <w:rFonts w:ascii="Arial" w:hAnsi="Arial" w:cs="Arial"/>
                <w:sz w:val="20"/>
                <w:szCs w:val="20"/>
              </w:rPr>
              <w:t>entwickelt</w:t>
            </w:r>
          </w:p>
        </w:tc>
        <w:tc>
          <w:tcPr>
            <w:tcW w:w="1247" w:type="dxa"/>
            <w:vAlign w:val="bottom"/>
          </w:tcPr>
          <w:p w:rsidR="004D63FB" w:rsidRPr="00C405EA" w:rsidRDefault="004D63FB" w:rsidP="004D63FB">
            <w:pPr>
              <w:pStyle w:val="KeinLeerraum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EA">
              <w:rPr>
                <w:rFonts w:ascii="Arial" w:hAnsi="Arial" w:cs="Arial"/>
                <w:sz w:val="20"/>
                <w:szCs w:val="20"/>
              </w:rPr>
              <w:t>weniger dringlich</w:t>
            </w:r>
          </w:p>
        </w:tc>
        <w:tc>
          <w:tcPr>
            <w:tcW w:w="1304" w:type="dxa"/>
            <w:vAlign w:val="bottom"/>
          </w:tcPr>
          <w:p w:rsidR="004D63FB" w:rsidRPr="00C405EA" w:rsidRDefault="004D63FB" w:rsidP="004D63FB">
            <w:pPr>
              <w:pStyle w:val="KeinLeerraum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405EA">
              <w:rPr>
                <w:rFonts w:ascii="Arial" w:hAnsi="Arial" w:cs="Arial"/>
                <w:sz w:val="20"/>
                <w:szCs w:val="20"/>
              </w:rPr>
              <w:t>dringlich</w:t>
            </w:r>
          </w:p>
        </w:tc>
        <w:tc>
          <w:tcPr>
            <w:tcW w:w="5812" w:type="dxa"/>
            <w:vMerge/>
          </w:tcPr>
          <w:p w:rsidR="004D63FB" w:rsidRDefault="004D63FB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71252" w:rsidTr="00C405EA">
        <w:tc>
          <w:tcPr>
            <w:tcW w:w="3261" w:type="dxa"/>
          </w:tcPr>
          <w:p w:rsidR="00A44646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5A39EC">
              <w:rPr>
                <w:rFonts w:ascii="Arial" w:hAnsi="Arial" w:cs="Arial"/>
                <w:sz w:val="20"/>
                <w:szCs w:val="20"/>
              </w:rPr>
              <w:t>Entscheidung für ein Modell der Integration (</w:t>
            </w:r>
            <w:r w:rsidR="00971252" w:rsidRPr="005A39EC">
              <w:rPr>
                <w:rFonts w:ascii="Arial" w:hAnsi="Arial" w:cs="Arial"/>
                <w:sz w:val="20"/>
                <w:szCs w:val="20"/>
              </w:rPr>
              <w:t>i</w:t>
            </w:r>
            <w:r w:rsidRPr="005A39EC">
              <w:rPr>
                <w:rFonts w:ascii="Arial" w:hAnsi="Arial" w:cs="Arial"/>
                <w:sz w:val="20"/>
                <w:szCs w:val="20"/>
              </w:rPr>
              <w:t>ntegrativ/teilintegrativ)</w:t>
            </w: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5EA" w:rsidTr="00C405EA">
        <w:tc>
          <w:tcPr>
            <w:tcW w:w="3261" w:type="dxa"/>
          </w:tcPr>
          <w:p w:rsidR="00C405EA" w:rsidRPr="005A39EC" w:rsidRDefault="00C405EA" w:rsidP="00C405EA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5A39EC">
              <w:rPr>
                <w:rFonts w:ascii="Arial" w:hAnsi="Arial" w:cs="Arial"/>
                <w:sz w:val="20"/>
                <w:szCs w:val="20"/>
              </w:rPr>
              <w:t>Klare Routinen der Integration: vom Ankommen bis zur Förderbegleitung im Regelunterricht</w:t>
            </w:r>
          </w:p>
        </w:tc>
        <w:tc>
          <w:tcPr>
            <w:tcW w:w="1304" w:type="dxa"/>
          </w:tcPr>
          <w:p w:rsidR="00C405EA" w:rsidRPr="005A39EC" w:rsidRDefault="00C405EA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C405EA" w:rsidRPr="005A39EC" w:rsidRDefault="00C405EA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:rsidR="00C405EA" w:rsidRPr="005A39EC" w:rsidRDefault="00C405EA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C405EA" w:rsidRPr="005A39EC" w:rsidRDefault="00C405EA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C405EA" w:rsidRPr="005A39EC" w:rsidRDefault="00C405EA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C405EA" w:rsidRPr="005A39EC" w:rsidRDefault="00C405EA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52" w:rsidTr="00C405EA">
        <w:tc>
          <w:tcPr>
            <w:tcW w:w="3261" w:type="dxa"/>
          </w:tcPr>
          <w:p w:rsidR="00A44646" w:rsidRPr="005A39EC" w:rsidRDefault="00971252" w:rsidP="00F962A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5A39EC">
              <w:rPr>
                <w:rFonts w:ascii="Arial" w:hAnsi="Arial" w:cs="Arial"/>
                <w:sz w:val="20"/>
                <w:szCs w:val="20"/>
              </w:rPr>
              <w:t xml:space="preserve">feste </w:t>
            </w:r>
            <w:r w:rsidR="00F962AB" w:rsidRPr="005A39EC">
              <w:rPr>
                <w:rFonts w:ascii="Arial" w:hAnsi="Arial" w:cs="Arial"/>
                <w:sz w:val="20"/>
                <w:szCs w:val="20"/>
              </w:rPr>
              <w:t xml:space="preserve">Gruppe von </w:t>
            </w:r>
            <w:r w:rsidRPr="005A39EC">
              <w:rPr>
                <w:rFonts w:ascii="Arial" w:hAnsi="Arial" w:cs="Arial"/>
                <w:sz w:val="20"/>
                <w:szCs w:val="20"/>
              </w:rPr>
              <w:t>Ansprechpersonen für Integration und VKL-Koordination</w:t>
            </w: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52" w:rsidTr="00C405EA">
        <w:tc>
          <w:tcPr>
            <w:tcW w:w="3261" w:type="dxa"/>
          </w:tcPr>
          <w:p w:rsidR="00A44646" w:rsidRPr="005A39EC" w:rsidRDefault="00971252" w:rsidP="00F962AB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5A39EC">
              <w:rPr>
                <w:rFonts w:ascii="Arial" w:hAnsi="Arial" w:cs="Arial"/>
                <w:sz w:val="20"/>
                <w:szCs w:val="20"/>
              </w:rPr>
              <w:t xml:space="preserve">klare, niedergelegte Aufgaben </w:t>
            </w:r>
            <w:r w:rsidR="00F962AB" w:rsidRPr="005A39EC">
              <w:rPr>
                <w:rFonts w:ascii="Arial" w:hAnsi="Arial" w:cs="Arial"/>
                <w:sz w:val="20"/>
                <w:szCs w:val="20"/>
              </w:rPr>
              <w:t>innerhalb der Gruppe von</w:t>
            </w:r>
            <w:r w:rsidRPr="005A39EC">
              <w:rPr>
                <w:rFonts w:ascii="Arial" w:hAnsi="Arial" w:cs="Arial"/>
                <w:sz w:val="20"/>
                <w:szCs w:val="20"/>
              </w:rPr>
              <w:t xml:space="preserve"> Ansprechpersonen</w:t>
            </w: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52" w:rsidTr="00C405EA">
        <w:tc>
          <w:tcPr>
            <w:tcW w:w="3261" w:type="dxa"/>
          </w:tcPr>
          <w:p w:rsidR="00A44646" w:rsidRPr="005A39EC" w:rsidRDefault="00971252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5A39EC">
              <w:rPr>
                <w:rFonts w:ascii="Arial" w:hAnsi="Arial" w:cs="Arial"/>
                <w:sz w:val="20"/>
                <w:szCs w:val="20"/>
              </w:rPr>
              <w:t>wertschätzende Haltung integrierenden Schüler*innen gegenüber</w:t>
            </w: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52" w:rsidTr="00C405EA">
        <w:tc>
          <w:tcPr>
            <w:tcW w:w="3261" w:type="dxa"/>
          </w:tcPr>
          <w:p w:rsidR="002B3691" w:rsidRPr="005A39EC" w:rsidRDefault="00971252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5A39EC">
              <w:rPr>
                <w:rFonts w:ascii="Arial" w:hAnsi="Arial" w:cs="Arial"/>
                <w:sz w:val="20"/>
                <w:szCs w:val="20"/>
              </w:rPr>
              <w:t>institutionalisierter pädagogischer Austausch zwischen beteiligten Personen, Institutionen und Erziehungsberechtigten</w:t>
            </w: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52" w:rsidTr="00C405EA">
        <w:tc>
          <w:tcPr>
            <w:tcW w:w="3261" w:type="dxa"/>
          </w:tcPr>
          <w:p w:rsidR="002B3691" w:rsidRPr="005A39EC" w:rsidRDefault="00971252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5A39EC">
              <w:rPr>
                <w:rFonts w:ascii="Arial" w:hAnsi="Arial" w:cs="Arial"/>
                <w:sz w:val="20"/>
                <w:szCs w:val="20"/>
              </w:rPr>
              <w:t>institutionalisierter Informationsaustausch zwischen beteiligten Personen, Institutionen u</w:t>
            </w:r>
            <w:r w:rsidR="00A44646" w:rsidRPr="005A39E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5A39EC">
              <w:rPr>
                <w:rFonts w:ascii="Arial" w:hAnsi="Arial" w:cs="Arial"/>
                <w:sz w:val="20"/>
                <w:szCs w:val="20"/>
              </w:rPr>
              <w:t>Erziehungsberechtigt</w:t>
            </w:r>
            <w:r w:rsidR="00A44646" w:rsidRPr="005A39EC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1252" w:rsidTr="00C405EA">
        <w:tc>
          <w:tcPr>
            <w:tcW w:w="3261" w:type="dxa"/>
          </w:tcPr>
          <w:p w:rsidR="00A44646" w:rsidRPr="005A39EC" w:rsidRDefault="00971252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5A39EC">
              <w:rPr>
                <w:rFonts w:ascii="Arial" w:hAnsi="Arial" w:cs="Arial"/>
                <w:sz w:val="20"/>
                <w:szCs w:val="20"/>
              </w:rPr>
              <w:t>zuverlässig durchgeführte, passende Förderangebote</w:t>
            </w:r>
            <w:r w:rsidR="00706F10" w:rsidRPr="005A39EC">
              <w:rPr>
                <w:rFonts w:ascii="Arial" w:hAnsi="Arial" w:cs="Arial"/>
                <w:sz w:val="20"/>
                <w:szCs w:val="20"/>
              </w:rPr>
              <w:t xml:space="preserve"> durch geschulte Personen</w:t>
            </w:r>
            <w:r w:rsidR="00706F10" w:rsidRPr="005A39EC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2B3691" w:rsidRPr="005A39EC" w:rsidRDefault="002B3691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405EA" w:rsidTr="00C405EA">
        <w:tc>
          <w:tcPr>
            <w:tcW w:w="3261" w:type="dxa"/>
          </w:tcPr>
          <w:p w:rsidR="00C405EA" w:rsidRDefault="00B1387B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5A39EC">
              <w:rPr>
                <w:rFonts w:ascii="Arial" w:hAnsi="Arial" w:cs="Arial"/>
                <w:sz w:val="20"/>
                <w:szCs w:val="20"/>
              </w:rPr>
              <w:t>Inner</w:t>
            </w:r>
            <w:r w:rsidR="005A39EC" w:rsidRPr="005A39EC">
              <w:rPr>
                <w:rFonts w:ascii="Arial" w:hAnsi="Arial" w:cs="Arial"/>
                <w:sz w:val="20"/>
                <w:szCs w:val="20"/>
              </w:rPr>
              <w:t xml:space="preserve">schulische Unterstützung </w:t>
            </w:r>
          </w:p>
          <w:p w:rsidR="005A39EC" w:rsidRPr="005A39EC" w:rsidRDefault="005A39EC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C405EA" w:rsidRPr="005A39EC" w:rsidRDefault="00C405EA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C405EA" w:rsidRPr="005A39EC" w:rsidRDefault="00C405EA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:rsidR="00C405EA" w:rsidRPr="005A39EC" w:rsidRDefault="00C405EA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C405EA" w:rsidRPr="005A39EC" w:rsidRDefault="00C405EA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C405EA" w:rsidRPr="005A39EC" w:rsidRDefault="00C405EA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C405EA" w:rsidRPr="005A39EC" w:rsidRDefault="00C405EA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A39EC" w:rsidTr="00C405EA">
        <w:tc>
          <w:tcPr>
            <w:tcW w:w="3261" w:type="dxa"/>
          </w:tcPr>
          <w:p w:rsidR="005A39EC" w:rsidRDefault="005A39EC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5A39EC">
              <w:rPr>
                <w:rFonts w:ascii="Arial" w:hAnsi="Arial" w:cs="Arial"/>
                <w:sz w:val="20"/>
                <w:szCs w:val="20"/>
              </w:rPr>
              <w:t>Außerschulische Kooperationen</w:t>
            </w:r>
          </w:p>
          <w:p w:rsidR="005A39EC" w:rsidRPr="005A39EC" w:rsidRDefault="005A39EC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5A39EC" w:rsidRPr="005A39EC" w:rsidRDefault="005A39EC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5A39EC" w:rsidRPr="005A39EC" w:rsidRDefault="005A39EC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61" w:type="dxa"/>
          </w:tcPr>
          <w:p w:rsidR="005A39EC" w:rsidRPr="005A39EC" w:rsidRDefault="005A39EC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7" w:type="dxa"/>
          </w:tcPr>
          <w:p w:rsidR="005A39EC" w:rsidRPr="005A39EC" w:rsidRDefault="005A39EC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</w:tcPr>
          <w:p w:rsidR="005A39EC" w:rsidRPr="005A39EC" w:rsidRDefault="005A39EC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:rsidR="005A39EC" w:rsidRPr="005A39EC" w:rsidRDefault="005A39EC" w:rsidP="002B3691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A39EC" w:rsidRDefault="005A39EC" w:rsidP="002B3691">
      <w:pPr>
        <w:pStyle w:val="KeinLeerraum"/>
        <w:rPr>
          <w:rFonts w:ascii="Arial" w:hAnsi="Arial" w:cs="Arial"/>
          <w:b/>
          <w:bCs/>
          <w:sz w:val="32"/>
          <w:szCs w:val="32"/>
        </w:rPr>
      </w:pPr>
    </w:p>
    <w:p w:rsidR="005A39EC" w:rsidRDefault="005A39EC" w:rsidP="002B3691">
      <w:pPr>
        <w:pStyle w:val="KeinLeerraum"/>
        <w:rPr>
          <w:rFonts w:ascii="Arial" w:hAnsi="Arial" w:cs="Arial"/>
          <w:b/>
          <w:bCs/>
          <w:sz w:val="32"/>
          <w:szCs w:val="32"/>
        </w:rPr>
      </w:pPr>
    </w:p>
    <w:p w:rsidR="005A39EC" w:rsidRDefault="005A39EC" w:rsidP="002B3691">
      <w:pPr>
        <w:pStyle w:val="KeinLeerraum"/>
        <w:rPr>
          <w:rFonts w:ascii="Arial" w:hAnsi="Arial" w:cs="Arial"/>
          <w:b/>
          <w:bCs/>
          <w:sz w:val="32"/>
          <w:szCs w:val="32"/>
        </w:rPr>
      </w:pPr>
    </w:p>
    <w:p w:rsidR="00706F10" w:rsidRPr="002D0C9A" w:rsidRDefault="00706F10" w:rsidP="002B3691">
      <w:pPr>
        <w:pStyle w:val="KeinLeerraum"/>
        <w:rPr>
          <w:rFonts w:ascii="Arial" w:hAnsi="Arial" w:cs="Arial"/>
          <w:b/>
          <w:bCs/>
          <w:sz w:val="32"/>
          <w:szCs w:val="32"/>
        </w:rPr>
      </w:pPr>
      <w:r w:rsidRPr="002D0C9A">
        <w:rPr>
          <w:rFonts w:ascii="Arial" w:hAnsi="Arial" w:cs="Arial"/>
          <w:b/>
          <w:bCs/>
          <w:sz w:val="32"/>
          <w:szCs w:val="32"/>
        </w:rPr>
        <w:lastRenderedPageBreak/>
        <w:t>Überblick der vorhandenen Kompetenzen</w:t>
      </w:r>
    </w:p>
    <w:p w:rsidR="00706F10" w:rsidRDefault="00706F10" w:rsidP="002B3691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lenraster"/>
        <w:tblW w:w="15026" w:type="dxa"/>
        <w:tblInd w:w="-5" w:type="dxa"/>
        <w:tblLook w:val="04A0" w:firstRow="1" w:lastRow="0" w:firstColumn="1" w:lastColumn="0" w:noHBand="0" w:noVBand="1"/>
      </w:tblPr>
      <w:tblGrid>
        <w:gridCol w:w="4111"/>
        <w:gridCol w:w="3544"/>
        <w:gridCol w:w="1559"/>
        <w:gridCol w:w="5812"/>
      </w:tblGrid>
      <w:tr w:rsidR="00706F10" w:rsidTr="003F66E4">
        <w:tc>
          <w:tcPr>
            <w:tcW w:w="4111" w:type="dxa"/>
          </w:tcPr>
          <w:p w:rsidR="00706F10" w:rsidRPr="00706F10" w:rsidRDefault="00706F10" w:rsidP="002B3691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benötigte Kompetenz</w:t>
            </w:r>
          </w:p>
        </w:tc>
        <w:tc>
          <w:tcPr>
            <w:tcW w:w="3544" w:type="dxa"/>
          </w:tcPr>
          <w:p w:rsidR="00706F10" w:rsidRPr="00706F10" w:rsidRDefault="00706F10" w:rsidP="002B3691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6F10">
              <w:rPr>
                <w:rFonts w:ascii="Arial" w:hAnsi="Arial" w:cs="Arial"/>
                <w:b/>
                <w:bCs/>
                <w:sz w:val="24"/>
                <w:szCs w:val="24"/>
              </w:rPr>
              <w:t>vorhanden bei</w:t>
            </w:r>
            <w:r w:rsidR="00B138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06F10">
              <w:rPr>
                <w:rFonts w:ascii="Arial" w:hAnsi="Arial" w:cs="Arial"/>
                <w:b/>
                <w:bCs/>
                <w:sz w:val="24"/>
                <w:szCs w:val="24"/>
              </w:rPr>
              <w:t>…</w:t>
            </w:r>
          </w:p>
        </w:tc>
        <w:tc>
          <w:tcPr>
            <w:tcW w:w="1559" w:type="dxa"/>
          </w:tcPr>
          <w:p w:rsidR="00706F10" w:rsidRPr="00706F10" w:rsidRDefault="00706F10" w:rsidP="002B3691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6F10">
              <w:rPr>
                <w:rFonts w:ascii="Arial" w:hAnsi="Arial" w:cs="Arial"/>
                <w:b/>
                <w:bCs/>
                <w:sz w:val="24"/>
                <w:szCs w:val="24"/>
              </w:rPr>
              <w:t>nicht vorhanden</w:t>
            </w:r>
          </w:p>
        </w:tc>
        <w:tc>
          <w:tcPr>
            <w:tcW w:w="5812" w:type="dxa"/>
          </w:tcPr>
          <w:p w:rsidR="00706F10" w:rsidRPr="00706F10" w:rsidRDefault="00706F10" w:rsidP="00C405EA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Möglichkeiten der </w:t>
            </w:r>
            <w:r w:rsidR="00C405EA">
              <w:rPr>
                <w:rFonts w:ascii="Arial" w:hAnsi="Arial" w:cs="Arial"/>
                <w:b/>
                <w:bCs/>
                <w:sz w:val="24"/>
                <w:szCs w:val="24"/>
              </w:rPr>
              <w:t>Fort- und Weiterbildung</w:t>
            </w:r>
          </w:p>
        </w:tc>
      </w:tr>
      <w:tr w:rsidR="00706F10" w:rsidTr="003F66E4">
        <w:tc>
          <w:tcPr>
            <w:tcW w:w="4111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Deutsch als Zweitspreche</w:t>
            </w:r>
          </w:p>
          <w:p w:rsidR="002D0C9A" w:rsidRDefault="002D0C9A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FA4DFC" w:rsidRDefault="00FA4DFC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F10" w:rsidTr="003F66E4">
        <w:tc>
          <w:tcPr>
            <w:tcW w:w="4111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Deutsch als Fremdsprache</w:t>
            </w:r>
          </w:p>
          <w:p w:rsidR="002D0C9A" w:rsidRDefault="002D0C9A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FA4DFC" w:rsidRDefault="00FA4DFC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C9A" w:rsidTr="003F66E4">
        <w:tc>
          <w:tcPr>
            <w:tcW w:w="4111" w:type="dxa"/>
          </w:tcPr>
          <w:p w:rsidR="002D0C9A" w:rsidRDefault="002D0C9A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sprachdiagnostische Kompetenzen</w:t>
            </w:r>
          </w:p>
          <w:p w:rsidR="00FA4DFC" w:rsidRDefault="00FA4DFC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F66E4" w:rsidRDefault="003F66E4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2D0C9A" w:rsidRDefault="002D0C9A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0C9A" w:rsidRDefault="002D0C9A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2D0C9A" w:rsidRDefault="002D0C9A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F10" w:rsidTr="003F66E4">
        <w:tc>
          <w:tcPr>
            <w:tcW w:w="4111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Kenntnisse zum Erstspracherwerb</w:t>
            </w:r>
          </w:p>
          <w:p w:rsidR="00FA4DFC" w:rsidRDefault="00FA4DFC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F66E4" w:rsidRDefault="003F66E4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F10" w:rsidTr="003F66E4">
        <w:tc>
          <w:tcPr>
            <w:tcW w:w="4111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Kenntnisse zum Zweitspracherwerb</w:t>
            </w:r>
          </w:p>
          <w:p w:rsidR="00A44646" w:rsidRDefault="00A44646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3F66E4" w:rsidRDefault="003F66E4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F10" w:rsidTr="003F66E4">
        <w:tc>
          <w:tcPr>
            <w:tcW w:w="4111" w:type="dxa"/>
          </w:tcPr>
          <w:p w:rsidR="00706F10" w:rsidRDefault="002D0C9A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Kenntnisse zu Migration</w:t>
            </w:r>
          </w:p>
          <w:p w:rsidR="00FA4DFC" w:rsidRDefault="00FA4DFC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  <w:p w:rsidR="00A44646" w:rsidRDefault="00A44646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06F10" w:rsidTr="003F66E4">
        <w:tc>
          <w:tcPr>
            <w:tcW w:w="4111" w:type="dxa"/>
          </w:tcPr>
          <w:p w:rsidR="00706F10" w:rsidRDefault="002D0C9A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Kenntnisse zu Herkunfts- und Migrantenkulturen</w:t>
            </w:r>
          </w:p>
          <w:p w:rsidR="00FA4DFC" w:rsidRDefault="00FA4DFC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544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706F10" w:rsidRDefault="00706F10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C9A" w:rsidTr="003F66E4">
        <w:tc>
          <w:tcPr>
            <w:tcW w:w="4111" w:type="dxa"/>
          </w:tcPr>
          <w:p w:rsidR="002D0C9A" w:rsidRDefault="00FA4DFC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Bewusstsein und Kompetenz hinsichtlich einer sprachfördernden</w:t>
            </w:r>
            <w:r w:rsidR="003F66E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/ sprachsensiblen Unterrichtsplanung </w:t>
            </w:r>
          </w:p>
        </w:tc>
        <w:tc>
          <w:tcPr>
            <w:tcW w:w="3544" w:type="dxa"/>
          </w:tcPr>
          <w:p w:rsidR="002D0C9A" w:rsidRDefault="002D0C9A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0C9A" w:rsidRDefault="002D0C9A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2D0C9A" w:rsidRDefault="002D0C9A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D0C9A" w:rsidTr="003F66E4">
        <w:tc>
          <w:tcPr>
            <w:tcW w:w="4111" w:type="dxa"/>
          </w:tcPr>
          <w:p w:rsidR="002D0C9A" w:rsidRDefault="00FA4DFC" w:rsidP="00F47267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Bewusstsein </w:t>
            </w:r>
            <w:r w:rsidR="00F47267">
              <w:rPr>
                <w:rFonts w:ascii="Arial" w:hAnsi="Arial" w:cs="Arial"/>
                <w:sz w:val="24"/>
                <w:szCs w:val="24"/>
              </w:rPr>
              <w:t xml:space="preserve">und Kompetenz </w:t>
            </w:r>
            <w:r>
              <w:rPr>
                <w:rFonts w:ascii="Arial" w:hAnsi="Arial" w:cs="Arial"/>
                <w:sz w:val="24"/>
                <w:szCs w:val="24"/>
              </w:rPr>
              <w:t xml:space="preserve">für die </w:t>
            </w:r>
            <w:r w:rsidR="00F47267">
              <w:rPr>
                <w:rFonts w:ascii="Arial" w:hAnsi="Arial" w:cs="Arial"/>
                <w:sz w:val="24"/>
                <w:szCs w:val="24"/>
              </w:rPr>
              <w:t>Förderung</w:t>
            </w:r>
            <w:r>
              <w:rPr>
                <w:rFonts w:ascii="Arial" w:hAnsi="Arial" w:cs="Arial"/>
                <w:sz w:val="24"/>
                <w:szCs w:val="24"/>
              </w:rPr>
              <w:t xml:space="preserve"> von leistungsstarken und </w:t>
            </w:r>
            <w:r w:rsidR="003F66E4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>motivierten Lernenden</w:t>
            </w:r>
          </w:p>
        </w:tc>
        <w:tc>
          <w:tcPr>
            <w:tcW w:w="3544" w:type="dxa"/>
          </w:tcPr>
          <w:p w:rsidR="002D0C9A" w:rsidRDefault="002D0C9A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2D0C9A" w:rsidRDefault="002D0C9A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812" w:type="dxa"/>
          </w:tcPr>
          <w:p w:rsidR="002D0C9A" w:rsidRDefault="002D0C9A" w:rsidP="002B3691">
            <w:pPr>
              <w:pStyle w:val="KeinLeerraum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06F10" w:rsidRPr="00706F10" w:rsidRDefault="00706F10" w:rsidP="00FA4DFC">
      <w:pPr>
        <w:pStyle w:val="KeinLeerraum"/>
        <w:rPr>
          <w:rFonts w:ascii="Arial" w:hAnsi="Arial" w:cs="Arial"/>
          <w:sz w:val="24"/>
          <w:szCs w:val="24"/>
        </w:rPr>
      </w:pPr>
    </w:p>
    <w:sectPr w:rsidR="00706F10" w:rsidRPr="00706F10" w:rsidSect="00B1387B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92F" w:rsidRDefault="00DC692F" w:rsidP="00706F10">
      <w:pPr>
        <w:spacing w:after="0" w:line="240" w:lineRule="auto"/>
      </w:pPr>
      <w:r>
        <w:separator/>
      </w:r>
    </w:p>
  </w:endnote>
  <w:endnote w:type="continuationSeparator" w:id="0">
    <w:p w:rsidR="00DC692F" w:rsidRDefault="00DC692F" w:rsidP="00706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92F" w:rsidRDefault="00DC692F" w:rsidP="00706F10">
      <w:pPr>
        <w:spacing w:after="0" w:line="240" w:lineRule="auto"/>
      </w:pPr>
      <w:r>
        <w:separator/>
      </w:r>
    </w:p>
  </w:footnote>
  <w:footnote w:type="continuationSeparator" w:id="0">
    <w:p w:rsidR="00DC692F" w:rsidRDefault="00DC692F" w:rsidP="00706F10">
      <w:pPr>
        <w:spacing w:after="0" w:line="240" w:lineRule="auto"/>
      </w:pPr>
      <w:r>
        <w:continuationSeparator/>
      </w:r>
    </w:p>
  </w:footnote>
  <w:footnote w:id="1">
    <w:p w:rsidR="00706F10" w:rsidRPr="00B1387B" w:rsidRDefault="00706F10">
      <w:pPr>
        <w:pStyle w:val="Funotentext"/>
        <w:rPr>
          <w:rFonts w:ascii="Arial" w:hAnsi="Arial" w:cs="Arial"/>
        </w:rPr>
      </w:pPr>
      <w:r w:rsidRPr="00B1387B">
        <w:rPr>
          <w:rStyle w:val="Funotenzeichen"/>
          <w:rFonts w:ascii="Arial" w:hAnsi="Arial" w:cs="Arial"/>
        </w:rPr>
        <w:footnoteRef/>
      </w:r>
      <w:r w:rsidRPr="00B1387B">
        <w:rPr>
          <w:rFonts w:ascii="Arial" w:hAnsi="Arial" w:cs="Arial"/>
        </w:rPr>
        <w:t xml:space="preserve"> Überblick für vorhandene Fachkompetenzen siehe Seite 2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691"/>
    <w:rsid w:val="00150934"/>
    <w:rsid w:val="001E0258"/>
    <w:rsid w:val="00271780"/>
    <w:rsid w:val="002B3691"/>
    <w:rsid w:val="002D0C9A"/>
    <w:rsid w:val="003F66E4"/>
    <w:rsid w:val="004D63FB"/>
    <w:rsid w:val="005A39EC"/>
    <w:rsid w:val="00634E93"/>
    <w:rsid w:val="00706F10"/>
    <w:rsid w:val="00822BC1"/>
    <w:rsid w:val="00884299"/>
    <w:rsid w:val="00971252"/>
    <w:rsid w:val="00A44646"/>
    <w:rsid w:val="00B1387B"/>
    <w:rsid w:val="00C405EA"/>
    <w:rsid w:val="00CA3CF6"/>
    <w:rsid w:val="00DC692F"/>
    <w:rsid w:val="00E27277"/>
    <w:rsid w:val="00F47267"/>
    <w:rsid w:val="00F962AB"/>
    <w:rsid w:val="00FA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6793"/>
  <w15:chartTrackingRefBased/>
  <w15:docId w15:val="{C3CAF380-4286-40A5-826F-7CB63FB3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B3691"/>
    <w:pPr>
      <w:spacing w:after="0" w:line="240" w:lineRule="auto"/>
    </w:pPr>
  </w:style>
  <w:style w:type="table" w:styleId="Tabellenraster">
    <w:name w:val="Table Grid"/>
    <w:basedOn w:val="NormaleTabelle"/>
    <w:uiPriority w:val="39"/>
    <w:rsid w:val="002B3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706F1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06F10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06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6F5AC-2D67-4E6F-9190-861DFD461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GamerLevel5</dc:creator>
  <cp:keywords/>
  <dc:description/>
  <cp:lastModifiedBy>Stein, Nicole (IBBW Stuttgart)</cp:lastModifiedBy>
  <cp:revision>2</cp:revision>
  <dcterms:created xsi:type="dcterms:W3CDTF">2021-04-08T11:34:00Z</dcterms:created>
  <dcterms:modified xsi:type="dcterms:W3CDTF">2021-04-08T11:34:00Z</dcterms:modified>
</cp:coreProperties>
</file>