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0C614E" w14:paraId="0FE27A3F" w14:textId="77777777" w:rsidTr="006A3E9C">
        <w:tc>
          <w:tcPr>
            <w:tcW w:w="2211" w:type="dxa"/>
            <w:tcBorders>
              <w:left w:val="single" w:sz="4" w:space="0" w:color="auto"/>
              <w:bottom w:val="single" w:sz="4" w:space="0" w:color="auto"/>
              <w:right w:val="single" w:sz="4" w:space="0" w:color="auto"/>
            </w:tcBorders>
            <w:shd w:val="clear" w:color="auto" w:fill="FFFFFF" w:themeFill="background1"/>
            <w:vAlign w:val="center"/>
          </w:tcPr>
          <w:p w14:paraId="0FE27A3D" w14:textId="78B08B8B" w:rsidR="000C614E" w:rsidRPr="000C614E" w:rsidRDefault="000C614E" w:rsidP="00AC2518">
            <w:pPr>
              <w:pStyle w:val="tLernfeldKopf-Titel"/>
              <w:rPr>
                <w:sz w:val="22"/>
                <w:szCs w:val="22"/>
              </w:rPr>
            </w:pPr>
            <w:r w:rsidRPr="000C614E">
              <w:rPr>
                <w:sz w:val="22"/>
                <w:szCs w:val="22"/>
              </w:rPr>
              <w:t>W</w:t>
            </w:r>
            <w:r w:rsidR="00636444">
              <w:rPr>
                <w:sz w:val="22"/>
                <w:szCs w:val="22"/>
              </w:rPr>
              <w:t>BK</w:t>
            </w:r>
            <w:r w:rsidRPr="000C614E">
              <w:rPr>
                <w:sz w:val="22"/>
                <w:szCs w:val="22"/>
              </w:rPr>
              <w:t>-LF</w:t>
            </w:r>
            <w:r w:rsidR="00A66577">
              <w:rPr>
                <w:sz w:val="22"/>
                <w:szCs w:val="22"/>
              </w:rPr>
              <w:t>13</w:t>
            </w:r>
            <w:r w:rsidRPr="000C614E">
              <w:rPr>
                <w:sz w:val="22"/>
                <w:szCs w:val="22"/>
              </w:rPr>
              <w:t>-LS</w:t>
            </w:r>
            <w:r w:rsidR="009C3468">
              <w:rPr>
                <w:sz w:val="22"/>
                <w:szCs w:val="22"/>
              </w:rPr>
              <w:t>0</w:t>
            </w:r>
            <w:r w:rsidR="00332A3A">
              <w:rPr>
                <w:sz w:val="22"/>
                <w:szCs w:val="22"/>
              </w:rPr>
              <w:t>5</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0F535493" w:rsidR="000C614E" w:rsidRPr="000C614E" w:rsidRDefault="00C26CED" w:rsidP="00263B6B">
            <w:pPr>
              <w:pStyle w:val="tLernfeldKopf-Titel"/>
              <w:rPr>
                <w:sz w:val="22"/>
                <w:szCs w:val="22"/>
              </w:rPr>
            </w:pPr>
            <w:r>
              <w:rPr>
                <w:sz w:val="22"/>
                <w:szCs w:val="22"/>
              </w:rPr>
              <w:t>Kreditwürdigkeit von Unternehmen prüfen</w:t>
            </w:r>
            <w:r w:rsidR="006A3E9C">
              <w:rPr>
                <w:sz w:val="22"/>
                <w:szCs w:val="22"/>
              </w:rPr>
              <w:t xml:space="preserve"> und Auswirkungen erläutern</w:t>
            </w:r>
          </w:p>
        </w:tc>
      </w:tr>
    </w:tbl>
    <w:p w14:paraId="54BE922A" w14:textId="154A4635" w:rsidR="004E064B" w:rsidRPr="00E03288" w:rsidRDefault="004E064B" w:rsidP="00C4753E">
      <w:pPr>
        <w:pStyle w:val="TextkrperGrauhinterlegt"/>
        <w:rPr>
          <w:rStyle w:val="Fett"/>
        </w:rPr>
      </w:pPr>
      <w:r>
        <w:rPr>
          <w:rStyle w:val="Fett"/>
        </w:rPr>
        <w:t>Situation</w:t>
      </w:r>
    </w:p>
    <w:p w14:paraId="7484AE22" w14:textId="2F95771B" w:rsidR="00B13D0C" w:rsidRDefault="00DF70B2" w:rsidP="00530577">
      <w:pPr>
        <w:pStyle w:val="TextSituation"/>
        <w:spacing w:after="60" w:line="276" w:lineRule="auto"/>
      </w:pPr>
      <w:r>
        <w:rPr>
          <w:noProof/>
          <w:lang w:eastAsia="de-DE"/>
        </w:rPr>
        <w:drawing>
          <wp:anchor distT="0" distB="0" distL="114300" distR="114300" simplePos="0" relativeHeight="251645952" behindDoc="1" locked="0" layoutInCell="1" allowOverlap="1" wp14:anchorId="500EDE55" wp14:editId="7243D2A8">
            <wp:simplePos x="0" y="0"/>
            <wp:positionH relativeFrom="column">
              <wp:posOffset>4751705</wp:posOffset>
            </wp:positionH>
            <wp:positionV relativeFrom="paragraph">
              <wp:posOffset>95885</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B1661C">
        <w:t xml:space="preserve">Sie sind </w:t>
      </w:r>
      <w:r w:rsidR="00F71F2F">
        <w:t xml:space="preserve">Mitarbeiterin </w:t>
      </w:r>
      <w:r w:rsidR="00D206DD">
        <w:t>bzw.</w:t>
      </w:r>
      <w:r w:rsidR="00F71F2F">
        <w:t xml:space="preserve"> </w:t>
      </w:r>
      <w:r w:rsidR="00B1661C">
        <w:t xml:space="preserve">Mitarbeiter der </w:t>
      </w:r>
      <w:proofErr w:type="spellStart"/>
      <w:r w:rsidR="00B1661C">
        <w:t>Sparbank</w:t>
      </w:r>
      <w:proofErr w:type="spellEnd"/>
      <w:r>
        <w:t> </w:t>
      </w:r>
      <w:r w:rsidR="00B1661C">
        <w:t>AG und arbeiten in der Kredi</w:t>
      </w:r>
      <w:r w:rsidR="00CF30D3">
        <w:t xml:space="preserve">tabteilung für </w:t>
      </w:r>
      <w:r w:rsidR="00ED6055">
        <w:t>Firmenkunden</w:t>
      </w:r>
      <w:r w:rsidR="00CF30D3">
        <w:t>.</w:t>
      </w:r>
      <w:r w:rsidR="00F566B3">
        <w:t xml:space="preserve"> Ein </w:t>
      </w:r>
      <w:r w:rsidR="00D206DD">
        <w:t>Schwerpunkt I</w:t>
      </w:r>
      <w:r w:rsidR="00E459D3">
        <w:t>hrer Aufgaben</w:t>
      </w:r>
      <w:r w:rsidR="00D355A7">
        <w:t xml:space="preserve"> </w:t>
      </w:r>
      <w:r w:rsidR="005200A9">
        <w:t xml:space="preserve">ist die </w:t>
      </w:r>
      <w:r w:rsidR="008670CD">
        <w:t xml:space="preserve">Analyse von </w:t>
      </w:r>
      <w:r w:rsidR="00BA46F7">
        <w:t>Jahresabschlüssen</w:t>
      </w:r>
      <w:r w:rsidR="005200A9">
        <w:t xml:space="preserve"> </w:t>
      </w:r>
      <w:r w:rsidR="006A4794">
        <w:t xml:space="preserve">für die Beurteilung der wirtschaftlichen Lage der </w:t>
      </w:r>
      <w:r w:rsidR="00D3183F">
        <w:t>Unternehmen</w:t>
      </w:r>
      <w:r w:rsidR="00B7353A">
        <w:t>.</w:t>
      </w:r>
    </w:p>
    <w:p w14:paraId="14070AFF" w14:textId="77777777" w:rsidR="00FE21C8" w:rsidRDefault="00FE21C8" w:rsidP="00530577">
      <w:pPr>
        <w:pStyle w:val="TextSituation"/>
        <w:spacing w:after="60" w:line="276" w:lineRule="auto"/>
      </w:pPr>
    </w:p>
    <w:p w14:paraId="4023CA07" w14:textId="65276F71" w:rsidR="007A2A6F" w:rsidRDefault="00B1777D" w:rsidP="00530577">
      <w:pPr>
        <w:pStyle w:val="TextSituation"/>
        <w:spacing w:after="60" w:line="276" w:lineRule="auto"/>
      </w:pPr>
      <w:r>
        <w:t xml:space="preserve">Die </w:t>
      </w:r>
      <w:proofErr w:type="spellStart"/>
      <w:r w:rsidR="00B04E3E">
        <w:t>Kerbig</w:t>
      </w:r>
      <w:proofErr w:type="spellEnd"/>
      <w:r w:rsidR="00B04E3E">
        <w:t> Küchen GmbH</w:t>
      </w:r>
      <w:r w:rsidR="00777F8E">
        <w:t xml:space="preserve"> </w:t>
      </w:r>
      <w:r w:rsidR="009C6ED7">
        <w:t xml:space="preserve">ist ein Unternehmen der Möbelbranche, das Kücheneinrichtungen produziert. Das Unternehmen </w:t>
      </w:r>
      <w:r w:rsidR="00530577">
        <w:t xml:space="preserve">ist seit vielen Jahren Kunde der </w:t>
      </w:r>
      <w:proofErr w:type="spellStart"/>
      <w:r w:rsidR="00530577">
        <w:t>Sparbank</w:t>
      </w:r>
      <w:proofErr w:type="spellEnd"/>
      <w:r w:rsidR="00530577">
        <w:t> </w:t>
      </w:r>
      <w:r w:rsidR="0048241B">
        <w:t xml:space="preserve">AG. Aufgrund von </w:t>
      </w:r>
      <w:r w:rsidR="0014609E">
        <w:t>geplanten Investitionen</w:t>
      </w:r>
      <w:r w:rsidR="008D386F">
        <w:t xml:space="preserve"> </w:t>
      </w:r>
      <w:r w:rsidR="008D2AC1">
        <w:t>benötigt das Unternehmen einen weiteren Kredit.</w:t>
      </w:r>
    </w:p>
    <w:p w14:paraId="3E0762EA" w14:textId="77777777" w:rsidR="00A66577" w:rsidRDefault="00A66577" w:rsidP="00530577">
      <w:pPr>
        <w:pStyle w:val="TextSituation"/>
        <w:spacing w:after="60" w:line="276" w:lineRule="auto"/>
      </w:pPr>
    </w:p>
    <w:p w14:paraId="6B268105" w14:textId="1801E1DA" w:rsidR="00FB5AEE" w:rsidRDefault="00BB034F" w:rsidP="00530577">
      <w:pPr>
        <w:pStyle w:val="TextSituation"/>
        <w:spacing w:after="60" w:line="276" w:lineRule="auto"/>
      </w:pPr>
      <w:r>
        <w:t xml:space="preserve">Der geschäftsführende Gesellschafter </w:t>
      </w:r>
      <w:r w:rsidR="00264415">
        <w:t>Quirin</w:t>
      </w:r>
      <w:r>
        <w:t xml:space="preserve"> </w:t>
      </w:r>
      <w:proofErr w:type="spellStart"/>
      <w:r w:rsidR="00B04E3E">
        <w:t>Kerbig</w:t>
      </w:r>
      <w:proofErr w:type="spellEnd"/>
      <w:r>
        <w:t xml:space="preserve"> </w:t>
      </w:r>
      <w:r w:rsidR="002A6FDB">
        <w:t>hat für die Prüfung der Kreditwürdigkeit bereits Unterlagen eingereicht</w:t>
      </w:r>
      <w:r w:rsidR="008D2AC1">
        <w:t xml:space="preserve"> und </w:t>
      </w:r>
      <w:r>
        <w:t xml:space="preserve">in der vergangenen Woche </w:t>
      </w:r>
      <w:r w:rsidR="008D2AC1">
        <w:t xml:space="preserve">wurde ein Kundengespräch </w:t>
      </w:r>
      <w:r w:rsidR="00F93AFE">
        <w:t>zu den</w:t>
      </w:r>
      <w:r w:rsidR="00FF7840">
        <w:t xml:space="preserve"> </w:t>
      </w:r>
      <w:r>
        <w:t xml:space="preserve">geplanten </w:t>
      </w:r>
      <w:r w:rsidR="00F93AFE">
        <w:t>Investitionsvorhaben</w:t>
      </w:r>
      <w:r>
        <w:t xml:space="preserve"> </w:t>
      </w:r>
      <w:r w:rsidR="008D2AC1">
        <w:t>geführt</w:t>
      </w:r>
      <w:r w:rsidR="002A6FDB">
        <w:t>.</w:t>
      </w:r>
    </w:p>
    <w:p w14:paraId="5EA51CEC" w14:textId="77777777" w:rsidR="00A66577" w:rsidRDefault="00A66577" w:rsidP="00530577">
      <w:pPr>
        <w:pStyle w:val="TextSituation"/>
        <w:spacing w:after="60" w:line="276" w:lineRule="auto"/>
      </w:pPr>
    </w:p>
    <w:p w14:paraId="794DBB28" w14:textId="772AE1D3" w:rsidR="00450A2A" w:rsidRDefault="00450A2A" w:rsidP="00530577">
      <w:pPr>
        <w:pStyle w:val="TextSituation"/>
        <w:spacing w:after="60" w:line="276" w:lineRule="auto"/>
      </w:pPr>
      <w:r>
        <w:t xml:space="preserve">Sie werden beauftragt </w:t>
      </w:r>
      <w:r w:rsidR="008D2AC1">
        <w:t>das Firmenkundenrating durchzuführen</w:t>
      </w:r>
      <w:r w:rsidR="00DC6032">
        <w:t xml:space="preserve"> und </w:t>
      </w:r>
      <w:r w:rsidR="008D2AC1">
        <w:t xml:space="preserve">auf dessen Grundlage </w:t>
      </w:r>
      <w:r w:rsidR="00DC6032">
        <w:t xml:space="preserve">den Sollzinssatz </w:t>
      </w:r>
      <w:r w:rsidR="008D2AC1">
        <w:t xml:space="preserve">für den beantragten Kredit </w:t>
      </w:r>
      <w:r w:rsidR="00DC6032">
        <w:t>zu kalkulieren.</w:t>
      </w:r>
    </w:p>
    <w:p w14:paraId="0FE27A42" w14:textId="77777777" w:rsidR="00394779" w:rsidRPr="00E03288" w:rsidRDefault="00394779" w:rsidP="00C4753E">
      <w:pPr>
        <w:pStyle w:val="TextkrperGrauhinterlegt"/>
        <w:rPr>
          <w:rStyle w:val="Fett"/>
        </w:rPr>
      </w:pPr>
      <w:r w:rsidRPr="00E03288">
        <w:rPr>
          <w:rStyle w:val="Fett"/>
        </w:rPr>
        <w:t>Aufträge</w:t>
      </w:r>
    </w:p>
    <w:p w14:paraId="7C1C3BD6" w14:textId="65A0C071" w:rsidR="00530577" w:rsidRDefault="00231D82" w:rsidP="00530577">
      <w:pPr>
        <w:pStyle w:val="TextAuftrge"/>
        <w:spacing w:before="0" w:after="60" w:line="276" w:lineRule="auto"/>
        <w:ind w:left="419" w:hanging="357"/>
        <w:jc w:val="left"/>
        <w:rPr>
          <w:color w:val="auto"/>
        </w:rPr>
      </w:pPr>
      <w:r w:rsidRPr="004237D7">
        <w:rPr>
          <w:color w:val="auto"/>
        </w:rPr>
        <w:t xml:space="preserve">Erstellen Sie für die Beratermappe ein </w:t>
      </w:r>
      <w:r w:rsidR="00251DCF">
        <w:rPr>
          <w:color w:val="auto"/>
        </w:rPr>
        <w:t>Faltblatt</w:t>
      </w:r>
      <w:r w:rsidRPr="004237D7">
        <w:rPr>
          <w:color w:val="auto"/>
        </w:rPr>
        <w:t xml:space="preserve"> mit</w:t>
      </w:r>
      <w:r w:rsidR="00BB34F7" w:rsidRPr="004237D7">
        <w:rPr>
          <w:color w:val="auto"/>
        </w:rPr>
        <w:t xml:space="preserve"> Formel</w:t>
      </w:r>
      <w:r w:rsidR="00A010B4">
        <w:rPr>
          <w:color w:val="auto"/>
        </w:rPr>
        <w:t>n</w:t>
      </w:r>
      <w:r w:rsidR="00BB34F7" w:rsidRPr="004237D7">
        <w:rPr>
          <w:color w:val="auto"/>
        </w:rPr>
        <w:t xml:space="preserve"> und Erläuterungen zu wichtigen </w:t>
      </w:r>
      <w:r w:rsidR="00FB294B" w:rsidRPr="004237D7">
        <w:rPr>
          <w:color w:val="auto"/>
        </w:rPr>
        <w:t xml:space="preserve">Bilanz- und Erfolgskennzahlen im Rahmen einer </w:t>
      </w:r>
      <w:r w:rsidR="003404BE" w:rsidRPr="004237D7">
        <w:rPr>
          <w:color w:val="auto"/>
        </w:rPr>
        <w:t>Jahres</w:t>
      </w:r>
      <w:r w:rsidR="004237D7" w:rsidRPr="004237D7">
        <w:rPr>
          <w:color w:val="auto"/>
        </w:rPr>
        <w:t>abschlussanalyse</w:t>
      </w:r>
      <w:r w:rsidR="00251DCF">
        <w:rPr>
          <w:color w:val="auto"/>
        </w:rPr>
        <w:t xml:space="preserve"> (Anlage Faltblatt)</w:t>
      </w:r>
      <w:r w:rsidR="004237D7" w:rsidRPr="004237D7">
        <w:rPr>
          <w:color w:val="auto"/>
        </w:rPr>
        <w:t>.</w:t>
      </w:r>
    </w:p>
    <w:p w14:paraId="77775DFC" w14:textId="77777777" w:rsidR="00B37A6A" w:rsidRPr="006206E9" w:rsidRDefault="00B37A6A" w:rsidP="00530577">
      <w:pPr>
        <w:pStyle w:val="TextAuftrge"/>
        <w:numPr>
          <w:ilvl w:val="0"/>
          <w:numId w:val="0"/>
        </w:numPr>
        <w:spacing w:before="0" w:after="60" w:line="276" w:lineRule="auto"/>
        <w:ind w:left="419"/>
        <w:jc w:val="left"/>
        <w:rPr>
          <w:color w:val="auto"/>
        </w:rPr>
      </w:pPr>
    </w:p>
    <w:p w14:paraId="4ED177E7" w14:textId="77777777" w:rsidR="00B07906" w:rsidRPr="00454572" w:rsidRDefault="00B07906" w:rsidP="00C4753E">
      <w:pPr>
        <w:pStyle w:val="TextkrperGrauhinterlegt"/>
        <w:shd w:val="clear" w:color="auto" w:fill="F2F2F2" w:themeFill="background1" w:themeFillShade="F2"/>
        <w:jc w:val="left"/>
        <w:rPr>
          <w:rFonts w:ascii="Times New Roman" w:hAnsi="Times New Roman"/>
          <w:b/>
          <w:i/>
          <w:vanish/>
          <w:color w:val="FF0000"/>
        </w:rPr>
      </w:pPr>
      <w:r w:rsidRPr="00454572">
        <w:rPr>
          <w:rFonts w:ascii="Times New Roman" w:hAnsi="Times New Roman"/>
          <w:b/>
          <w:i/>
          <w:vanish/>
          <w:color w:val="FF0000"/>
        </w:rPr>
        <w:t>Lösungshinweis</w:t>
      </w:r>
    </w:p>
    <w:p w14:paraId="1883F197" w14:textId="783ADCCC" w:rsidR="00576636" w:rsidRDefault="00576636" w:rsidP="00C4753E">
      <w:pPr>
        <w:pStyle w:val="TextAuftrge"/>
        <w:numPr>
          <w:ilvl w:val="0"/>
          <w:numId w:val="0"/>
        </w:numPr>
        <w:spacing w:before="0" w:after="60" w:line="276" w:lineRule="auto"/>
        <w:jc w:val="left"/>
        <w:rPr>
          <w:rFonts w:ascii="Times New Roman" w:hAnsi="Times New Roman"/>
          <w:i/>
          <w:vanish/>
          <w:color w:val="FF0000"/>
        </w:rPr>
      </w:pPr>
      <w:r w:rsidRPr="00576636">
        <w:rPr>
          <w:rFonts w:ascii="Times New Roman" w:hAnsi="Times New Roman"/>
          <w:i/>
          <w:noProof/>
          <w:vanish/>
          <w:color w:val="FF0000"/>
        </w:rPr>
        <w:drawing>
          <wp:inline distT="0" distB="0" distL="0" distR="0" wp14:anchorId="05357553" wp14:editId="40BFB9AD">
            <wp:extent cx="6120130" cy="42551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255135"/>
                    </a:xfrm>
                    <a:prstGeom prst="rect">
                      <a:avLst/>
                    </a:prstGeom>
                  </pic:spPr>
                </pic:pic>
              </a:graphicData>
            </a:graphic>
          </wp:inline>
        </w:drawing>
      </w:r>
    </w:p>
    <w:bookmarkStart w:id="0" w:name="_MON_1710153674"/>
    <w:bookmarkEnd w:id="0"/>
    <w:p w14:paraId="74D4BC7C" w14:textId="7F4EA52B" w:rsidR="00C4753E" w:rsidRPr="00FF4889" w:rsidRDefault="00B6390A" w:rsidP="00C4753E">
      <w:pPr>
        <w:pStyle w:val="TextAuftrge"/>
        <w:numPr>
          <w:ilvl w:val="0"/>
          <w:numId w:val="0"/>
        </w:numPr>
        <w:spacing w:before="0" w:after="60" w:line="276" w:lineRule="auto"/>
        <w:jc w:val="left"/>
        <w:rPr>
          <w:rFonts w:ascii="Times New Roman" w:hAnsi="Times New Roman"/>
          <w:i/>
          <w:vanish/>
          <w:color w:val="FF0000"/>
        </w:rPr>
      </w:pPr>
      <w:r>
        <w:rPr>
          <w:rFonts w:ascii="Times New Roman" w:hAnsi="Times New Roman"/>
          <w:i/>
          <w:vanish/>
          <w:color w:val="FF0000"/>
        </w:rPr>
        <w:object w:dxaOrig="1538" w:dyaOrig="994" w14:anchorId="07236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9pt" o:ole="">
            <v:imagedata r:id="rId13" o:title=""/>
          </v:shape>
          <o:OLEObject Type="Embed" ProgID="Word.Document.12" ShapeID="_x0000_i1025" DrawAspect="Icon" ObjectID="_1710153945" r:id="rId14">
            <o:FieldCodes>\s</o:FieldCodes>
          </o:OLEObject>
        </w:object>
      </w:r>
    </w:p>
    <w:p w14:paraId="33BD4418" w14:textId="59292DC7" w:rsidR="005578DE" w:rsidRDefault="004C16D1" w:rsidP="00530577">
      <w:pPr>
        <w:pStyle w:val="TextAuftrge"/>
        <w:spacing w:before="0" w:after="60" w:line="276" w:lineRule="auto"/>
        <w:ind w:left="419" w:hanging="357"/>
        <w:jc w:val="left"/>
        <w:rPr>
          <w:color w:val="auto"/>
        </w:rPr>
      </w:pPr>
      <w:r w:rsidRPr="006206E9">
        <w:rPr>
          <w:color w:val="auto"/>
        </w:rPr>
        <w:t xml:space="preserve">Führen Sie </w:t>
      </w:r>
      <w:r w:rsidR="00633796" w:rsidRPr="006206E9">
        <w:rPr>
          <w:color w:val="auto"/>
        </w:rPr>
        <w:t xml:space="preserve">eine </w:t>
      </w:r>
      <w:r w:rsidR="001B4DB7" w:rsidRPr="006206E9">
        <w:rPr>
          <w:color w:val="auto"/>
        </w:rPr>
        <w:t>Jahres</w:t>
      </w:r>
      <w:r w:rsidR="002547D4" w:rsidRPr="006206E9">
        <w:rPr>
          <w:color w:val="auto"/>
        </w:rPr>
        <w:t xml:space="preserve">abschlussanalyse für die </w:t>
      </w:r>
      <w:proofErr w:type="spellStart"/>
      <w:r w:rsidR="00B04E3E" w:rsidRPr="00530577">
        <w:rPr>
          <w:color w:val="auto"/>
        </w:rPr>
        <w:t>Kerbig</w:t>
      </w:r>
      <w:proofErr w:type="spellEnd"/>
      <w:r w:rsidR="00B04E3E" w:rsidRPr="00530577">
        <w:rPr>
          <w:color w:val="auto"/>
        </w:rPr>
        <w:t> Küchen GmbH</w:t>
      </w:r>
      <w:r w:rsidR="00777F8E" w:rsidRPr="00530577">
        <w:rPr>
          <w:color w:val="auto"/>
        </w:rPr>
        <w:t xml:space="preserve"> </w:t>
      </w:r>
      <w:r w:rsidR="002547D4" w:rsidRPr="006206E9">
        <w:rPr>
          <w:color w:val="auto"/>
        </w:rPr>
        <w:t>durch.</w:t>
      </w:r>
    </w:p>
    <w:p w14:paraId="1BCE0A14" w14:textId="77777777" w:rsidR="00B37A6A" w:rsidRDefault="00B37A6A" w:rsidP="00B37A6A">
      <w:pPr>
        <w:pStyle w:val="TextAuftrge"/>
        <w:numPr>
          <w:ilvl w:val="0"/>
          <w:numId w:val="0"/>
        </w:numPr>
        <w:spacing w:before="0" w:after="60" w:line="276" w:lineRule="auto"/>
        <w:ind w:left="419"/>
        <w:jc w:val="left"/>
        <w:rPr>
          <w:color w:val="auto"/>
        </w:rPr>
      </w:pPr>
    </w:p>
    <w:p w14:paraId="58589811" w14:textId="77777777" w:rsidR="00B07906" w:rsidRPr="00454572" w:rsidRDefault="00B07906" w:rsidP="00C4753E">
      <w:pPr>
        <w:pStyle w:val="TextkrperGrauhinterlegt"/>
        <w:shd w:val="clear" w:color="auto" w:fill="F2F2F2" w:themeFill="background1" w:themeFillShade="F2"/>
        <w:jc w:val="left"/>
        <w:rPr>
          <w:rFonts w:ascii="Times New Roman" w:hAnsi="Times New Roman"/>
          <w:b/>
          <w:i/>
          <w:vanish/>
          <w:color w:val="FF0000"/>
        </w:rPr>
      </w:pPr>
      <w:r w:rsidRPr="00454572">
        <w:rPr>
          <w:rFonts w:ascii="Times New Roman" w:hAnsi="Times New Roman"/>
          <w:b/>
          <w:i/>
          <w:vanish/>
          <w:color w:val="FF0000"/>
        </w:rPr>
        <w:t>Lösungshinweis</w:t>
      </w:r>
    </w:p>
    <w:p w14:paraId="32E89695" w14:textId="77777777" w:rsidR="00B44E76" w:rsidRPr="00B44E76" w:rsidRDefault="00B44E76" w:rsidP="00B44E76">
      <w:pPr>
        <w:pStyle w:val="berschrift1"/>
        <w:keepNext w:val="0"/>
        <w:numPr>
          <w:ilvl w:val="0"/>
          <w:numId w:val="0"/>
        </w:numPr>
        <w:spacing w:before="0" w:after="240" w:line="276" w:lineRule="auto"/>
        <w:rPr>
          <w:vanish/>
        </w:rPr>
      </w:pPr>
      <w:r w:rsidRPr="00B44E76">
        <w:rPr>
          <w:vanish/>
        </w:rPr>
        <w:t>Jahresabschlussanalyse (Formular)</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402"/>
        <w:gridCol w:w="1276"/>
        <w:gridCol w:w="1276"/>
        <w:gridCol w:w="1028"/>
      </w:tblGrid>
      <w:tr w:rsidR="00B44E76" w:rsidRPr="00B44E76" w14:paraId="6ABE8A1F" w14:textId="77777777" w:rsidTr="00935034">
        <w:trPr>
          <w:trHeight w:val="422"/>
          <w:hidden/>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E59D22" w14:textId="77777777" w:rsidR="00B44E76" w:rsidRPr="00B44E76" w:rsidRDefault="00B44E76" w:rsidP="0005084E">
            <w:pPr>
              <w:tabs>
                <w:tab w:val="left" w:pos="2835"/>
              </w:tabs>
              <w:spacing w:before="40" w:after="40"/>
              <w:jc w:val="center"/>
              <w:rPr>
                <w:rFonts w:cs="Arial"/>
                <w:b/>
                <w:vanish/>
                <w:sz w:val="18"/>
                <w:szCs w:val="18"/>
              </w:rPr>
            </w:pPr>
            <w:r w:rsidRPr="00B44E76">
              <w:rPr>
                <w:rFonts w:cs="Arial"/>
                <w:b/>
                <w:vanish/>
                <w:sz w:val="18"/>
                <w:szCs w:val="18"/>
              </w:rPr>
              <w:t>Kennziffer</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9F45F" w14:textId="77777777" w:rsidR="00B44E76" w:rsidRPr="00B44E76" w:rsidRDefault="00B44E76" w:rsidP="0005084E">
            <w:pPr>
              <w:tabs>
                <w:tab w:val="left" w:pos="2835"/>
              </w:tabs>
              <w:spacing w:before="40" w:after="40"/>
              <w:jc w:val="center"/>
              <w:rPr>
                <w:rFonts w:cs="Arial"/>
                <w:b/>
                <w:vanish/>
                <w:sz w:val="18"/>
                <w:szCs w:val="18"/>
              </w:rPr>
            </w:pPr>
            <w:r w:rsidRPr="00B44E76">
              <w:rPr>
                <w:rFonts w:cs="Arial"/>
                <w:b/>
                <w:vanish/>
                <w:sz w:val="18"/>
                <w:szCs w:val="18"/>
              </w:rPr>
              <w:t>Berechnung (Formel)</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B0C43E" w14:textId="77777777" w:rsidR="00B44E76" w:rsidRPr="00B44E76" w:rsidRDefault="00B44E76" w:rsidP="0005084E">
            <w:pPr>
              <w:tabs>
                <w:tab w:val="left" w:pos="2835"/>
              </w:tabs>
              <w:spacing w:before="40" w:after="40"/>
              <w:jc w:val="center"/>
              <w:rPr>
                <w:rFonts w:cs="Arial"/>
                <w:b/>
                <w:vanish/>
                <w:sz w:val="18"/>
                <w:szCs w:val="18"/>
              </w:rPr>
            </w:pPr>
            <w:r w:rsidRPr="00B44E76">
              <w:rPr>
                <w:rFonts w:cs="Arial"/>
                <w:b/>
                <w:vanish/>
                <w:sz w:val="18"/>
                <w:szCs w:val="18"/>
              </w:rPr>
              <w:t>Berichtsjahr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654F4C" w14:textId="77777777" w:rsidR="00B44E76" w:rsidRPr="00B44E76" w:rsidRDefault="00B44E76" w:rsidP="0005084E">
            <w:pPr>
              <w:tabs>
                <w:tab w:val="left" w:pos="2835"/>
              </w:tabs>
              <w:spacing w:before="40" w:after="40"/>
              <w:jc w:val="center"/>
              <w:rPr>
                <w:rFonts w:cs="Arial"/>
                <w:b/>
                <w:vanish/>
                <w:sz w:val="18"/>
                <w:szCs w:val="18"/>
              </w:rPr>
            </w:pPr>
            <w:r w:rsidRPr="00B44E76">
              <w:rPr>
                <w:rFonts w:cs="Arial"/>
                <w:b/>
                <w:vanish/>
                <w:sz w:val="18"/>
                <w:szCs w:val="18"/>
              </w:rPr>
              <w:t>Vorjahr</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tcPr>
          <w:p w14:paraId="2D9FE91B" w14:textId="77777777" w:rsidR="00B44E76" w:rsidRPr="00B44E76" w:rsidRDefault="00B44E76" w:rsidP="0005084E">
            <w:pPr>
              <w:tabs>
                <w:tab w:val="left" w:pos="2835"/>
              </w:tabs>
              <w:spacing w:before="40" w:after="40"/>
              <w:jc w:val="center"/>
              <w:rPr>
                <w:rFonts w:cs="Arial"/>
                <w:b/>
                <w:vanish/>
                <w:sz w:val="18"/>
                <w:szCs w:val="18"/>
              </w:rPr>
            </w:pPr>
            <w:r w:rsidRPr="00B44E76">
              <w:rPr>
                <w:rFonts w:cs="Arial"/>
                <w:b/>
                <w:vanish/>
                <w:sz w:val="18"/>
                <w:szCs w:val="18"/>
              </w:rPr>
              <w:t>Branche</w:t>
            </w:r>
          </w:p>
        </w:tc>
      </w:tr>
      <w:tr w:rsidR="00B44E76" w:rsidRPr="00B44E76" w14:paraId="47395CC4" w14:textId="77777777" w:rsidTr="0005084E">
        <w:trPr>
          <w:trHeight w:val="981"/>
          <w:hidden/>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AC5B4E2" w14:textId="77777777"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1. Eigenkapitalquote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B911F9"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EK</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Bilanzsumme</m:t>
                    </m:r>
                  </m:den>
                </m:f>
              </m:oMath>
            </m:oMathPara>
          </w:p>
          <w:p w14:paraId="3FF36F6C"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3.500</m:t>
                    </m:r>
                    <m:r>
                      <w:rPr>
                        <w:rFonts w:ascii="Cambria Math" w:eastAsia="Times New Roman" w:hAnsi="Cambria Math" w:cs="Times New Roman"/>
                        <w:vanish/>
                        <w:color w:val="FF0000"/>
                        <w:szCs w:val="20"/>
                        <w:lang w:eastAsia="de-DE"/>
                      </w:rPr>
                      <m:t>*100 %</m:t>
                    </m:r>
                  </m:num>
                  <m:den>
                    <m:r>
                      <w:rPr>
                        <w:rFonts w:ascii="Cambria Math" w:eastAsia="Times New Roman" w:hAnsi="Cambria Math" w:cs="Times New Roman"/>
                        <w:vanish/>
                        <w:color w:val="FF0000"/>
                        <w:szCs w:val="20"/>
                        <w:lang w:eastAsia="de-DE"/>
                      </w:rPr>
                      <m:t>16</m:t>
                    </m:r>
                    <m:r>
                      <m:rPr>
                        <m:nor/>
                      </m:rPr>
                      <w:rPr>
                        <w:rFonts w:ascii="Times New Roman" w:eastAsia="Times New Roman" w:hAnsi="Times New Roman" w:cs="Times New Roman"/>
                        <w:i/>
                        <w:vanish/>
                        <w:color w:val="FF0000"/>
                        <w:szCs w:val="20"/>
                        <w:lang w:eastAsia="de-DE"/>
                      </w:rPr>
                      <m:t>.000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0666B6"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21,88 %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9F4437"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22,58 %</w:t>
            </w:r>
          </w:p>
        </w:tc>
        <w:tc>
          <w:tcPr>
            <w:tcW w:w="1028" w:type="dxa"/>
            <w:tcBorders>
              <w:top w:val="single" w:sz="4" w:space="0" w:color="auto"/>
              <w:left w:val="single" w:sz="4" w:space="0" w:color="auto"/>
              <w:bottom w:val="single" w:sz="4" w:space="0" w:color="auto"/>
              <w:right w:val="single" w:sz="4" w:space="0" w:color="auto"/>
            </w:tcBorders>
          </w:tcPr>
          <w:p w14:paraId="4A089B44"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24 %</w:t>
            </w:r>
          </w:p>
        </w:tc>
      </w:tr>
      <w:tr w:rsidR="00B44E76" w:rsidRPr="00B44E76" w14:paraId="086B5660" w14:textId="77777777" w:rsidTr="0005084E">
        <w:trPr>
          <w:trHeight w:val="1188"/>
          <w:hidden/>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7EA8959A" w14:textId="53A4E31B"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2. Anlagendeckungs</w:t>
            </w:r>
            <w:r w:rsidR="00935034">
              <w:rPr>
                <w:rFonts w:cs="Arial"/>
                <w:vanish/>
                <w:sz w:val="20"/>
                <w:szCs w:val="20"/>
              </w:rPr>
              <w:t>-</w:t>
            </w:r>
            <w:r w:rsidRPr="00B44E76">
              <w:rPr>
                <w:rFonts w:cs="Arial"/>
                <w:vanish/>
                <w:sz w:val="20"/>
                <w:szCs w:val="20"/>
              </w:rPr>
              <w:t>grad 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804350"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EK</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AV</m:t>
                    </m:r>
                  </m:den>
                </m:f>
              </m:oMath>
            </m:oMathPara>
          </w:p>
          <w:p w14:paraId="67A30C08"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3.500</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6.000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11830B"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58,33 %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DD2BAA"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67,31 %</w:t>
            </w:r>
          </w:p>
        </w:tc>
        <w:tc>
          <w:tcPr>
            <w:tcW w:w="1028" w:type="dxa"/>
            <w:tcBorders>
              <w:top w:val="single" w:sz="4" w:space="0" w:color="auto"/>
              <w:left w:val="single" w:sz="4" w:space="0" w:color="auto"/>
              <w:bottom w:val="single" w:sz="4" w:space="0" w:color="auto"/>
              <w:right w:val="single" w:sz="4" w:space="0" w:color="auto"/>
            </w:tcBorders>
          </w:tcPr>
          <w:p w14:paraId="2EE0FD8A"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75 %</w:t>
            </w:r>
          </w:p>
        </w:tc>
      </w:tr>
      <w:tr w:rsidR="00B44E76" w:rsidRPr="00B44E76" w14:paraId="7CACCD54" w14:textId="77777777" w:rsidTr="00935034">
        <w:trPr>
          <w:trHeight w:val="699"/>
          <w:hidden/>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8DD600B" w14:textId="01C97435" w:rsidR="00B44E76" w:rsidRPr="00B44E76" w:rsidRDefault="00B44E76" w:rsidP="00B44E76">
            <w:pPr>
              <w:spacing w:line="276" w:lineRule="auto"/>
              <w:ind w:left="227" w:hanging="227"/>
              <w:rPr>
                <w:vanish/>
                <w:sz w:val="20"/>
                <w:szCs w:val="20"/>
              </w:rPr>
            </w:pPr>
            <w:r w:rsidRPr="00B44E76">
              <w:rPr>
                <w:vanish/>
                <w:sz w:val="20"/>
                <w:szCs w:val="20"/>
              </w:rPr>
              <w:t>3. Anlagendeckungs</w:t>
            </w:r>
            <w:r w:rsidR="00935034">
              <w:rPr>
                <w:vanish/>
                <w:sz w:val="20"/>
                <w:szCs w:val="20"/>
              </w:rPr>
              <w:t>-</w:t>
            </w:r>
            <w:r w:rsidRPr="00B44E76">
              <w:rPr>
                <w:vanish/>
                <w:sz w:val="20"/>
                <w:szCs w:val="20"/>
              </w:rPr>
              <w:t>grad II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BA3E30"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(EK</m:t>
                    </m:r>
                    <m:r>
                      <m:rPr>
                        <m:nor/>
                      </m:rPr>
                      <w:rPr>
                        <w:rFonts w:ascii="Cambria Math" w:eastAsia="Times New Roman" w:hAnsi="Times New Roman" w:cs="Times New Roman"/>
                        <w:i/>
                        <w:vanish/>
                        <w:color w:val="FF0000"/>
                        <w:szCs w:val="20"/>
                        <w:lang w:eastAsia="de-DE"/>
                      </w:rPr>
                      <m:t xml:space="preserve"> </m:t>
                    </m:r>
                    <m:r>
                      <m:rPr>
                        <m:nor/>
                      </m:rPr>
                      <w:rPr>
                        <w:rFonts w:ascii="Times New Roman" w:eastAsia="Times New Roman" w:hAnsi="Times New Roman" w:cs="Times New Roman"/>
                        <w:i/>
                        <w:vanish/>
                        <w:color w:val="FF0000"/>
                        <w:szCs w:val="20"/>
                        <w:lang w:eastAsia="de-DE"/>
                      </w:rPr>
                      <m:t>+</m:t>
                    </m:r>
                    <m:r>
                      <m:rPr>
                        <m:nor/>
                      </m:rPr>
                      <w:rPr>
                        <w:rFonts w:ascii="Cambria Math" w:eastAsia="Times New Roman" w:hAnsi="Times New Roman" w:cs="Times New Roman"/>
                        <w:i/>
                        <w:vanish/>
                        <w:color w:val="FF0000"/>
                        <w:szCs w:val="20"/>
                        <w:lang w:eastAsia="de-DE"/>
                      </w:rPr>
                      <m:t xml:space="preserve"> </m:t>
                    </m:r>
                    <m:r>
                      <m:rPr>
                        <m:nor/>
                      </m:rPr>
                      <w:rPr>
                        <w:rFonts w:ascii="Times New Roman" w:eastAsia="Times New Roman" w:hAnsi="Times New Roman" w:cs="Times New Roman"/>
                        <w:i/>
                        <w:vanish/>
                        <w:color w:val="FF0000"/>
                        <w:szCs w:val="20"/>
                        <w:lang w:eastAsia="de-DE"/>
                      </w:rPr>
                      <m:t>langfr. FK)</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AV</m:t>
                    </m:r>
                  </m:den>
                </m:f>
              </m:oMath>
            </m:oMathPara>
          </w:p>
          <w:p w14:paraId="26F0C07C"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(3.500</m:t>
                    </m:r>
                    <m:r>
                      <m:rPr>
                        <m:nor/>
                      </m:rPr>
                      <w:rPr>
                        <w:rFonts w:ascii="Cambria Math" w:eastAsia="Times New Roman" w:hAnsi="Times New Roman" w:cs="Times New Roman"/>
                        <w:i/>
                        <w:vanish/>
                        <w:color w:val="FF0000"/>
                        <w:szCs w:val="20"/>
                        <w:lang w:eastAsia="de-DE"/>
                      </w:rPr>
                      <m:t xml:space="preserve"> </m:t>
                    </m:r>
                    <m:r>
                      <m:rPr>
                        <m:nor/>
                      </m:rPr>
                      <w:rPr>
                        <w:rFonts w:ascii="Times New Roman" w:eastAsia="Times New Roman" w:hAnsi="Times New Roman" w:cs="Times New Roman"/>
                        <w:i/>
                        <w:vanish/>
                        <w:color w:val="FF0000"/>
                        <w:szCs w:val="20"/>
                        <w:lang w:eastAsia="de-DE"/>
                      </w:rPr>
                      <m:t>+</m:t>
                    </m:r>
                    <m:r>
                      <m:rPr>
                        <m:nor/>
                      </m:rPr>
                      <w:rPr>
                        <w:rFonts w:ascii="Cambria Math" w:eastAsia="Times New Roman" w:hAnsi="Times New Roman" w:cs="Times New Roman"/>
                        <w:i/>
                        <w:vanish/>
                        <w:color w:val="FF0000"/>
                        <w:szCs w:val="20"/>
                        <w:lang w:eastAsia="de-DE"/>
                      </w:rPr>
                      <m:t xml:space="preserve"> </m:t>
                    </m:r>
                    <m:r>
                      <m:rPr>
                        <m:nor/>
                      </m:rPr>
                      <w:rPr>
                        <w:rFonts w:ascii="Times New Roman" w:eastAsia="Times New Roman" w:hAnsi="Times New Roman" w:cs="Times New Roman"/>
                        <w:i/>
                        <w:vanish/>
                        <w:color w:val="FF0000"/>
                        <w:szCs w:val="20"/>
                        <w:lang w:eastAsia="de-DE"/>
                      </w:rPr>
                      <m:t>500</m:t>
                    </m:r>
                    <m:r>
                      <m:rPr>
                        <m:nor/>
                      </m:rPr>
                      <w:rPr>
                        <w:rFonts w:ascii="Cambria Math" w:eastAsia="Times New Roman" w:hAnsi="Times New Roman" w:cs="Times New Roman"/>
                        <w:i/>
                        <w:vanish/>
                        <w:color w:val="FF0000"/>
                        <w:szCs w:val="20"/>
                        <w:lang w:eastAsia="de-DE"/>
                      </w:rPr>
                      <m:t xml:space="preserve"> </m:t>
                    </m:r>
                    <m:r>
                      <m:rPr>
                        <m:nor/>
                      </m:rPr>
                      <w:rPr>
                        <w:rFonts w:ascii="Times New Roman" w:eastAsia="Times New Roman" w:hAnsi="Times New Roman" w:cs="Times New Roman"/>
                        <w:i/>
                        <w:vanish/>
                        <w:color w:val="FF0000"/>
                        <w:szCs w:val="20"/>
                        <w:lang w:eastAsia="de-DE"/>
                      </w:rPr>
                      <m:t>+</m:t>
                    </m:r>
                    <m:r>
                      <m:rPr>
                        <m:nor/>
                      </m:rPr>
                      <w:rPr>
                        <w:rFonts w:ascii="Cambria Math" w:eastAsia="Times New Roman" w:hAnsi="Times New Roman" w:cs="Times New Roman"/>
                        <w:i/>
                        <w:vanish/>
                        <w:color w:val="FF0000"/>
                        <w:szCs w:val="20"/>
                        <w:lang w:eastAsia="de-DE"/>
                      </w:rPr>
                      <m:t xml:space="preserve"> </m:t>
                    </m:r>
                    <m:r>
                      <m:rPr>
                        <m:nor/>
                      </m:rPr>
                      <w:rPr>
                        <w:rFonts w:ascii="Times New Roman" w:eastAsia="Times New Roman" w:hAnsi="Times New Roman" w:cs="Times New Roman"/>
                        <w:i/>
                        <w:vanish/>
                        <w:color w:val="FF0000"/>
                        <w:szCs w:val="20"/>
                        <w:lang w:eastAsia="de-DE"/>
                      </w:rPr>
                      <m:t>6.000)</m:t>
                    </m:r>
                    <m:r>
                      <w:rPr>
                        <w:rFonts w:ascii="Cambria Math" w:eastAsia="Times New Roman" w:hAnsi="Cambria Math" w:cs="Times New Roman"/>
                        <w:vanish/>
                        <w:color w:val="FF0000"/>
                        <w:szCs w:val="20"/>
                        <w:lang w:eastAsia="de-DE"/>
                      </w:rPr>
                      <m:t>*100 %</m:t>
                    </m:r>
                  </m:num>
                  <m:den>
                    <m:r>
                      <w:rPr>
                        <w:rFonts w:ascii="Cambria Math" w:eastAsia="Times New Roman" w:hAnsi="Cambria Math" w:cs="Times New Roman"/>
                        <w:vanish/>
                        <w:color w:val="FF0000"/>
                        <w:szCs w:val="20"/>
                        <w:lang w:eastAsia="de-DE"/>
                      </w:rPr>
                      <m:t>6.000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151110"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166,67 %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3C7F9C"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181,73 %</w:t>
            </w:r>
          </w:p>
        </w:tc>
        <w:tc>
          <w:tcPr>
            <w:tcW w:w="1028" w:type="dxa"/>
            <w:tcBorders>
              <w:top w:val="single" w:sz="4" w:space="0" w:color="auto"/>
              <w:left w:val="single" w:sz="4" w:space="0" w:color="auto"/>
              <w:bottom w:val="single" w:sz="4" w:space="0" w:color="auto"/>
              <w:right w:val="single" w:sz="4" w:space="0" w:color="auto"/>
            </w:tcBorders>
          </w:tcPr>
          <w:p w14:paraId="27F8539F"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160 %</w:t>
            </w:r>
          </w:p>
        </w:tc>
      </w:tr>
      <w:tr w:rsidR="00B44E76" w:rsidRPr="00B44E76" w14:paraId="65131B2F" w14:textId="77777777" w:rsidTr="0005084E">
        <w:trPr>
          <w:trHeight w:val="1178"/>
          <w:hidden/>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0C4E162A" w14:textId="77777777"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4. Debitorenziel (Kundenziel)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B50C78"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Ford. a. L.  u.  L.</m:t>
                    </m:r>
                    <m:r>
                      <w:rPr>
                        <w:rFonts w:ascii="Cambria Math" w:eastAsia="Times New Roman" w:hAnsi="Cambria Math" w:cs="Times New Roman"/>
                        <w:vanish/>
                        <w:color w:val="FF0000"/>
                        <w:szCs w:val="20"/>
                        <w:lang w:eastAsia="de-DE"/>
                      </w:rPr>
                      <m:t>*365</m:t>
                    </m:r>
                  </m:num>
                  <m:den>
                    <m:r>
                      <m:rPr>
                        <m:nor/>
                      </m:rPr>
                      <w:rPr>
                        <w:rFonts w:ascii="Times New Roman" w:eastAsia="Times New Roman" w:hAnsi="Times New Roman" w:cs="Times New Roman"/>
                        <w:i/>
                        <w:vanish/>
                        <w:color w:val="FF0000"/>
                        <w:szCs w:val="20"/>
                        <w:lang w:eastAsia="de-DE"/>
                      </w:rPr>
                      <m:t>Umsatzerlöse</m:t>
                    </m:r>
                  </m:den>
                </m:f>
              </m:oMath>
            </m:oMathPara>
          </w:p>
          <w:p w14:paraId="7EAC2ECF"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w:rPr>
                        <w:rFonts w:ascii="Cambria Math" w:eastAsia="Times New Roman" w:hAnsi="Cambria Math" w:cs="Times New Roman"/>
                        <w:vanish/>
                        <w:color w:val="FF0000"/>
                        <w:szCs w:val="20"/>
                        <w:lang w:eastAsia="de-DE"/>
                      </w:rPr>
                      <m:t>2.800*365</m:t>
                    </m:r>
                  </m:num>
                  <m:den>
                    <m:r>
                      <m:rPr>
                        <m:nor/>
                      </m:rPr>
                      <w:rPr>
                        <w:rFonts w:ascii="Times New Roman" w:eastAsia="Times New Roman" w:hAnsi="Times New Roman" w:cs="Times New Roman"/>
                        <w:i/>
                        <w:vanish/>
                        <w:color w:val="FF0000"/>
                        <w:szCs w:val="20"/>
                        <w:lang w:eastAsia="de-DE"/>
                      </w:rPr>
                      <m:t>24.000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CA586"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42,58</w:t>
            </w:r>
          </w:p>
          <w:p w14:paraId="64B6D5ED"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Tage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9D38A"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35,69</w:t>
            </w:r>
          </w:p>
          <w:p w14:paraId="26754B4C"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Tage</w:t>
            </w:r>
          </w:p>
        </w:tc>
        <w:tc>
          <w:tcPr>
            <w:tcW w:w="1028" w:type="dxa"/>
            <w:tcBorders>
              <w:top w:val="single" w:sz="4" w:space="0" w:color="auto"/>
              <w:left w:val="single" w:sz="4" w:space="0" w:color="auto"/>
              <w:bottom w:val="single" w:sz="4" w:space="0" w:color="auto"/>
              <w:right w:val="single" w:sz="4" w:space="0" w:color="auto"/>
            </w:tcBorders>
          </w:tcPr>
          <w:p w14:paraId="7CD6673E"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45</w:t>
            </w:r>
          </w:p>
          <w:p w14:paraId="48439E0C"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Tage</w:t>
            </w:r>
          </w:p>
        </w:tc>
      </w:tr>
      <w:tr w:rsidR="00B44E76" w:rsidRPr="00B44E76" w14:paraId="0C0F7A57" w14:textId="77777777" w:rsidTr="0005084E">
        <w:trPr>
          <w:trHeight w:val="1244"/>
          <w:hidden/>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906B856" w14:textId="77777777"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5. Kreditorenziel (Lieferantenziel)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DA820E"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Verb. a. L.  u.  L.</m:t>
                    </m:r>
                    <m:r>
                      <w:rPr>
                        <w:rFonts w:ascii="Cambria Math" w:eastAsia="Times New Roman" w:hAnsi="Cambria Math" w:cs="Times New Roman"/>
                        <w:vanish/>
                        <w:color w:val="FF0000"/>
                        <w:szCs w:val="20"/>
                        <w:lang w:eastAsia="de-DE"/>
                      </w:rPr>
                      <m:t>*365</m:t>
                    </m:r>
                  </m:num>
                  <m:den>
                    <m:r>
                      <m:rPr>
                        <m:nor/>
                      </m:rPr>
                      <w:rPr>
                        <w:rFonts w:ascii="Times New Roman" w:eastAsia="Times New Roman" w:hAnsi="Times New Roman" w:cs="Times New Roman"/>
                        <w:i/>
                        <w:vanish/>
                        <w:color w:val="FF0000"/>
                        <w:szCs w:val="20"/>
                        <w:lang w:eastAsia="de-DE"/>
                      </w:rPr>
                      <m:t>Materialaufwand</m:t>
                    </m:r>
                  </m:den>
                </m:f>
              </m:oMath>
            </m:oMathPara>
          </w:p>
          <w:p w14:paraId="36BBF927"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2.700</m:t>
                    </m:r>
                    <m:r>
                      <w:rPr>
                        <w:rFonts w:ascii="Cambria Math" w:eastAsia="Times New Roman" w:hAnsi="Cambria Math" w:cs="Times New Roman"/>
                        <w:vanish/>
                        <w:color w:val="FF0000"/>
                        <w:szCs w:val="20"/>
                        <w:lang w:eastAsia="de-DE"/>
                      </w:rPr>
                      <m:t>*365</m:t>
                    </m:r>
                  </m:num>
                  <m:den>
                    <m:r>
                      <m:rPr>
                        <m:nor/>
                      </m:rPr>
                      <w:rPr>
                        <w:rFonts w:ascii="Times New Roman" w:eastAsia="Times New Roman" w:hAnsi="Times New Roman" w:cs="Times New Roman"/>
                        <w:i/>
                        <w:vanish/>
                        <w:color w:val="FF0000"/>
                        <w:szCs w:val="20"/>
                        <w:lang w:eastAsia="de-DE"/>
                      </w:rPr>
                      <m:t>9.800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20B22"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100,56</w:t>
            </w:r>
          </w:p>
          <w:p w14:paraId="3A821083"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Tage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C0406B"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87,19</w:t>
            </w:r>
          </w:p>
          <w:p w14:paraId="2C73FFA5"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Tage</w:t>
            </w:r>
          </w:p>
        </w:tc>
        <w:tc>
          <w:tcPr>
            <w:tcW w:w="1028" w:type="dxa"/>
            <w:tcBorders>
              <w:top w:val="single" w:sz="4" w:space="0" w:color="auto"/>
              <w:left w:val="single" w:sz="4" w:space="0" w:color="auto"/>
              <w:bottom w:val="single" w:sz="4" w:space="0" w:color="auto"/>
              <w:right w:val="single" w:sz="4" w:space="0" w:color="auto"/>
            </w:tcBorders>
          </w:tcPr>
          <w:p w14:paraId="79232E4F"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90</w:t>
            </w:r>
          </w:p>
          <w:p w14:paraId="55B496F1"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Tage</w:t>
            </w:r>
          </w:p>
        </w:tc>
      </w:tr>
      <w:tr w:rsidR="00B44E76" w:rsidRPr="00B44E76" w14:paraId="1ABFA96D" w14:textId="77777777" w:rsidTr="0005084E">
        <w:trPr>
          <w:trHeight w:val="1168"/>
          <w:hidden/>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8D50677" w14:textId="094C1271"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6. Eigenkapital</w:t>
            </w:r>
            <w:r w:rsidR="00935034">
              <w:rPr>
                <w:rFonts w:cs="Arial"/>
                <w:vanish/>
                <w:sz w:val="20"/>
                <w:szCs w:val="20"/>
              </w:rPr>
              <w:t>-</w:t>
            </w:r>
            <w:r w:rsidRPr="00B44E76">
              <w:rPr>
                <w:rFonts w:cs="Arial"/>
                <w:vanish/>
                <w:sz w:val="20"/>
                <w:szCs w:val="20"/>
              </w:rPr>
              <w:t>rentabilität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65D92D"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Betriebsergebnis</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EK</m:t>
                    </m:r>
                  </m:den>
                </m:f>
              </m:oMath>
            </m:oMathPara>
          </w:p>
          <w:p w14:paraId="714953EF"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1.540</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3.500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25E7B2"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44,0 %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36527C"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39,14 %</w:t>
            </w:r>
          </w:p>
        </w:tc>
        <w:tc>
          <w:tcPr>
            <w:tcW w:w="1028" w:type="dxa"/>
            <w:tcBorders>
              <w:top w:val="single" w:sz="4" w:space="0" w:color="auto"/>
              <w:left w:val="single" w:sz="4" w:space="0" w:color="auto"/>
              <w:bottom w:val="single" w:sz="4" w:space="0" w:color="auto"/>
              <w:right w:val="single" w:sz="4" w:space="0" w:color="auto"/>
            </w:tcBorders>
          </w:tcPr>
          <w:p w14:paraId="51072913"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35 %</w:t>
            </w:r>
          </w:p>
        </w:tc>
      </w:tr>
      <w:tr w:rsidR="00B44E76" w:rsidRPr="00B44E76" w14:paraId="2AEEABEC" w14:textId="77777777" w:rsidTr="0005084E">
        <w:trPr>
          <w:trHeight w:val="1234"/>
          <w:hidden/>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5D3872D" w14:textId="0805B51A"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7. Gesamtkapital</w:t>
            </w:r>
            <w:r w:rsidR="00935034">
              <w:rPr>
                <w:rFonts w:cs="Arial"/>
                <w:vanish/>
                <w:sz w:val="20"/>
                <w:szCs w:val="20"/>
              </w:rPr>
              <w:t>-</w:t>
            </w:r>
            <w:r w:rsidRPr="00B44E76">
              <w:rPr>
                <w:rFonts w:cs="Arial"/>
                <w:vanish/>
                <w:sz w:val="20"/>
                <w:szCs w:val="20"/>
              </w:rPr>
              <w:t>rentabilität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F59540"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(Betriebserg. + Zinsaufw.)</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Bilanzsumme</m:t>
                    </m:r>
                  </m:den>
                </m:f>
              </m:oMath>
            </m:oMathPara>
          </w:p>
          <w:p w14:paraId="0E6B922B"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(1.540 + 450)</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16.000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D32DE6"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12,44 %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94A5D2"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11,42 %</w:t>
            </w:r>
          </w:p>
        </w:tc>
        <w:tc>
          <w:tcPr>
            <w:tcW w:w="1028" w:type="dxa"/>
            <w:tcBorders>
              <w:top w:val="single" w:sz="4" w:space="0" w:color="auto"/>
              <w:left w:val="single" w:sz="4" w:space="0" w:color="auto"/>
              <w:bottom w:val="single" w:sz="4" w:space="0" w:color="auto"/>
              <w:right w:val="single" w:sz="4" w:space="0" w:color="auto"/>
            </w:tcBorders>
          </w:tcPr>
          <w:p w14:paraId="28AA5E41"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12 %</w:t>
            </w:r>
          </w:p>
        </w:tc>
      </w:tr>
      <w:tr w:rsidR="00B44E76" w:rsidRPr="00B44E76" w14:paraId="3DA873FE" w14:textId="77777777" w:rsidTr="0005084E">
        <w:trPr>
          <w:trHeight w:val="1252"/>
          <w:hidden/>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1463B14" w14:textId="77777777"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8. Umsatzrentabilität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E55268A"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Betriebsergebnis</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Umsatzerlöse</m:t>
                    </m:r>
                  </m:den>
                </m:f>
              </m:oMath>
            </m:oMathPara>
          </w:p>
          <w:p w14:paraId="43B43F6B" w14:textId="77777777" w:rsidR="00B44E76" w:rsidRPr="00B44E76" w:rsidRDefault="006E48E6" w:rsidP="00B44E76">
            <w:pPr>
              <w:tabs>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m:oMathPara>
              <m:oMath>
                <m:f>
                  <m:fPr>
                    <m:ctrlPr>
                      <w:rPr>
                        <w:rFonts w:ascii="Cambria Math" w:eastAsia="Times New Roman" w:hAnsi="Cambria Math" w:cs="Times New Roman"/>
                        <w:i/>
                        <w:vanish/>
                        <w:color w:val="FF0000"/>
                        <w:szCs w:val="20"/>
                        <w:lang w:eastAsia="de-DE"/>
                      </w:rPr>
                    </m:ctrlPr>
                  </m:fPr>
                  <m:num>
                    <m:r>
                      <m:rPr>
                        <m:nor/>
                      </m:rPr>
                      <w:rPr>
                        <w:rFonts w:ascii="Times New Roman" w:eastAsia="Times New Roman" w:hAnsi="Times New Roman" w:cs="Times New Roman"/>
                        <w:i/>
                        <w:vanish/>
                        <w:color w:val="FF0000"/>
                        <w:szCs w:val="20"/>
                        <w:lang w:eastAsia="de-DE"/>
                      </w:rPr>
                      <m:t>1.540</m:t>
                    </m:r>
                    <m:r>
                      <w:rPr>
                        <w:rFonts w:ascii="Cambria Math" w:eastAsia="Times New Roman" w:hAnsi="Cambria Math" w:cs="Times New Roman"/>
                        <w:vanish/>
                        <w:color w:val="FF0000"/>
                        <w:szCs w:val="20"/>
                        <w:lang w:eastAsia="de-DE"/>
                      </w:rPr>
                      <m:t>*100 %</m:t>
                    </m:r>
                  </m:num>
                  <m:den>
                    <m:r>
                      <m:rPr>
                        <m:nor/>
                      </m:rPr>
                      <w:rPr>
                        <w:rFonts w:ascii="Times New Roman" w:eastAsia="Times New Roman" w:hAnsi="Times New Roman" w:cs="Times New Roman"/>
                        <w:i/>
                        <w:vanish/>
                        <w:color w:val="FF0000"/>
                        <w:szCs w:val="20"/>
                        <w:lang w:eastAsia="de-DE"/>
                      </w:rPr>
                      <m:t>24.000</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F1CA0E"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6,42 %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E16149"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6,09 %</w:t>
            </w:r>
          </w:p>
        </w:tc>
        <w:tc>
          <w:tcPr>
            <w:tcW w:w="1028" w:type="dxa"/>
            <w:tcBorders>
              <w:top w:val="single" w:sz="4" w:space="0" w:color="auto"/>
              <w:left w:val="single" w:sz="4" w:space="0" w:color="auto"/>
              <w:bottom w:val="single" w:sz="4" w:space="0" w:color="auto"/>
              <w:right w:val="single" w:sz="4" w:space="0" w:color="auto"/>
            </w:tcBorders>
          </w:tcPr>
          <w:p w14:paraId="335E246F"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6 %</w:t>
            </w:r>
          </w:p>
        </w:tc>
      </w:tr>
      <w:tr w:rsidR="00B44E76" w:rsidRPr="00B44E76" w14:paraId="7C33FEB4" w14:textId="77777777" w:rsidTr="0005084E">
        <w:trPr>
          <w:trHeight w:val="1030"/>
          <w:hidden/>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2769D8F" w14:textId="77777777" w:rsidR="00B44E76" w:rsidRPr="00B44E76" w:rsidRDefault="00B44E76" w:rsidP="00B44E76">
            <w:pPr>
              <w:tabs>
                <w:tab w:val="left" w:pos="2835"/>
              </w:tabs>
              <w:spacing w:beforeLines="40" w:before="96" w:afterLines="40" w:after="96" w:line="276" w:lineRule="auto"/>
              <w:ind w:left="227" w:hanging="227"/>
              <w:rPr>
                <w:rFonts w:cs="Arial"/>
                <w:vanish/>
                <w:sz w:val="20"/>
                <w:szCs w:val="20"/>
              </w:rPr>
            </w:pPr>
            <w:r w:rsidRPr="00B44E76">
              <w:rPr>
                <w:rFonts w:cs="Arial"/>
                <w:vanish/>
                <w:sz w:val="20"/>
                <w:szCs w:val="20"/>
              </w:rPr>
              <w:t>9. Cashflow</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8738F7" w14:textId="77777777" w:rsidR="00B44E76" w:rsidRPr="00B44E76" w:rsidRDefault="00B44E76" w:rsidP="00B44E76">
            <w:pPr>
              <w:tabs>
                <w:tab w:val="left" w:pos="2304"/>
                <w:tab w:val="left" w:pos="2835"/>
              </w:tabs>
              <w:spacing w:beforeLines="40" w:before="96" w:afterLines="40" w:after="96" w:line="276" w:lineRule="auto"/>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 xml:space="preserve">Betriebsergebnis </w:t>
            </w:r>
            <w:r w:rsidRPr="00B44E76">
              <w:rPr>
                <w:rFonts w:ascii="Times New Roman" w:eastAsia="Times New Roman" w:hAnsi="Times New Roman" w:cs="Times New Roman"/>
                <w:i/>
                <w:vanish/>
                <w:color w:val="FF0000"/>
                <w:szCs w:val="20"/>
                <w:lang w:eastAsia="de-DE"/>
              </w:rPr>
              <w:tab/>
              <w:t>1.540 T€</w:t>
            </w:r>
            <w:r w:rsidRPr="00B44E76">
              <w:rPr>
                <w:rFonts w:ascii="Times New Roman" w:eastAsia="Times New Roman" w:hAnsi="Times New Roman" w:cs="Times New Roman"/>
                <w:i/>
                <w:vanish/>
                <w:color w:val="FF0000"/>
                <w:szCs w:val="20"/>
                <w:lang w:eastAsia="de-DE"/>
              </w:rPr>
              <w:br/>
              <w:t xml:space="preserve">+ Abschr. Sachanlagen </w:t>
            </w:r>
            <w:r w:rsidRPr="00B44E76">
              <w:rPr>
                <w:rFonts w:ascii="Times New Roman" w:eastAsia="Times New Roman" w:hAnsi="Times New Roman" w:cs="Times New Roman"/>
                <w:i/>
                <w:vanish/>
                <w:color w:val="FF0000"/>
                <w:szCs w:val="20"/>
                <w:lang w:eastAsia="de-DE"/>
              </w:rPr>
              <w:tab/>
              <w:t xml:space="preserve">   450 T€</w:t>
            </w:r>
            <w:r w:rsidRPr="00B44E76">
              <w:rPr>
                <w:rFonts w:ascii="Times New Roman" w:eastAsia="Times New Roman" w:hAnsi="Times New Roman" w:cs="Times New Roman"/>
                <w:i/>
                <w:vanish/>
                <w:color w:val="FF0000"/>
                <w:szCs w:val="20"/>
                <w:lang w:eastAsia="de-DE"/>
              </w:rPr>
              <w:br/>
              <w:t xml:space="preserve">+ Zuf. langfr. Rückst. </w:t>
            </w:r>
            <w:r w:rsidRPr="00B44E76">
              <w:rPr>
                <w:rFonts w:ascii="Times New Roman" w:eastAsia="Times New Roman" w:hAnsi="Times New Roman" w:cs="Times New Roman"/>
                <w:i/>
                <w:vanish/>
                <w:color w:val="FF0000"/>
                <w:szCs w:val="20"/>
                <w:lang w:eastAsia="de-DE"/>
              </w:rPr>
              <w:tab/>
              <w:t xml:space="preserve">    50 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1102F" w14:textId="77777777" w:rsidR="00B44E76" w:rsidRPr="00B44E76" w:rsidRDefault="00B44E76" w:rsidP="00B44E76">
            <w:pPr>
              <w:tabs>
                <w:tab w:val="left" w:pos="2835"/>
              </w:tabs>
              <w:spacing w:beforeLines="40" w:before="96" w:afterLines="40" w:after="96" w:line="276" w:lineRule="auto"/>
              <w:ind w:right="170"/>
              <w:jc w:val="right"/>
              <w:rPr>
                <w:rFonts w:ascii="Times New Roman" w:eastAsia="Times New Roman" w:hAnsi="Times New Roman" w:cs="Times New Roman"/>
                <w:i/>
                <w:vanish/>
                <w:color w:val="FF0000"/>
                <w:szCs w:val="20"/>
                <w:lang w:eastAsia="de-DE"/>
              </w:rPr>
            </w:pPr>
            <w:r w:rsidRPr="00B44E76">
              <w:rPr>
                <w:rFonts w:ascii="Times New Roman" w:eastAsia="Times New Roman" w:hAnsi="Times New Roman" w:cs="Times New Roman"/>
                <w:i/>
                <w:vanish/>
                <w:color w:val="FF0000"/>
                <w:szCs w:val="20"/>
                <w:lang w:eastAsia="de-DE"/>
              </w:rPr>
              <w:t>2.040 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5D754E" w14:textId="77777777" w:rsidR="00461F7C" w:rsidRDefault="00461F7C" w:rsidP="00B44E76">
            <w:pPr>
              <w:tabs>
                <w:tab w:val="left" w:pos="2835"/>
              </w:tabs>
              <w:spacing w:beforeLines="40" w:before="96" w:afterLines="40" w:after="96" w:line="276" w:lineRule="auto"/>
              <w:ind w:right="170"/>
              <w:jc w:val="right"/>
              <w:rPr>
                <w:rFonts w:cs="Arial"/>
                <w:vanish/>
                <w:sz w:val="20"/>
                <w:szCs w:val="20"/>
              </w:rPr>
            </w:pPr>
            <w:r>
              <w:rPr>
                <w:rFonts w:cs="Arial"/>
                <w:vanish/>
                <w:sz w:val="20"/>
                <w:szCs w:val="20"/>
              </w:rPr>
              <w:t>1.850</w:t>
            </w:r>
          </w:p>
          <w:p w14:paraId="16F6AB40" w14:textId="41F70A93"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T</w:t>
            </w:r>
            <w:r w:rsidR="00461F7C">
              <w:rPr>
                <w:rFonts w:cs="Arial"/>
                <w:vanish/>
                <w:sz w:val="20"/>
                <w:szCs w:val="20"/>
              </w:rPr>
              <w:t>EUR</w:t>
            </w:r>
          </w:p>
        </w:tc>
        <w:tc>
          <w:tcPr>
            <w:tcW w:w="1028" w:type="dxa"/>
            <w:tcBorders>
              <w:top w:val="single" w:sz="4" w:space="0" w:color="auto"/>
              <w:left w:val="single" w:sz="4" w:space="0" w:color="auto"/>
              <w:bottom w:val="single" w:sz="4" w:space="0" w:color="auto"/>
              <w:right w:val="single" w:sz="4" w:space="0" w:color="auto"/>
            </w:tcBorders>
          </w:tcPr>
          <w:p w14:paraId="1014775E" w14:textId="77777777" w:rsidR="00B44E76" w:rsidRPr="00B44E76" w:rsidRDefault="00B44E76" w:rsidP="00B44E76">
            <w:pPr>
              <w:tabs>
                <w:tab w:val="left" w:pos="2835"/>
              </w:tabs>
              <w:spacing w:beforeLines="40" w:before="96" w:afterLines="40" w:after="96" w:line="276" w:lineRule="auto"/>
              <w:ind w:right="170"/>
              <w:jc w:val="right"/>
              <w:rPr>
                <w:rFonts w:cs="Arial"/>
                <w:vanish/>
                <w:sz w:val="20"/>
                <w:szCs w:val="20"/>
              </w:rPr>
            </w:pPr>
            <w:r w:rsidRPr="00B44E76">
              <w:rPr>
                <w:rFonts w:cs="Arial"/>
                <w:vanish/>
                <w:sz w:val="20"/>
                <w:szCs w:val="20"/>
              </w:rPr>
              <w:t>-</w:t>
            </w:r>
          </w:p>
        </w:tc>
      </w:tr>
    </w:tbl>
    <w:p w14:paraId="7C8090BB" w14:textId="5663CC0C" w:rsidR="00C4753E" w:rsidRPr="00F066D5" w:rsidRDefault="00C4753E" w:rsidP="00C4753E">
      <w:pPr>
        <w:pStyle w:val="TextAuftrge"/>
        <w:numPr>
          <w:ilvl w:val="0"/>
          <w:numId w:val="0"/>
        </w:numPr>
        <w:spacing w:before="0" w:after="60" w:line="276" w:lineRule="auto"/>
        <w:jc w:val="left"/>
        <w:rPr>
          <w:rFonts w:ascii="Times New Roman" w:hAnsi="Times New Roman"/>
          <w:i/>
          <w:vanish/>
          <w:color w:val="FF0000"/>
        </w:rPr>
      </w:pPr>
    </w:p>
    <w:tbl>
      <w:tblPr>
        <w:tblStyle w:val="Tabellenraster"/>
        <w:tblW w:w="0" w:type="auto"/>
        <w:tblLook w:val="04A0" w:firstRow="1" w:lastRow="0" w:firstColumn="1" w:lastColumn="0" w:noHBand="0" w:noVBand="1"/>
      </w:tblPr>
      <w:tblGrid>
        <w:gridCol w:w="9628"/>
      </w:tblGrid>
      <w:tr w:rsidR="00F066D5" w:rsidRPr="00F066D5" w14:paraId="541A887E" w14:textId="77777777" w:rsidTr="0005084E">
        <w:trPr>
          <w:hidden/>
        </w:trPr>
        <w:tc>
          <w:tcPr>
            <w:tcW w:w="9628" w:type="dxa"/>
            <w:shd w:val="clear" w:color="auto" w:fill="D9D9D9" w:themeFill="background1" w:themeFillShade="D9"/>
          </w:tcPr>
          <w:p w14:paraId="58C68CF5" w14:textId="77777777" w:rsidR="00F066D5" w:rsidRPr="00F066D5" w:rsidRDefault="00F066D5" w:rsidP="0005084E">
            <w:pPr>
              <w:pStyle w:val="berschrift1"/>
              <w:keepNext w:val="0"/>
              <w:numPr>
                <w:ilvl w:val="0"/>
                <w:numId w:val="0"/>
              </w:numPr>
              <w:spacing w:before="120" w:after="120" w:line="276" w:lineRule="auto"/>
              <w:outlineLvl w:val="0"/>
              <w:rPr>
                <w:vanish/>
              </w:rPr>
            </w:pPr>
            <w:r w:rsidRPr="00F066D5">
              <w:rPr>
                <w:vanish/>
              </w:rPr>
              <w:t>Beurteilung der Ergebnisse im Zeitvergleich und im Branchenvergleich</w:t>
            </w:r>
          </w:p>
        </w:tc>
      </w:tr>
      <w:tr w:rsidR="00F066D5" w:rsidRPr="00F066D5" w14:paraId="40888234" w14:textId="77777777" w:rsidTr="0005084E">
        <w:trPr>
          <w:hidden/>
        </w:trPr>
        <w:tc>
          <w:tcPr>
            <w:tcW w:w="9628" w:type="dxa"/>
          </w:tcPr>
          <w:p w14:paraId="41961C1F" w14:textId="0337E87D" w:rsidR="00F066D5" w:rsidRPr="00F066D5" w:rsidRDefault="00F066D5" w:rsidP="00F066D5">
            <w:pPr>
              <w:pStyle w:val="berschrift1"/>
              <w:keepNext w:val="0"/>
              <w:numPr>
                <w:ilvl w:val="0"/>
                <w:numId w:val="0"/>
              </w:numPr>
              <w:spacing w:before="120" w:after="240" w:line="276" w:lineRule="auto"/>
              <w:outlineLvl w:val="0"/>
              <w:rPr>
                <w:vanish/>
              </w:rPr>
            </w:pPr>
            <w:r w:rsidRPr="00F066D5">
              <w:rPr>
                <w:vanish/>
              </w:rPr>
              <w:t>Beurteilung der Kapitalstruktur</w:t>
            </w:r>
          </w:p>
          <w:p w14:paraId="36C1B6A4"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Die Eigenkapitalquote liegt unterhalb des Branchendurchschnitts und dieser ist schon gering im Vergleich zum verarbeitenden Gewerbe (30 %). Im Vergleich zum Vorjahr ist eine Verschlechterung festzustellen und diese Tendenz wird sich mit der geplanten Kreditaufnahme fortsetzen. Dies macht das Unternehmen in Krisenzeiten anfällig und hat negative Auswirkungen auf die Beurteilung der Kreditwürdigkeit.</w:t>
            </w:r>
          </w:p>
        </w:tc>
      </w:tr>
      <w:tr w:rsidR="00F066D5" w:rsidRPr="00F066D5" w14:paraId="3B7EB3BE" w14:textId="77777777" w:rsidTr="0005084E">
        <w:trPr>
          <w:hidden/>
        </w:trPr>
        <w:tc>
          <w:tcPr>
            <w:tcW w:w="9628" w:type="dxa"/>
          </w:tcPr>
          <w:p w14:paraId="6FF82255" w14:textId="6D053F8F" w:rsidR="00F066D5" w:rsidRPr="00F066D5" w:rsidRDefault="00F066D5" w:rsidP="00F066D5">
            <w:pPr>
              <w:pStyle w:val="berschrift1"/>
              <w:keepNext w:val="0"/>
              <w:numPr>
                <w:ilvl w:val="0"/>
                <w:numId w:val="0"/>
              </w:numPr>
              <w:spacing w:before="120" w:after="240" w:line="276" w:lineRule="auto"/>
              <w:outlineLvl w:val="0"/>
              <w:rPr>
                <w:vanish/>
              </w:rPr>
            </w:pPr>
            <w:r w:rsidRPr="00F066D5">
              <w:rPr>
                <w:vanish/>
              </w:rPr>
              <w:t>Beurteilung der Finanzstruktur</w:t>
            </w:r>
          </w:p>
          <w:p w14:paraId="1D4A03C1"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Der Anlagendeckungsgrad I liegt deutlich unter dem Branchendurchschnitt und hat sich im Vergleich zum Vorjahr verschlechtert. Der Anlagendeckungsgrad II hat sich ebenfalls im Vergleich zum Vorjahr verschlechtert, liegt aber immer noch über dem Branchendurchschnitt. Das Eigenkapital übersteigt zusammen mit dem langfristigen Fremdkapital deutlich das Anlagevermögen und damit ist das Prinzip der Fristenkongruenz erfüllt.</w:t>
            </w:r>
          </w:p>
        </w:tc>
      </w:tr>
      <w:tr w:rsidR="00F066D5" w:rsidRPr="00F066D5" w14:paraId="3235F45B" w14:textId="77777777" w:rsidTr="0005084E">
        <w:trPr>
          <w:hidden/>
        </w:trPr>
        <w:tc>
          <w:tcPr>
            <w:tcW w:w="9628" w:type="dxa"/>
          </w:tcPr>
          <w:p w14:paraId="6854AC96" w14:textId="3452B80C" w:rsidR="00F066D5" w:rsidRPr="00F066D5" w:rsidRDefault="00F066D5" w:rsidP="00F066D5">
            <w:pPr>
              <w:pStyle w:val="berschrift1"/>
              <w:keepNext w:val="0"/>
              <w:numPr>
                <w:ilvl w:val="0"/>
                <w:numId w:val="0"/>
              </w:numPr>
              <w:spacing w:before="120" w:after="240" w:line="276" w:lineRule="auto"/>
              <w:outlineLvl w:val="0"/>
              <w:rPr>
                <w:vanish/>
              </w:rPr>
            </w:pPr>
            <w:r w:rsidRPr="00F066D5">
              <w:rPr>
                <w:vanish/>
              </w:rPr>
              <w:t>Beurteilung der Liquidität</w:t>
            </w:r>
          </w:p>
          <w:p w14:paraId="136DDCD9"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Das Debitorenziel hat sich im Vergleich zum Vorjahr verschlechtert, Kundinnen und Kunden zahlen ihre Rechnungen im Durchschnitt später als im Vorjahr und dies hat negative Auswirkungen auf die Liquidität des Unternehmens. Allerdings liegt das Debitorenziel immer noch unterhalb des Durchschnitts der Branche.</w:t>
            </w:r>
          </w:p>
          <w:p w14:paraId="78BE28F3"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Das Kreditorenziel ist im Vergleich zum Vorjahr gestiegen, Rechnungen von Lieferanten wurden durchschnittlich später bezahlt. Dies deutet auf eine schlechtere Zahlungsmoral des Unternehmens hin. Mögliche Ursachen sollten im Kundengespräch geklärt werden.</w:t>
            </w:r>
          </w:p>
        </w:tc>
      </w:tr>
      <w:tr w:rsidR="00F066D5" w:rsidRPr="00F066D5" w14:paraId="19657CCE" w14:textId="77777777" w:rsidTr="0005084E">
        <w:trPr>
          <w:hidden/>
        </w:trPr>
        <w:tc>
          <w:tcPr>
            <w:tcW w:w="9628" w:type="dxa"/>
          </w:tcPr>
          <w:p w14:paraId="2BDA15B7" w14:textId="2EECE28E" w:rsidR="00F066D5" w:rsidRPr="00F066D5" w:rsidRDefault="00F066D5" w:rsidP="00F066D5">
            <w:pPr>
              <w:pStyle w:val="berschrift1"/>
              <w:keepNext w:val="0"/>
              <w:numPr>
                <w:ilvl w:val="0"/>
                <w:numId w:val="0"/>
              </w:numPr>
              <w:spacing w:before="120" w:after="240" w:line="276" w:lineRule="auto"/>
              <w:outlineLvl w:val="0"/>
              <w:rPr>
                <w:vanish/>
              </w:rPr>
            </w:pPr>
            <w:r w:rsidRPr="00F066D5">
              <w:rPr>
                <w:vanish/>
              </w:rPr>
              <w:t>Beurteilung der Erfolgslage</w:t>
            </w:r>
          </w:p>
          <w:p w14:paraId="687FE512"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Die Eigenkapitalrentabilität hat sich im Vergleich zum Vorjahr verbessert und liegt deutlich über dem Branchendurchschnitt.</w:t>
            </w:r>
          </w:p>
          <w:p w14:paraId="0D83CA58" w14:textId="101A35D0"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Die Gesamtkapitalrentabilität hat sich im Vergleich zum Vorjahr leicht verbessert und entspricht dem Branchendurchschnitt.</w:t>
            </w:r>
          </w:p>
          <w:p w14:paraId="13F64D8A"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Da die Gesamtkapitalrentabilität über dem Kapitalmarktzins liegt, wird die Kreditaufnahme zu einer weiteren Erhöhung der Eigenkapitalrentabilität führen.</w:t>
            </w:r>
          </w:p>
          <w:p w14:paraId="6B096A1E"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Die Umsatzrentabilität hat sich im Vergleich zum Vorjahr verbessert und liegt leicht über dem Branchendurchschnitt.</w:t>
            </w:r>
          </w:p>
          <w:p w14:paraId="6338E992"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Der Cashflow ist im Vergleich zum Vorjahr gestiegen und damit auch die Selbstfinanzierungskraft des Unternehmens. Dies ist positiv zu bewerten im Hinblick auf das geplante Investitionsvorhaben und die Kreditaufnahme.</w:t>
            </w:r>
          </w:p>
        </w:tc>
      </w:tr>
      <w:tr w:rsidR="00F066D5" w:rsidRPr="00F066D5" w14:paraId="48BDD631" w14:textId="77777777" w:rsidTr="0005084E">
        <w:trPr>
          <w:hidden/>
        </w:trPr>
        <w:tc>
          <w:tcPr>
            <w:tcW w:w="9628" w:type="dxa"/>
          </w:tcPr>
          <w:p w14:paraId="52409B54" w14:textId="33E9D1E1" w:rsidR="00F066D5" w:rsidRPr="00F066D5" w:rsidRDefault="00F066D5" w:rsidP="00F066D5">
            <w:pPr>
              <w:pStyle w:val="berschrift1"/>
              <w:keepNext w:val="0"/>
              <w:numPr>
                <w:ilvl w:val="0"/>
                <w:numId w:val="0"/>
              </w:numPr>
              <w:spacing w:before="120" w:after="240" w:line="276" w:lineRule="auto"/>
              <w:outlineLvl w:val="0"/>
              <w:rPr>
                <w:vanish/>
              </w:rPr>
            </w:pPr>
            <w:r w:rsidRPr="00F066D5">
              <w:rPr>
                <w:vanish/>
              </w:rPr>
              <w:t>Gesamturteil</w:t>
            </w:r>
          </w:p>
          <w:p w14:paraId="1393D144"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Die Kennzahlen weisen auf eine gute Erfolgslage des Unternehmens hin, die sich gegenüber dem Vorjahr weiter verbessert hat. Zudem ist die Fristenkongruenz mehr als ausreichend erfüllt.</w:t>
            </w:r>
          </w:p>
          <w:p w14:paraId="28CFD8D3" w14:textId="77777777" w:rsidR="00F066D5" w:rsidRPr="00F066D5" w:rsidRDefault="00F066D5" w:rsidP="0005084E">
            <w:pPr>
              <w:tabs>
                <w:tab w:val="left" w:pos="2835"/>
              </w:tabs>
              <w:spacing w:after="60" w:line="276" w:lineRule="auto"/>
              <w:rPr>
                <w:rFonts w:ascii="Times New Roman" w:eastAsia="Times New Roman" w:hAnsi="Times New Roman" w:cs="Times New Roman"/>
                <w:i/>
                <w:vanish/>
                <w:color w:val="FF0000"/>
                <w:szCs w:val="20"/>
                <w:lang w:eastAsia="de-DE"/>
              </w:rPr>
            </w:pPr>
            <w:r w:rsidRPr="00F066D5">
              <w:rPr>
                <w:rFonts w:ascii="Times New Roman" w:eastAsia="Times New Roman" w:hAnsi="Times New Roman" w:cs="Times New Roman"/>
                <w:i/>
                <w:vanish/>
                <w:color w:val="FF0000"/>
                <w:szCs w:val="20"/>
                <w:lang w:eastAsia="de-DE"/>
              </w:rPr>
              <w:t>Kritisch ist die geringe Eigenkapitalquote, die das Unternehmen krisenanfällig macht. Des Weiteren sollten bezüglich der Liquiditätslage Debitorenlisten und Kreditorenlisten angefragt werden, um die Ursachen der Verschlechterung zum Vorjahr aufzuzeigen.</w:t>
            </w:r>
          </w:p>
        </w:tc>
      </w:tr>
    </w:tbl>
    <w:p w14:paraId="4D97C0ED" w14:textId="77777777" w:rsidR="00F066D5" w:rsidRPr="00F066D5" w:rsidRDefault="00F066D5" w:rsidP="00C4753E">
      <w:pPr>
        <w:pStyle w:val="TextAuftrge"/>
        <w:numPr>
          <w:ilvl w:val="0"/>
          <w:numId w:val="0"/>
        </w:numPr>
        <w:spacing w:before="0" w:after="60" w:line="276" w:lineRule="auto"/>
        <w:jc w:val="left"/>
        <w:rPr>
          <w:rFonts w:ascii="Times New Roman" w:hAnsi="Times New Roman"/>
          <w:i/>
          <w:vanish/>
          <w:color w:val="FF0000"/>
        </w:rPr>
      </w:pPr>
    </w:p>
    <w:p w14:paraId="59AEFE73" w14:textId="1B8F637E" w:rsidR="00DC6032" w:rsidRDefault="009722A7" w:rsidP="00530577">
      <w:pPr>
        <w:pStyle w:val="TextAuftrge"/>
        <w:spacing w:before="0" w:after="60" w:line="276" w:lineRule="auto"/>
        <w:ind w:left="419" w:hanging="357"/>
        <w:jc w:val="left"/>
        <w:rPr>
          <w:color w:val="auto"/>
        </w:rPr>
      </w:pPr>
      <w:r>
        <w:rPr>
          <w:color w:val="auto"/>
        </w:rPr>
        <w:t>Ermitteln</w:t>
      </w:r>
      <w:r w:rsidR="00DC6032">
        <w:rPr>
          <w:color w:val="auto"/>
        </w:rPr>
        <w:t xml:space="preserve"> Sie den Sollzinssatz für das </w:t>
      </w:r>
      <w:r w:rsidR="008906FF">
        <w:rPr>
          <w:color w:val="auto"/>
        </w:rPr>
        <w:t xml:space="preserve">beantragte </w:t>
      </w:r>
      <w:r w:rsidR="00DC6032">
        <w:rPr>
          <w:color w:val="auto"/>
        </w:rPr>
        <w:t>Darlehen</w:t>
      </w:r>
      <w:r w:rsidR="008F55FB">
        <w:rPr>
          <w:color w:val="auto"/>
        </w:rPr>
        <w:t>.</w:t>
      </w:r>
    </w:p>
    <w:p w14:paraId="66E8ABA5" w14:textId="77777777" w:rsidR="00B37A6A" w:rsidRDefault="00B37A6A" w:rsidP="00B37A6A">
      <w:pPr>
        <w:pStyle w:val="TextAuftrge"/>
        <w:numPr>
          <w:ilvl w:val="0"/>
          <w:numId w:val="0"/>
        </w:numPr>
        <w:spacing w:before="0" w:after="60" w:line="276" w:lineRule="auto"/>
        <w:ind w:left="419"/>
        <w:jc w:val="left"/>
        <w:rPr>
          <w:color w:val="auto"/>
        </w:rPr>
      </w:pPr>
    </w:p>
    <w:p w14:paraId="671F8707" w14:textId="77777777" w:rsidR="008F55FB" w:rsidRPr="00454572" w:rsidRDefault="008F55FB" w:rsidP="00C4753E">
      <w:pPr>
        <w:pStyle w:val="TextkrperGrauhinterlegt"/>
        <w:shd w:val="clear" w:color="auto" w:fill="F2F2F2" w:themeFill="background1" w:themeFillShade="F2"/>
        <w:jc w:val="left"/>
        <w:rPr>
          <w:rFonts w:ascii="Times New Roman" w:hAnsi="Times New Roman"/>
          <w:b/>
          <w:i/>
          <w:vanish/>
          <w:color w:val="FF0000"/>
        </w:rPr>
      </w:pPr>
      <w:bookmarkStart w:id="1" w:name="_Hlk81167324"/>
      <w:r w:rsidRPr="00454572">
        <w:rPr>
          <w:rFonts w:ascii="Times New Roman" w:hAnsi="Times New Roman"/>
          <w:b/>
          <w:i/>
          <w:vanish/>
          <w:color w:val="FF0000"/>
        </w:rPr>
        <w:t>Lösungshinweis</w:t>
      </w:r>
    </w:p>
    <w:p w14:paraId="692087ED" w14:textId="77777777" w:rsidR="00371FD2" w:rsidRDefault="00371FD2" w:rsidP="00C4753E">
      <w:pPr>
        <w:pStyle w:val="TextAuftrge"/>
        <w:numPr>
          <w:ilvl w:val="0"/>
          <w:numId w:val="0"/>
        </w:numPr>
        <w:spacing w:before="0" w:after="60" w:line="276" w:lineRule="auto"/>
        <w:jc w:val="left"/>
        <w:rPr>
          <w:rFonts w:ascii="Times New Roman" w:hAnsi="Times New Roman"/>
          <w:i/>
          <w:vanish/>
          <w:color w:val="FF0000"/>
        </w:rPr>
      </w:pPr>
    </w:p>
    <w:p w14:paraId="095A29D2" w14:textId="77777777" w:rsidR="00371FD2" w:rsidRPr="00371FD2" w:rsidRDefault="00371FD2" w:rsidP="00371FD2">
      <w:pPr>
        <w:pStyle w:val="berschrift1"/>
        <w:keepNext w:val="0"/>
        <w:numPr>
          <w:ilvl w:val="0"/>
          <w:numId w:val="0"/>
        </w:numPr>
        <w:spacing w:before="0" w:after="240" w:line="276" w:lineRule="auto"/>
        <w:rPr>
          <w:vanish/>
        </w:rPr>
      </w:pPr>
      <w:r w:rsidRPr="00371FD2">
        <w:rPr>
          <w:vanish/>
        </w:rPr>
        <w:t>Firmenkreditrating - Auszug (Formular)</w:t>
      </w:r>
    </w:p>
    <w:p w14:paraId="630305D3" w14:textId="77777777" w:rsidR="00371FD2" w:rsidRPr="00371FD2" w:rsidRDefault="00371FD2" w:rsidP="00371FD2">
      <w:pPr>
        <w:pStyle w:val="TextSituation"/>
        <w:rPr>
          <w:vanish/>
          <w:lang w:eastAsia="de-DE"/>
        </w:rPr>
      </w:pPr>
      <w:r w:rsidRPr="00371FD2">
        <w:rPr>
          <w:vanish/>
          <w:lang w:eastAsia="de-DE"/>
        </w:rPr>
        <w:t xml:space="preserve">Firma/Kunde: </w:t>
      </w:r>
      <w:r w:rsidRPr="00371FD2">
        <w:rPr>
          <w:vanish/>
          <w:lang w:eastAsia="de-DE"/>
        </w:rPr>
        <w:tab/>
        <w:t>____</w:t>
      </w:r>
      <w:r w:rsidRPr="00371FD2">
        <w:rPr>
          <w:rFonts w:ascii="Times New Roman" w:eastAsia="Times New Roman" w:hAnsi="Times New Roman" w:cs="Times New Roman"/>
          <w:i/>
          <w:vanish/>
          <w:color w:val="FF0000"/>
          <w:szCs w:val="22"/>
          <w:lang w:eastAsia="de-DE"/>
        </w:rPr>
        <w:t>Kerbig Küchen GmbH</w:t>
      </w:r>
      <w:r w:rsidRPr="00371FD2">
        <w:rPr>
          <w:vanish/>
          <w:lang w:eastAsia="de-DE"/>
        </w:rPr>
        <w:t>___________________________</w:t>
      </w:r>
    </w:p>
    <w:p w14:paraId="060353C3" w14:textId="77777777" w:rsidR="00371FD2" w:rsidRPr="00371FD2" w:rsidRDefault="00371FD2" w:rsidP="00371FD2">
      <w:pPr>
        <w:pStyle w:val="TextSituation"/>
        <w:rPr>
          <w:vanish/>
          <w:lang w:eastAsia="de-DE"/>
        </w:rPr>
      </w:pPr>
      <w:r w:rsidRPr="00371FD2">
        <w:rPr>
          <w:vanish/>
          <w:lang w:eastAsia="de-DE"/>
        </w:rPr>
        <w:t xml:space="preserve">Branche: </w:t>
      </w:r>
      <w:r w:rsidRPr="00371FD2">
        <w:rPr>
          <w:vanish/>
          <w:lang w:eastAsia="de-DE"/>
        </w:rPr>
        <w:tab/>
        <w:t>____</w:t>
      </w:r>
      <w:r w:rsidRPr="00371FD2">
        <w:rPr>
          <w:rFonts w:ascii="Times New Roman" w:eastAsia="Times New Roman" w:hAnsi="Times New Roman" w:cs="Times New Roman"/>
          <w:i/>
          <w:vanish/>
          <w:color w:val="FF0000"/>
          <w:szCs w:val="22"/>
          <w:lang w:eastAsia="de-DE"/>
        </w:rPr>
        <w:t>Möbelbranche/Küchenhersteller</w:t>
      </w:r>
      <w:r w:rsidRPr="00371FD2">
        <w:rPr>
          <w:vanish/>
          <w:lang w:eastAsia="de-DE"/>
        </w:rPr>
        <w:t>____________________</w:t>
      </w:r>
    </w:p>
    <w:p w14:paraId="48B106BA" w14:textId="77777777" w:rsidR="00371FD2" w:rsidRPr="00371FD2" w:rsidRDefault="00371FD2" w:rsidP="00371FD2">
      <w:pPr>
        <w:pStyle w:val="TextSituation"/>
        <w:rPr>
          <w:vanish/>
          <w:lang w:eastAsia="de-DE"/>
        </w:rPr>
      </w:pPr>
    </w:p>
    <w:tbl>
      <w:tblPr>
        <w:tblStyle w:val="Tabellenraster"/>
        <w:tblW w:w="10174" w:type="dxa"/>
        <w:tblLayout w:type="fixed"/>
        <w:tblLook w:val="04A0" w:firstRow="1" w:lastRow="0" w:firstColumn="1" w:lastColumn="0" w:noHBand="0" w:noVBand="1"/>
      </w:tblPr>
      <w:tblGrid>
        <w:gridCol w:w="3397"/>
        <w:gridCol w:w="921"/>
        <w:gridCol w:w="922"/>
        <w:gridCol w:w="921"/>
        <w:gridCol w:w="922"/>
        <w:gridCol w:w="3091"/>
      </w:tblGrid>
      <w:tr w:rsidR="00371FD2" w:rsidRPr="00371FD2" w14:paraId="573733C1" w14:textId="77777777" w:rsidTr="0005084E">
        <w:trPr>
          <w:hidden/>
        </w:trPr>
        <w:tc>
          <w:tcPr>
            <w:tcW w:w="3397" w:type="dxa"/>
            <w:vAlign w:val="center"/>
          </w:tcPr>
          <w:p w14:paraId="4A5BF1D3" w14:textId="77777777" w:rsidR="00371FD2" w:rsidRPr="00371FD2" w:rsidRDefault="00371FD2" w:rsidP="0005084E">
            <w:pPr>
              <w:pStyle w:val="TextSituation"/>
              <w:spacing w:line="240" w:lineRule="auto"/>
              <w:jc w:val="left"/>
              <w:rPr>
                <w:vanish/>
                <w:lang w:eastAsia="de-DE"/>
              </w:rPr>
            </w:pPr>
          </w:p>
        </w:tc>
        <w:tc>
          <w:tcPr>
            <w:tcW w:w="921" w:type="dxa"/>
          </w:tcPr>
          <w:p w14:paraId="445906D7" w14:textId="77777777" w:rsidR="00371FD2" w:rsidRPr="00371FD2" w:rsidRDefault="00371FD2" w:rsidP="0005084E">
            <w:pPr>
              <w:pStyle w:val="TextSituation"/>
              <w:jc w:val="center"/>
              <w:rPr>
                <w:vanish/>
                <w:lang w:eastAsia="de-DE"/>
              </w:rPr>
            </w:pPr>
            <w:r w:rsidRPr="00371FD2">
              <w:rPr>
                <w:vanish/>
                <w:lang w:eastAsia="de-DE"/>
              </w:rPr>
              <w:t>1</w:t>
            </w:r>
          </w:p>
          <w:p w14:paraId="2668421F" w14:textId="77777777" w:rsidR="00371FD2" w:rsidRPr="00371FD2" w:rsidRDefault="00371FD2" w:rsidP="0005084E">
            <w:pPr>
              <w:pStyle w:val="TextSituation"/>
              <w:jc w:val="center"/>
              <w:rPr>
                <w:vanish/>
                <w:lang w:eastAsia="de-DE"/>
              </w:rPr>
            </w:pPr>
            <w:r w:rsidRPr="00371FD2">
              <w:rPr>
                <w:vanish/>
                <w:sz w:val="16"/>
                <w:szCs w:val="16"/>
                <w:lang w:eastAsia="de-DE"/>
              </w:rPr>
              <w:t>gut</w:t>
            </w:r>
          </w:p>
        </w:tc>
        <w:tc>
          <w:tcPr>
            <w:tcW w:w="922" w:type="dxa"/>
          </w:tcPr>
          <w:p w14:paraId="08BD54D7" w14:textId="77777777" w:rsidR="00371FD2" w:rsidRPr="00371FD2" w:rsidRDefault="00371FD2" w:rsidP="0005084E">
            <w:pPr>
              <w:pStyle w:val="TextSituation"/>
              <w:jc w:val="center"/>
              <w:rPr>
                <w:vanish/>
                <w:lang w:eastAsia="de-DE"/>
              </w:rPr>
            </w:pPr>
            <w:r w:rsidRPr="00371FD2">
              <w:rPr>
                <w:vanish/>
                <w:lang w:eastAsia="de-DE"/>
              </w:rPr>
              <w:t>2</w:t>
            </w:r>
          </w:p>
          <w:p w14:paraId="626C6AB6" w14:textId="77777777" w:rsidR="00371FD2" w:rsidRPr="00371FD2" w:rsidRDefault="00371FD2" w:rsidP="0005084E">
            <w:pPr>
              <w:pStyle w:val="TextSituation"/>
              <w:jc w:val="center"/>
              <w:rPr>
                <w:vanish/>
                <w:lang w:eastAsia="de-DE"/>
              </w:rPr>
            </w:pPr>
            <w:r w:rsidRPr="00371FD2">
              <w:rPr>
                <w:vanish/>
                <w:sz w:val="16"/>
                <w:szCs w:val="16"/>
                <w:lang w:eastAsia="de-DE"/>
              </w:rPr>
              <w:t>befried.</w:t>
            </w:r>
          </w:p>
        </w:tc>
        <w:tc>
          <w:tcPr>
            <w:tcW w:w="921" w:type="dxa"/>
          </w:tcPr>
          <w:p w14:paraId="7446A134" w14:textId="77777777" w:rsidR="00371FD2" w:rsidRPr="00371FD2" w:rsidRDefault="00371FD2" w:rsidP="0005084E">
            <w:pPr>
              <w:pStyle w:val="TextSituation"/>
              <w:jc w:val="center"/>
              <w:rPr>
                <w:vanish/>
                <w:lang w:eastAsia="de-DE"/>
              </w:rPr>
            </w:pPr>
            <w:r w:rsidRPr="00371FD2">
              <w:rPr>
                <w:vanish/>
                <w:lang w:eastAsia="de-DE"/>
              </w:rPr>
              <w:t>3</w:t>
            </w:r>
          </w:p>
          <w:p w14:paraId="54A346F8" w14:textId="77777777" w:rsidR="00371FD2" w:rsidRPr="00371FD2" w:rsidRDefault="00371FD2" w:rsidP="0005084E">
            <w:pPr>
              <w:pStyle w:val="TextSituation"/>
              <w:jc w:val="center"/>
              <w:rPr>
                <w:vanish/>
                <w:lang w:eastAsia="de-DE"/>
              </w:rPr>
            </w:pPr>
            <w:r w:rsidRPr="00371FD2">
              <w:rPr>
                <w:vanish/>
                <w:sz w:val="16"/>
                <w:szCs w:val="16"/>
                <w:lang w:eastAsia="de-DE"/>
              </w:rPr>
              <w:t>ausr.</w:t>
            </w:r>
          </w:p>
        </w:tc>
        <w:tc>
          <w:tcPr>
            <w:tcW w:w="922" w:type="dxa"/>
          </w:tcPr>
          <w:p w14:paraId="16E67455" w14:textId="77777777" w:rsidR="00371FD2" w:rsidRPr="00371FD2" w:rsidRDefault="00371FD2" w:rsidP="0005084E">
            <w:pPr>
              <w:pStyle w:val="TextSituation"/>
              <w:jc w:val="center"/>
              <w:rPr>
                <w:vanish/>
                <w:lang w:eastAsia="de-DE"/>
              </w:rPr>
            </w:pPr>
            <w:r w:rsidRPr="00371FD2">
              <w:rPr>
                <w:vanish/>
                <w:lang w:eastAsia="de-DE"/>
              </w:rPr>
              <w:t>4</w:t>
            </w:r>
          </w:p>
          <w:p w14:paraId="2209AB5C" w14:textId="77777777" w:rsidR="00371FD2" w:rsidRPr="00371FD2" w:rsidRDefault="00371FD2" w:rsidP="0005084E">
            <w:pPr>
              <w:pStyle w:val="TextSituation"/>
              <w:jc w:val="center"/>
              <w:rPr>
                <w:vanish/>
                <w:lang w:eastAsia="de-DE"/>
              </w:rPr>
            </w:pPr>
            <w:r w:rsidRPr="00371FD2">
              <w:rPr>
                <w:vanish/>
                <w:sz w:val="16"/>
                <w:szCs w:val="16"/>
                <w:lang w:eastAsia="de-DE"/>
              </w:rPr>
              <w:t>schlecht</w:t>
            </w:r>
          </w:p>
        </w:tc>
        <w:tc>
          <w:tcPr>
            <w:tcW w:w="3091" w:type="dxa"/>
          </w:tcPr>
          <w:p w14:paraId="67FFB106" w14:textId="77777777" w:rsidR="00371FD2" w:rsidRPr="00371FD2" w:rsidRDefault="00371FD2" w:rsidP="0005084E">
            <w:pPr>
              <w:pStyle w:val="TextSituation"/>
              <w:jc w:val="center"/>
              <w:rPr>
                <w:vanish/>
                <w:lang w:eastAsia="de-DE"/>
              </w:rPr>
            </w:pPr>
            <w:r w:rsidRPr="00371FD2">
              <w:rPr>
                <w:vanish/>
                <w:lang w:eastAsia="de-DE"/>
              </w:rPr>
              <w:t>kurze Begründung zur Einschätzung</w:t>
            </w:r>
          </w:p>
        </w:tc>
      </w:tr>
      <w:tr w:rsidR="00371FD2" w:rsidRPr="00371FD2" w14:paraId="78995045" w14:textId="77777777" w:rsidTr="0005084E">
        <w:trPr>
          <w:hidden/>
        </w:trPr>
        <w:tc>
          <w:tcPr>
            <w:tcW w:w="10174" w:type="dxa"/>
            <w:gridSpan w:val="6"/>
            <w:vAlign w:val="center"/>
          </w:tcPr>
          <w:p w14:paraId="7BC967A0" w14:textId="77777777" w:rsidR="00371FD2" w:rsidRPr="00371FD2" w:rsidRDefault="00371FD2" w:rsidP="00E13A36">
            <w:pPr>
              <w:pStyle w:val="TextSituation"/>
              <w:spacing w:before="20" w:after="20" w:line="276" w:lineRule="auto"/>
              <w:jc w:val="left"/>
              <w:rPr>
                <w:vanish/>
                <w:lang w:eastAsia="de-DE"/>
              </w:rPr>
            </w:pPr>
            <w:r w:rsidRPr="00371FD2">
              <w:rPr>
                <w:b/>
                <w:bCs/>
                <w:vanish/>
                <w:lang w:eastAsia="de-DE"/>
              </w:rPr>
              <w:t>Wirtschaftliche Verhältnisse</w:t>
            </w:r>
          </w:p>
        </w:tc>
      </w:tr>
      <w:tr w:rsidR="00371FD2" w:rsidRPr="00371FD2" w14:paraId="13BDFD9A" w14:textId="77777777" w:rsidTr="0005084E">
        <w:trPr>
          <w:hidden/>
        </w:trPr>
        <w:tc>
          <w:tcPr>
            <w:tcW w:w="3397" w:type="dxa"/>
            <w:vAlign w:val="center"/>
          </w:tcPr>
          <w:p w14:paraId="2CA95DAE"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Beurteilung Kapitalstruktur</w:t>
            </w:r>
          </w:p>
        </w:tc>
        <w:tc>
          <w:tcPr>
            <w:tcW w:w="921" w:type="dxa"/>
            <w:vAlign w:val="center"/>
          </w:tcPr>
          <w:p w14:paraId="787BA45D"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3A5D80EB"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3027780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7534C1BD"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03F97303" w14:textId="74437EA4" w:rsidR="00371FD2" w:rsidRPr="00371FD2" w:rsidRDefault="00371FD2" w:rsidP="0005084E">
            <w:pPr>
              <w:pStyle w:val="TestLsungshinweis"/>
              <w:ind w:left="-102"/>
              <w:rPr>
                <w:szCs w:val="22"/>
              </w:rPr>
            </w:pPr>
            <w:r w:rsidRPr="00371FD2">
              <w:rPr>
                <w:szCs w:val="22"/>
              </w:rPr>
              <w:t xml:space="preserve">geringe </w:t>
            </w:r>
            <w:r w:rsidR="00935034">
              <w:rPr>
                <w:szCs w:val="22"/>
              </w:rPr>
              <w:t>Eigen</w:t>
            </w:r>
            <w:r w:rsidRPr="00371FD2">
              <w:rPr>
                <w:szCs w:val="22"/>
              </w:rPr>
              <w:t>kapitalquote, aber noch über 20 %</w:t>
            </w:r>
          </w:p>
        </w:tc>
      </w:tr>
      <w:tr w:rsidR="00371FD2" w:rsidRPr="00371FD2" w14:paraId="389CA1FF" w14:textId="77777777" w:rsidTr="0005084E">
        <w:trPr>
          <w:hidden/>
        </w:trPr>
        <w:tc>
          <w:tcPr>
            <w:tcW w:w="3397" w:type="dxa"/>
            <w:vAlign w:val="center"/>
          </w:tcPr>
          <w:p w14:paraId="7AB6C9AB"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Beurteilung Finanzstruktur</w:t>
            </w:r>
          </w:p>
        </w:tc>
        <w:tc>
          <w:tcPr>
            <w:tcW w:w="921" w:type="dxa"/>
            <w:vAlign w:val="center"/>
          </w:tcPr>
          <w:p w14:paraId="5163A55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76CA32E5"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460F81EA"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5BF7B84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4964BC67" w14:textId="77777777" w:rsidR="00371FD2" w:rsidRPr="00371FD2" w:rsidRDefault="00371FD2" w:rsidP="0005084E">
            <w:pPr>
              <w:pStyle w:val="TestLsungshinweis"/>
              <w:ind w:left="-102"/>
              <w:rPr>
                <w:szCs w:val="22"/>
              </w:rPr>
            </w:pPr>
            <w:r w:rsidRPr="00371FD2">
              <w:rPr>
                <w:szCs w:val="22"/>
              </w:rPr>
              <w:t>sehr gute Anlagendeckung II</w:t>
            </w:r>
          </w:p>
        </w:tc>
      </w:tr>
      <w:tr w:rsidR="00371FD2" w:rsidRPr="00371FD2" w14:paraId="62E1761D" w14:textId="77777777" w:rsidTr="0005084E">
        <w:trPr>
          <w:hidden/>
        </w:trPr>
        <w:tc>
          <w:tcPr>
            <w:tcW w:w="3397" w:type="dxa"/>
            <w:vAlign w:val="center"/>
          </w:tcPr>
          <w:p w14:paraId="6BFF80A9"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Beurteilung Liquidität</w:t>
            </w:r>
          </w:p>
        </w:tc>
        <w:tc>
          <w:tcPr>
            <w:tcW w:w="921" w:type="dxa"/>
            <w:vAlign w:val="center"/>
          </w:tcPr>
          <w:p w14:paraId="43F7C91B"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13EAF870"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1" w:type="dxa"/>
            <w:vAlign w:val="center"/>
          </w:tcPr>
          <w:p w14:paraId="38499C2E"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7AF97317"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4EC12627" w14:textId="77777777" w:rsidR="00371FD2" w:rsidRPr="00371FD2" w:rsidRDefault="00371FD2" w:rsidP="0005084E">
            <w:pPr>
              <w:pStyle w:val="TestLsungshinweis"/>
              <w:ind w:left="-102"/>
              <w:rPr>
                <w:szCs w:val="22"/>
              </w:rPr>
            </w:pPr>
            <w:r w:rsidRPr="00371FD2">
              <w:rPr>
                <w:szCs w:val="22"/>
              </w:rPr>
              <w:t>Debitoren-, Kreditorenlisten anfordern</w:t>
            </w:r>
          </w:p>
        </w:tc>
      </w:tr>
      <w:tr w:rsidR="00371FD2" w:rsidRPr="00371FD2" w14:paraId="327BF917" w14:textId="77777777" w:rsidTr="0005084E">
        <w:trPr>
          <w:hidden/>
        </w:trPr>
        <w:tc>
          <w:tcPr>
            <w:tcW w:w="3397" w:type="dxa"/>
            <w:vAlign w:val="center"/>
          </w:tcPr>
          <w:p w14:paraId="7E7D2F77"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Beurteilung Erfolgslage</w:t>
            </w:r>
          </w:p>
        </w:tc>
        <w:tc>
          <w:tcPr>
            <w:tcW w:w="921" w:type="dxa"/>
            <w:vAlign w:val="center"/>
          </w:tcPr>
          <w:p w14:paraId="2392EEE1"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56E2F0F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5B42717E"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1F08D91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317D6442" w14:textId="77777777" w:rsidR="00371FD2" w:rsidRPr="00371FD2" w:rsidRDefault="00371FD2" w:rsidP="0005084E">
            <w:pPr>
              <w:pStyle w:val="TestLsungshinweis"/>
              <w:ind w:left="-102"/>
              <w:rPr>
                <w:szCs w:val="22"/>
              </w:rPr>
            </w:pPr>
            <w:r w:rsidRPr="00371FD2">
              <w:rPr>
                <w:szCs w:val="22"/>
              </w:rPr>
              <w:t>gute und gestiegene Rentabilitätskennzahlen, Zunahme Cashflow</w:t>
            </w:r>
          </w:p>
        </w:tc>
      </w:tr>
      <w:tr w:rsidR="00371FD2" w:rsidRPr="00371FD2" w14:paraId="553183B0" w14:textId="77777777" w:rsidTr="0005084E">
        <w:trPr>
          <w:hidden/>
        </w:trPr>
        <w:tc>
          <w:tcPr>
            <w:tcW w:w="3397" w:type="dxa"/>
            <w:vAlign w:val="center"/>
          </w:tcPr>
          <w:p w14:paraId="590FBB46"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Entwicklung Jahresabschluss</w:t>
            </w:r>
          </w:p>
        </w:tc>
        <w:tc>
          <w:tcPr>
            <w:tcW w:w="921" w:type="dxa"/>
            <w:vAlign w:val="center"/>
          </w:tcPr>
          <w:p w14:paraId="4B90570D"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7B6879C4"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1" w:type="dxa"/>
            <w:vAlign w:val="center"/>
          </w:tcPr>
          <w:p w14:paraId="7214518E"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1089B072"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0D42C2A2" w14:textId="77777777" w:rsidR="00371FD2" w:rsidRPr="00371FD2" w:rsidRDefault="00371FD2" w:rsidP="0005084E">
            <w:pPr>
              <w:pStyle w:val="TestLsungshinweis"/>
              <w:ind w:left="-102"/>
              <w:rPr>
                <w:szCs w:val="22"/>
              </w:rPr>
            </w:pPr>
            <w:r w:rsidRPr="00371FD2">
              <w:rPr>
                <w:szCs w:val="22"/>
              </w:rPr>
              <w:t>nur teilweise verbesserte Kennzahlen zum Vorjahr</w:t>
            </w:r>
          </w:p>
        </w:tc>
      </w:tr>
      <w:tr w:rsidR="00371FD2" w:rsidRPr="00371FD2" w14:paraId="7999B269" w14:textId="77777777" w:rsidTr="0005084E">
        <w:trPr>
          <w:hidden/>
        </w:trPr>
        <w:tc>
          <w:tcPr>
            <w:tcW w:w="10174" w:type="dxa"/>
            <w:gridSpan w:val="6"/>
            <w:vAlign w:val="center"/>
          </w:tcPr>
          <w:p w14:paraId="6795D1AC" w14:textId="77777777" w:rsidR="00371FD2" w:rsidRPr="00371FD2" w:rsidRDefault="00371FD2" w:rsidP="00E13A36">
            <w:pPr>
              <w:pStyle w:val="TextSituation"/>
              <w:spacing w:before="20" w:after="20" w:line="276" w:lineRule="auto"/>
              <w:jc w:val="left"/>
              <w:rPr>
                <w:b/>
                <w:bCs/>
                <w:vanish/>
                <w:lang w:eastAsia="de-DE"/>
              </w:rPr>
            </w:pPr>
            <w:r w:rsidRPr="00371FD2">
              <w:rPr>
                <w:b/>
                <w:bCs/>
                <w:vanish/>
                <w:lang w:eastAsia="de-DE"/>
              </w:rPr>
              <w:t>Markt/Branche</w:t>
            </w:r>
          </w:p>
        </w:tc>
      </w:tr>
      <w:tr w:rsidR="00371FD2" w:rsidRPr="00371FD2" w14:paraId="04A16BF4" w14:textId="77777777" w:rsidTr="0005084E">
        <w:trPr>
          <w:hidden/>
        </w:trPr>
        <w:tc>
          <w:tcPr>
            <w:tcW w:w="3397" w:type="dxa"/>
            <w:vAlign w:val="center"/>
          </w:tcPr>
          <w:p w14:paraId="185E5AD0"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Branchenentwicklung</w:t>
            </w:r>
          </w:p>
        </w:tc>
        <w:tc>
          <w:tcPr>
            <w:tcW w:w="921" w:type="dxa"/>
            <w:vAlign w:val="center"/>
          </w:tcPr>
          <w:p w14:paraId="76CE89FE"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6C90CA75"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1" w:type="dxa"/>
            <w:vAlign w:val="center"/>
          </w:tcPr>
          <w:p w14:paraId="09B3EE02"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56BE6DCF"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6287890C" w14:textId="77777777" w:rsidR="00371FD2" w:rsidRPr="00371FD2" w:rsidRDefault="00371FD2" w:rsidP="0005084E">
            <w:pPr>
              <w:pStyle w:val="TestLsungshinweis"/>
              <w:ind w:left="-102"/>
              <w:rPr>
                <w:szCs w:val="22"/>
              </w:rPr>
            </w:pPr>
            <w:r w:rsidRPr="00371FD2">
              <w:rPr>
                <w:szCs w:val="22"/>
              </w:rPr>
              <w:t>leichtes Wachstum</w:t>
            </w:r>
          </w:p>
        </w:tc>
      </w:tr>
      <w:tr w:rsidR="00371FD2" w:rsidRPr="00371FD2" w14:paraId="44F8173A" w14:textId="77777777" w:rsidTr="0005084E">
        <w:trPr>
          <w:hidden/>
        </w:trPr>
        <w:tc>
          <w:tcPr>
            <w:tcW w:w="3397" w:type="dxa"/>
            <w:vAlign w:val="center"/>
          </w:tcPr>
          <w:p w14:paraId="3FB713E8"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Konjunkturabhängigkeit</w:t>
            </w:r>
          </w:p>
        </w:tc>
        <w:tc>
          <w:tcPr>
            <w:tcW w:w="921" w:type="dxa"/>
            <w:vAlign w:val="center"/>
          </w:tcPr>
          <w:p w14:paraId="6D8381D2"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69184D9F"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6466C22C"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55340406"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3091" w:type="dxa"/>
            <w:vAlign w:val="center"/>
          </w:tcPr>
          <w:p w14:paraId="478B458D" w14:textId="77777777" w:rsidR="00371FD2" w:rsidRPr="00371FD2" w:rsidRDefault="00371FD2" w:rsidP="0005084E">
            <w:pPr>
              <w:pStyle w:val="TestLsungshinweis"/>
              <w:ind w:left="-102"/>
              <w:rPr>
                <w:szCs w:val="22"/>
              </w:rPr>
            </w:pPr>
            <w:r w:rsidRPr="00371FD2">
              <w:rPr>
                <w:szCs w:val="22"/>
              </w:rPr>
              <w:t>hochgradig konjunktursensibel</w:t>
            </w:r>
          </w:p>
        </w:tc>
      </w:tr>
      <w:tr w:rsidR="00371FD2" w:rsidRPr="00371FD2" w14:paraId="63636EFF" w14:textId="77777777" w:rsidTr="0005084E">
        <w:trPr>
          <w:hidden/>
        </w:trPr>
        <w:tc>
          <w:tcPr>
            <w:tcW w:w="3397" w:type="dxa"/>
            <w:vAlign w:val="center"/>
          </w:tcPr>
          <w:p w14:paraId="7C9FE036"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Konkurrenz</w:t>
            </w:r>
          </w:p>
        </w:tc>
        <w:tc>
          <w:tcPr>
            <w:tcW w:w="921" w:type="dxa"/>
            <w:vAlign w:val="center"/>
          </w:tcPr>
          <w:p w14:paraId="1C697726"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150CA647"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2153B17C"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22CCA4A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1FD5AD3B" w14:textId="77777777" w:rsidR="00371FD2" w:rsidRPr="00371FD2" w:rsidRDefault="00371FD2" w:rsidP="0005084E">
            <w:pPr>
              <w:pStyle w:val="TestLsungshinweis"/>
              <w:ind w:left="-102"/>
              <w:rPr>
                <w:szCs w:val="22"/>
              </w:rPr>
            </w:pPr>
            <w:r w:rsidRPr="00371FD2">
              <w:rPr>
                <w:szCs w:val="22"/>
              </w:rPr>
              <w:t>Deutschland europäischer Spitzenreiter, Einschätzung Quirin Kerbig positiv</w:t>
            </w:r>
          </w:p>
        </w:tc>
      </w:tr>
      <w:tr w:rsidR="00371FD2" w:rsidRPr="00371FD2" w14:paraId="5E1D1682" w14:textId="77777777" w:rsidTr="0005084E">
        <w:trPr>
          <w:hidden/>
        </w:trPr>
        <w:tc>
          <w:tcPr>
            <w:tcW w:w="3397" w:type="dxa"/>
            <w:vAlign w:val="center"/>
          </w:tcPr>
          <w:p w14:paraId="78A6202C"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Abhängigkeit von einzelnen Kundinnen/Kunden</w:t>
            </w:r>
          </w:p>
        </w:tc>
        <w:tc>
          <w:tcPr>
            <w:tcW w:w="921" w:type="dxa"/>
            <w:vAlign w:val="center"/>
          </w:tcPr>
          <w:p w14:paraId="182D3BA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1A55953D"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604B0167"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3881A7C2"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610D810F" w14:textId="77777777" w:rsidR="00371FD2" w:rsidRPr="00371FD2" w:rsidRDefault="00371FD2" w:rsidP="0005084E">
            <w:pPr>
              <w:pStyle w:val="TestLsungshinweis"/>
              <w:ind w:left="-102"/>
              <w:rPr>
                <w:szCs w:val="22"/>
              </w:rPr>
            </w:pPr>
            <w:r w:rsidRPr="00371FD2">
              <w:rPr>
                <w:szCs w:val="22"/>
              </w:rPr>
              <w:t>breit gestreuter Kundenstamm</w:t>
            </w:r>
          </w:p>
        </w:tc>
      </w:tr>
      <w:tr w:rsidR="00371FD2" w:rsidRPr="00371FD2" w14:paraId="09E26BF7" w14:textId="77777777" w:rsidTr="0005084E">
        <w:trPr>
          <w:hidden/>
        </w:trPr>
        <w:tc>
          <w:tcPr>
            <w:tcW w:w="10174" w:type="dxa"/>
            <w:gridSpan w:val="6"/>
            <w:vAlign w:val="center"/>
          </w:tcPr>
          <w:p w14:paraId="1CF54EF2" w14:textId="77777777" w:rsidR="00371FD2" w:rsidRPr="00371FD2" w:rsidRDefault="00371FD2" w:rsidP="00E13A36">
            <w:pPr>
              <w:pStyle w:val="TextSituation"/>
              <w:spacing w:before="20" w:after="20" w:line="276" w:lineRule="auto"/>
              <w:jc w:val="left"/>
              <w:rPr>
                <w:b/>
                <w:bCs/>
                <w:vanish/>
                <w:lang w:eastAsia="de-DE"/>
              </w:rPr>
            </w:pPr>
            <w:r w:rsidRPr="00371FD2">
              <w:rPr>
                <w:b/>
                <w:bCs/>
                <w:vanish/>
                <w:lang w:eastAsia="de-DE"/>
              </w:rPr>
              <w:t>Unternehmen/Management</w:t>
            </w:r>
          </w:p>
        </w:tc>
      </w:tr>
      <w:tr w:rsidR="00371FD2" w:rsidRPr="00371FD2" w14:paraId="565DFB3C" w14:textId="77777777" w:rsidTr="0005084E">
        <w:trPr>
          <w:hidden/>
        </w:trPr>
        <w:tc>
          <w:tcPr>
            <w:tcW w:w="3397" w:type="dxa"/>
            <w:vAlign w:val="center"/>
          </w:tcPr>
          <w:p w14:paraId="4E54923C"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Betriebswirtschaftliche Qualifikation</w:t>
            </w:r>
          </w:p>
        </w:tc>
        <w:tc>
          <w:tcPr>
            <w:tcW w:w="921" w:type="dxa"/>
            <w:vAlign w:val="center"/>
          </w:tcPr>
          <w:p w14:paraId="1D7AE7C8"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0F1AB14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0E0FF7E4"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15A5AC6A"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0FD41608" w14:textId="77777777" w:rsidR="00371FD2" w:rsidRPr="00371FD2" w:rsidRDefault="00371FD2" w:rsidP="0005084E">
            <w:pPr>
              <w:pStyle w:val="TestLsungshinweis"/>
              <w:ind w:left="-102"/>
              <w:rPr>
                <w:szCs w:val="22"/>
              </w:rPr>
            </w:pPr>
            <w:r w:rsidRPr="00371FD2">
              <w:rPr>
                <w:szCs w:val="22"/>
              </w:rPr>
              <w:t>betriebsw. Kenntnisse Geschäftsführer Quirin Kerbig</w:t>
            </w:r>
          </w:p>
        </w:tc>
      </w:tr>
      <w:tr w:rsidR="00371FD2" w:rsidRPr="00371FD2" w14:paraId="470CDBBB" w14:textId="77777777" w:rsidTr="0005084E">
        <w:trPr>
          <w:hidden/>
        </w:trPr>
        <w:tc>
          <w:tcPr>
            <w:tcW w:w="3397" w:type="dxa"/>
            <w:vAlign w:val="center"/>
          </w:tcPr>
          <w:p w14:paraId="6E7C0DD4"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Technische Qualifikation</w:t>
            </w:r>
          </w:p>
        </w:tc>
        <w:tc>
          <w:tcPr>
            <w:tcW w:w="921" w:type="dxa"/>
            <w:vAlign w:val="center"/>
          </w:tcPr>
          <w:p w14:paraId="282B607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2320CF8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3CC587FE"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00FEE5FB"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4DC98555" w14:textId="77777777" w:rsidR="00371FD2" w:rsidRPr="00371FD2" w:rsidRDefault="00371FD2" w:rsidP="0005084E">
            <w:pPr>
              <w:pStyle w:val="TestLsungshinweis"/>
              <w:ind w:left="-102"/>
              <w:rPr>
                <w:szCs w:val="22"/>
              </w:rPr>
            </w:pPr>
            <w:r w:rsidRPr="00371FD2">
              <w:rPr>
                <w:szCs w:val="22"/>
              </w:rPr>
              <w:t>techn. Qualif. und Praxiserfahrung Heinz Kerbig (Produktionsleiter)</w:t>
            </w:r>
          </w:p>
        </w:tc>
      </w:tr>
      <w:tr w:rsidR="00371FD2" w:rsidRPr="00371FD2" w14:paraId="231BBB70" w14:textId="77777777" w:rsidTr="0005084E">
        <w:trPr>
          <w:hidden/>
        </w:trPr>
        <w:tc>
          <w:tcPr>
            <w:tcW w:w="3397" w:type="dxa"/>
            <w:vAlign w:val="center"/>
          </w:tcPr>
          <w:p w14:paraId="53566FAC"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Zufriedenheit der Mitarbeiter/innen, Fluktuation</w:t>
            </w:r>
          </w:p>
        </w:tc>
        <w:tc>
          <w:tcPr>
            <w:tcW w:w="921" w:type="dxa"/>
            <w:vAlign w:val="center"/>
          </w:tcPr>
          <w:p w14:paraId="3606F20D"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4380AB06"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3A2DD7E7"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0BC080C7"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73190D2F" w14:textId="77777777" w:rsidR="00371FD2" w:rsidRPr="00371FD2" w:rsidRDefault="00371FD2" w:rsidP="0005084E">
            <w:pPr>
              <w:pStyle w:val="TestLsungshinweis"/>
              <w:ind w:left="-102"/>
              <w:rPr>
                <w:szCs w:val="22"/>
              </w:rPr>
            </w:pPr>
            <w:r w:rsidRPr="00371FD2">
              <w:rPr>
                <w:szCs w:val="22"/>
              </w:rPr>
              <w:t>niedrige Fluktuation</w:t>
            </w:r>
          </w:p>
        </w:tc>
      </w:tr>
      <w:tr w:rsidR="00371FD2" w:rsidRPr="00371FD2" w14:paraId="66112464" w14:textId="77777777" w:rsidTr="0005084E">
        <w:trPr>
          <w:hidden/>
        </w:trPr>
        <w:tc>
          <w:tcPr>
            <w:tcW w:w="10174" w:type="dxa"/>
            <w:gridSpan w:val="6"/>
            <w:vAlign w:val="center"/>
          </w:tcPr>
          <w:p w14:paraId="79F278CC" w14:textId="77777777" w:rsidR="00371FD2" w:rsidRPr="00371FD2" w:rsidRDefault="00371FD2" w:rsidP="00E13A36">
            <w:pPr>
              <w:pStyle w:val="TextSituation"/>
              <w:spacing w:before="20" w:after="20" w:line="276" w:lineRule="auto"/>
              <w:jc w:val="left"/>
              <w:rPr>
                <w:b/>
                <w:bCs/>
                <w:vanish/>
                <w:lang w:eastAsia="de-DE"/>
              </w:rPr>
            </w:pPr>
            <w:r w:rsidRPr="00371FD2">
              <w:rPr>
                <w:b/>
                <w:bCs/>
                <w:vanish/>
                <w:lang w:eastAsia="de-DE"/>
              </w:rPr>
              <w:t>Kundenbeziehung</w:t>
            </w:r>
          </w:p>
        </w:tc>
      </w:tr>
      <w:tr w:rsidR="00371FD2" w:rsidRPr="00371FD2" w14:paraId="5390F90B" w14:textId="77777777" w:rsidTr="0005084E">
        <w:trPr>
          <w:hidden/>
        </w:trPr>
        <w:tc>
          <w:tcPr>
            <w:tcW w:w="3397" w:type="dxa"/>
            <w:vAlign w:val="center"/>
          </w:tcPr>
          <w:p w14:paraId="3AADFAF4"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bisherige Kontoführung</w:t>
            </w:r>
          </w:p>
        </w:tc>
        <w:tc>
          <w:tcPr>
            <w:tcW w:w="921" w:type="dxa"/>
            <w:vAlign w:val="center"/>
          </w:tcPr>
          <w:p w14:paraId="3F81285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58F4CF25"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42BB93DC"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31243B76"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5609DDDB" w14:textId="77777777" w:rsidR="00371FD2" w:rsidRPr="00371FD2" w:rsidRDefault="00371FD2" w:rsidP="0005084E">
            <w:pPr>
              <w:pStyle w:val="TestLsungshinweis"/>
              <w:ind w:left="-102"/>
              <w:rPr>
                <w:szCs w:val="22"/>
              </w:rPr>
            </w:pPr>
            <w:r w:rsidRPr="00371FD2">
              <w:rPr>
                <w:szCs w:val="22"/>
              </w:rPr>
              <w:t>laut vorliegender Kontounterlagen einwandfrei</w:t>
            </w:r>
          </w:p>
        </w:tc>
      </w:tr>
      <w:tr w:rsidR="00371FD2" w:rsidRPr="00371FD2" w14:paraId="6C1D68CE" w14:textId="77777777" w:rsidTr="0005084E">
        <w:trPr>
          <w:hidden/>
        </w:trPr>
        <w:tc>
          <w:tcPr>
            <w:tcW w:w="3397" w:type="dxa"/>
            <w:vAlign w:val="center"/>
          </w:tcPr>
          <w:p w14:paraId="7BAEF6B4"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Kommunikation/Informationsverhalten</w:t>
            </w:r>
          </w:p>
        </w:tc>
        <w:tc>
          <w:tcPr>
            <w:tcW w:w="921" w:type="dxa"/>
            <w:vAlign w:val="center"/>
          </w:tcPr>
          <w:p w14:paraId="023B642F"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3B7F1E3D"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1" w:type="dxa"/>
            <w:vAlign w:val="center"/>
          </w:tcPr>
          <w:p w14:paraId="16B7E8BA"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2867D487"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32511849" w14:textId="77777777" w:rsidR="00371FD2" w:rsidRPr="00371FD2" w:rsidRDefault="00371FD2" w:rsidP="0005084E">
            <w:pPr>
              <w:pStyle w:val="TestLsungshinweis"/>
              <w:ind w:left="-102"/>
              <w:rPr>
                <w:szCs w:val="22"/>
              </w:rPr>
            </w:pPr>
            <w:r w:rsidRPr="00371FD2">
              <w:rPr>
                <w:szCs w:val="22"/>
              </w:rPr>
              <w:t>Erfahrungen zufriedenstellend</w:t>
            </w:r>
          </w:p>
        </w:tc>
      </w:tr>
      <w:tr w:rsidR="00371FD2" w:rsidRPr="00371FD2" w14:paraId="2D16C678" w14:textId="77777777" w:rsidTr="0005084E">
        <w:trPr>
          <w:hidden/>
        </w:trPr>
        <w:tc>
          <w:tcPr>
            <w:tcW w:w="10174" w:type="dxa"/>
            <w:gridSpan w:val="6"/>
            <w:vAlign w:val="center"/>
          </w:tcPr>
          <w:p w14:paraId="3F4AA132" w14:textId="77777777" w:rsidR="00371FD2" w:rsidRPr="00371FD2" w:rsidRDefault="00371FD2" w:rsidP="00E13A36">
            <w:pPr>
              <w:pStyle w:val="TextSituation"/>
              <w:spacing w:before="20" w:after="20" w:line="276" w:lineRule="auto"/>
              <w:jc w:val="left"/>
              <w:rPr>
                <w:b/>
                <w:bCs/>
                <w:vanish/>
                <w:lang w:eastAsia="de-DE"/>
              </w:rPr>
            </w:pPr>
            <w:r w:rsidRPr="00371FD2">
              <w:rPr>
                <w:b/>
                <w:bCs/>
                <w:vanish/>
                <w:lang w:eastAsia="de-DE"/>
              </w:rPr>
              <w:t>Unternehmensentwicklung/Planung</w:t>
            </w:r>
          </w:p>
        </w:tc>
      </w:tr>
      <w:tr w:rsidR="00371FD2" w:rsidRPr="00371FD2" w14:paraId="66C28ACF" w14:textId="77777777" w:rsidTr="0005084E">
        <w:trPr>
          <w:hidden/>
        </w:trPr>
        <w:tc>
          <w:tcPr>
            <w:tcW w:w="3397" w:type="dxa"/>
            <w:vAlign w:val="center"/>
          </w:tcPr>
          <w:p w14:paraId="5DC8B21F"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Verwendungszweck Kreditmittel</w:t>
            </w:r>
          </w:p>
        </w:tc>
        <w:tc>
          <w:tcPr>
            <w:tcW w:w="921" w:type="dxa"/>
            <w:vAlign w:val="center"/>
          </w:tcPr>
          <w:p w14:paraId="776648DE"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2A06654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52686614"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0A20EED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2C76DB29" w14:textId="77777777" w:rsidR="00371FD2" w:rsidRPr="00371FD2" w:rsidRDefault="00371FD2" w:rsidP="0005084E">
            <w:pPr>
              <w:pStyle w:val="TestLsungshinweis"/>
              <w:ind w:left="-102"/>
              <w:rPr>
                <w:szCs w:val="22"/>
              </w:rPr>
            </w:pPr>
            <w:r w:rsidRPr="00371FD2">
              <w:rPr>
                <w:szCs w:val="22"/>
              </w:rPr>
              <w:t>geplante Investitionen sichern Umsatzwachstum u. a. Bereich Online-Handel</w:t>
            </w:r>
          </w:p>
        </w:tc>
      </w:tr>
      <w:tr w:rsidR="00371FD2" w:rsidRPr="00371FD2" w14:paraId="5C4259B2" w14:textId="77777777" w:rsidTr="0005084E">
        <w:trPr>
          <w:hidden/>
        </w:trPr>
        <w:tc>
          <w:tcPr>
            <w:tcW w:w="3397" w:type="dxa"/>
            <w:vAlign w:val="center"/>
          </w:tcPr>
          <w:p w14:paraId="50541C03"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Zukunftsaussichten</w:t>
            </w:r>
          </w:p>
        </w:tc>
        <w:tc>
          <w:tcPr>
            <w:tcW w:w="921" w:type="dxa"/>
            <w:vAlign w:val="center"/>
          </w:tcPr>
          <w:p w14:paraId="45C37FBF"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7808A85C"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7F2FD9CA"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69C30AB3"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7A7E59A7" w14:textId="77777777" w:rsidR="00371FD2" w:rsidRPr="00371FD2" w:rsidRDefault="00371FD2" w:rsidP="0005084E">
            <w:pPr>
              <w:pStyle w:val="TestLsungshinweis"/>
              <w:ind w:left="-102"/>
              <w:rPr>
                <w:szCs w:val="22"/>
              </w:rPr>
            </w:pPr>
            <w:r w:rsidRPr="00371FD2">
              <w:rPr>
                <w:szCs w:val="22"/>
              </w:rPr>
              <w:t>Zunahme Online-Handel, Expansion Wohnungsmarkt/ Küchenmöbel</w:t>
            </w:r>
          </w:p>
        </w:tc>
      </w:tr>
      <w:tr w:rsidR="00371FD2" w:rsidRPr="00371FD2" w14:paraId="0EE01FFB" w14:textId="77777777" w:rsidTr="0005084E">
        <w:trPr>
          <w:hidden/>
        </w:trPr>
        <w:tc>
          <w:tcPr>
            <w:tcW w:w="3397" w:type="dxa"/>
            <w:vAlign w:val="center"/>
          </w:tcPr>
          <w:p w14:paraId="7877EF95" w14:textId="77777777" w:rsidR="00371FD2" w:rsidRPr="00371FD2" w:rsidRDefault="00371FD2" w:rsidP="0005084E">
            <w:pPr>
              <w:pStyle w:val="TextSituation"/>
              <w:spacing w:line="240" w:lineRule="auto"/>
              <w:jc w:val="left"/>
              <w:rPr>
                <w:vanish/>
                <w:sz w:val="20"/>
                <w:szCs w:val="20"/>
                <w:lang w:eastAsia="de-DE"/>
              </w:rPr>
            </w:pPr>
            <w:r w:rsidRPr="00371FD2">
              <w:rPr>
                <w:vanish/>
                <w:sz w:val="20"/>
                <w:szCs w:val="20"/>
                <w:lang w:eastAsia="de-DE"/>
              </w:rPr>
              <w:t>Berücksichtigung ökologischer Aspekte</w:t>
            </w:r>
          </w:p>
        </w:tc>
        <w:tc>
          <w:tcPr>
            <w:tcW w:w="921" w:type="dxa"/>
            <w:vAlign w:val="center"/>
          </w:tcPr>
          <w:p w14:paraId="2C2F12E1"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X</w:t>
            </w:r>
          </w:p>
        </w:tc>
        <w:tc>
          <w:tcPr>
            <w:tcW w:w="922" w:type="dxa"/>
            <w:vAlign w:val="center"/>
          </w:tcPr>
          <w:p w14:paraId="24F3FD02"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1" w:type="dxa"/>
            <w:vAlign w:val="center"/>
          </w:tcPr>
          <w:p w14:paraId="3F3E0334"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922" w:type="dxa"/>
            <w:vAlign w:val="center"/>
          </w:tcPr>
          <w:p w14:paraId="490DB4B0"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3091" w:type="dxa"/>
            <w:vAlign w:val="center"/>
          </w:tcPr>
          <w:p w14:paraId="2DD992C3" w14:textId="77777777" w:rsidR="00371FD2" w:rsidRPr="00371FD2" w:rsidRDefault="00371FD2" w:rsidP="0005084E">
            <w:pPr>
              <w:pStyle w:val="TestLsungshinweis"/>
              <w:ind w:left="-102"/>
              <w:rPr>
                <w:szCs w:val="22"/>
              </w:rPr>
            </w:pPr>
            <w:r w:rsidRPr="00371FD2">
              <w:rPr>
                <w:szCs w:val="22"/>
              </w:rPr>
              <w:t>übernimmt Verantwortung für den Umweltschutz</w:t>
            </w:r>
          </w:p>
        </w:tc>
      </w:tr>
      <w:tr w:rsidR="00371FD2" w:rsidRPr="00371FD2" w14:paraId="56DDF24B" w14:textId="77777777" w:rsidTr="0005084E">
        <w:trPr>
          <w:hidden/>
        </w:trPr>
        <w:tc>
          <w:tcPr>
            <w:tcW w:w="3397" w:type="dxa"/>
            <w:vAlign w:val="center"/>
          </w:tcPr>
          <w:p w14:paraId="47378B31" w14:textId="77777777" w:rsidR="00371FD2" w:rsidRPr="00371FD2" w:rsidRDefault="00371FD2" w:rsidP="0005084E">
            <w:pPr>
              <w:pStyle w:val="TextSituation"/>
              <w:spacing w:line="240" w:lineRule="auto"/>
              <w:jc w:val="left"/>
              <w:rPr>
                <w:b/>
                <w:vanish/>
                <w:sz w:val="20"/>
                <w:szCs w:val="20"/>
                <w:lang w:eastAsia="de-DE"/>
              </w:rPr>
            </w:pPr>
            <w:r w:rsidRPr="00371FD2">
              <w:rPr>
                <w:b/>
                <w:vanish/>
                <w:sz w:val="20"/>
                <w:szCs w:val="20"/>
                <w:lang w:eastAsia="de-DE"/>
              </w:rPr>
              <w:t>Summe je Spalte</w:t>
            </w:r>
          </w:p>
        </w:tc>
        <w:tc>
          <w:tcPr>
            <w:tcW w:w="921" w:type="dxa"/>
            <w:vAlign w:val="center"/>
          </w:tcPr>
          <w:p w14:paraId="38E3BAAE"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11</w:t>
            </w:r>
          </w:p>
        </w:tc>
        <w:tc>
          <w:tcPr>
            <w:tcW w:w="922" w:type="dxa"/>
            <w:vAlign w:val="center"/>
          </w:tcPr>
          <w:p w14:paraId="137D83EC"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4*2 = 8</w:t>
            </w:r>
          </w:p>
        </w:tc>
        <w:tc>
          <w:tcPr>
            <w:tcW w:w="921" w:type="dxa"/>
            <w:vAlign w:val="center"/>
          </w:tcPr>
          <w:p w14:paraId="513ABEFD"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3</w:t>
            </w:r>
          </w:p>
        </w:tc>
        <w:tc>
          <w:tcPr>
            <w:tcW w:w="922" w:type="dxa"/>
            <w:vAlign w:val="center"/>
          </w:tcPr>
          <w:p w14:paraId="55BDC9F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4</w:t>
            </w:r>
          </w:p>
        </w:tc>
        <w:tc>
          <w:tcPr>
            <w:tcW w:w="3091" w:type="dxa"/>
            <w:vAlign w:val="center"/>
          </w:tcPr>
          <w:p w14:paraId="6CFA3C08" w14:textId="77777777" w:rsidR="00371FD2" w:rsidRPr="00371FD2" w:rsidRDefault="00371FD2" w:rsidP="0005084E">
            <w:pPr>
              <w:pStyle w:val="TestLsungshinweis"/>
              <w:ind w:left="-102"/>
              <w:rPr>
                <w:szCs w:val="22"/>
              </w:rPr>
            </w:pPr>
          </w:p>
        </w:tc>
      </w:tr>
    </w:tbl>
    <w:tbl>
      <w:tblPr>
        <w:tblStyle w:val="Tabellenraster"/>
        <w:tblpPr w:leftFromText="141" w:rightFromText="141" w:vertAnchor="text" w:horzAnchor="margin" w:tblpX="421" w:tblpY="243"/>
        <w:tblW w:w="8217" w:type="dxa"/>
        <w:tblLook w:val="04A0" w:firstRow="1" w:lastRow="0" w:firstColumn="1" w:lastColumn="0" w:noHBand="0" w:noVBand="1"/>
      </w:tblPr>
      <w:tblGrid>
        <w:gridCol w:w="2835"/>
        <w:gridCol w:w="467"/>
        <w:gridCol w:w="1926"/>
        <w:gridCol w:w="400"/>
        <w:gridCol w:w="2589"/>
      </w:tblGrid>
      <w:tr w:rsidR="00371FD2" w:rsidRPr="00371FD2" w14:paraId="62674864" w14:textId="77777777" w:rsidTr="0005084E">
        <w:trPr>
          <w:hidden/>
        </w:trPr>
        <w:tc>
          <w:tcPr>
            <w:tcW w:w="2835" w:type="dxa"/>
          </w:tcPr>
          <w:p w14:paraId="2854CA8E" w14:textId="77777777" w:rsidR="00371FD2" w:rsidRPr="00371FD2" w:rsidRDefault="00371FD2" w:rsidP="0005084E">
            <w:pPr>
              <w:pStyle w:val="TextSituation"/>
              <w:jc w:val="center"/>
              <w:rPr>
                <w:vanish/>
                <w:lang w:eastAsia="de-DE"/>
              </w:rPr>
            </w:pPr>
            <w:r w:rsidRPr="00371FD2">
              <w:rPr>
                <w:vanish/>
                <w:lang w:eastAsia="de-DE"/>
              </w:rPr>
              <w:t>Ratingergebnis (Durchschnitt)</w:t>
            </w:r>
          </w:p>
        </w:tc>
        <w:tc>
          <w:tcPr>
            <w:tcW w:w="467" w:type="dxa"/>
            <w:tcBorders>
              <w:top w:val="nil"/>
              <w:bottom w:val="nil"/>
            </w:tcBorders>
          </w:tcPr>
          <w:p w14:paraId="57EB8479" w14:textId="77777777" w:rsidR="00371FD2" w:rsidRPr="00371FD2" w:rsidRDefault="00371FD2" w:rsidP="0005084E">
            <w:pPr>
              <w:pStyle w:val="TextSituation"/>
              <w:jc w:val="center"/>
              <w:rPr>
                <w:vanish/>
                <w:lang w:eastAsia="de-DE"/>
              </w:rPr>
            </w:pPr>
            <w:r w:rsidRPr="00371FD2">
              <w:rPr>
                <w:vanish/>
                <w:lang w:eastAsia="de-DE"/>
              </w:rPr>
              <w:t>=</w:t>
            </w:r>
          </w:p>
        </w:tc>
        <w:tc>
          <w:tcPr>
            <w:tcW w:w="1926" w:type="dxa"/>
          </w:tcPr>
          <w:p w14:paraId="0145FC77" w14:textId="77777777" w:rsidR="00371FD2" w:rsidRPr="00371FD2" w:rsidRDefault="00371FD2" w:rsidP="0005084E">
            <w:pPr>
              <w:pStyle w:val="TextSituation"/>
              <w:jc w:val="center"/>
              <w:rPr>
                <w:vanish/>
                <w:lang w:eastAsia="de-DE"/>
              </w:rPr>
            </w:pPr>
            <w:r w:rsidRPr="00371FD2">
              <w:rPr>
                <w:vanish/>
                <w:lang w:eastAsia="de-DE"/>
              </w:rPr>
              <w:t>Gesamtsumme</w:t>
            </w:r>
          </w:p>
        </w:tc>
        <w:tc>
          <w:tcPr>
            <w:tcW w:w="400" w:type="dxa"/>
            <w:tcBorders>
              <w:top w:val="nil"/>
              <w:bottom w:val="nil"/>
            </w:tcBorders>
          </w:tcPr>
          <w:p w14:paraId="74F300EC" w14:textId="77777777" w:rsidR="00371FD2" w:rsidRPr="00371FD2" w:rsidRDefault="00371FD2" w:rsidP="0005084E">
            <w:pPr>
              <w:pStyle w:val="TextSituation"/>
              <w:jc w:val="center"/>
              <w:rPr>
                <w:vanish/>
                <w:lang w:eastAsia="de-DE"/>
              </w:rPr>
            </w:pPr>
            <w:r w:rsidRPr="00371FD2">
              <w:rPr>
                <w:vanish/>
                <w:lang w:eastAsia="de-DE"/>
              </w:rPr>
              <w:t>:</w:t>
            </w:r>
          </w:p>
        </w:tc>
        <w:tc>
          <w:tcPr>
            <w:tcW w:w="2589" w:type="dxa"/>
          </w:tcPr>
          <w:p w14:paraId="29775792" w14:textId="77777777" w:rsidR="00371FD2" w:rsidRPr="00371FD2" w:rsidRDefault="00371FD2" w:rsidP="0005084E">
            <w:pPr>
              <w:pStyle w:val="TextSituation"/>
              <w:jc w:val="center"/>
              <w:rPr>
                <w:vanish/>
                <w:lang w:eastAsia="de-DE"/>
              </w:rPr>
            </w:pPr>
            <w:r w:rsidRPr="00371FD2">
              <w:rPr>
                <w:vanish/>
                <w:lang w:eastAsia="de-DE"/>
              </w:rPr>
              <w:t>Anzahl der bewerteten Kriterien</w:t>
            </w:r>
          </w:p>
        </w:tc>
      </w:tr>
      <w:tr w:rsidR="00371FD2" w:rsidRPr="00371FD2" w14:paraId="1CFF2D0E" w14:textId="77777777" w:rsidTr="0005084E">
        <w:trPr>
          <w:hidden/>
        </w:trPr>
        <w:tc>
          <w:tcPr>
            <w:tcW w:w="2835" w:type="dxa"/>
          </w:tcPr>
          <w:p w14:paraId="2F5101B1"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1,625*</w:t>
            </w:r>
          </w:p>
        </w:tc>
        <w:tc>
          <w:tcPr>
            <w:tcW w:w="467" w:type="dxa"/>
            <w:tcBorders>
              <w:top w:val="nil"/>
              <w:bottom w:val="nil"/>
            </w:tcBorders>
          </w:tcPr>
          <w:p w14:paraId="51BAA337"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1926" w:type="dxa"/>
          </w:tcPr>
          <w:p w14:paraId="00144C80"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26</w:t>
            </w:r>
          </w:p>
        </w:tc>
        <w:tc>
          <w:tcPr>
            <w:tcW w:w="400" w:type="dxa"/>
            <w:tcBorders>
              <w:top w:val="nil"/>
              <w:bottom w:val="nil"/>
            </w:tcBorders>
          </w:tcPr>
          <w:p w14:paraId="25C783F9"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p>
        </w:tc>
        <w:tc>
          <w:tcPr>
            <w:tcW w:w="2589" w:type="dxa"/>
          </w:tcPr>
          <w:p w14:paraId="721EA725" w14:textId="77777777" w:rsidR="00371FD2" w:rsidRPr="00371FD2" w:rsidRDefault="00371FD2" w:rsidP="0005084E">
            <w:pPr>
              <w:tabs>
                <w:tab w:val="left" w:pos="2835"/>
              </w:tabs>
              <w:spacing w:beforeLines="40" w:before="96" w:afterLines="40" w:after="96"/>
              <w:jc w:val="center"/>
              <w:rPr>
                <w:rFonts w:ascii="Times New Roman" w:eastAsia="Times New Roman" w:hAnsi="Times New Roman" w:cs="Times New Roman"/>
                <w:i/>
                <w:vanish/>
                <w:color w:val="FF0000"/>
                <w:lang w:eastAsia="de-DE"/>
              </w:rPr>
            </w:pPr>
            <w:r w:rsidRPr="00371FD2">
              <w:rPr>
                <w:rFonts w:ascii="Times New Roman" w:eastAsia="Times New Roman" w:hAnsi="Times New Roman" w:cs="Times New Roman"/>
                <w:i/>
                <w:vanish/>
                <w:color w:val="FF0000"/>
                <w:lang w:eastAsia="de-DE"/>
              </w:rPr>
              <w:t>16</w:t>
            </w:r>
          </w:p>
        </w:tc>
      </w:tr>
    </w:tbl>
    <w:p w14:paraId="04703A3F" w14:textId="77777777" w:rsidR="00371FD2" w:rsidRPr="00371FD2" w:rsidRDefault="00371FD2" w:rsidP="00371FD2">
      <w:pPr>
        <w:pStyle w:val="TextSituation"/>
        <w:rPr>
          <w:vanish/>
          <w:lang w:eastAsia="de-DE"/>
        </w:rPr>
      </w:pPr>
    </w:p>
    <w:p w14:paraId="6077334A" w14:textId="77777777" w:rsidR="00371FD2" w:rsidRPr="00371FD2" w:rsidRDefault="00371FD2" w:rsidP="00371FD2">
      <w:pPr>
        <w:pStyle w:val="TextSituation"/>
        <w:rPr>
          <w:vanish/>
          <w:lang w:eastAsia="de-DE"/>
        </w:rPr>
      </w:pPr>
    </w:p>
    <w:p w14:paraId="7AE49D7E" w14:textId="0F74FC0F" w:rsidR="00371FD2" w:rsidRPr="00371FD2" w:rsidRDefault="00371FD2" w:rsidP="00371FD2">
      <w:pPr>
        <w:pStyle w:val="TextSituation"/>
        <w:rPr>
          <w:vanish/>
          <w:lang w:eastAsia="de-DE"/>
        </w:rPr>
      </w:pPr>
    </w:p>
    <w:p w14:paraId="2F7ADE17" w14:textId="77777777" w:rsidR="00371FD2" w:rsidRPr="00371FD2" w:rsidRDefault="00371FD2" w:rsidP="00371FD2">
      <w:pPr>
        <w:pStyle w:val="TextSituation"/>
        <w:rPr>
          <w:vanish/>
          <w:lang w:eastAsia="de-DE"/>
        </w:rPr>
      </w:pPr>
      <w:r w:rsidRPr="00371FD2">
        <w:rPr>
          <w:vanish/>
          <w:lang w:eastAsia="de-DE"/>
        </w:rPr>
        <w:t>________________________</w:t>
      </w:r>
      <w:r w:rsidRPr="00371FD2">
        <w:rPr>
          <w:vanish/>
          <w:lang w:eastAsia="de-DE"/>
        </w:rPr>
        <w:tab/>
        <w:t>__________________________________________</w:t>
      </w:r>
    </w:p>
    <w:p w14:paraId="17A6E0D0" w14:textId="77777777" w:rsidR="00371FD2" w:rsidRPr="00371FD2" w:rsidRDefault="00371FD2" w:rsidP="00371FD2">
      <w:pPr>
        <w:pStyle w:val="TextSituation"/>
        <w:rPr>
          <w:vanish/>
          <w:sz w:val="16"/>
          <w:szCs w:val="16"/>
          <w:lang w:eastAsia="de-DE"/>
        </w:rPr>
      </w:pPr>
      <w:r w:rsidRPr="00371FD2">
        <w:rPr>
          <w:vanish/>
          <w:sz w:val="16"/>
          <w:szCs w:val="16"/>
          <w:lang w:eastAsia="de-DE"/>
        </w:rPr>
        <w:t>Datum</w:t>
      </w:r>
      <w:r w:rsidRPr="00371FD2">
        <w:rPr>
          <w:vanish/>
          <w:sz w:val="16"/>
          <w:szCs w:val="16"/>
          <w:lang w:eastAsia="de-DE"/>
        </w:rPr>
        <w:tab/>
      </w:r>
      <w:r w:rsidRPr="00371FD2">
        <w:rPr>
          <w:vanish/>
          <w:sz w:val="16"/>
          <w:szCs w:val="16"/>
          <w:lang w:eastAsia="de-DE"/>
        </w:rPr>
        <w:tab/>
      </w:r>
      <w:r w:rsidRPr="00371FD2">
        <w:rPr>
          <w:vanish/>
          <w:sz w:val="16"/>
          <w:szCs w:val="16"/>
          <w:lang w:eastAsia="de-DE"/>
        </w:rPr>
        <w:tab/>
      </w:r>
      <w:r w:rsidRPr="00371FD2">
        <w:rPr>
          <w:vanish/>
          <w:sz w:val="16"/>
          <w:szCs w:val="16"/>
          <w:lang w:eastAsia="de-DE"/>
        </w:rPr>
        <w:tab/>
      </w:r>
      <w:r w:rsidRPr="00371FD2">
        <w:rPr>
          <w:vanish/>
          <w:sz w:val="16"/>
          <w:szCs w:val="16"/>
          <w:lang w:eastAsia="de-DE"/>
        </w:rPr>
        <w:tab/>
        <w:t>Unterschrift Bankmitarbeiter/in</w:t>
      </w:r>
    </w:p>
    <w:p w14:paraId="780B57D6" w14:textId="77777777" w:rsidR="00371FD2" w:rsidRPr="00371FD2" w:rsidRDefault="00371FD2" w:rsidP="00371FD2">
      <w:pPr>
        <w:pStyle w:val="TextSituation"/>
        <w:rPr>
          <w:vanish/>
          <w:lang w:eastAsia="de-DE"/>
        </w:rPr>
      </w:pPr>
    </w:p>
    <w:p w14:paraId="6635A97F" w14:textId="6A7164C2" w:rsidR="00371FD2" w:rsidRPr="00371FD2" w:rsidRDefault="00461F7C" w:rsidP="00371FD2">
      <w:pPr>
        <w:tabs>
          <w:tab w:val="left" w:pos="2835"/>
        </w:tabs>
        <w:spacing w:beforeLines="40" w:before="96" w:afterLines="40" w:after="96" w:line="240" w:lineRule="auto"/>
        <w:rPr>
          <w:rFonts w:ascii="Times New Roman" w:eastAsia="Times New Roman" w:hAnsi="Times New Roman" w:cs="Times New Roman"/>
          <w:i/>
          <w:vanish/>
          <w:color w:val="FF0000"/>
          <w:lang w:eastAsia="de-DE"/>
        </w:rPr>
      </w:pPr>
      <w:r>
        <w:rPr>
          <w:rFonts w:ascii="Times New Roman" w:eastAsia="Times New Roman" w:hAnsi="Times New Roman" w:cs="Times New Roman"/>
          <w:i/>
          <w:vanish/>
          <w:color w:val="FF0000"/>
          <w:lang w:eastAsia="de-DE"/>
        </w:rPr>
        <w:t>*a</w:t>
      </w:r>
      <w:r w:rsidR="00493263">
        <w:rPr>
          <w:rFonts w:ascii="Times New Roman" w:eastAsia="Times New Roman" w:hAnsi="Times New Roman" w:cs="Times New Roman"/>
          <w:i/>
          <w:vanish/>
          <w:color w:val="FF0000"/>
          <w:lang w:eastAsia="de-DE"/>
        </w:rPr>
        <w:t>lternative L</w:t>
      </w:r>
      <w:r w:rsidR="00371FD2" w:rsidRPr="00371FD2">
        <w:rPr>
          <w:rFonts w:ascii="Times New Roman" w:eastAsia="Times New Roman" w:hAnsi="Times New Roman" w:cs="Times New Roman"/>
          <w:i/>
          <w:vanish/>
          <w:color w:val="FF0000"/>
          <w:lang w:eastAsia="de-DE"/>
        </w:rPr>
        <w:t>ösungen möglich</w:t>
      </w:r>
    </w:p>
    <w:p w14:paraId="2EF9367D" w14:textId="77777777" w:rsidR="00371FD2" w:rsidRPr="00371FD2" w:rsidRDefault="00371FD2" w:rsidP="00C4753E">
      <w:pPr>
        <w:pStyle w:val="TextAuftrge"/>
        <w:numPr>
          <w:ilvl w:val="0"/>
          <w:numId w:val="0"/>
        </w:numPr>
        <w:spacing w:before="0" w:after="60" w:line="276" w:lineRule="auto"/>
        <w:jc w:val="left"/>
        <w:rPr>
          <w:rFonts w:ascii="Times New Roman" w:hAnsi="Times New Roman"/>
          <w:i/>
          <w:vanish/>
          <w:color w:val="FF0000"/>
        </w:rPr>
      </w:pPr>
    </w:p>
    <w:p w14:paraId="5EA21295" w14:textId="2842CE8C" w:rsidR="00EB2466" w:rsidRDefault="00C9219A" w:rsidP="00C4753E">
      <w:pPr>
        <w:pStyle w:val="TextAuftrge"/>
        <w:numPr>
          <w:ilvl w:val="0"/>
          <w:numId w:val="0"/>
        </w:numPr>
        <w:spacing w:before="0" w:after="60" w:line="276" w:lineRule="auto"/>
        <w:jc w:val="left"/>
        <w:rPr>
          <w:rFonts w:ascii="Times New Roman" w:hAnsi="Times New Roman"/>
          <w:i/>
          <w:vanish/>
          <w:color w:val="FF0000"/>
        </w:rPr>
      </w:pPr>
      <w:r>
        <w:rPr>
          <w:rFonts w:ascii="Times New Roman" w:hAnsi="Times New Roman"/>
          <w:i/>
          <w:vanish/>
          <w:color w:val="FF0000"/>
        </w:rPr>
        <w:t>Bei einem Ratingerg</w:t>
      </w:r>
      <w:r w:rsidR="00646CBE">
        <w:rPr>
          <w:rFonts w:ascii="Times New Roman" w:hAnsi="Times New Roman"/>
          <w:i/>
          <w:vanish/>
          <w:color w:val="FF0000"/>
        </w:rPr>
        <w:t>ebnis von 1,625</w:t>
      </w:r>
      <w:r w:rsidR="00C36554">
        <w:rPr>
          <w:rFonts w:ascii="Times New Roman" w:hAnsi="Times New Roman"/>
          <w:i/>
          <w:vanish/>
          <w:color w:val="FF0000"/>
        </w:rPr>
        <w:t xml:space="preserve"> liegt</w:t>
      </w:r>
      <w:r w:rsidR="00204618">
        <w:rPr>
          <w:rFonts w:ascii="Times New Roman" w:hAnsi="Times New Roman"/>
          <w:i/>
          <w:vanish/>
          <w:color w:val="FF0000"/>
        </w:rPr>
        <w:t xml:space="preserve"> der Sollzinssatz gemäß den Kreditkondition</w:t>
      </w:r>
      <w:r w:rsidR="00EB2466">
        <w:rPr>
          <w:rFonts w:ascii="Times New Roman" w:hAnsi="Times New Roman"/>
          <w:i/>
          <w:vanish/>
          <w:color w:val="FF0000"/>
        </w:rPr>
        <w:t>en der Sparbank AG zwischen 2,0 </w:t>
      </w:r>
      <w:r w:rsidR="00204618">
        <w:rPr>
          <w:rFonts w:ascii="Times New Roman" w:hAnsi="Times New Roman"/>
          <w:i/>
          <w:vanish/>
          <w:color w:val="FF0000"/>
        </w:rPr>
        <w:t>% und 3,0</w:t>
      </w:r>
      <w:r w:rsidR="00EB2466">
        <w:rPr>
          <w:rFonts w:ascii="Times New Roman" w:hAnsi="Times New Roman"/>
          <w:i/>
          <w:vanish/>
          <w:color w:val="FF0000"/>
        </w:rPr>
        <w:t> </w:t>
      </w:r>
      <w:r w:rsidR="00BC728F">
        <w:rPr>
          <w:rFonts w:ascii="Times New Roman" w:hAnsi="Times New Roman"/>
          <w:i/>
          <w:vanish/>
          <w:color w:val="FF0000"/>
        </w:rPr>
        <w:t>%.</w:t>
      </w:r>
      <w:r w:rsidR="00BC728F">
        <w:rPr>
          <w:rFonts w:ascii="Times New Roman" w:hAnsi="Times New Roman"/>
          <w:i/>
          <w:vanish/>
          <w:color w:val="FF0000"/>
        </w:rPr>
        <w:br/>
      </w:r>
    </w:p>
    <w:p w14:paraId="5F6A5AB2" w14:textId="77777777" w:rsidR="00EB2466" w:rsidRDefault="00BC728F" w:rsidP="00C4753E">
      <w:pPr>
        <w:pStyle w:val="TextAuftrge"/>
        <w:numPr>
          <w:ilvl w:val="0"/>
          <w:numId w:val="0"/>
        </w:numPr>
        <w:spacing w:before="0" w:after="60" w:line="276" w:lineRule="auto"/>
        <w:jc w:val="left"/>
        <w:rPr>
          <w:rFonts w:ascii="Times New Roman" w:hAnsi="Times New Roman"/>
          <w:i/>
          <w:vanish/>
          <w:color w:val="FF0000"/>
        </w:rPr>
      </w:pPr>
      <w:r>
        <w:rPr>
          <w:rFonts w:ascii="Times New Roman" w:hAnsi="Times New Roman"/>
          <w:i/>
          <w:vanish/>
          <w:color w:val="FF0000"/>
        </w:rPr>
        <w:t xml:space="preserve">Eine Kalkulation für den Sollzinssatz </w:t>
      </w:r>
      <w:r w:rsidR="00EB2466">
        <w:rPr>
          <w:rFonts w:ascii="Times New Roman" w:hAnsi="Times New Roman"/>
          <w:i/>
          <w:vanish/>
          <w:color w:val="FF0000"/>
        </w:rPr>
        <w:t>mit 2,6 </w:t>
      </w:r>
      <w:r w:rsidR="00556015">
        <w:rPr>
          <w:rFonts w:ascii="Times New Roman" w:hAnsi="Times New Roman"/>
          <w:i/>
          <w:vanish/>
          <w:color w:val="FF0000"/>
        </w:rPr>
        <w:t xml:space="preserve">% erscheint </w:t>
      </w:r>
      <w:r w:rsidR="0035768E">
        <w:rPr>
          <w:rFonts w:ascii="Times New Roman" w:hAnsi="Times New Roman"/>
          <w:i/>
          <w:vanish/>
          <w:color w:val="FF0000"/>
        </w:rPr>
        <w:t>angemessen</w:t>
      </w:r>
      <w:r w:rsidR="00556015">
        <w:rPr>
          <w:rFonts w:ascii="Times New Roman" w:hAnsi="Times New Roman"/>
          <w:i/>
          <w:vanish/>
          <w:color w:val="FF0000"/>
        </w:rPr>
        <w:t>.</w:t>
      </w:r>
      <w:r w:rsidR="00556015">
        <w:rPr>
          <w:rFonts w:ascii="Times New Roman" w:hAnsi="Times New Roman"/>
          <w:i/>
          <w:vanish/>
          <w:color w:val="FF0000"/>
        </w:rPr>
        <w:br/>
      </w:r>
    </w:p>
    <w:p w14:paraId="57B94331" w14:textId="5964FE57" w:rsidR="00BC728F" w:rsidRPr="00FF4889" w:rsidRDefault="00EB2466" w:rsidP="00C4753E">
      <w:pPr>
        <w:pStyle w:val="TextAuftrge"/>
        <w:numPr>
          <w:ilvl w:val="0"/>
          <w:numId w:val="0"/>
        </w:numPr>
        <w:spacing w:before="0" w:after="60" w:line="276" w:lineRule="auto"/>
        <w:jc w:val="left"/>
        <w:rPr>
          <w:rFonts w:ascii="Times New Roman" w:hAnsi="Times New Roman"/>
          <w:i/>
          <w:vanish/>
          <w:color w:val="FF0000"/>
        </w:rPr>
      </w:pPr>
      <w:r>
        <w:rPr>
          <w:rFonts w:ascii="Times New Roman" w:hAnsi="Times New Roman"/>
          <w:i/>
          <w:vanish/>
          <w:color w:val="FF0000"/>
        </w:rPr>
        <w:t>(I</w:t>
      </w:r>
      <w:r w:rsidR="0055799C">
        <w:rPr>
          <w:rFonts w:ascii="Times New Roman" w:hAnsi="Times New Roman"/>
          <w:i/>
          <w:vanish/>
          <w:color w:val="FF0000"/>
        </w:rPr>
        <w:t>n Abhängigkeit der L</w:t>
      </w:r>
      <w:r w:rsidR="00556015">
        <w:rPr>
          <w:rFonts w:ascii="Times New Roman" w:hAnsi="Times New Roman"/>
          <w:i/>
          <w:vanish/>
          <w:color w:val="FF0000"/>
        </w:rPr>
        <w:t xml:space="preserve">ösungen </w:t>
      </w:r>
      <w:r w:rsidR="0055799C">
        <w:rPr>
          <w:rFonts w:ascii="Times New Roman" w:hAnsi="Times New Roman"/>
          <w:i/>
          <w:vanish/>
          <w:color w:val="FF0000"/>
        </w:rPr>
        <w:t xml:space="preserve">der Schülerinnen und Schüler </w:t>
      </w:r>
      <w:r w:rsidR="00512C3D">
        <w:rPr>
          <w:rFonts w:ascii="Times New Roman" w:hAnsi="Times New Roman"/>
          <w:i/>
          <w:vanish/>
          <w:color w:val="FF0000"/>
        </w:rPr>
        <w:t xml:space="preserve">zum Ratingergebnis </w:t>
      </w:r>
      <w:r w:rsidR="00713172">
        <w:rPr>
          <w:rFonts w:ascii="Times New Roman" w:hAnsi="Times New Roman"/>
          <w:i/>
          <w:vanish/>
          <w:color w:val="FF0000"/>
        </w:rPr>
        <w:t>sind alternative Vorschläge für die Kalkulation denkbar</w:t>
      </w:r>
      <w:r>
        <w:rPr>
          <w:rFonts w:ascii="Times New Roman" w:hAnsi="Times New Roman"/>
          <w:i/>
          <w:vanish/>
          <w:color w:val="FF0000"/>
        </w:rPr>
        <w:t>.</w:t>
      </w:r>
      <w:r w:rsidR="00713172">
        <w:rPr>
          <w:rFonts w:ascii="Times New Roman" w:hAnsi="Times New Roman"/>
          <w:i/>
          <w:vanish/>
          <w:color w:val="FF0000"/>
        </w:rPr>
        <w:t>)</w:t>
      </w:r>
    </w:p>
    <w:bookmarkEnd w:id="1"/>
    <w:p w14:paraId="061B6882" w14:textId="23C21D06" w:rsidR="005151E5" w:rsidRPr="00530577" w:rsidRDefault="00BB39DF" w:rsidP="00530577">
      <w:pPr>
        <w:pStyle w:val="TextkrperGrauhinterlegt"/>
        <w:shd w:val="clear" w:color="auto" w:fill="auto"/>
        <w:rPr>
          <w:rFonts w:ascii="Times New Roman" w:hAnsi="Times New Roman"/>
          <w:b/>
          <w:bCs/>
          <w:i/>
          <w:vanish/>
          <w:color w:val="FF0000"/>
        </w:rPr>
      </w:pPr>
      <w:r w:rsidRPr="00530577">
        <w:rPr>
          <w:rFonts w:ascii="Times New Roman" w:hAnsi="Times New Roman"/>
          <w:i/>
          <w:vanish/>
          <w:color w:val="FF0000"/>
        </w:rPr>
        <w:br w:type="page"/>
      </w:r>
    </w:p>
    <w:p w14:paraId="311B71B5" w14:textId="36F2793C" w:rsidR="00D206DD" w:rsidRPr="00B14DCE" w:rsidRDefault="00394779" w:rsidP="0052192A">
      <w:pPr>
        <w:pStyle w:val="TextkrperGrauhinterlegt"/>
        <w:rPr>
          <w:rStyle w:val="Fett"/>
          <w:b w:val="0"/>
          <w:bCs w:val="0"/>
        </w:rPr>
      </w:pPr>
      <w:r w:rsidRPr="00E03288">
        <w:rPr>
          <w:rStyle w:val="Fett"/>
        </w:rPr>
        <w:t>Datenkranz</w:t>
      </w:r>
    </w:p>
    <w:p w14:paraId="0B117CBA" w14:textId="5CA6D616" w:rsidR="008A2D3E" w:rsidRPr="008A2D3E" w:rsidRDefault="00CF7DFD" w:rsidP="008A2D3E">
      <w:pPr>
        <w:pStyle w:val="berschrift1"/>
        <w:keepNext w:val="0"/>
        <w:numPr>
          <w:ilvl w:val="0"/>
          <w:numId w:val="0"/>
        </w:numPr>
        <w:spacing w:before="0" w:after="240" w:line="276" w:lineRule="auto"/>
      </w:pPr>
      <w:r w:rsidRPr="00CB23B4">
        <w:t>Bastelanleitung Buddy-Book</w:t>
      </w:r>
      <w:r w:rsidR="002C4273">
        <w:rPr>
          <w:rStyle w:val="Funotenzeichen"/>
        </w:rPr>
        <w:footnoteReference w:id="1"/>
      </w:r>
      <w:r w:rsidR="00962C5C" w:rsidRPr="00CB23B4">
        <w:t xml:space="preserve"> </w:t>
      </w:r>
      <w:r w:rsidR="0055799C">
        <w:t>für das Faltblatt</w:t>
      </w:r>
      <w:r w:rsidR="000B5780" w:rsidRPr="00CB23B4">
        <w:t xml:space="preserve"> </w:t>
      </w:r>
      <w:r w:rsidR="00B57BB0" w:rsidRPr="00CB23B4">
        <w:t>zur Auswertung des Jahresabschlusses</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6"/>
      </w:tblGrid>
      <w:tr w:rsidR="004916F5" w:rsidRPr="006C35E1" w14:paraId="3EABFBD7" w14:textId="77777777" w:rsidTr="00845208">
        <w:trPr>
          <w:trHeight w:val="1605"/>
        </w:trPr>
        <w:tc>
          <w:tcPr>
            <w:tcW w:w="2689" w:type="dxa"/>
            <w:vAlign w:val="center"/>
          </w:tcPr>
          <w:p w14:paraId="2766C60D" w14:textId="0823E2AF" w:rsidR="004916F5" w:rsidRPr="006C35E1" w:rsidRDefault="008B3553" w:rsidP="004C167F">
            <w:pPr>
              <w:jc w:val="center"/>
            </w:pPr>
            <w:r>
              <w:rPr>
                <w:noProof/>
                <w:lang w:eastAsia="de-DE"/>
              </w:rPr>
              <w:drawing>
                <wp:inline distT="0" distB="0" distL="0" distR="0" wp14:anchorId="63BBFA89" wp14:editId="23193CA4">
                  <wp:extent cx="1030859" cy="99981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8925" cy="1027032"/>
                          </a:xfrm>
                          <a:prstGeom prst="rect">
                            <a:avLst/>
                          </a:prstGeom>
                        </pic:spPr>
                      </pic:pic>
                    </a:graphicData>
                  </a:graphic>
                </wp:inline>
              </w:drawing>
            </w:r>
          </w:p>
        </w:tc>
        <w:tc>
          <w:tcPr>
            <w:tcW w:w="6666" w:type="dxa"/>
          </w:tcPr>
          <w:p w14:paraId="7FF34491" w14:textId="6B864758" w:rsidR="00494865" w:rsidRDefault="00494865" w:rsidP="00845208"/>
          <w:p w14:paraId="196BEDB0" w14:textId="77777777" w:rsidR="00053A4D" w:rsidRDefault="00053A4D" w:rsidP="00845208"/>
          <w:p w14:paraId="3B0ECF2B" w14:textId="2C990027" w:rsidR="00F83EE3" w:rsidRDefault="006E48E6" w:rsidP="00845208">
            <w:hyperlink r:id="rId16" w:history="1">
              <w:r w:rsidR="00845208" w:rsidRPr="00C26671">
                <w:rPr>
                  <w:rStyle w:val="Hyperlink"/>
                </w:rPr>
                <w:t>https://www2.klett.de/sixcms/media.php/229/DO01_3-12-443230_Faltanleitung_Minibook.pdf</w:t>
              </w:r>
            </w:hyperlink>
          </w:p>
          <w:p w14:paraId="0C462B96" w14:textId="1BFC0524" w:rsidR="00F83EE3" w:rsidRDefault="00F83EE3" w:rsidP="00845208"/>
          <w:p w14:paraId="3F1CB648" w14:textId="30AD1C98" w:rsidR="004916F5" w:rsidRPr="006C35E1" w:rsidRDefault="004916F5" w:rsidP="00845208">
            <w:r w:rsidRPr="006C35E1">
              <w:t xml:space="preserve">(Zugriff am </w:t>
            </w:r>
            <w:r w:rsidR="00494865">
              <w:t>07</w:t>
            </w:r>
            <w:r w:rsidRPr="006C35E1">
              <w:t>.</w:t>
            </w:r>
            <w:r w:rsidR="00494865">
              <w:t>03</w:t>
            </w:r>
            <w:r>
              <w:t>.</w:t>
            </w:r>
            <w:r w:rsidR="00494865">
              <w:t>2022</w:t>
            </w:r>
            <w:r w:rsidRPr="006C35E1">
              <w:t>)</w:t>
            </w:r>
          </w:p>
          <w:p w14:paraId="3BC63740" w14:textId="77777777" w:rsidR="004916F5" w:rsidRDefault="004916F5" w:rsidP="00494865"/>
          <w:p w14:paraId="7F6E1F19" w14:textId="3642CD2E" w:rsidR="00053A4D" w:rsidRPr="006C35E1" w:rsidRDefault="00053A4D" w:rsidP="00494865"/>
        </w:tc>
      </w:tr>
    </w:tbl>
    <w:p w14:paraId="78E30646" w14:textId="14CA28BA" w:rsidR="008A2D3E" w:rsidRPr="00845208" w:rsidRDefault="008A2D3E" w:rsidP="00845208">
      <w:pPr>
        <w:spacing w:after="60" w:line="276" w:lineRule="auto"/>
        <w:rPr>
          <w:rFonts w:cs="Arial"/>
          <w:bCs/>
          <w:color w:val="000000"/>
        </w:rPr>
      </w:pPr>
    </w:p>
    <w:p w14:paraId="2A891E0C" w14:textId="2713BF64" w:rsidR="00845208" w:rsidRDefault="00845208" w:rsidP="00845208">
      <w:pPr>
        <w:spacing w:after="60" w:line="276" w:lineRule="auto"/>
        <w:rPr>
          <w:rFonts w:cs="Arial"/>
          <w:bCs/>
          <w:color w:val="000000"/>
        </w:rPr>
      </w:pPr>
    </w:p>
    <w:p w14:paraId="3BA2271C" w14:textId="77777777" w:rsidR="00053A4D" w:rsidRPr="00845208" w:rsidRDefault="00053A4D" w:rsidP="00845208">
      <w:pPr>
        <w:spacing w:after="60" w:line="276" w:lineRule="auto"/>
        <w:rPr>
          <w:rFonts w:cs="Arial"/>
          <w:bCs/>
          <w:color w:val="000000"/>
        </w:rPr>
      </w:pPr>
    </w:p>
    <w:p w14:paraId="0E7437A9" w14:textId="2B49F6F0" w:rsidR="008A2D3E" w:rsidRPr="008A2D3E" w:rsidRDefault="008E5416" w:rsidP="008A2D3E">
      <w:pPr>
        <w:pStyle w:val="berschrift1"/>
        <w:keepNext w:val="0"/>
        <w:numPr>
          <w:ilvl w:val="0"/>
          <w:numId w:val="0"/>
        </w:numPr>
        <w:spacing w:before="0" w:after="240" w:line="276" w:lineRule="auto"/>
      </w:pPr>
      <w:r w:rsidRPr="00394820">
        <w:t xml:space="preserve">Vorlage für </w:t>
      </w:r>
      <w:r w:rsidR="003814A2">
        <w:t>die Erstellung des</w:t>
      </w:r>
      <w:r w:rsidR="0055799C">
        <w:t xml:space="preserve"> Faltblatts</w:t>
      </w:r>
      <w:r w:rsidR="00ED5930" w:rsidRPr="00394820">
        <w:t xml:space="preserve"> zur Auswertung des Jahresabschlusses</w:t>
      </w:r>
    </w:p>
    <w:p w14:paraId="0FE58BAA" w14:textId="1B1B914F" w:rsidR="00ED5930" w:rsidRDefault="0053300C" w:rsidP="00845208">
      <w:pPr>
        <w:spacing w:after="60" w:line="276" w:lineRule="auto"/>
        <w:rPr>
          <w:noProof/>
        </w:rPr>
      </w:pPr>
      <w:r>
        <w:rPr>
          <w:noProof/>
        </w:rPr>
        <w:t xml:space="preserve">siehe Faltblatt als </w:t>
      </w:r>
      <w:r w:rsidR="008B58CC">
        <w:rPr>
          <w:noProof/>
        </w:rPr>
        <w:t>separate Anlage</w:t>
      </w:r>
    </w:p>
    <w:bookmarkStart w:id="2" w:name="_MON_1710153707"/>
    <w:bookmarkEnd w:id="2"/>
    <w:p w14:paraId="52BC1155" w14:textId="745F038C" w:rsidR="008A2D3E" w:rsidRPr="002C4273" w:rsidRDefault="00B6390A" w:rsidP="00845208">
      <w:pPr>
        <w:spacing w:after="60" w:line="276" w:lineRule="auto"/>
        <w:rPr>
          <w:rFonts w:cs="Arial"/>
          <w:bCs/>
          <w:vanish/>
          <w:color w:val="000000"/>
        </w:rPr>
      </w:pPr>
      <w:r>
        <w:rPr>
          <w:rFonts w:cs="Arial"/>
          <w:bCs/>
          <w:vanish/>
          <w:color w:val="000000"/>
        </w:rPr>
        <w:object w:dxaOrig="1538" w:dyaOrig="994" w14:anchorId="7C181967">
          <v:shape id="_x0000_i1026" type="#_x0000_t75" style="width:76.85pt;height:49.9pt" o:ole="">
            <v:imagedata r:id="rId17" o:title=""/>
          </v:shape>
          <o:OLEObject Type="Embed" ProgID="Word.Document.12" ShapeID="_x0000_i1026" DrawAspect="Icon" ObjectID="_1710153946" r:id="rId18">
            <o:FieldCodes>\s</o:FieldCodes>
          </o:OLEObject>
        </w:object>
      </w:r>
    </w:p>
    <w:p w14:paraId="3072B273" w14:textId="23B46A26" w:rsidR="00845208" w:rsidRDefault="00845208" w:rsidP="00845208">
      <w:pPr>
        <w:spacing w:after="60" w:line="276" w:lineRule="auto"/>
        <w:rPr>
          <w:rFonts w:cs="Arial"/>
          <w:bCs/>
          <w:color w:val="000000"/>
        </w:rPr>
      </w:pPr>
    </w:p>
    <w:p w14:paraId="5B58FBE2" w14:textId="77777777" w:rsidR="006E48E6" w:rsidRDefault="006E48E6" w:rsidP="00845208">
      <w:pPr>
        <w:spacing w:after="60" w:line="276" w:lineRule="auto"/>
        <w:rPr>
          <w:rFonts w:cs="Arial"/>
          <w:bCs/>
          <w:color w:val="000000"/>
        </w:rPr>
      </w:pPr>
      <w:bookmarkStart w:id="3" w:name="_GoBack"/>
      <w:bookmarkEnd w:id="3"/>
    </w:p>
    <w:p w14:paraId="6F07245E" w14:textId="6E947140" w:rsidR="008A2D3E" w:rsidRPr="008A2D3E" w:rsidRDefault="004A080D" w:rsidP="008A2D3E">
      <w:pPr>
        <w:pStyle w:val="berschrift1"/>
        <w:keepNext w:val="0"/>
        <w:numPr>
          <w:ilvl w:val="0"/>
          <w:numId w:val="0"/>
        </w:numPr>
        <w:spacing w:before="0" w:after="240" w:line="276" w:lineRule="auto"/>
      </w:pPr>
      <w:r>
        <w:t xml:space="preserve">Informationen aus der </w:t>
      </w:r>
      <w:r w:rsidR="00E941A4">
        <w:t xml:space="preserve">Bilanz </w:t>
      </w:r>
      <w:r w:rsidR="009D7CFB">
        <w:t xml:space="preserve">und GuV-Rechnung </w:t>
      </w:r>
      <w:r w:rsidR="00E941A4">
        <w:t xml:space="preserve">der </w:t>
      </w:r>
      <w:proofErr w:type="spellStart"/>
      <w:r w:rsidR="00B04E3E">
        <w:t>Kerbig</w:t>
      </w:r>
      <w:proofErr w:type="spellEnd"/>
      <w:r w:rsidR="00B04E3E">
        <w:t> Küchen GmbH</w:t>
      </w:r>
    </w:p>
    <w:tbl>
      <w:tblPr>
        <w:tblStyle w:val="Tabellenraster"/>
        <w:tblW w:w="0" w:type="auto"/>
        <w:tblLayout w:type="fixed"/>
        <w:tblLook w:val="04A0" w:firstRow="1" w:lastRow="0" w:firstColumn="1" w:lastColumn="0" w:noHBand="0" w:noVBand="1"/>
      </w:tblPr>
      <w:tblGrid>
        <w:gridCol w:w="5098"/>
        <w:gridCol w:w="2061"/>
        <w:gridCol w:w="2061"/>
      </w:tblGrid>
      <w:tr w:rsidR="009123FE" w14:paraId="4EC297F4" w14:textId="77777777" w:rsidTr="00013E9F">
        <w:tc>
          <w:tcPr>
            <w:tcW w:w="5098" w:type="dxa"/>
          </w:tcPr>
          <w:p w14:paraId="4623030A" w14:textId="6F8F5B08" w:rsidR="009123FE" w:rsidRDefault="009123FE" w:rsidP="00845208">
            <w:pPr>
              <w:rPr>
                <w:rFonts w:cs="Arial"/>
                <w:b/>
                <w:color w:val="000000"/>
              </w:rPr>
            </w:pPr>
            <w:r>
              <w:rPr>
                <w:rFonts w:cs="Arial"/>
                <w:b/>
                <w:color w:val="000000"/>
              </w:rPr>
              <w:t>Aktiva (in TEUR)</w:t>
            </w:r>
          </w:p>
        </w:tc>
        <w:tc>
          <w:tcPr>
            <w:tcW w:w="2061" w:type="dxa"/>
          </w:tcPr>
          <w:p w14:paraId="48386562" w14:textId="76C3A4A5" w:rsidR="009123FE" w:rsidRDefault="00013E9F" w:rsidP="00845208">
            <w:pPr>
              <w:jc w:val="center"/>
              <w:rPr>
                <w:rFonts w:cs="Arial"/>
                <w:b/>
                <w:color w:val="000000"/>
              </w:rPr>
            </w:pPr>
            <w:r>
              <w:rPr>
                <w:rFonts w:cs="Arial"/>
                <w:b/>
                <w:color w:val="000000"/>
              </w:rPr>
              <w:t>Vorjahr</w:t>
            </w:r>
          </w:p>
        </w:tc>
        <w:tc>
          <w:tcPr>
            <w:tcW w:w="2061" w:type="dxa"/>
          </w:tcPr>
          <w:p w14:paraId="369636C5" w14:textId="75F74D02" w:rsidR="009123FE" w:rsidRDefault="00013E9F" w:rsidP="00845208">
            <w:pPr>
              <w:jc w:val="center"/>
              <w:rPr>
                <w:rFonts w:cs="Arial"/>
                <w:b/>
                <w:color w:val="000000"/>
              </w:rPr>
            </w:pPr>
            <w:r>
              <w:rPr>
                <w:rFonts w:cs="Arial"/>
                <w:b/>
                <w:color w:val="000000"/>
              </w:rPr>
              <w:t>Berichtsjahr</w:t>
            </w:r>
          </w:p>
        </w:tc>
      </w:tr>
      <w:tr w:rsidR="009123FE" w:rsidRPr="009123FE" w14:paraId="23CE9E51" w14:textId="77777777" w:rsidTr="00013E9F">
        <w:tc>
          <w:tcPr>
            <w:tcW w:w="5098" w:type="dxa"/>
          </w:tcPr>
          <w:p w14:paraId="1A4C4DE0" w14:textId="2B2550C1" w:rsidR="009123FE" w:rsidRPr="009123FE" w:rsidRDefault="00013E9F" w:rsidP="00845208">
            <w:pPr>
              <w:rPr>
                <w:rFonts w:cs="Arial"/>
                <w:bCs/>
                <w:color w:val="000000"/>
              </w:rPr>
            </w:pPr>
            <w:r>
              <w:rPr>
                <w:rFonts w:cs="Arial"/>
                <w:bCs/>
                <w:color w:val="000000"/>
              </w:rPr>
              <w:t>I. Anlagevermögen</w:t>
            </w:r>
          </w:p>
        </w:tc>
        <w:tc>
          <w:tcPr>
            <w:tcW w:w="2061" w:type="dxa"/>
          </w:tcPr>
          <w:p w14:paraId="7C5442DE" w14:textId="77777777" w:rsidR="009123FE" w:rsidRPr="009123FE" w:rsidRDefault="009123FE" w:rsidP="00845208">
            <w:pPr>
              <w:ind w:right="284"/>
              <w:jc w:val="right"/>
              <w:rPr>
                <w:rFonts w:cs="Arial"/>
                <w:bCs/>
                <w:color w:val="000000"/>
              </w:rPr>
            </w:pPr>
          </w:p>
        </w:tc>
        <w:tc>
          <w:tcPr>
            <w:tcW w:w="2061" w:type="dxa"/>
          </w:tcPr>
          <w:p w14:paraId="47963D34" w14:textId="77777777" w:rsidR="009123FE" w:rsidRPr="009123FE" w:rsidRDefault="009123FE" w:rsidP="00845208">
            <w:pPr>
              <w:ind w:right="284"/>
              <w:jc w:val="right"/>
              <w:rPr>
                <w:rFonts w:cs="Arial"/>
                <w:bCs/>
                <w:color w:val="000000"/>
              </w:rPr>
            </w:pPr>
          </w:p>
        </w:tc>
      </w:tr>
      <w:tr w:rsidR="00013E9F" w:rsidRPr="009123FE" w14:paraId="01DBC67A" w14:textId="77777777" w:rsidTr="00013E9F">
        <w:tc>
          <w:tcPr>
            <w:tcW w:w="5098" w:type="dxa"/>
          </w:tcPr>
          <w:p w14:paraId="007254AB" w14:textId="2AEC0094" w:rsidR="00013E9F" w:rsidRDefault="00013E9F" w:rsidP="00845208">
            <w:pPr>
              <w:rPr>
                <w:rFonts w:cs="Arial"/>
                <w:bCs/>
                <w:color w:val="000000"/>
              </w:rPr>
            </w:pPr>
            <w:r>
              <w:rPr>
                <w:rFonts w:cs="Arial"/>
                <w:bCs/>
                <w:color w:val="000000"/>
              </w:rPr>
              <w:t>Grundstücke, Gebäude</w:t>
            </w:r>
          </w:p>
        </w:tc>
        <w:tc>
          <w:tcPr>
            <w:tcW w:w="2061" w:type="dxa"/>
          </w:tcPr>
          <w:p w14:paraId="3D26E130" w14:textId="1AD1E5F8" w:rsidR="00013E9F" w:rsidRPr="009123FE" w:rsidRDefault="002B4918" w:rsidP="00845208">
            <w:pPr>
              <w:ind w:right="284"/>
              <w:jc w:val="right"/>
              <w:rPr>
                <w:rFonts w:cs="Arial"/>
                <w:bCs/>
                <w:color w:val="000000"/>
              </w:rPr>
            </w:pPr>
            <w:r>
              <w:rPr>
                <w:rFonts w:cs="Arial"/>
                <w:bCs/>
                <w:color w:val="000000"/>
              </w:rPr>
              <w:t>3.200</w:t>
            </w:r>
          </w:p>
        </w:tc>
        <w:tc>
          <w:tcPr>
            <w:tcW w:w="2061" w:type="dxa"/>
          </w:tcPr>
          <w:p w14:paraId="1799C9B4" w14:textId="2B7F9A90" w:rsidR="00013E9F" w:rsidRPr="009123FE" w:rsidRDefault="008C0322" w:rsidP="00845208">
            <w:pPr>
              <w:ind w:right="284"/>
              <w:jc w:val="right"/>
              <w:rPr>
                <w:rFonts w:cs="Arial"/>
                <w:bCs/>
                <w:color w:val="000000"/>
              </w:rPr>
            </w:pPr>
            <w:r>
              <w:rPr>
                <w:rFonts w:cs="Arial"/>
                <w:bCs/>
                <w:color w:val="000000"/>
              </w:rPr>
              <w:t>3.200</w:t>
            </w:r>
          </w:p>
        </w:tc>
      </w:tr>
      <w:tr w:rsidR="00013E9F" w:rsidRPr="009123FE" w14:paraId="1E567A3F" w14:textId="77777777" w:rsidTr="00013E9F">
        <w:tc>
          <w:tcPr>
            <w:tcW w:w="5098" w:type="dxa"/>
          </w:tcPr>
          <w:p w14:paraId="15AE4EB3" w14:textId="13E4ABCB" w:rsidR="00013E9F" w:rsidRDefault="00013E9F" w:rsidP="00845208">
            <w:pPr>
              <w:rPr>
                <w:rFonts w:cs="Arial"/>
                <w:bCs/>
                <w:color w:val="000000"/>
              </w:rPr>
            </w:pPr>
            <w:r>
              <w:rPr>
                <w:rFonts w:cs="Arial"/>
                <w:bCs/>
                <w:color w:val="000000"/>
              </w:rPr>
              <w:t>Maschinen</w:t>
            </w:r>
          </w:p>
        </w:tc>
        <w:tc>
          <w:tcPr>
            <w:tcW w:w="2061" w:type="dxa"/>
          </w:tcPr>
          <w:p w14:paraId="5B0DE977" w14:textId="7F4406B3" w:rsidR="00013E9F" w:rsidRPr="009123FE" w:rsidRDefault="00CB7AEB" w:rsidP="00845208">
            <w:pPr>
              <w:ind w:right="284"/>
              <w:jc w:val="right"/>
              <w:rPr>
                <w:rFonts w:cs="Arial"/>
                <w:bCs/>
                <w:color w:val="000000"/>
              </w:rPr>
            </w:pPr>
            <w:r>
              <w:rPr>
                <w:rFonts w:cs="Arial"/>
                <w:bCs/>
                <w:color w:val="000000"/>
              </w:rPr>
              <w:t>2</w:t>
            </w:r>
            <w:r w:rsidR="004075AD">
              <w:rPr>
                <w:rFonts w:cs="Arial"/>
                <w:bCs/>
                <w:color w:val="000000"/>
              </w:rPr>
              <w:t>.000</w:t>
            </w:r>
          </w:p>
        </w:tc>
        <w:tc>
          <w:tcPr>
            <w:tcW w:w="2061" w:type="dxa"/>
          </w:tcPr>
          <w:p w14:paraId="3FC25C29" w14:textId="090A9C28" w:rsidR="00013E9F" w:rsidRPr="009123FE" w:rsidRDefault="00F6343A" w:rsidP="00845208">
            <w:pPr>
              <w:ind w:right="284"/>
              <w:jc w:val="right"/>
              <w:rPr>
                <w:rFonts w:cs="Arial"/>
                <w:bCs/>
                <w:color w:val="000000"/>
              </w:rPr>
            </w:pPr>
            <w:r>
              <w:rPr>
                <w:rFonts w:cs="Arial"/>
                <w:bCs/>
                <w:color w:val="000000"/>
              </w:rPr>
              <w:t>2.800</w:t>
            </w:r>
          </w:p>
        </w:tc>
      </w:tr>
      <w:tr w:rsidR="00013E9F" w:rsidRPr="009123FE" w14:paraId="29B4EC1F" w14:textId="77777777" w:rsidTr="00013E9F">
        <w:tc>
          <w:tcPr>
            <w:tcW w:w="5098" w:type="dxa"/>
          </w:tcPr>
          <w:p w14:paraId="1B799B1F" w14:textId="55527807" w:rsidR="00013E9F" w:rsidRDefault="00184D07" w:rsidP="00845208">
            <w:pPr>
              <w:rPr>
                <w:rFonts w:cs="Arial"/>
                <w:bCs/>
                <w:color w:val="000000"/>
              </w:rPr>
            </w:pPr>
            <w:r>
              <w:rPr>
                <w:rFonts w:cs="Arial"/>
                <w:bCs/>
                <w:color w:val="000000"/>
              </w:rPr>
              <w:t>II. Umlaufvermögen</w:t>
            </w:r>
          </w:p>
        </w:tc>
        <w:tc>
          <w:tcPr>
            <w:tcW w:w="2061" w:type="dxa"/>
          </w:tcPr>
          <w:p w14:paraId="2340B8F9" w14:textId="77777777" w:rsidR="00013E9F" w:rsidRPr="009123FE" w:rsidRDefault="00013E9F" w:rsidP="00845208">
            <w:pPr>
              <w:ind w:right="284"/>
              <w:jc w:val="right"/>
              <w:rPr>
                <w:rFonts w:cs="Arial"/>
                <w:bCs/>
                <w:color w:val="000000"/>
              </w:rPr>
            </w:pPr>
          </w:p>
        </w:tc>
        <w:tc>
          <w:tcPr>
            <w:tcW w:w="2061" w:type="dxa"/>
          </w:tcPr>
          <w:p w14:paraId="0504F197" w14:textId="77777777" w:rsidR="00013E9F" w:rsidRPr="009123FE" w:rsidRDefault="00013E9F" w:rsidP="00845208">
            <w:pPr>
              <w:ind w:right="284"/>
              <w:jc w:val="right"/>
              <w:rPr>
                <w:rFonts w:cs="Arial"/>
                <w:bCs/>
                <w:color w:val="000000"/>
              </w:rPr>
            </w:pPr>
          </w:p>
        </w:tc>
      </w:tr>
      <w:tr w:rsidR="00013E9F" w:rsidRPr="009123FE" w14:paraId="0C6BA32D" w14:textId="77777777" w:rsidTr="00013E9F">
        <w:tc>
          <w:tcPr>
            <w:tcW w:w="5098" w:type="dxa"/>
          </w:tcPr>
          <w:p w14:paraId="08D7B638" w14:textId="2FF003EA" w:rsidR="00013E9F" w:rsidRDefault="00184D07" w:rsidP="00845208">
            <w:pPr>
              <w:rPr>
                <w:rFonts w:cs="Arial"/>
                <w:bCs/>
                <w:color w:val="000000"/>
              </w:rPr>
            </w:pPr>
            <w:r>
              <w:rPr>
                <w:rFonts w:cs="Arial"/>
                <w:bCs/>
                <w:color w:val="000000"/>
              </w:rPr>
              <w:t>Vorräte</w:t>
            </w:r>
          </w:p>
        </w:tc>
        <w:tc>
          <w:tcPr>
            <w:tcW w:w="2061" w:type="dxa"/>
          </w:tcPr>
          <w:p w14:paraId="5676475A" w14:textId="0D7D6ACF" w:rsidR="00013E9F" w:rsidRPr="009123FE" w:rsidRDefault="009C741F" w:rsidP="00845208">
            <w:pPr>
              <w:ind w:right="284"/>
              <w:jc w:val="right"/>
              <w:rPr>
                <w:rFonts w:cs="Arial"/>
                <w:bCs/>
                <w:color w:val="000000"/>
              </w:rPr>
            </w:pPr>
            <w:r>
              <w:rPr>
                <w:rFonts w:cs="Arial"/>
                <w:bCs/>
                <w:color w:val="000000"/>
              </w:rPr>
              <w:t>6.500</w:t>
            </w:r>
          </w:p>
        </w:tc>
        <w:tc>
          <w:tcPr>
            <w:tcW w:w="2061" w:type="dxa"/>
          </w:tcPr>
          <w:p w14:paraId="129C2CB4" w14:textId="2702707D" w:rsidR="00013E9F" w:rsidRPr="009123FE" w:rsidRDefault="00825323" w:rsidP="00845208">
            <w:pPr>
              <w:ind w:right="284"/>
              <w:jc w:val="right"/>
              <w:rPr>
                <w:rFonts w:cs="Arial"/>
                <w:bCs/>
                <w:color w:val="000000"/>
              </w:rPr>
            </w:pPr>
            <w:r>
              <w:rPr>
                <w:rFonts w:cs="Arial"/>
                <w:bCs/>
                <w:color w:val="000000"/>
              </w:rPr>
              <w:t>6.000</w:t>
            </w:r>
          </w:p>
        </w:tc>
      </w:tr>
      <w:tr w:rsidR="00184D07" w:rsidRPr="009123FE" w14:paraId="6A86191E" w14:textId="77777777" w:rsidTr="00013E9F">
        <w:tc>
          <w:tcPr>
            <w:tcW w:w="5098" w:type="dxa"/>
          </w:tcPr>
          <w:p w14:paraId="38538710" w14:textId="18122C80" w:rsidR="00184D07" w:rsidRDefault="00184D07" w:rsidP="00845208">
            <w:pPr>
              <w:rPr>
                <w:rFonts w:cs="Arial"/>
                <w:bCs/>
                <w:color w:val="000000"/>
              </w:rPr>
            </w:pPr>
            <w:r>
              <w:rPr>
                <w:rFonts w:cs="Arial"/>
                <w:bCs/>
                <w:color w:val="000000"/>
              </w:rPr>
              <w:t>Forderungen aus Lieferungen und Leistungen</w:t>
            </w:r>
            <w:r w:rsidR="00243B49">
              <w:rPr>
                <w:rFonts w:cs="Arial"/>
                <w:bCs/>
                <w:color w:val="000000"/>
              </w:rPr>
              <w:t>*</w:t>
            </w:r>
          </w:p>
        </w:tc>
        <w:tc>
          <w:tcPr>
            <w:tcW w:w="2061" w:type="dxa"/>
          </w:tcPr>
          <w:p w14:paraId="77715178" w14:textId="71FD99B1" w:rsidR="00184D07" w:rsidRDefault="00184D07" w:rsidP="00845208">
            <w:pPr>
              <w:ind w:right="284"/>
              <w:jc w:val="right"/>
              <w:rPr>
                <w:rFonts w:cs="Arial"/>
                <w:bCs/>
                <w:color w:val="000000"/>
              </w:rPr>
            </w:pPr>
            <w:r>
              <w:rPr>
                <w:rFonts w:cs="Arial"/>
                <w:bCs/>
                <w:color w:val="000000"/>
              </w:rPr>
              <w:t>2.200</w:t>
            </w:r>
          </w:p>
        </w:tc>
        <w:tc>
          <w:tcPr>
            <w:tcW w:w="2061" w:type="dxa"/>
          </w:tcPr>
          <w:p w14:paraId="514F4E92" w14:textId="0B443B87" w:rsidR="00184D07" w:rsidRDefault="00184D07" w:rsidP="00845208">
            <w:pPr>
              <w:ind w:right="284"/>
              <w:jc w:val="right"/>
              <w:rPr>
                <w:rFonts w:cs="Arial"/>
                <w:bCs/>
                <w:color w:val="000000"/>
              </w:rPr>
            </w:pPr>
            <w:r>
              <w:rPr>
                <w:rFonts w:cs="Arial"/>
                <w:bCs/>
                <w:color w:val="000000"/>
              </w:rPr>
              <w:t>2.800</w:t>
            </w:r>
          </w:p>
        </w:tc>
      </w:tr>
      <w:tr w:rsidR="00184D07" w:rsidRPr="009123FE" w14:paraId="37179D9E" w14:textId="77777777" w:rsidTr="00013E9F">
        <w:tc>
          <w:tcPr>
            <w:tcW w:w="5098" w:type="dxa"/>
          </w:tcPr>
          <w:p w14:paraId="04474BD6" w14:textId="6D8BCD97" w:rsidR="00184D07" w:rsidRDefault="00184D07" w:rsidP="00845208">
            <w:pPr>
              <w:rPr>
                <w:rFonts w:cs="Arial"/>
                <w:bCs/>
                <w:color w:val="000000"/>
              </w:rPr>
            </w:pPr>
            <w:r>
              <w:rPr>
                <w:rFonts w:cs="Arial"/>
                <w:bCs/>
                <w:color w:val="000000"/>
              </w:rPr>
              <w:t>Sonstige Vermögensgegenstände</w:t>
            </w:r>
          </w:p>
        </w:tc>
        <w:tc>
          <w:tcPr>
            <w:tcW w:w="2061" w:type="dxa"/>
          </w:tcPr>
          <w:p w14:paraId="3E34F5FB" w14:textId="3861FA74" w:rsidR="00184D07" w:rsidRDefault="00184D07" w:rsidP="00845208">
            <w:pPr>
              <w:ind w:right="284"/>
              <w:jc w:val="right"/>
              <w:rPr>
                <w:rFonts w:cs="Arial"/>
                <w:bCs/>
                <w:color w:val="000000"/>
              </w:rPr>
            </w:pPr>
            <w:r>
              <w:rPr>
                <w:rFonts w:cs="Arial"/>
                <w:bCs/>
                <w:color w:val="000000"/>
              </w:rPr>
              <w:t>850</w:t>
            </w:r>
          </w:p>
        </w:tc>
        <w:tc>
          <w:tcPr>
            <w:tcW w:w="2061" w:type="dxa"/>
          </w:tcPr>
          <w:p w14:paraId="10CD8297" w14:textId="4CC2189E" w:rsidR="00184D07" w:rsidRDefault="007656E2" w:rsidP="00845208">
            <w:pPr>
              <w:ind w:right="284"/>
              <w:jc w:val="right"/>
              <w:rPr>
                <w:rFonts w:cs="Arial"/>
                <w:bCs/>
                <w:color w:val="000000"/>
              </w:rPr>
            </w:pPr>
            <w:r>
              <w:rPr>
                <w:rFonts w:cs="Arial"/>
                <w:bCs/>
                <w:color w:val="000000"/>
              </w:rPr>
              <w:t>8</w:t>
            </w:r>
            <w:r w:rsidR="00184D07">
              <w:rPr>
                <w:rFonts w:cs="Arial"/>
                <w:bCs/>
                <w:color w:val="000000"/>
              </w:rPr>
              <w:t>50</w:t>
            </w:r>
          </w:p>
        </w:tc>
      </w:tr>
      <w:tr w:rsidR="00184D07" w:rsidRPr="009123FE" w14:paraId="20F7E80E" w14:textId="77777777" w:rsidTr="00013E9F">
        <w:tc>
          <w:tcPr>
            <w:tcW w:w="5098" w:type="dxa"/>
          </w:tcPr>
          <w:p w14:paraId="4411594C" w14:textId="0D22E5C5" w:rsidR="00184D07" w:rsidRDefault="00184D07" w:rsidP="00845208">
            <w:pPr>
              <w:rPr>
                <w:rFonts w:cs="Arial"/>
                <w:bCs/>
                <w:color w:val="000000"/>
              </w:rPr>
            </w:pPr>
            <w:r>
              <w:rPr>
                <w:rFonts w:cs="Arial"/>
                <w:bCs/>
                <w:color w:val="000000"/>
              </w:rPr>
              <w:t>Kasse, Bankguthaben</w:t>
            </w:r>
          </w:p>
        </w:tc>
        <w:tc>
          <w:tcPr>
            <w:tcW w:w="2061" w:type="dxa"/>
          </w:tcPr>
          <w:p w14:paraId="689B88EE" w14:textId="26B3F1C9" w:rsidR="00184D07" w:rsidRDefault="006D3940" w:rsidP="00845208">
            <w:pPr>
              <w:ind w:right="284"/>
              <w:jc w:val="right"/>
              <w:rPr>
                <w:rFonts w:cs="Arial"/>
                <w:bCs/>
                <w:color w:val="000000"/>
              </w:rPr>
            </w:pPr>
            <w:r>
              <w:rPr>
                <w:rFonts w:cs="Arial"/>
                <w:bCs/>
                <w:color w:val="000000"/>
              </w:rPr>
              <w:t>750</w:t>
            </w:r>
          </w:p>
        </w:tc>
        <w:tc>
          <w:tcPr>
            <w:tcW w:w="2061" w:type="dxa"/>
          </w:tcPr>
          <w:p w14:paraId="31E107E0" w14:textId="1F1E1CAF" w:rsidR="00184D07" w:rsidRDefault="007656E2" w:rsidP="00845208">
            <w:pPr>
              <w:ind w:right="284"/>
              <w:jc w:val="right"/>
              <w:rPr>
                <w:rFonts w:cs="Arial"/>
                <w:bCs/>
                <w:color w:val="000000"/>
              </w:rPr>
            </w:pPr>
            <w:r>
              <w:rPr>
                <w:rFonts w:cs="Arial"/>
                <w:bCs/>
                <w:color w:val="000000"/>
              </w:rPr>
              <w:t>3</w:t>
            </w:r>
            <w:r w:rsidR="006D3940">
              <w:rPr>
                <w:rFonts w:cs="Arial"/>
                <w:bCs/>
                <w:color w:val="000000"/>
              </w:rPr>
              <w:t>50</w:t>
            </w:r>
          </w:p>
        </w:tc>
      </w:tr>
      <w:tr w:rsidR="00184D07" w:rsidRPr="002C15D1" w14:paraId="1B5D294F" w14:textId="77777777" w:rsidTr="00013E9F">
        <w:tc>
          <w:tcPr>
            <w:tcW w:w="5098" w:type="dxa"/>
          </w:tcPr>
          <w:p w14:paraId="732DD8D6" w14:textId="04637CE9" w:rsidR="00184D07" w:rsidRPr="002C15D1" w:rsidRDefault="00184D07" w:rsidP="00845208">
            <w:pPr>
              <w:rPr>
                <w:rFonts w:cs="Arial"/>
                <w:b/>
                <w:color w:val="000000"/>
              </w:rPr>
            </w:pPr>
            <w:r w:rsidRPr="002C15D1">
              <w:rPr>
                <w:rFonts w:cs="Arial"/>
                <w:b/>
                <w:color w:val="000000"/>
              </w:rPr>
              <w:t>Bilanzsumme</w:t>
            </w:r>
            <w:r w:rsidR="000662F9">
              <w:rPr>
                <w:rFonts w:cs="Arial"/>
                <w:b/>
                <w:color w:val="000000"/>
              </w:rPr>
              <w:t>*</w:t>
            </w:r>
          </w:p>
        </w:tc>
        <w:tc>
          <w:tcPr>
            <w:tcW w:w="2061" w:type="dxa"/>
          </w:tcPr>
          <w:p w14:paraId="40E47710" w14:textId="3258197D" w:rsidR="00184D07" w:rsidRPr="002C15D1" w:rsidRDefault="00BF4921" w:rsidP="00845208">
            <w:pPr>
              <w:ind w:right="284"/>
              <w:jc w:val="right"/>
              <w:rPr>
                <w:rFonts w:cs="Arial"/>
                <w:b/>
                <w:color w:val="000000"/>
              </w:rPr>
            </w:pPr>
            <w:r w:rsidRPr="002C15D1">
              <w:rPr>
                <w:rFonts w:cs="Arial"/>
                <w:b/>
                <w:color w:val="000000"/>
              </w:rPr>
              <w:t>15</w:t>
            </w:r>
            <w:r w:rsidR="00FF7840" w:rsidRPr="002C15D1">
              <w:rPr>
                <w:rFonts w:cs="Arial"/>
                <w:b/>
                <w:color w:val="000000"/>
              </w:rPr>
              <w:t>.500</w:t>
            </w:r>
          </w:p>
        </w:tc>
        <w:tc>
          <w:tcPr>
            <w:tcW w:w="2061" w:type="dxa"/>
          </w:tcPr>
          <w:p w14:paraId="17B87B41" w14:textId="167F91AB" w:rsidR="00184D07" w:rsidRPr="002C15D1" w:rsidRDefault="00ED43B7" w:rsidP="00845208">
            <w:pPr>
              <w:ind w:right="284"/>
              <w:jc w:val="right"/>
              <w:rPr>
                <w:rFonts w:cs="Arial"/>
                <w:b/>
                <w:color w:val="000000"/>
              </w:rPr>
            </w:pPr>
            <w:r w:rsidRPr="002C15D1">
              <w:rPr>
                <w:rFonts w:cs="Arial"/>
                <w:b/>
                <w:color w:val="000000"/>
              </w:rPr>
              <w:t>16</w:t>
            </w:r>
            <w:r w:rsidR="009554D7" w:rsidRPr="002C15D1">
              <w:rPr>
                <w:rFonts w:cs="Arial"/>
                <w:b/>
                <w:color w:val="000000"/>
              </w:rPr>
              <w:t>.</w:t>
            </w:r>
            <w:r w:rsidRPr="002C15D1">
              <w:rPr>
                <w:rFonts w:cs="Arial"/>
                <w:b/>
                <w:color w:val="000000"/>
              </w:rPr>
              <w:t>0</w:t>
            </w:r>
            <w:r w:rsidR="009554D7" w:rsidRPr="002C15D1">
              <w:rPr>
                <w:rFonts w:cs="Arial"/>
                <w:b/>
                <w:color w:val="000000"/>
              </w:rPr>
              <w:t>00</w:t>
            </w:r>
          </w:p>
        </w:tc>
      </w:tr>
    </w:tbl>
    <w:p w14:paraId="452B6E68" w14:textId="6681F31F" w:rsidR="004C4E56" w:rsidRPr="00845208" w:rsidRDefault="004C4E56" w:rsidP="00845208">
      <w:pPr>
        <w:spacing w:after="60" w:line="276" w:lineRule="auto"/>
        <w:rPr>
          <w:rFonts w:cs="Arial"/>
          <w:color w:val="000000"/>
        </w:rPr>
      </w:pPr>
    </w:p>
    <w:tbl>
      <w:tblPr>
        <w:tblStyle w:val="Tabellenraster"/>
        <w:tblW w:w="0" w:type="auto"/>
        <w:tblLayout w:type="fixed"/>
        <w:tblLook w:val="04A0" w:firstRow="1" w:lastRow="0" w:firstColumn="1" w:lastColumn="0" w:noHBand="0" w:noVBand="1"/>
      </w:tblPr>
      <w:tblGrid>
        <w:gridCol w:w="5098"/>
        <w:gridCol w:w="2061"/>
        <w:gridCol w:w="2061"/>
      </w:tblGrid>
      <w:tr w:rsidR="00013E9F" w14:paraId="25E9694F" w14:textId="77777777" w:rsidTr="00494865">
        <w:tc>
          <w:tcPr>
            <w:tcW w:w="5098" w:type="dxa"/>
          </w:tcPr>
          <w:p w14:paraId="4C82D191" w14:textId="72393EEC" w:rsidR="00013E9F" w:rsidRDefault="00FF7840" w:rsidP="00494865">
            <w:pPr>
              <w:rPr>
                <w:rFonts w:cs="Arial"/>
                <w:b/>
                <w:color w:val="000000"/>
              </w:rPr>
            </w:pPr>
            <w:r>
              <w:rPr>
                <w:rFonts w:cs="Arial"/>
                <w:b/>
                <w:color w:val="000000"/>
              </w:rPr>
              <w:t>Passiva</w:t>
            </w:r>
            <w:r w:rsidR="00013E9F">
              <w:rPr>
                <w:rFonts w:cs="Arial"/>
                <w:b/>
                <w:color w:val="000000"/>
              </w:rPr>
              <w:t xml:space="preserve"> (in TEUR)</w:t>
            </w:r>
          </w:p>
        </w:tc>
        <w:tc>
          <w:tcPr>
            <w:tcW w:w="2061" w:type="dxa"/>
          </w:tcPr>
          <w:p w14:paraId="51AE94D8" w14:textId="77777777" w:rsidR="00013E9F" w:rsidRDefault="00013E9F" w:rsidP="00494865">
            <w:pPr>
              <w:jc w:val="center"/>
              <w:rPr>
                <w:rFonts w:cs="Arial"/>
                <w:b/>
                <w:color w:val="000000"/>
              </w:rPr>
            </w:pPr>
            <w:r>
              <w:rPr>
                <w:rFonts w:cs="Arial"/>
                <w:b/>
                <w:color w:val="000000"/>
              </w:rPr>
              <w:t>Vorjahr</w:t>
            </w:r>
          </w:p>
        </w:tc>
        <w:tc>
          <w:tcPr>
            <w:tcW w:w="2061" w:type="dxa"/>
          </w:tcPr>
          <w:p w14:paraId="31911543" w14:textId="77777777" w:rsidR="00013E9F" w:rsidRDefault="00013E9F" w:rsidP="00494865">
            <w:pPr>
              <w:jc w:val="center"/>
              <w:rPr>
                <w:rFonts w:cs="Arial"/>
                <w:b/>
                <w:color w:val="000000"/>
              </w:rPr>
            </w:pPr>
            <w:r>
              <w:rPr>
                <w:rFonts w:cs="Arial"/>
                <w:b/>
                <w:color w:val="000000"/>
              </w:rPr>
              <w:t>Berichtsjahr</w:t>
            </w:r>
          </w:p>
        </w:tc>
      </w:tr>
      <w:tr w:rsidR="00013E9F" w:rsidRPr="009123FE" w14:paraId="739695FC" w14:textId="77777777" w:rsidTr="00494865">
        <w:tc>
          <w:tcPr>
            <w:tcW w:w="5098" w:type="dxa"/>
          </w:tcPr>
          <w:p w14:paraId="0679B77F" w14:textId="26742333" w:rsidR="00013E9F" w:rsidRPr="009123FE" w:rsidRDefault="00FF7840" w:rsidP="00494865">
            <w:pPr>
              <w:rPr>
                <w:rFonts w:cs="Arial"/>
                <w:bCs/>
                <w:color w:val="000000"/>
              </w:rPr>
            </w:pPr>
            <w:r>
              <w:rPr>
                <w:rFonts w:cs="Arial"/>
                <w:bCs/>
                <w:color w:val="000000"/>
              </w:rPr>
              <w:t>I. Eigenkapital</w:t>
            </w:r>
          </w:p>
        </w:tc>
        <w:tc>
          <w:tcPr>
            <w:tcW w:w="2061" w:type="dxa"/>
          </w:tcPr>
          <w:p w14:paraId="068134AB" w14:textId="77777777" w:rsidR="00013E9F" w:rsidRPr="009123FE" w:rsidRDefault="00013E9F" w:rsidP="00845208">
            <w:pPr>
              <w:ind w:right="284"/>
              <w:jc w:val="right"/>
              <w:rPr>
                <w:rFonts w:cs="Arial"/>
                <w:bCs/>
                <w:color w:val="000000"/>
              </w:rPr>
            </w:pPr>
          </w:p>
        </w:tc>
        <w:tc>
          <w:tcPr>
            <w:tcW w:w="2061" w:type="dxa"/>
          </w:tcPr>
          <w:p w14:paraId="25CE3A12" w14:textId="77777777" w:rsidR="00013E9F" w:rsidRPr="009123FE" w:rsidRDefault="00013E9F" w:rsidP="00845208">
            <w:pPr>
              <w:ind w:right="284"/>
              <w:jc w:val="right"/>
              <w:rPr>
                <w:rFonts w:cs="Arial"/>
                <w:bCs/>
                <w:color w:val="000000"/>
              </w:rPr>
            </w:pPr>
          </w:p>
        </w:tc>
      </w:tr>
      <w:tr w:rsidR="00FF7840" w:rsidRPr="009123FE" w14:paraId="175EF9AB" w14:textId="77777777" w:rsidTr="00494865">
        <w:tc>
          <w:tcPr>
            <w:tcW w:w="5098" w:type="dxa"/>
          </w:tcPr>
          <w:p w14:paraId="5DBA262D" w14:textId="3BD8ADFC" w:rsidR="00FF7840" w:rsidRDefault="00FF7840" w:rsidP="00494865">
            <w:pPr>
              <w:rPr>
                <w:rFonts w:cs="Arial"/>
                <w:bCs/>
                <w:color w:val="000000"/>
              </w:rPr>
            </w:pPr>
            <w:r>
              <w:rPr>
                <w:rFonts w:cs="Arial"/>
                <w:bCs/>
                <w:color w:val="000000"/>
              </w:rPr>
              <w:t>Gezeichnetes Kapital</w:t>
            </w:r>
          </w:p>
        </w:tc>
        <w:tc>
          <w:tcPr>
            <w:tcW w:w="2061" w:type="dxa"/>
          </w:tcPr>
          <w:p w14:paraId="4957789E" w14:textId="3C6C2210" w:rsidR="00FF7840" w:rsidRPr="009123FE" w:rsidRDefault="009554D7" w:rsidP="00845208">
            <w:pPr>
              <w:ind w:right="284"/>
              <w:jc w:val="right"/>
              <w:rPr>
                <w:rFonts w:cs="Arial"/>
                <w:bCs/>
                <w:color w:val="000000"/>
              </w:rPr>
            </w:pPr>
            <w:r>
              <w:rPr>
                <w:rFonts w:cs="Arial"/>
                <w:bCs/>
                <w:color w:val="000000"/>
              </w:rPr>
              <w:t>2.</w:t>
            </w:r>
            <w:r w:rsidR="00412CA9">
              <w:rPr>
                <w:rFonts w:cs="Arial"/>
                <w:bCs/>
                <w:color w:val="000000"/>
              </w:rPr>
              <w:t>0</w:t>
            </w:r>
            <w:r>
              <w:rPr>
                <w:rFonts w:cs="Arial"/>
                <w:bCs/>
                <w:color w:val="000000"/>
              </w:rPr>
              <w:t>00</w:t>
            </w:r>
          </w:p>
        </w:tc>
        <w:tc>
          <w:tcPr>
            <w:tcW w:w="2061" w:type="dxa"/>
          </w:tcPr>
          <w:p w14:paraId="3BBB314C" w14:textId="39635977" w:rsidR="00FF7840" w:rsidRPr="009123FE" w:rsidRDefault="00595613" w:rsidP="00845208">
            <w:pPr>
              <w:ind w:right="284"/>
              <w:jc w:val="right"/>
              <w:rPr>
                <w:rFonts w:cs="Arial"/>
                <w:bCs/>
                <w:color w:val="000000"/>
              </w:rPr>
            </w:pPr>
            <w:r>
              <w:rPr>
                <w:rFonts w:cs="Arial"/>
                <w:bCs/>
                <w:color w:val="000000"/>
              </w:rPr>
              <w:t>2.000</w:t>
            </w:r>
          </w:p>
        </w:tc>
      </w:tr>
      <w:tr w:rsidR="009554D7" w:rsidRPr="009123FE" w14:paraId="6BC3BA16" w14:textId="77777777" w:rsidTr="00494865">
        <w:tc>
          <w:tcPr>
            <w:tcW w:w="5098" w:type="dxa"/>
          </w:tcPr>
          <w:p w14:paraId="385105F7" w14:textId="7E44F367" w:rsidR="009554D7" w:rsidRDefault="009554D7" w:rsidP="00494865">
            <w:pPr>
              <w:rPr>
                <w:rFonts w:cs="Arial"/>
                <w:bCs/>
                <w:color w:val="000000"/>
              </w:rPr>
            </w:pPr>
            <w:r>
              <w:rPr>
                <w:rFonts w:cs="Arial"/>
                <w:bCs/>
                <w:color w:val="000000"/>
              </w:rPr>
              <w:t>Rücklagen</w:t>
            </w:r>
          </w:p>
        </w:tc>
        <w:tc>
          <w:tcPr>
            <w:tcW w:w="2061" w:type="dxa"/>
          </w:tcPr>
          <w:p w14:paraId="175EB923" w14:textId="70B3F085" w:rsidR="009554D7" w:rsidRDefault="00BE6D4E" w:rsidP="00845208">
            <w:pPr>
              <w:ind w:right="284"/>
              <w:jc w:val="right"/>
              <w:rPr>
                <w:rFonts w:cs="Arial"/>
                <w:bCs/>
                <w:color w:val="000000"/>
              </w:rPr>
            </w:pPr>
            <w:r>
              <w:rPr>
                <w:rFonts w:cs="Arial"/>
                <w:bCs/>
                <w:color w:val="000000"/>
              </w:rPr>
              <w:t>1.</w:t>
            </w:r>
            <w:r w:rsidR="00D447EA">
              <w:rPr>
                <w:rFonts w:cs="Arial"/>
                <w:bCs/>
                <w:color w:val="000000"/>
              </w:rPr>
              <w:t>5</w:t>
            </w:r>
            <w:r>
              <w:rPr>
                <w:rFonts w:cs="Arial"/>
                <w:bCs/>
                <w:color w:val="000000"/>
              </w:rPr>
              <w:t>00</w:t>
            </w:r>
          </w:p>
        </w:tc>
        <w:tc>
          <w:tcPr>
            <w:tcW w:w="2061" w:type="dxa"/>
          </w:tcPr>
          <w:p w14:paraId="27F1367A" w14:textId="3F8F1E4E" w:rsidR="009554D7" w:rsidRDefault="00BE6D4E" w:rsidP="00845208">
            <w:pPr>
              <w:ind w:right="284"/>
              <w:jc w:val="right"/>
              <w:rPr>
                <w:rFonts w:cs="Arial"/>
                <w:bCs/>
                <w:color w:val="000000"/>
              </w:rPr>
            </w:pPr>
            <w:r>
              <w:rPr>
                <w:rFonts w:cs="Arial"/>
                <w:bCs/>
                <w:color w:val="000000"/>
              </w:rPr>
              <w:t>1.</w:t>
            </w:r>
            <w:r w:rsidR="00D447EA">
              <w:rPr>
                <w:rFonts w:cs="Arial"/>
                <w:bCs/>
                <w:color w:val="000000"/>
              </w:rPr>
              <w:t>5</w:t>
            </w:r>
            <w:r>
              <w:rPr>
                <w:rFonts w:cs="Arial"/>
                <w:bCs/>
                <w:color w:val="000000"/>
              </w:rPr>
              <w:t>00</w:t>
            </w:r>
          </w:p>
        </w:tc>
      </w:tr>
      <w:tr w:rsidR="009554D7" w:rsidRPr="009123FE" w14:paraId="02AF778D" w14:textId="77777777" w:rsidTr="00494865">
        <w:tc>
          <w:tcPr>
            <w:tcW w:w="5098" w:type="dxa"/>
          </w:tcPr>
          <w:p w14:paraId="671D6EA7" w14:textId="482E92D1" w:rsidR="009554D7" w:rsidRDefault="009554D7" w:rsidP="00494865">
            <w:pPr>
              <w:rPr>
                <w:rFonts w:cs="Arial"/>
                <w:bCs/>
                <w:color w:val="000000"/>
              </w:rPr>
            </w:pPr>
            <w:r>
              <w:rPr>
                <w:rFonts w:cs="Arial"/>
                <w:bCs/>
                <w:color w:val="000000"/>
              </w:rPr>
              <w:t>II. Pensionsrückstellungen</w:t>
            </w:r>
          </w:p>
        </w:tc>
        <w:tc>
          <w:tcPr>
            <w:tcW w:w="2061" w:type="dxa"/>
          </w:tcPr>
          <w:p w14:paraId="6F2AE68A" w14:textId="1A010233" w:rsidR="009554D7" w:rsidRDefault="008C440B" w:rsidP="00845208">
            <w:pPr>
              <w:ind w:right="284"/>
              <w:jc w:val="right"/>
              <w:rPr>
                <w:rFonts w:cs="Arial"/>
                <w:bCs/>
                <w:color w:val="000000"/>
              </w:rPr>
            </w:pPr>
            <w:r>
              <w:rPr>
                <w:rFonts w:cs="Arial"/>
                <w:bCs/>
                <w:color w:val="000000"/>
              </w:rPr>
              <w:t>450</w:t>
            </w:r>
          </w:p>
        </w:tc>
        <w:tc>
          <w:tcPr>
            <w:tcW w:w="2061" w:type="dxa"/>
          </w:tcPr>
          <w:p w14:paraId="5BDB2F39" w14:textId="77A5E0E6" w:rsidR="009554D7" w:rsidRDefault="008C440B" w:rsidP="00845208">
            <w:pPr>
              <w:ind w:right="284"/>
              <w:jc w:val="right"/>
              <w:rPr>
                <w:rFonts w:cs="Arial"/>
                <w:bCs/>
                <w:color w:val="000000"/>
              </w:rPr>
            </w:pPr>
            <w:r>
              <w:rPr>
                <w:rFonts w:cs="Arial"/>
                <w:bCs/>
                <w:color w:val="000000"/>
              </w:rPr>
              <w:t>500</w:t>
            </w:r>
          </w:p>
        </w:tc>
      </w:tr>
      <w:tr w:rsidR="009554D7" w:rsidRPr="009123FE" w14:paraId="7C9EB3D7" w14:textId="77777777" w:rsidTr="00494865">
        <w:tc>
          <w:tcPr>
            <w:tcW w:w="5098" w:type="dxa"/>
          </w:tcPr>
          <w:p w14:paraId="56E4BD76" w14:textId="64A981D8" w:rsidR="009554D7" w:rsidRDefault="009554D7" w:rsidP="00494865">
            <w:pPr>
              <w:rPr>
                <w:rFonts w:cs="Arial"/>
                <w:bCs/>
                <w:color w:val="000000"/>
              </w:rPr>
            </w:pPr>
            <w:r>
              <w:rPr>
                <w:rFonts w:cs="Arial"/>
                <w:bCs/>
                <w:color w:val="000000"/>
              </w:rPr>
              <w:t>III. Verbindlichkeiten</w:t>
            </w:r>
          </w:p>
        </w:tc>
        <w:tc>
          <w:tcPr>
            <w:tcW w:w="2061" w:type="dxa"/>
          </w:tcPr>
          <w:p w14:paraId="20452BA4" w14:textId="77777777" w:rsidR="009554D7" w:rsidRDefault="009554D7" w:rsidP="00845208">
            <w:pPr>
              <w:ind w:right="284"/>
              <w:jc w:val="right"/>
              <w:rPr>
                <w:rFonts w:cs="Arial"/>
                <w:bCs/>
                <w:color w:val="000000"/>
              </w:rPr>
            </w:pPr>
          </w:p>
        </w:tc>
        <w:tc>
          <w:tcPr>
            <w:tcW w:w="2061" w:type="dxa"/>
          </w:tcPr>
          <w:p w14:paraId="18A7E8E7" w14:textId="77777777" w:rsidR="009554D7" w:rsidRDefault="009554D7" w:rsidP="00845208">
            <w:pPr>
              <w:ind w:right="284"/>
              <w:jc w:val="right"/>
              <w:rPr>
                <w:rFonts w:cs="Arial"/>
                <w:bCs/>
                <w:color w:val="000000"/>
              </w:rPr>
            </w:pPr>
          </w:p>
        </w:tc>
      </w:tr>
      <w:tr w:rsidR="009554D7" w:rsidRPr="009123FE" w14:paraId="51D40D30" w14:textId="77777777" w:rsidTr="00494865">
        <w:tc>
          <w:tcPr>
            <w:tcW w:w="5098" w:type="dxa"/>
          </w:tcPr>
          <w:p w14:paraId="53BFAE58" w14:textId="3C54D62B" w:rsidR="009554D7" w:rsidRDefault="009554D7" w:rsidP="00494865">
            <w:pPr>
              <w:rPr>
                <w:rFonts w:cs="Arial"/>
                <w:bCs/>
                <w:color w:val="000000"/>
              </w:rPr>
            </w:pPr>
            <w:r>
              <w:rPr>
                <w:rFonts w:cs="Arial"/>
                <w:bCs/>
                <w:color w:val="000000"/>
              </w:rPr>
              <w:t>Langfristige Bankverbindlichkeiten</w:t>
            </w:r>
          </w:p>
        </w:tc>
        <w:tc>
          <w:tcPr>
            <w:tcW w:w="2061" w:type="dxa"/>
          </w:tcPr>
          <w:p w14:paraId="7B90548F" w14:textId="70571909" w:rsidR="009554D7" w:rsidRDefault="00A70D2E" w:rsidP="00845208">
            <w:pPr>
              <w:ind w:right="284"/>
              <w:jc w:val="right"/>
              <w:rPr>
                <w:rFonts w:cs="Arial"/>
                <w:bCs/>
                <w:color w:val="000000"/>
              </w:rPr>
            </w:pPr>
            <w:r>
              <w:rPr>
                <w:rFonts w:cs="Arial"/>
                <w:bCs/>
                <w:color w:val="000000"/>
              </w:rPr>
              <w:t>5</w:t>
            </w:r>
            <w:r w:rsidR="0019267A">
              <w:rPr>
                <w:rFonts w:cs="Arial"/>
                <w:bCs/>
                <w:color w:val="000000"/>
              </w:rPr>
              <w:t>.500</w:t>
            </w:r>
          </w:p>
        </w:tc>
        <w:tc>
          <w:tcPr>
            <w:tcW w:w="2061" w:type="dxa"/>
          </w:tcPr>
          <w:p w14:paraId="6B08F60C" w14:textId="38DBCFB5" w:rsidR="009554D7" w:rsidRDefault="00A70D2E" w:rsidP="00845208">
            <w:pPr>
              <w:ind w:right="284"/>
              <w:jc w:val="right"/>
              <w:rPr>
                <w:rFonts w:cs="Arial"/>
                <w:bCs/>
                <w:color w:val="000000"/>
              </w:rPr>
            </w:pPr>
            <w:r>
              <w:rPr>
                <w:rFonts w:cs="Arial"/>
                <w:bCs/>
                <w:color w:val="000000"/>
              </w:rPr>
              <w:t>6</w:t>
            </w:r>
            <w:r w:rsidR="0072461B">
              <w:rPr>
                <w:rFonts w:cs="Arial"/>
                <w:bCs/>
                <w:color w:val="000000"/>
              </w:rPr>
              <w:t>.</w:t>
            </w:r>
            <w:r w:rsidR="00146936">
              <w:rPr>
                <w:rFonts w:cs="Arial"/>
                <w:bCs/>
                <w:color w:val="000000"/>
              </w:rPr>
              <w:t>0</w:t>
            </w:r>
            <w:r w:rsidR="0072461B">
              <w:rPr>
                <w:rFonts w:cs="Arial"/>
                <w:bCs/>
                <w:color w:val="000000"/>
              </w:rPr>
              <w:t>00</w:t>
            </w:r>
          </w:p>
        </w:tc>
      </w:tr>
      <w:tr w:rsidR="009554D7" w:rsidRPr="009123FE" w14:paraId="53D10123" w14:textId="77777777" w:rsidTr="00494865">
        <w:tc>
          <w:tcPr>
            <w:tcW w:w="5098" w:type="dxa"/>
          </w:tcPr>
          <w:p w14:paraId="50F7EBF0" w14:textId="6EF3D440" w:rsidR="009554D7" w:rsidRDefault="009554D7" w:rsidP="00494865">
            <w:pPr>
              <w:rPr>
                <w:rFonts w:cs="Arial"/>
                <w:bCs/>
                <w:color w:val="000000"/>
              </w:rPr>
            </w:pPr>
            <w:r>
              <w:rPr>
                <w:rFonts w:cs="Arial"/>
                <w:bCs/>
                <w:color w:val="000000"/>
              </w:rPr>
              <w:t>Kurzfristige Bankverbindlichkeiten</w:t>
            </w:r>
          </w:p>
        </w:tc>
        <w:tc>
          <w:tcPr>
            <w:tcW w:w="2061" w:type="dxa"/>
          </w:tcPr>
          <w:p w14:paraId="5223344C" w14:textId="73CB5311" w:rsidR="009554D7" w:rsidRDefault="0084283D" w:rsidP="00845208">
            <w:pPr>
              <w:ind w:right="284"/>
              <w:jc w:val="right"/>
              <w:rPr>
                <w:rFonts w:cs="Arial"/>
                <w:bCs/>
                <w:color w:val="000000"/>
              </w:rPr>
            </w:pPr>
            <w:r>
              <w:rPr>
                <w:rFonts w:cs="Arial"/>
                <w:bCs/>
                <w:color w:val="000000"/>
              </w:rPr>
              <w:t>3</w:t>
            </w:r>
            <w:r w:rsidR="009554D7">
              <w:rPr>
                <w:rFonts w:cs="Arial"/>
                <w:bCs/>
                <w:color w:val="000000"/>
              </w:rPr>
              <w:t>.</w:t>
            </w:r>
            <w:r>
              <w:rPr>
                <w:rFonts w:cs="Arial"/>
                <w:bCs/>
                <w:color w:val="000000"/>
              </w:rPr>
              <w:t>9</w:t>
            </w:r>
            <w:r w:rsidR="00025EF4">
              <w:rPr>
                <w:rFonts w:cs="Arial"/>
                <w:bCs/>
                <w:color w:val="000000"/>
              </w:rPr>
              <w:t>00</w:t>
            </w:r>
          </w:p>
        </w:tc>
        <w:tc>
          <w:tcPr>
            <w:tcW w:w="2061" w:type="dxa"/>
          </w:tcPr>
          <w:p w14:paraId="2B9A26D8" w14:textId="29AA9B90" w:rsidR="009554D7" w:rsidRDefault="00F54143" w:rsidP="00845208">
            <w:pPr>
              <w:ind w:right="284"/>
              <w:jc w:val="right"/>
              <w:rPr>
                <w:rFonts w:cs="Arial"/>
                <w:bCs/>
                <w:color w:val="000000"/>
              </w:rPr>
            </w:pPr>
            <w:r>
              <w:rPr>
                <w:rFonts w:cs="Arial"/>
                <w:bCs/>
                <w:color w:val="000000"/>
              </w:rPr>
              <w:t>3.</w:t>
            </w:r>
            <w:r w:rsidR="005034FB">
              <w:rPr>
                <w:rFonts w:cs="Arial"/>
                <w:bCs/>
                <w:color w:val="000000"/>
              </w:rPr>
              <w:t>3</w:t>
            </w:r>
            <w:r>
              <w:rPr>
                <w:rFonts w:cs="Arial"/>
                <w:bCs/>
                <w:color w:val="000000"/>
              </w:rPr>
              <w:t>00</w:t>
            </w:r>
          </w:p>
        </w:tc>
      </w:tr>
      <w:tr w:rsidR="009554D7" w:rsidRPr="009123FE" w14:paraId="310A3752" w14:textId="77777777" w:rsidTr="00494865">
        <w:tc>
          <w:tcPr>
            <w:tcW w:w="5098" w:type="dxa"/>
          </w:tcPr>
          <w:p w14:paraId="3802EBEB" w14:textId="0C41F8A7" w:rsidR="009554D7" w:rsidRDefault="009554D7" w:rsidP="00494865">
            <w:pPr>
              <w:rPr>
                <w:rFonts w:cs="Arial"/>
                <w:bCs/>
                <w:color w:val="000000"/>
              </w:rPr>
            </w:pPr>
            <w:r>
              <w:rPr>
                <w:rFonts w:cs="Arial"/>
                <w:bCs/>
                <w:color w:val="000000"/>
              </w:rPr>
              <w:t>Verbindlichkeiten aus Lieferung und Leistung</w:t>
            </w:r>
            <w:r w:rsidR="00243B49">
              <w:rPr>
                <w:rFonts w:cs="Arial"/>
                <w:bCs/>
                <w:color w:val="000000"/>
              </w:rPr>
              <w:t>*</w:t>
            </w:r>
          </w:p>
        </w:tc>
        <w:tc>
          <w:tcPr>
            <w:tcW w:w="2061" w:type="dxa"/>
          </w:tcPr>
          <w:p w14:paraId="63216D70" w14:textId="3154B9CE" w:rsidR="009554D7" w:rsidRDefault="00A102DE" w:rsidP="00845208">
            <w:pPr>
              <w:ind w:right="284"/>
              <w:jc w:val="right"/>
              <w:rPr>
                <w:rFonts w:cs="Arial"/>
                <w:bCs/>
                <w:color w:val="000000"/>
              </w:rPr>
            </w:pPr>
            <w:r>
              <w:rPr>
                <w:rFonts w:cs="Arial"/>
                <w:bCs/>
                <w:color w:val="000000"/>
              </w:rPr>
              <w:t>2.150</w:t>
            </w:r>
          </w:p>
        </w:tc>
        <w:tc>
          <w:tcPr>
            <w:tcW w:w="2061" w:type="dxa"/>
          </w:tcPr>
          <w:p w14:paraId="14703E14" w14:textId="443483E5" w:rsidR="009554D7" w:rsidRDefault="00884752" w:rsidP="00845208">
            <w:pPr>
              <w:ind w:right="284"/>
              <w:jc w:val="right"/>
              <w:rPr>
                <w:rFonts w:cs="Arial"/>
                <w:bCs/>
                <w:color w:val="000000"/>
              </w:rPr>
            </w:pPr>
            <w:r>
              <w:rPr>
                <w:rFonts w:cs="Arial"/>
                <w:bCs/>
                <w:color w:val="000000"/>
              </w:rPr>
              <w:t>2.700</w:t>
            </w:r>
          </w:p>
        </w:tc>
      </w:tr>
      <w:tr w:rsidR="00CC4EBE" w:rsidRPr="002C15D1" w14:paraId="2599DC52" w14:textId="77777777" w:rsidTr="00494865">
        <w:tc>
          <w:tcPr>
            <w:tcW w:w="5098" w:type="dxa"/>
          </w:tcPr>
          <w:p w14:paraId="2EA1B99B" w14:textId="77BBBC2D" w:rsidR="00CC4EBE" w:rsidRPr="002C15D1" w:rsidRDefault="00CC4EBE" w:rsidP="00CC4EBE">
            <w:pPr>
              <w:rPr>
                <w:rFonts w:cs="Arial"/>
                <w:b/>
                <w:color w:val="000000"/>
              </w:rPr>
            </w:pPr>
            <w:r w:rsidRPr="002C15D1">
              <w:rPr>
                <w:rFonts w:cs="Arial"/>
                <w:b/>
                <w:color w:val="000000"/>
              </w:rPr>
              <w:t>Bilanzsumme</w:t>
            </w:r>
            <w:r w:rsidR="000662F9">
              <w:rPr>
                <w:rFonts w:cs="Arial"/>
                <w:b/>
                <w:color w:val="000000"/>
              </w:rPr>
              <w:t>*</w:t>
            </w:r>
          </w:p>
        </w:tc>
        <w:tc>
          <w:tcPr>
            <w:tcW w:w="2061" w:type="dxa"/>
          </w:tcPr>
          <w:p w14:paraId="0D5A4B79" w14:textId="3AACFD59" w:rsidR="00CC4EBE" w:rsidRPr="002C15D1" w:rsidRDefault="00CC4EBE" w:rsidP="00845208">
            <w:pPr>
              <w:ind w:right="284"/>
              <w:jc w:val="right"/>
              <w:rPr>
                <w:rFonts w:cs="Arial"/>
                <w:b/>
                <w:color w:val="000000"/>
              </w:rPr>
            </w:pPr>
            <w:r w:rsidRPr="002C15D1">
              <w:rPr>
                <w:rFonts w:cs="Arial"/>
                <w:b/>
                <w:color w:val="000000"/>
              </w:rPr>
              <w:t>15.500</w:t>
            </w:r>
          </w:p>
        </w:tc>
        <w:tc>
          <w:tcPr>
            <w:tcW w:w="2061" w:type="dxa"/>
          </w:tcPr>
          <w:p w14:paraId="5C0E2477" w14:textId="61050DA8" w:rsidR="00CC4EBE" w:rsidRPr="002C15D1" w:rsidRDefault="00CC4EBE" w:rsidP="00845208">
            <w:pPr>
              <w:ind w:right="284"/>
              <w:jc w:val="right"/>
              <w:rPr>
                <w:rFonts w:cs="Arial"/>
                <w:b/>
                <w:color w:val="000000"/>
              </w:rPr>
            </w:pPr>
            <w:r w:rsidRPr="002C15D1">
              <w:rPr>
                <w:rFonts w:cs="Arial"/>
                <w:b/>
                <w:color w:val="000000"/>
              </w:rPr>
              <w:t>16.000</w:t>
            </w:r>
          </w:p>
        </w:tc>
      </w:tr>
    </w:tbl>
    <w:p w14:paraId="2258D144" w14:textId="59ECE373" w:rsidR="00013E9F" w:rsidRPr="00845208" w:rsidRDefault="00013E9F" w:rsidP="00845208">
      <w:pPr>
        <w:spacing w:after="60" w:line="276" w:lineRule="auto"/>
        <w:rPr>
          <w:rFonts w:cs="Arial"/>
          <w:color w:val="000000"/>
        </w:rPr>
      </w:pPr>
    </w:p>
    <w:tbl>
      <w:tblPr>
        <w:tblStyle w:val="Tabellenraster"/>
        <w:tblW w:w="0" w:type="auto"/>
        <w:tblLayout w:type="fixed"/>
        <w:tblLook w:val="04A0" w:firstRow="1" w:lastRow="0" w:firstColumn="1" w:lastColumn="0" w:noHBand="0" w:noVBand="1"/>
      </w:tblPr>
      <w:tblGrid>
        <w:gridCol w:w="5098"/>
        <w:gridCol w:w="2061"/>
        <w:gridCol w:w="2061"/>
      </w:tblGrid>
      <w:tr w:rsidR="00013E9F" w14:paraId="22163D5D" w14:textId="77777777" w:rsidTr="00494865">
        <w:tc>
          <w:tcPr>
            <w:tcW w:w="5098" w:type="dxa"/>
          </w:tcPr>
          <w:p w14:paraId="686FC499" w14:textId="162DD079" w:rsidR="00013E9F" w:rsidRDefault="001A70F0" w:rsidP="00494865">
            <w:pPr>
              <w:rPr>
                <w:rFonts w:cs="Arial"/>
                <w:b/>
                <w:color w:val="000000"/>
              </w:rPr>
            </w:pPr>
            <w:r>
              <w:rPr>
                <w:rFonts w:cs="Arial"/>
                <w:b/>
                <w:color w:val="000000"/>
              </w:rPr>
              <w:t>Gewinn- und Verlustrechnung</w:t>
            </w:r>
            <w:r w:rsidR="00013E9F">
              <w:rPr>
                <w:rFonts w:cs="Arial"/>
                <w:b/>
                <w:color w:val="000000"/>
              </w:rPr>
              <w:t xml:space="preserve"> (in TEUR)</w:t>
            </w:r>
          </w:p>
        </w:tc>
        <w:tc>
          <w:tcPr>
            <w:tcW w:w="2061" w:type="dxa"/>
          </w:tcPr>
          <w:p w14:paraId="22D61D37" w14:textId="77777777" w:rsidR="00013E9F" w:rsidRDefault="00013E9F" w:rsidP="00494865">
            <w:pPr>
              <w:jc w:val="center"/>
              <w:rPr>
                <w:rFonts w:cs="Arial"/>
                <w:b/>
                <w:color w:val="000000"/>
              </w:rPr>
            </w:pPr>
            <w:r>
              <w:rPr>
                <w:rFonts w:cs="Arial"/>
                <w:b/>
                <w:color w:val="000000"/>
              </w:rPr>
              <w:t>Vorjahr</w:t>
            </w:r>
          </w:p>
        </w:tc>
        <w:tc>
          <w:tcPr>
            <w:tcW w:w="2061" w:type="dxa"/>
          </w:tcPr>
          <w:p w14:paraId="0B2B9595" w14:textId="77777777" w:rsidR="00013E9F" w:rsidRDefault="00013E9F" w:rsidP="00494865">
            <w:pPr>
              <w:jc w:val="center"/>
              <w:rPr>
                <w:rFonts w:cs="Arial"/>
                <w:b/>
                <w:color w:val="000000"/>
              </w:rPr>
            </w:pPr>
            <w:r>
              <w:rPr>
                <w:rFonts w:cs="Arial"/>
                <w:b/>
                <w:color w:val="000000"/>
              </w:rPr>
              <w:t>Berichtsjahr</w:t>
            </w:r>
          </w:p>
        </w:tc>
      </w:tr>
      <w:tr w:rsidR="00013E9F" w:rsidRPr="009123FE" w14:paraId="73AADB73" w14:textId="77777777" w:rsidTr="00494865">
        <w:tc>
          <w:tcPr>
            <w:tcW w:w="5098" w:type="dxa"/>
          </w:tcPr>
          <w:p w14:paraId="4A3CD028" w14:textId="126966BB" w:rsidR="00013E9F" w:rsidRPr="009123FE" w:rsidRDefault="0082461D" w:rsidP="00494865">
            <w:pPr>
              <w:rPr>
                <w:rFonts w:cs="Arial"/>
                <w:bCs/>
                <w:color w:val="000000"/>
              </w:rPr>
            </w:pPr>
            <w:r>
              <w:rPr>
                <w:rFonts w:cs="Arial"/>
                <w:bCs/>
                <w:color w:val="000000"/>
              </w:rPr>
              <w:t>Umsatzerlöse</w:t>
            </w:r>
          </w:p>
        </w:tc>
        <w:tc>
          <w:tcPr>
            <w:tcW w:w="2061" w:type="dxa"/>
          </w:tcPr>
          <w:p w14:paraId="1A0A714A" w14:textId="5292E95D" w:rsidR="00013E9F" w:rsidRPr="009123FE" w:rsidRDefault="00EC65D2" w:rsidP="00845208">
            <w:pPr>
              <w:ind w:right="284"/>
              <w:jc w:val="right"/>
              <w:rPr>
                <w:rFonts w:cs="Arial"/>
                <w:bCs/>
                <w:color w:val="000000"/>
              </w:rPr>
            </w:pPr>
            <w:r>
              <w:rPr>
                <w:rFonts w:cs="Arial"/>
                <w:bCs/>
                <w:color w:val="000000"/>
              </w:rPr>
              <w:t>2</w:t>
            </w:r>
            <w:r w:rsidR="0090713B">
              <w:rPr>
                <w:rFonts w:cs="Arial"/>
                <w:bCs/>
                <w:color w:val="000000"/>
              </w:rPr>
              <w:t>2</w:t>
            </w:r>
            <w:r>
              <w:rPr>
                <w:rFonts w:cs="Arial"/>
                <w:bCs/>
                <w:color w:val="000000"/>
              </w:rPr>
              <w:t>.</w:t>
            </w:r>
            <w:r w:rsidR="00C77E8B">
              <w:rPr>
                <w:rFonts w:cs="Arial"/>
                <w:bCs/>
                <w:color w:val="000000"/>
              </w:rPr>
              <w:t>500</w:t>
            </w:r>
          </w:p>
        </w:tc>
        <w:tc>
          <w:tcPr>
            <w:tcW w:w="2061" w:type="dxa"/>
          </w:tcPr>
          <w:p w14:paraId="1DA8E6CC" w14:textId="38C2B66A" w:rsidR="00013E9F" w:rsidRPr="009123FE" w:rsidRDefault="00EC65D2" w:rsidP="00845208">
            <w:pPr>
              <w:ind w:right="284"/>
              <w:jc w:val="right"/>
              <w:rPr>
                <w:rFonts w:cs="Arial"/>
                <w:bCs/>
                <w:color w:val="000000"/>
              </w:rPr>
            </w:pPr>
            <w:r>
              <w:rPr>
                <w:rFonts w:cs="Arial"/>
                <w:bCs/>
                <w:color w:val="000000"/>
              </w:rPr>
              <w:t>24.000</w:t>
            </w:r>
          </w:p>
        </w:tc>
      </w:tr>
      <w:tr w:rsidR="0082461D" w:rsidRPr="009123FE" w14:paraId="162C11C3" w14:textId="77777777" w:rsidTr="00494865">
        <w:tc>
          <w:tcPr>
            <w:tcW w:w="5098" w:type="dxa"/>
          </w:tcPr>
          <w:p w14:paraId="77839991" w14:textId="710EBA39" w:rsidR="0082461D" w:rsidRDefault="0082461D" w:rsidP="00494865">
            <w:pPr>
              <w:rPr>
                <w:rFonts w:cs="Arial"/>
                <w:bCs/>
                <w:color w:val="000000"/>
              </w:rPr>
            </w:pPr>
            <w:r>
              <w:rPr>
                <w:rFonts w:cs="Arial"/>
                <w:bCs/>
                <w:color w:val="000000"/>
              </w:rPr>
              <w:t>Materialaufwand</w:t>
            </w:r>
          </w:p>
        </w:tc>
        <w:tc>
          <w:tcPr>
            <w:tcW w:w="2061" w:type="dxa"/>
          </w:tcPr>
          <w:p w14:paraId="0EA73A01" w14:textId="5C05A4FD" w:rsidR="0082461D" w:rsidRPr="009123FE" w:rsidRDefault="00884752" w:rsidP="00845208">
            <w:pPr>
              <w:ind w:right="284"/>
              <w:jc w:val="right"/>
              <w:rPr>
                <w:rFonts w:cs="Arial"/>
                <w:bCs/>
                <w:color w:val="000000"/>
              </w:rPr>
            </w:pPr>
            <w:r>
              <w:rPr>
                <w:rFonts w:cs="Arial"/>
                <w:bCs/>
                <w:color w:val="000000"/>
              </w:rPr>
              <w:t>9.000</w:t>
            </w:r>
          </w:p>
        </w:tc>
        <w:tc>
          <w:tcPr>
            <w:tcW w:w="2061" w:type="dxa"/>
          </w:tcPr>
          <w:p w14:paraId="4068F92D" w14:textId="37A6052C" w:rsidR="0082461D" w:rsidRPr="009123FE" w:rsidRDefault="00B50589" w:rsidP="00845208">
            <w:pPr>
              <w:ind w:right="284"/>
              <w:jc w:val="right"/>
              <w:rPr>
                <w:rFonts w:cs="Arial"/>
                <w:bCs/>
                <w:color w:val="000000"/>
              </w:rPr>
            </w:pPr>
            <w:r>
              <w:rPr>
                <w:rFonts w:cs="Arial"/>
                <w:bCs/>
                <w:color w:val="000000"/>
              </w:rPr>
              <w:t>9.</w:t>
            </w:r>
            <w:r w:rsidR="00E13BAD">
              <w:rPr>
                <w:rFonts w:cs="Arial"/>
                <w:bCs/>
                <w:color w:val="000000"/>
              </w:rPr>
              <w:t>8</w:t>
            </w:r>
            <w:r>
              <w:rPr>
                <w:rFonts w:cs="Arial"/>
                <w:bCs/>
                <w:color w:val="000000"/>
              </w:rPr>
              <w:t>00</w:t>
            </w:r>
          </w:p>
        </w:tc>
      </w:tr>
      <w:tr w:rsidR="0082461D" w:rsidRPr="009123FE" w14:paraId="25C0C578" w14:textId="77777777" w:rsidTr="00494865">
        <w:tc>
          <w:tcPr>
            <w:tcW w:w="5098" w:type="dxa"/>
          </w:tcPr>
          <w:p w14:paraId="7495B2E0" w14:textId="135F7295" w:rsidR="0082461D" w:rsidRDefault="0082461D" w:rsidP="00494865">
            <w:pPr>
              <w:rPr>
                <w:rFonts w:cs="Arial"/>
                <w:bCs/>
                <w:color w:val="000000"/>
              </w:rPr>
            </w:pPr>
            <w:r>
              <w:rPr>
                <w:rFonts w:cs="Arial"/>
                <w:bCs/>
                <w:color w:val="000000"/>
              </w:rPr>
              <w:t>Personalaufwand</w:t>
            </w:r>
          </w:p>
        </w:tc>
        <w:tc>
          <w:tcPr>
            <w:tcW w:w="2061" w:type="dxa"/>
          </w:tcPr>
          <w:p w14:paraId="2DFC3942" w14:textId="4CE5C8B9" w:rsidR="0082461D" w:rsidRPr="009123FE" w:rsidRDefault="00B50589" w:rsidP="00845208">
            <w:pPr>
              <w:ind w:right="284"/>
              <w:jc w:val="right"/>
              <w:rPr>
                <w:rFonts w:cs="Arial"/>
                <w:bCs/>
                <w:color w:val="000000"/>
              </w:rPr>
            </w:pPr>
            <w:r>
              <w:rPr>
                <w:rFonts w:cs="Arial"/>
                <w:bCs/>
                <w:color w:val="000000"/>
              </w:rPr>
              <w:t>11.</w:t>
            </w:r>
            <w:r w:rsidR="00884752">
              <w:rPr>
                <w:rFonts w:cs="Arial"/>
                <w:bCs/>
                <w:color w:val="000000"/>
              </w:rPr>
              <w:t>0</w:t>
            </w:r>
            <w:r>
              <w:rPr>
                <w:rFonts w:cs="Arial"/>
                <w:bCs/>
                <w:color w:val="000000"/>
              </w:rPr>
              <w:t>00</w:t>
            </w:r>
          </w:p>
        </w:tc>
        <w:tc>
          <w:tcPr>
            <w:tcW w:w="2061" w:type="dxa"/>
          </w:tcPr>
          <w:p w14:paraId="402D5272" w14:textId="44D6802F" w:rsidR="0082461D" w:rsidRPr="009123FE" w:rsidRDefault="00E13BAD" w:rsidP="00845208">
            <w:pPr>
              <w:ind w:right="284"/>
              <w:jc w:val="right"/>
              <w:rPr>
                <w:rFonts w:cs="Arial"/>
                <w:bCs/>
                <w:color w:val="000000"/>
              </w:rPr>
            </w:pPr>
            <w:r>
              <w:rPr>
                <w:rFonts w:cs="Arial"/>
                <w:bCs/>
                <w:color w:val="000000"/>
              </w:rPr>
              <w:t>11</w:t>
            </w:r>
            <w:r w:rsidR="00B50589">
              <w:rPr>
                <w:rFonts w:cs="Arial"/>
                <w:bCs/>
                <w:color w:val="000000"/>
              </w:rPr>
              <w:t>.</w:t>
            </w:r>
            <w:r w:rsidR="00D84776">
              <w:rPr>
                <w:rFonts w:cs="Arial"/>
                <w:bCs/>
                <w:color w:val="000000"/>
              </w:rPr>
              <w:t>6</w:t>
            </w:r>
            <w:r w:rsidR="00A76CFE">
              <w:rPr>
                <w:rFonts w:cs="Arial"/>
                <w:bCs/>
                <w:color w:val="000000"/>
              </w:rPr>
              <w:t>00</w:t>
            </w:r>
          </w:p>
        </w:tc>
      </w:tr>
      <w:tr w:rsidR="0082461D" w:rsidRPr="009123FE" w14:paraId="3511D68A" w14:textId="77777777" w:rsidTr="00494865">
        <w:tc>
          <w:tcPr>
            <w:tcW w:w="5098" w:type="dxa"/>
          </w:tcPr>
          <w:p w14:paraId="17E5E0BD" w14:textId="5CC811F0" w:rsidR="0082461D" w:rsidRDefault="0082461D" w:rsidP="00494865">
            <w:pPr>
              <w:rPr>
                <w:rFonts w:cs="Arial"/>
                <w:bCs/>
                <w:color w:val="000000"/>
              </w:rPr>
            </w:pPr>
            <w:r>
              <w:rPr>
                <w:rFonts w:cs="Arial"/>
                <w:bCs/>
                <w:color w:val="000000"/>
              </w:rPr>
              <w:t>Abschreibungen auf Sachanlagen</w:t>
            </w:r>
          </w:p>
        </w:tc>
        <w:tc>
          <w:tcPr>
            <w:tcW w:w="2061" w:type="dxa"/>
          </w:tcPr>
          <w:p w14:paraId="68EB5FD7" w14:textId="3E76C3E3" w:rsidR="0082461D" w:rsidRPr="009123FE" w:rsidRDefault="00A76CFE" w:rsidP="00845208">
            <w:pPr>
              <w:ind w:right="284"/>
              <w:jc w:val="right"/>
              <w:rPr>
                <w:rFonts w:cs="Arial"/>
                <w:bCs/>
                <w:color w:val="000000"/>
              </w:rPr>
            </w:pPr>
            <w:r>
              <w:rPr>
                <w:rFonts w:cs="Arial"/>
                <w:bCs/>
                <w:color w:val="000000"/>
              </w:rPr>
              <w:t>4</w:t>
            </w:r>
            <w:r w:rsidR="001A7144">
              <w:rPr>
                <w:rFonts w:cs="Arial"/>
                <w:bCs/>
                <w:color w:val="000000"/>
              </w:rPr>
              <w:t>30</w:t>
            </w:r>
          </w:p>
        </w:tc>
        <w:tc>
          <w:tcPr>
            <w:tcW w:w="2061" w:type="dxa"/>
          </w:tcPr>
          <w:p w14:paraId="28C8A940" w14:textId="720E1CEA" w:rsidR="0082461D" w:rsidRPr="009123FE" w:rsidRDefault="009205BF" w:rsidP="00845208">
            <w:pPr>
              <w:ind w:right="284"/>
              <w:jc w:val="right"/>
              <w:rPr>
                <w:rFonts w:cs="Arial"/>
                <w:bCs/>
                <w:color w:val="000000"/>
              </w:rPr>
            </w:pPr>
            <w:r>
              <w:rPr>
                <w:rFonts w:cs="Arial"/>
                <w:bCs/>
                <w:color w:val="000000"/>
              </w:rPr>
              <w:t>450</w:t>
            </w:r>
          </w:p>
        </w:tc>
      </w:tr>
      <w:tr w:rsidR="0082461D" w:rsidRPr="009123FE" w14:paraId="2A4953C3" w14:textId="77777777" w:rsidTr="00494865">
        <w:tc>
          <w:tcPr>
            <w:tcW w:w="5098" w:type="dxa"/>
          </w:tcPr>
          <w:p w14:paraId="0966C8E4" w14:textId="12296D1F" w:rsidR="0082461D" w:rsidRDefault="0082461D" w:rsidP="00494865">
            <w:pPr>
              <w:rPr>
                <w:rFonts w:cs="Arial"/>
                <w:bCs/>
                <w:color w:val="000000"/>
              </w:rPr>
            </w:pPr>
            <w:r>
              <w:rPr>
                <w:rFonts w:cs="Arial"/>
                <w:bCs/>
                <w:color w:val="000000"/>
              </w:rPr>
              <w:t>Sonstige betriebliche Aufwendungen</w:t>
            </w:r>
          </w:p>
        </w:tc>
        <w:tc>
          <w:tcPr>
            <w:tcW w:w="2061" w:type="dxa"/>
          </w:tcPr>
          <w:p w14:paraId="47358EC5" w14:textId="429748BB" w:rsidR="0082461D" w:rsidRPr="009123FE" w:rsidRDefault="00C51990" w:rsidP="00845208">
            <w:pPr>
              <w:ind w:right="284"/>
              <w:jc w:val="right"/>
              <w:rPr>
                <w:rFonts w:cs="Arial"/>
                <w:bCs/>
                <w:color w:val="000000"/>
              </w:rPr>
            </w:pPr>
            <w:r>
              <w:rPr>
                <w:rFonts w:cs="Arial"/>
                <w:bCs/>
                <w:color w:val="000000"/>
              </w:rPr>
              <w:t>700</w:t>
            </w:r>
          </w:p>
        </w:tc>
        <w:tc>
          <w:tcPr>
            <w:tcW w:w="2061" w:type="dxa"/>
          </w:tcPr>
          <w:p w14:paraId="6CB30164" w14:textId="686E4A0B" w:rsidR="0082461D" w:rsidRPr="009123FE" w:rsidRDefault="00D66D51" w:rsidP="00845208">
            <w:pPr>
              <w:ind w:right="284"/>
              <w:jc w:val="right"/>
              <w:rPr>
                <w:rFonts w:cs="Arial"/>
                <w:bCs/>
                <w:color w:val="000000"/>
              </w:rPr>
            </w:pPr>
            <w:r>
              <w:rPr>
                <w:rFonts w:cs="Arial"/>
                <w:bCs/>
                <w:color w:val="000000"/>
              </w:rPr>
              <w:t>610</w:t>
            </w:r>
          </w:p>
        </w:tc>
      </w:tr>
      <w:tr w:rsidR="0082461D" w:rsidRPr="002C15D1" w14:paraId="4B3B9E2D" w14:textId="77777777" w:rsidTr="00494865">
        <w:tc>
          <w:tcPr>
            <w:tcW w:w="5098" w:type="dxa"/>
          </w:tcPr>
          <w:p w14:paraId="02B2FBE4" w14:textId="0E0990D1" w:rsidR="006B58AC" w:rsidRPr="002C15D1" w:rsidRDefault="0082461D" w:rsidP="00494865">
            <w:pPr>
              <w:rPr>
                <w:rFonts w:cs="Arial"/>
                <w:b/>
                <w:color w:val="000000"/>
              </w:rPr>
            </w:pPr>
            <w:r w:rsidRPr="002C15D1">
              <w:rPr>
                <w:rFonts w:cs="Arial"/>
                <w:b/>
                <w:color w:val="000000"/>
              </w:rPr>
              <w:t>Betriebsergebnis</w:t>
            </w:r>
          </w:p>
        </w:tc>
        <w:tc>
          <w:tcPr>
            <w:tcW w:w="2061" w:type="dxa"/>
          </w:tcPr>
          <w:p w14:paraId="2776066A" w14:textId="6353DC38" w:rsidR="0082461D" w:rsidRPr="002C15D1" w:rsidRDefault="00463AD1" w:rsidP="00845208">
            <w:pPr>
              <w:ind w:right="284"/>
              <w:jc w:val="right"/>
              <w:rPr>
                <w:rFonts w:cs="Arial"/>
                <w:b/>
                <w:color w:val="000000"/>
              </w:rPr>
            </w:pPr>
            <w:r>
              <w:rPr>
                <w:rFonts w:cs="Arial"/>
                <w:b/>
                <w:color w:val="000000"/>
              </w:rPr>
              <w:t>1.</w:t>
            </w:r>
            <w:r w:rsidR="0019651E">
              <w:rPr>
                <w:rFonts w:cs="Arial"/>
                <w:b/>
                <w:color w:val="000000"/>
              </w:rPr>
              <w:t>3</w:t>
            </w:r>
            <w:r w:rsidR="00C51990">
              <w:rPr>
                <w:rFonts w:cs="Arial"/>
                <w:b/>
                <w:color w:val="000000"/>
              </w:rPr>
              <w:t>70</w:t>
            </w:r>
          </w:p>
        </w:tc>
        <w:tc>
          <w:tcPr>
            <w:tcW w:w="2061" w:type="dxa"/>
          </w:tcPr>
          <w:p w14:paraId="75E0C6E8" w14:textId="503FFEC1" w:rsidR="0082461D" w:rsidRPr="002C15D1" w:rsidRDefault="001A5759" w:rsidP="00845208">
            <w:pPr>
              <w:ind w:right="284"/>
              <w:jc w:val="right"/>
              <w:rPr>
                <w:rFonts w:cs="Arial"/>
                <w:b/>
                <w:color w:val="000000"/>
              </w:rPr>
            </w:pPr>
            <w:r>
              <w:rPr>
                <w:rFonts w:cs="Arial"/>
                <w:b/>
                <w:color w:val="000000"/>
              </w:rPr>
              <w:t>1.</w:t>
            </w:r>
            <w:r w:rsidR="00D84776">
              <w:rPr>
                <w:rFonts w:cs="Arial"/>
                <w:b/>
                <w:color w:val="000000"/>
              </w:rPr>
              <w:t>5</w:t>
            </w:r>
            <w:r w:rsidR="000C4859">
              <w:rPr>
                <w:rFonts w:cs="Arial"/>
                <w:b/>
                <w:color w:val="000000"/>
              </w:rPr>
              <w:t>4</w:t>
            </w:r>
            <w:r>
              <w:rPr>
                <w:rFonts w:cs="Arial"/>
                <w:b/>
                <w:color w:val="000000"/>
              </w:rPr>
              <w:t>0</w:t>
            </w:r>
          </w:p>
        </w:tc>
      </w:tr>
      <w:tr w:rsidR="00B41E58" w:rsidRPr="009123FE" w14:paraId="3C5C7700" w14:textId="77777777" w:rsidTr="00494865">
        <w:tc>
          <w:tcPr>
            <w:tcW w:w="5098" w:type="dxa"/>
          </w:tcPr>
          <w:p w14:paraId="2D7364D1" w14:textId="77777777" w:rsidR="00B41E58" w:rsidRDefault="00B41E58" w:rsidP="00494865">
            <w:pPr>
              <w:rPr>
                <w:rFonts w:cs="Arial"/>
                <w:bCs/>
                <w:color w:val="000000"/>
              </w:rPr>
            </w:pPr>
            <w:r>
              <w:rPr>
                <w:rFonts w:cs="Arial"/>
                <w:bCs/>
                <w:color w:val="000000"/>
              </w:rPr>
              <w:t>Zinsaufwendungen</w:t>
            </w:r>
          </w:p>
        </w:tc>
        <w:tc>
          <w:tcPr>
            <w:tcW w:w="2061" w:type="dxa"/>
          </w:tcPr>
          <w:p w14:paraId="3EEF804A" w14:textId="3534E9F6" w:rsidR="00B41E58" w:rsidRPr="009123FE" w:rsidRDefault="00DB73CC" w:rsidP="00845208">
            <w:pPr>
              <w:ind w:right="284"/>
              <w:jc w:val="right"/>
              <w:rPr>
                <w:rFonts w:cs="Arial"/>
                <w:bCs/>
                <w:color w:val="000000"/>
              </w:rPr>
            </w:pPr>
            <w:r>
              <w:rPr>
                <w:rFonts w:cs="Arial"/>
                <w:bCs/>
                <w:color w:val="000000"/>
              </w:rPr>
              <w:t>400</w:t>
            </w:r>
          </w:p>
        </w:tc>
        <w:tc>
          <w:tcPr>
            <w:tcW w:w="2061" w:type="dxa"/>
          </w:tcPr>
          <w:p w14:paraId="051972F9" w14:textId="2B1B2E9D" w:rsidR="00B41E58" w:rsidRPr="009123FE" w:rsidRDefault="001E2100" w:rsidP="00845208">
            <w:pPr>
              <w:ind w:right="284"/>
              <w:jc w:val="right"/>
              <w:rPr>
                <w:rFonts w:cs="Arial"/>
                <w:bCs/>
                <w:color w:val="000000"/>
              </w:rPr>
            </w:pPr>
            <w:r>
              <w:rPr>
                <w:rFonts w:cs="Arial"/>
                <w:bCs/>
                <w:color w:val="000000"/>
              </w:rPr>
              <w:t>450</w:t>
            </w:r>
          </w:p>
        </w:tc>
      </w:tr>
    </w:tbl>
    <w:p w14:paraId="2230BAEB" w14:textId="77777777" w:rsidR="005559DE" w:rsidRPr="00845208" w:rsidRDefault="005559DE" w:rsidP="00845208">
      <w:pPr>
        <w:spacing w:after="60" w:line="276" w:lineRule="auto"/>
        <w:rPr>
          <w:rFonts w:cs="Arial"/>
          <w:color w:val="000000"/>
        </w:rPr>
      </w:pPr>
    </w:p>
    <w:p w14:paraId="4443335C" w14:textId="4B20D504" w:rsidR="008A2D3E" w:rsidRDefault="005559DE" w:rsidP="00845208">
      <w:pPr>
        <w:spacing w:after="60" w:line="276" w:lineRule="auto"/>
        <w:rPr>
          <w:rFonts w:cs="Arial"/>
          <w:bCs/>
          <w:color w:val="000000"/>
        </w:rPr>
      </w:pPr>
      <w:r w:rsidRPr="000662F9">
        <w:rPr>
          <w:rFonts w:cs="Arial"/>
          <w:bCs/>
          <w:color w:val="000000"/>
        </w:rPr>
        <w:t>*Die durchschnittlichen Werte entsprechen den ausgewiesenen Beträgen zum Jahresende</w:t>
      </w:r>
      <w:r w:rsidR="002D796C">
        <w:rPr>
          <w:rFonts w:cs="Arial"/>
          <w:bCs/>
          <w:color w:val="000000"/>
        </w:rPr>
        <w:t>.</w:t>
      </w:r>
      <w:r w:rsidR="008A2D3E">
        <w:rPr>
          <w:rFonts w:cs="Arial"/>
          <w:bCs/>
          <w:color w:val="000000"/>
        </w:rPr>
        <w:br w:type="page"/>
      </w:r>
    </w:p>
    <w:p w14:paraId="212C2C4B" w14:textId="5ECC86FA" w:rsidR="008A2D3E" w:rsidRPr="008A2D3E" w:rsidRDefault="00842FA0" w:rsidP="008A2D3E">
      <w:pPr>
        <w:pStyle w:val="berschrift1"/>
        <w:keepNext w:val="0"/>
        <w:numPr>
          <w:ilvl w:val="0"/>
          <w:numId w:val="0"/>
        </w:numPr>
        <w:spacing w:before="0" w:after="240" w:line="276" w:lineRule="auto"/>
      </w:pPr>
      <w:r w:rsidRPr="00612969">
        <w:lastRenderedPageBreak/>
        <w:t xml:space="preserve">Die Branche – </w:t>
      </w:r>
      <w:r>
        <w:t xml:space="preserve">Das </w:t>
      </w:r>
      <w:r w:rsidR="008A2D3E">
        <w:t>Marktumfeld</w:t>
      </w:r>
    </w:p>
    <w:p w14:paraId="6B9B9C1B" w14:textId="6101701F" w:rsidR="005F6D43" w:rsidRPr="005F6D43" w:rsidRDefault="00842FA0" w:rsidP="008F0F34">
      <w:pPr>
        <w:pStyle w:val="Textkrper"/>
        <w:spacing w:after="60" w:line="276" w:lineRule="auto"/>
      </w:pPr>
      <w:r>
        <w:t xml:space="preserve">Die Umsätze der Möbelbranche sind in den </w:t>
      </w:r>
      <w:r w:rsidR="00874278">
        <w:t>vergangenen</w:t>
      </w:r>
      <w:r>
        <w:t xml:space="preserve"> Jahren bedingt durch eine positive Konjunkturentwicklung </w:t>
      </w:r>
      <w:r w:rsidR="005F6D43">
        <w:t>durchschnittlich um 1 </w:t>
      </w:r>
      <w:r w:rsidR="0053300C">
        <w:t>%</w:t>
      </w:r>
      <w:r>
        <w:t xml:space="preserve"> gestiegen</w:t>
      </w:r>
      <w:r w:rsidR="00E01CE1">
        <w:t>.</w:t>
      </w:r>
      <w:r w:rsidR="008F0F34">
        <w:t xml:space="preserve"> Für die nächsten Jahre</w:t>
      </w:r>
      <w:r>
        <w:t xml:space="preserve"> wird weiterhin ein </w:t>
      </w:r>
      <w:r w:rsidR="0053300C">
        <w:t xml:space="preserve">leichtes, aber </w:t>
      </w:r>
      <w:r>
        <w:t>stetiges Wachstum erwartet.</w:t>
      </w:r>
      <w:r w:rsidR="0053300C">
        <w:t xml:space="preserve"> </w:t>
      </w:r>
      <w:r>
        <w:t>Die Expansion auf dem Wohnungsmarkt bestärkt das Wachstum insbesondere im Segment der Küchenmöbel.</w:t>
      </w:r>
    </w:p>
    <w:p w14:paraId="6EE2A96D" w14:textId="1F68B885" w:rsidR="005F6D43" w:rsidRPr="005F6D43" w:rsidRDefault="00842FA0" w:rsidP="008F0F34">
      <w:pPr>
        <w:pStyle w:val="Textkrper"/>
        <w:spacing w:after="60" w:line="276" w:lineRule="auto"/>
      </w:pPr>
      <w:r>
        <w:t>Die Prognosen für den Online-Handel in der Möbelbranche sind positiv und durch ein deutliches Wachstum gekennzeichnet. Der momentan geringe Online-Anteil der Umsätze im Vergleich zu anderen Branchen bietet hier besonders hohe Wachstumschancen.</w:t>
      </w:r>
    </w:p>
    <w:p w14:paraId="128C048D" w14:textId="51C48E85" w:rsidR="005F6D43" w:rsidRPr="005F6D43" w:rsidRDefault="00842FA0" w:rsidP="008F0F34">
      <w:pPr>
        <w:pStyle w:val="Textkrper"/>
        <w:spacing w:after="60" w:line="276" w:lineRule="auto"/>
      </w:pPr>
      <w:r>
        <w:t xml:space="preserve">Die Möbelbranche entwickelt sich seit Jahren stark zyklisch und gilt als hochgradig konjunktursensibel. </w:t>
      </w:r>
      <w:r w:rsidRPr="009B4BE0">
        <w:t>Die Erholung nach Krisen erfordert deutlich mehr Zeit, als dies in anderen Branchen zu beobachten ist.</w:t>
      </w:r>
    </w:p>
    <w:p w14:paraId="46BB3A7B" w14:textId="16F2C272" w:rsidR="005F6D43" w:rsidRPr="005F6D43" w:rsidRDefault="005F6D43" w:rsidP="008F0F34">
      <w:pPr>
        <w:pStyle w:val="Textkrper"/>
        <w:spacing w:after="60" w:line="276" w:lineRule="auto"/>
      </w:pPr>
      <w:r>
        <w:t>Im e</w:t>
      </w:r>
      <w:r w:rsidR="00842FA0">
        <w:t>uropäischen Marktumfeld ist Deutschland Spitzenreiter in der Produktion von Möbeln.</w:t>
      </w:r>
    </w:p>
    <w:p w14:paraId="6EFA664B" w14:textId="68D89714" w:rsidR="005F6D43" w:rsidRPr="005F6D43" w:rsidRDefault="00842FA0" w:rsidP="008F0F34">
      <w:pPr>
        <w:pStyle w:val="Textkrper"/>
        <w:spacing w:after="60" w:line="276" w:lineRule="auto"/>
      </w:pPr>
      <w:r w:rsidRPr="00644C6E">
        <w:t xml:space="preserve">Unternehmen aus der </w:t>
      </w:r>
      <w:r>
        <w:t>Möbelbranche</w:t>
      </w:r>
      <w:r w:rsidRPr="00644C6E">
        <w:t xml:space="preserve"> </w:t>
      </w:r>
      <w:r>
        <w:t>benötigen immer mehr Tage (</w:t>
      </w:r>
      <w:r w:rsidRPr="00644C6E">
        <w:t xml:space="preserve">derzeit </w:t>
      </w:r>
      <w:r>
        <w:t>ca. 100</w:t>
      </w:r>
      <w:r w:rsidRPr="00644C6E">
        <w:t xml:space="preserve"> Tage</w:t>
      </w:r>
      <w:r>
        <w:t xml:space="preserve"> </w:t>
      </w:r>
      <w:proofErr w:type="spellStart"/>
      <w:r>
        <w:t>Vakanzzeit</w:t>
      </w:r>
      <w:proofErr w:type="spellEnd"/>
      <w:r>
        <w:t>)</w:t>
      </w:r>
      <w:r w:rsidRPr="00644C6E">
        <w:t>, um einen freien Arbeitsplatz wieder zu besetzen</w:t>
      </w:r>
      <w:r>
        <w:t>.</w:t>
      </w:r>
    </w:p>
    <w:p w14:paraId="54E546F4" w14:textId="20D81304" w:rsidR="006F264E" w:rsidRDefault="00842FA0" w:rsidP="008F0F34">
      <w:pPr>
        <w:pStyle w:val="Textkrper"/>
        <w:spacing w:after="60" w:line="276" w:lineRule="auto"/>
      </w:pPr>
      <w:r>
        <w:t xml:space="preserve">Die </w:t>
      </w:r>
      <w:r w:rsidRPr="0016373F">
        <w:t xml:space="preserve">Eigenkapitalquote </w:t>
      </w:r>
      <w:r>
        <w:t xml:space="preserve">der Möbelbranche liegt mit </w:t>
      </w:r>
      <w:r w:rsidR="002A784E">
        <w:t>24</w:t>
      </w:r>
      <w:r w:rsidR="005F6D43">
        <w:t> %</w:t>
      </w:r>
      <w:r w:rsidRPr="0016373F">
        <w:t xml:space="preserve"> deutlich unterhalb des verarbeite</w:t>
      </w:r>
      <w:r w:rsidR="005F6D43">
        <w:t>nden Gewerbes (gesamt 30 %</w:t>
      </w:r>
      <w:r w:rsidR="002A784E">
        <w:t>).</w:t>
      </w:r>
    </w:p>
    <w:p w14:paraId="257DC7DA" w14:textId="40A70396" w:rsidR="0035768E" w:rsidRDefault="0035768E" w:rsidP="00E516BF">
      <w:pPr>
        <w:pStyle w:val="Textkrper-Erstzeileneinzug"/>
        <w:spacing w:after="60" w:line="276" w:lineRule="auto"/>
        <w:ind w:firstLine="0"/>
        <w:rPr>
          <w:lang w:eastAsia="de-DE"/>
        </w:rPr>
      </w:pPr>
    </w:p>
    <w:p w14:paraId="624160FD" w14:textId="77777777" w:rsidR="005F6D43" w:rsidRDefault="005F6D43" w:rsidP="00E516BF">
      <w:pPr>
        <w:pStyle w:val="Textkrper-Erstzeileneinzug"/>
        <w:spacing w:after="60" w:line="276" w:lineRule="auto"/>
        <w:ind w:firstLine="0"/>
        <w:rPr>
          <w:lang w:eastAsia="de-DE"/>
        </w:rPr>
      </w:pPr>
    </w:p>
    <w:p w14:paraId="0CDD0F2E" w14:textId="34170943" w:rsidR="008A2D3E" w:rsidRPr="008A2D3E" w:rsidRDefault="0035768E" w:rsidP="008A2D3E">
      <w:pPr>
        <w:pStyle w:val="berschrift1"/>
        <w:keepNext w:val="0"/>
        <w:numPr>
          <w:ilvl w:val="0"/>
          <w:numId w:val="0"/>
        </w:numPr>
        <w:spacing w:before="0" w:after="240" w:line="276" w:lineRule="auto"/>
      </w:pPr>
      <w:r>
        <w:t xml:space="preserve">Notizen zum Kundengespräch mit dem Geschäftsführer </w:t>
      </w:r>
      <w:r w:rsidR="00264415">
        <w:t>Quirin</w:t>
      </w:r>
      <w:r>
        <w:t xml:space="preserve"> </w:t>
      </w:r>
      <w:proofErr w:type="spellStart"/>
      <w:r w:rsidR="00B04E3E">
        <w:t>Kerbig</w:t>
      </w:r>
      <w:proofErr w:type="spellEnd"/>
    </w:p>
    <w:p w14:paraId="717FC351" w14:textId="3B360323" w:rsidR="005F6D43" w:rsidRPr="002C4273" w:rsidRDefault="0035768E" w:rsidP="005F6D43">
      <w:pPr>
        <w:pStyle w:val="Textkrper"/>
        <w:pBdr>
          <w:top w:val="single" w:sz="4" w:space="1" w:color="auto"/>
          <w:left w:val="single" w:sz="4" w:space="4" w:color="auto"/>
          <w:bottom w:val="single" w:sz="4" w:space="1" w:color="auto"/>
          <w:right w:val="single" w:sz="4" w:space="4" w:color="auto"/>
        </w:pBdr>
        <w:spacing w:after="120" w:line="276" w:lineRule="auto"/>
        <w:jc w:val="left"/>
        <w:rPr>
          <w:rFonts w:ascii="Bradley Hand ITC" w:hAnsi="Bradley Hand ITC"/>
          <w:sz w:val="24"/>
          <w:szCs w:val="24"/>
        </w:rPr>
      </w:pPr>
      <w:r w:rsidRPr="002C4273">
        <w:rPr>
          <w:rFonts w:ascii="Bradley Hand ITC" w:hAnsi="Bradley Hand ITC"/>
          <w:sz w:val="24"/>
          <w:szCs w:val="24"/>
        </w:rPr>
        <w:t xml:space="preserve">Der Geschäftsführer </w:t>
      </w:r>
      <w:r w:rsidR="00264415" w:rsidRPr="002C4273">
        <w:rPr>
          <w:rFonts w:ascii="Bradley Hand ITC" w:hAnsi="Bradley Hand ITC"/>
          <w:sz w:val="24"/>
          <w:szCs w:val="24"/>
        </w:rPr>
        <w:t>Quirin</w:t>
      </w:r>
      <w:r w:rsidRPr="002C4273">
        <w:rPr>
          <w:rFonts w:ascii="Bradley Hand ITC" w:hAnsi="Bradley Hand ITC"/>
          <w:sz w:val="24"/>
          <w:szCs w:val="24"/>
        </w:rPr>
        <w:t xml:space="preserve"> </w:t>
      </w:r>
      <w:proofErr w:type="spellStart"/>
      <w:r w:rsidR="00B04E3E" w:rsidRPr="002C4273">
        <w:rPr>
          <w:rFonts w:ascii="Bradley Hand ITC" w:hAnsi="Bradley Hand ITC"/>
          <w:sz w:val="24"/>
          <w:szCs w:val="24"/>
        </w:rPr>
        <w:t>Kerbig</w:t>
      </w:r>
      <w:proofErr w:type="spellEnd"/>
      <w:r w:rsidRPr="002C4273">
        <w:rPr>
          <w:rFonts w:ascii="Bradley Hand ITC" w:hAnsi="Bradley Hand ITC"/>
          <w:sz w:val="24"/>
          <w:szCs w:val="24"/>
        </w:rPr>
        <w:t xml:space="preserve"> zeigt im Kundengespräch fundierte betriebswirtschaftliche Kenntnisse und macht einen kompetenten Eindruck. Das Unternehmen hat er vor zehn Jahren gemeinsam mit seinem Bruder Heinz </w:t>
      </w:r>
      <w:proofErr w:type="spellStart"/>
      <w:r w:rsidR="00B04E3E" w:rsidRPr="002C4273">
        <w:rPr>
          <w:rFonts w:ascii="Bradley Hand ITC" w:hAnsi="Bradley Hand ITC"/>
          <w:sz w:val="24"/>
          <w:szCs w:val="24"/>
        </w:rPr>
        <w:t>Kerbig</w:t>
      </w:r>
      <w:proofErr w:type="spellEnd"/>
      <w:r w:rsidRPr="002C4273">
        <w:rPr>
          <w:rFonts w:ascii="Bradley Hand ITC" w:hAnsi="Bradley Hand ITC"/>
          <w:sz w:val="24"/>
          <w:szCs w:val="24"/>
        </w:rPr>
        <w:t xml:space="preserve"> gegründet. Heinz </w:t>
      </w:r>
      <w:proofErr w:type="spellStart"/>
      <w:r w:rsidR="00B04E3E" w:rsidRPr="002C4273">
        <w:rPr>
          <w:rFonts w:ascii="Bradley Hand ITC" w:hAnsi="Bradley Hand ITC"/>
          <w:sz w:val="24"/>
          <w:szCs w:val="24"/>
        </w:rPr>
        <w:t>Kerbig</w:t>
      </w:r>
      <w:proofErr w:type="spellEnd"/>
      <w:r w:rsidRPr="002C4273">
        <w:rPr>
          <w:rFonts w:ascii="Bradley Hand ITC" w:hAnsi="Bradley Hand ITC"/>
          <w:sz w:val="24"/>
          <w:szCs w:val="24"/>
        </w:rPr>
        <w:t xml:space="preserve"> hat vor der Unternehmensgründung viele Jahre als Produktionsleiter bei einem Konkurrenzunternehmen gearbeitet und verfügt über umfassende technische Kenntnisse, die er heute noch bei der gemeinsamen Leitung des Unternehmens mit einbringt.</w:t>
      </w:r>
    </w:p>
    <w:p w14:paraId="7A7D0C30" w14:textId="5125A917" w:rsidR="005F6D43" w:rsidRPr="002C4273" w:rsidRDefault="0035768E" w:rsidP="005F6D43">
      <w:pPr>
        <w:pStyle w:val="Textkrper"/>
        <w:pBdr>
          <w:top w:val="single" w:sz="4" w:space="1" w:color="auto"/>
          <w:left w:val="single" w:sz="4" w:space="4" w:color="auto"/>
          <w:bottom w:val="single" w:sz="4" w:space="1" w:color="auto"/>
          <w:right w:val="single" w:sz="4" w:space="4" w:color="auto"/>
        </w:pBdr>
        <w:spacing w:after="120" w:line="276" w:lineRule="auto"/>
        <w:jc w:val="left"/>
        <w:rPr>
          <w:rFonts w:ascii="Bradley Hand ITC" w:hAnsi="Bradley Hand ITC"/>
          <w:sz w:val="24"/>
          <w:szCs w:val="24"/>
        </w:rPr>
      </w:pPr>
      <w:r w:rsidRPr="002C4273">
        <w:rPr>
          <w:rFonts w:ascii="Bradley Hand ITC" w:hAnsi="Bradley Hand ITC"/>
          <w:sz w:val="24"/>
          <w:szCs w:val="24"/>
        </w:rPr>
        <w:t>Anhand der Kontounterlagen ist festzustellen, dass die Kontoführung in den letzten Jahren stets einwandfrei war. Auch die Kommunikation zwischen dem Unternehmen und der Bank ist zufriedenstellend und Absprachen werden eingehalten.</w:t>
      </w:r>
    </w:p>
    <w:p w14:paraId="0815F5EA" w14:textId="0AFBC4DE" w:rsidR="005F6D43" w:rsidRPr="002C4273" w:rsidRDefault="00264415" w:rsidP="005F6D43">
      <w:pPr>
        <w:pStyle w:val="Textkrper"/>
        <w:pBdr>
          <w:top w:val="single" w:sz="4" w:space="1" w:color="auto"/>
          <w:left w:val="single" w:sz="4" w:space="4" w:color="auto"/>
          <w:bottom w:val="single" w:sz="4" w:space="1" w:color="auto"/>
          <w:right w:val="single" w:sz="4" w:space="4" w:color="auto"/>
        </w:pBdr>
        <w:spacing w:after="120" w:line="276" w:lineRule="auto"/>
        <w:jc w:val="left"/>
        <w:rPr>
          <w:rFonts w:ascii="Bradley Hand ITC" w:hAnsi="Bradley Hand ITC"/>
          <w:sz w:val="24"/>
          <w:szCs w:val="24"/>
        </w:rPr>
      </w:pPr>
      <w:r w:rsidRPr="002C4273">
        <w:rPr>
          <w:rFonts w:ascii="Bradley Hand ITC" w:hAnsi="Bradley Hand ITC"/>
          <w:sz w:val="24"/>
          <w:szCs w:val="24"/>
        </w:rPr>
        <w:t>Quirin</w:t>
      </w:r>
      <w:r w:rsidR="0035768E" w:rsidRPr="002C4273">
        <w:rPr>
          <w:rFonts w:ascii="Bradley Hand ITC" w:hAnsi="Bradley Hand ITC"/>
          <w:sz w:val="24"/>
          <w:szCs w:val="24"/>
        </w:rPr>
        <w:t xml:space="preserve"> </w:t>
      </w:r>
      <w:proofErr w:type="spellStart"/>
      <w:r w:rsidR="00B04E3E" w:rsidRPr="002C4273">
        <w:rPr>
          <w:rFonts w:ascii="Bradley Hand ITC" w:hAnsi="Bradley Hand ITC"/>
          <w:sz w:val="24"/>
          <w:szCs w:val="24"/>
        </w:rPr>
        <w:t>Kerbig</w:t>
      </w:r>
      <w:proofErr w:type="spellEnd"/>
      <w:r w:rsidR="0035768E" w:rsidRPr="002C4273">
        <w:rPr>
          <w:rFonts w:ascii="Bradley Hand ITC" w:hAnsi="Bradley Hand ITC"/>
          <w:sz w:val="24"/>
          <w:szCs w:val="24"/>
        </w:rPr>
        <w:t xml:space="preserve"> schätzt die Position im</w:t>
      </w:r>
      <w:r w:rsidR="005F6D43" w:rsidRPr="002C4273">
        <w:rPr>
          <w:rFonts w:ascii="Bradley Hand ITC" w:hAnsi="Bradley Hand ITC"/>
          <w:sz w:val="24"/>
          <w:szCs w:val="24"/>
        </w:rPr>
        <w:t xml:space="preserve"> Marktumfeld als sehr gut ein. D</w:t>
      </w:r>
      <w:r w:rsidR="0035768E" w:rsidRPr="002C4273">
        <w:rPr>
          <w:rFonts w:ascii="Bradley Hand ITC" w:hAnsi="Bradley Hand ITC"/>
          <w:sz w:val="24"/>
          <w:szCs w:val="24"/>
        </w:rPr>
        <w:t xml:space="preserve">ie </w:t>
      </w:r>
      <w:proofErr w:type="spellStart"/>
      <w:r w:rsidR="00B04E3E" w:rsidRPr="002C4273">
        <w:rPr>
          <w:rFonts w:ascii="Bradley Hand ITC" w:hAnsi="Bradley Hand ITC"/>
          <w:sz w:val="24"/>
          <w:szCs w:val="24"/>
        </w:rPr>
        <w:t>Kerbig</w:t>
      </w:r>
      <w:proofErr w:type="spellEnd"/>
      <w:r w:rsidR="00B04E3E" w:rsidRPr="002C4273">
        <w:rPr>
          <w:rFonts w:ascii="Bradley Hand ITC" w:hAnsi="Bradley Hand ITC"/>
          <w:sz w:val="24"/>
          <w:szCs w:val="24"/>
        </w:rPr>
        <w:t> Küchen GmbH</w:t>
      </w:r>
      <w:r w:rsidR="0035768E" w:rsidRPr="002C4273">
        <w:rPr>
          <w:rFonts w:ascii="Bradley Hand ITC" w:hAnsi="Bradley Hand ITC"/>
          <w:sz w:val="24"/>
          <w:szCs w:val="24"/>
        </w:rPr>
        <w:t xml:space="preserve"> zählt zu den Spitzenreitern bei der Herstellung von Küchenmöbeln. Insbesondere die Online-Bestellungen ohne Beratung nehmen stark zu. Hier sieht </w:t>
      </w:r>
      <w:r w:rsidRPr="002C4273">
        <w:rPr>
          <w:rFonts w:ascii="Bradley Hand ITC" w:hAnsi="Bradley Hand ITC"/>
          <w:sz w:val="24"/>
          <w:szCs w:val="24"/>
        </w:rPr>
        <w:t>Quirin</w:t>
      </w:r>
      <w:r w:rsidR="0035768E" w:rsidRPr="002C4273">
        <w:rPr>
          <w:rFonts w:ascii="Bradley Hand ITC" w:hAnsi="Bradley Hand ITC"/>
          <w:sz w:val="24"/>
          <w:szCs w:val="24"/>
        </w:rPr>
        <w:t xml:space="preserve"> </w:t>
      </w:r>
      <w:proofErr w:type="spellStart"/>
      <w:r w:rsidR="00B04E3E" w:rsidRPr="002C4273">
        <w:rPr>
          <w:rFonts w:ascii="Bradley Hand ITC" w:hAnsi="Bradley Hand ITC"/>
          <w:sz w:val="24"/>
          <w:szCs w:val="24"/>
        </w:rPr>
        <w:t>Kerbig</w:t>
      </w:r>
      <w:proofErr w:type="spellEnd"/>
      <w:r w:rsidR="0035768E" w:rsidRPr="002C4273">
        <w:rPr>
          <w:rFonts w:ascii="Bradley Hand ITC" w:hAnsi="Bradley Hand ITC"/>
          <w:sz w:val="24"/>
          <w:szCs w:val="24"/>
        </w:rPr>
        <w:t xml:space="preserve"> ein deutliches Wachstumspotential. Um die Marktposition und das Wachstum in den kommenden Jahren zu sichern, ist die Einführung eines neuen Warenwirtschaftssystems sowie eines neuen Shopsystems, mit dem viele Funktionen digitalisiert werden sollen, geplant. Mit dem ang</w:t>
      </w:r>
      <w:r w:rsidR="005F6D43" w:rsidRPr="002C4273">
        <w:rPr>
          <w:rFonts w:ascii="Bradley Hand ITC" w:hAnsi="Bradley Hand ITC"/>
          <w:sz w:val="24"/>
          <w:szCs w:val="24"/>
        </w:rPr>
        <w:t>efragten Kredit in Höhe von 1,5 Mio. </w:t>
      </w:r>
      <w:r w:rsidR="0035768E" w:rsidRPr="002C4273">
        <w:rPr>
          <w:rFonts w:ascii="Bradley Hand ITC" w:hAnsi="Bradley Hand ITC"/>
          <w:sz w:val="24"/>
          <w:szCs w:val="24"/>
        </w:rPr>
        <w:t>Euro soll ein Teil des notwendigen Kapitalbedarfs gedeckt werden.</w:t>
      </w:r>
    </w:p>
    <w:p w14:paraId="0AD2E555" w14:textId="01E2D398" w:rsidR="0035768E" w:rsidRPr="002C4273" w:rsidRDefault="0035768E" w:rsidP="005F6D43">
      <w:pPr>
        <w:pStyle w:val="Textkrper"/>
        <w:pBdr>
          <w:top w:val="single" w:sz="4" w:space="1" w:color="auto"/>
          <w:left w:val="single" w:sz="4" w:space="4" w:color="auto"/>
          <w:bottom w:val="single" w:sz="4" w:space="1" w:color="auto"/>
          <w:right w:val="single" w:sz="4" w:space="4" w:color="auto"/>
        </w:pBdr>
        <w:spacing w:after="120" w:line="276" w:lineRule="auto"/>
        <w:jc w:val="left"/>
        <w:rPr>
          <w:rFonts w:ascii="Bradley Hand ITC" w:hAnsi="Bradley Hand ITC"/>
          <w:sz w:val="24"/>
          <w:szCs w:val="24"/>
        </w:rPr>
      </w:pPr>
      <w:r w:rsidRPr="002C4273">
        <w:rPr>
          <w:rFonts w:ascii="Bradley Hand ITC" w:hAnsi="Bradley Hand ITC"/>
          <w:sz w:val="24"/>
          <w:szCs w:val="24"/>
        </w:rPr>
        <w:t xml:space="preserve">Der Kundenstamm der </w:t>
      </w:r>
      <w:proofErr w:type="spellStart"/>
      <w:r w:rsidR="00B04E3E" w:rsidRPr="002C4273">
        <w:rPr>
          <w:rFonts w:ascii="Bradley Hand ITC" w:hAnsi="Bradley Hand ITC"/>
          <w:sz w:val="24"/>
          <w:szCs w:val="24"/>
        </w:rPr>
        <w:t>Kerbig</w:t>
      </w:r>
      <w:proofErr w:type="spellEnd"/>
      <w:r w:rsidR="00B04E3E" w:rsidRPr="002C4273">
        <w:rPr>
          <w:rFonts w:ascii="Bradley Hand ITC" w:hAnsi="Bradley Hand ITC"/>
          <w:sz w:val="24"/>
          <w:szCs w:val="24"/>
        </w:rPr>
        <w:t> Küchen GmbH</w:t>
      </w:r>
      <w:r w:rsidRPr="002C4273">
        <w:rPr>
          <w:rFonts w:ascii="Bradley Hand ITC" w:hAnsi="Bradley Hand ITC"/>
          <w:sz w:val="24"/>
          <w:szCs w:val="24"/>
        </w:rPr>
        <w:t xml:space="preserve"> ist breit gestreut und ohne Abhängigkeit von großen Abnehmern. Das Unternehmen beachtet bei der Produktion ökologische Aspekte und übernimmt Verantwortung für den Umweltschutz. Die </w:t>
      </w:r>
      <w:proofErr w:type="spellStart"/>
      <w:r w:rsidR="00B04E3E" w:rsidRPr="002C4273">
        <w:rPr>
          <w:rFonts w:ascii="Bradley Hand ITC" w:hAnsi="Bradley Hand ITC"/>
          <w:sz w:val="24"/>
          <w:szCs w:val="24"/>
        </w:rPr>
        <w:t>Kerbig</w:t>
      </w:r>
      <w:proofErr w:type="spellEnd"/>
      <w:r w:rsidR="00B04E3E" w:rsidRPr="002C4273">
        <w:rPr>
          <w:rFonts w:ascii="Bradley Hand ITC" w:hAnsi="Bradley Hand ITC"/>
          <w:sz w:val="24"/>
          <w:szCs w:val="24"/>
        </w:rPr>
        <w:t> Küchen GmbH</w:t>
      </w:r>
      <w:r w:rsidRPr="002C4273">
        <w:rPr>
          <w:rFonts w:ascii="Bradley Hand ITC" w:hAnsi="Bradley Hand ITC"/>
          <w:sz w:val="24"/>
          <w:szCs w:val="24"/>
        </w:rPr>
        <w:t xml:space="preserve"> gilt als sehr attraktiver Arbeitgeber. Dies zeigt sich unter anderem durch eine im Vergleich zur Branche sehr niedrige Personalfluktuation.</w:t>
      </w:r>
    </w:p>
    <w:p w14:paraId="14759198" w14:textId="0F05A4A3" w:rsidR="00235A15" w:rsidRDefault="00235A15">
      <w:pPr>
        <w:rPr>
          <w:b/>
        </w:rPr>
      </w:pPr>
      <w:r>
        <w:rPr>
          <w:b/>
        </w:rPr>
        <w:br w:type="page"/>
      </w:r>
    </w:p>
    <w:p w14:paraId="7D5F2ECF" w14:textId="0B31D864" w:rsidR="009A4AEF" w:rsidRPr="000C1364" w:rsidRDefault="00E516BF" w:rsidP="008A2D3E">
      <w:pPr>
        <w:pStyle w:val="berschrift1"/>
        <w:keepNext w:val="0"/>
        <w:numPr>
          <w:ilvl w:val="0"/>
          <w:numId w:val="0"/>
        </w:numPr>
        <w:spacing w:before="0" w:after="240" w:line="276" w:lineRule="auto"/>
      </w:pPr>
      <w:r>
        <w:lastRenderedPageBreak/>
        <w:t xml:space="preserve">Kreditkonditionen der </w:t>
      </w:r>
      <w:proofErr w:type="spellStart"/>
      <w:r>
        <w:t>Sparbank</w:t>
      </w:r>
      <w:proofErr w:type="spellEnd"/>
      <w:r>
        <w:t> </w:t>
      </w:r>
      <w:r w:rsidR="009A4AEF" w:rsidRPr="000C1364">
        <w:t xml:space="preserve">AG für </w:t>
      </w:r>
      <w:r w:rsidR="009A4AEF">
        <w:t>Firmenkredite</w:t>
      </w:r>
      <w:r w:rsidR="009A4AEF" w:rsidRPr="000C1364">
        <w:t xml:space="preserve"> (Auszug)</w:t>
      </w:r>
    </w:p>
    <w:tbl>
      <w:tblPr>
        <w:tblStyle w:val="Tabellenraster"/>
        <w:tblW w:w="0" w:type="auto"/>
        <w:tblLook w:val="04A0" w:firstRow="1" w:lastRow="0" w:firstColumn="1" w:lastColumn="0" w:noHBand="0" w:noVBand="1"/>
      </w:tblPr>
      <w:tblGrid>
        <w:gridCol w:w="4836"/>
        <w:gridCol w:w="4792"/>
      </w:tblGrid>
      <w:tr w:rsidR="009A4AEF" w:rsidRPr="000C1364" w14:paraId="6916B535" w14:textId="77777777" w:rsidTr="00494865">
        <w:trPr>
          <w:trHeight w:val="279"/>
        </w:trPr>
        <w:tc>
          <w:tcPr>
            <w:tcW w:w="4836" w:type="dxa"/>
          </w:tcPr>
          <w:p w14:paraId="4793BD0D" w14:textId="77777777" w:rsidR="009A4AEF" w:rsidRPr="005A4156" w:rsidRDefault="009A4AEF" w:rsidP="00494865">
            <w:r>
              <w:t>Kreditbetrag</w:t>
            </w:r>
          </w:p>
        </w:tc>
        <w:tc>
          <w:tcPr>
            <w:tcW w:w="4792" w:type="dxa"/>
          </w:tcPr>
          <w:p w14:paraId="09C86D53" w14:textId="20777E93" w:rsidR="009A4AEF" w:rsidRPr="005A4156" w:rsidRDefault="009A4AEF" w:rsidP="00494865">
            <w:r>
              <w:t>750.000</w:t>
            </w:r>
            <w:r w:rsidR="005F6D43">
              <w:t>,00</w:t>
            </w:r>
            <w:r>
              <w:t xml:space="preserve"> EUR – 2.000.000,00 EUR</w:t>
            </w:r>
          </w:p>
        </w:tc>
      </w:tr>
      <w:tr w:rsidR="009A4AEF" w:rsidRPr="000C1364" w14:paraId="652CAEAB" w14:textId="77777777" w:rsidTr="00494865">
        <w:tc>
          <w:tcPr>
            <w:tcW w:w="4836" w:type="dxa"/>
          </w:tcPr>
          <w:p w14:paraId="2732AAF7" w14:textId="77777777" w:rsidR="009A4AEF" w:rsidRPr="000C1364" w:rsidRDefault="009A4AEF" w:rsidP="00494865">
            <w:pPr>
              <w:rPr>
                <w:b/>
              </w:rPr>
            </w:pPr>
            <w:r>
              <w:t>Laufzeit</w:t>
            </w:r>
          </w:p>
        </w:tc>
        <w:tc>
          <w:tcPr>
            <w:tcW w:w="4792" w:type="dxa"/>
          </w:tcPr>
          <w:p w14:paraId="5DD5911B" w14:textId="77777777" w:rsidR="009A4AEF" w:rsidRPr="0082461D" w:rsidRDefault="009A4AEF" w:rsidP="00494865">
            <w:pPr>
              <w:rPr>
                <w:bCs/>
              </w:rPr>
            </w:pPr>
            <w:r w:rsidRPr="0082461D">
              <w:rPr>
                <w:bCs/>
              </w:rPr>
              <w:t>10 Jahre</w:t>
            </w:r>
          </w:p>
        </w:tc>
      </w:tr>
      <w:tr w:rsidR="009A4AEF" w:rsidRPr="005F6D43" w14:paraId="0FE1E98B" w14:textId="77777777" w:rsidTr="00E516BF">
        <w:tc>
          <w:tcPr>
            <w:tcW w:w="9628" w:type="dxa"/>
            <w:gridSpan w:val="2"/>
            <w:tcBorders>
              <w:bottom w:val="nil"/>
            </w:tcBorders>
          </w:tcPr>
          <w:p w14:paraId="7E35CB9B" w14:textId="77777777" w:rsidR="009A4AEF" w:rsidRPr="005F6D43" w:rsidRDefault="009A4AEF" w:rsidP="00494865"/>
          <w:p w14:paraId="70D0F251" w14:textId="77777777" w:rsidR="009A4AEF" w:rsidRPr="005F6D43" w:rsidRDefault="009A4AEF" w:rsidP="00494865">
            <w:r w:rsidRPr="005F6D43">
              <w:t>Sollzinssatz in Abhängigkeit von der internen Ratingstufe</w:t>
            </w:r>
          </w:p>
          <w:p w14:paraId="1AECF4C1" w14:textId="77777777" w:rsidR="009A4AEF" w:rsidRPr="005F6D43" w:rsidRDefault="009A4AEF" w:rsidP="00494865"/>
          <w:tbl>
            <w:tblPr>
              <w:tblStyle w:val="Tabellenraster"/>
              <w:tblW w:w="0" w:type="auto"/>
              <w:tblLook w:val="04A0" w:firstRow="1" w:lastRow="0" w:firstColumn="1" w:lastColumn="0" w:noHBand="0" w:noVBand="1"/>
            </w:tblPr>
            <w:tblGrid>
              <w:gridCol w:w="1378"/>
              <w:gridCol w:w="1949"/>
              <w:gridCol w:w="1949"/>
              <w:gridCol w:w="1949"/>
              <w:gridCol w:w="1949"/>
            </w:tblGrid>
            <w:tr w:rsidR="009A4AEF" w:rsidRPr="005F6D43" w14:paraId="722E3C98" w14:textId="77777777" w:rsidTr="005F6D43">
              <w:tc>
                <w:tcPr>
                  <w:tcW w:w="1378" w:type="dxa"/>
                </w:tcPr>
                <w:p w14:paraId="0F76562D" w14:textId="77777777" w:rsidR="009A4AEF" w:rsidRPr="005F6D43" w:rsidRDefault="009A4AEF" w:rsidP="00494865">
                  <w:r w:rsidRPr="005F6D43">
                    <w:t>Ratingstufe</w:t>
                  </w:r>
                </w:p>
              </w:tc>
              <w:tc>
                <w:tcPr>
                  <w:tcW w:w="1949" w:type="dxa"/>
                </w:tcPr>
                <w:p w14:paraId="49D4A974" w14:textId="77777777" w:rsidR="009A4AEF" w:rsidRPr="005F6D43" w:rsidRDefault="009A4AEF" w:rsidP="00494865">
                  <w:pPr>
                    <w:jc w:val="center"/>
                  </w:pPr>
                  <w:r w:rsidRPr="005F6D43">
                    <w:t>1</w:t>
                  </w:r>
                </w:p>
              </w:tc>
              <w:tc>
                <w:tcPr>
                  <w:tcW w:w="1949" w:type="dxa"/>
                </w:tcPr>
                <w:p w14:paraId="7E75AE50" w14:textId="77777777" w:rsidR="009A4AEF" w:rsidRPr="005F6D43" w:rsidRDefault="009A4AEF" w:rsidP="00494865">
                  <w:pPr>
                    <w:jc w:val="center"/>
                  </w:pPr>
                  <w:r w:rsidRPr="005F6D43">
                    <w:t>2</w:t>
                  </w:r>
                </w:p>
              </w:tc>
              <w:tc>
                <w:tcPr>
                  <w:tcW w:w="1949" w:type="dxa"/>
                </w:tcPr>
                <w:p w14:paraId="03AD37D7" w14:textId="77777777" w:rsidR="009A4AEF" w:rsidRPr="005F6D43" w:rsidRDefault="009A4AEF" w:rsidP="00494865">
                  <w:pPr>
                    <w:jc w:val="center"/>
                  </w:pPr>
                  <w:r w:rsidRPr="005F6D43">
                    <w:t>3</w:t>
                  </w:r>
                </w:p>
              </w:tc>
              <w:tc>
                <w:tcPr>
                  <w:tcW w:w="1949" w:type="dxa"/>
                </w:tcPr>
                <w:p w14:paraId="2743E17D" w14:textId="77777777" w:rsidR="009A4AEF" w:rsidRPr="005F6D43" w:rsidRDefault="009A4AEF" w:rsidP="00494865">
                  <w:pPr>
                    <w:jc w:val="center"/>
                  </w:pPr>
                  <w:r w:rsidRPr="005F6D43">
                    <w:t>4</w:t>
                  </w:r>
                </w:p>
              </w:tc>
            </w:tr>
            <w:tr w:rsidR="009A4AEF" w:rsidRPr="005F6D43" w14:paraId="47ED4B6E" w14:textId="77777777" w:rsidTr="005F6D43">
              <w:tc>
                <w:tcPr>
                  <w:tcW w:w="1378" w:type="dxa"/>
                  <w:vAlign w:val="center"/>
                </w:tcPr>
                <w:p w14:paraId="72D7784B" w14:textId="77777777" w:rsidR="009A4AEF" w:rsidRPr="005F6D43" w:rsidRDefault="009A4AEF" w:rsidP="00494865">
                  <w:pPr>
                    <w:jc w:val="center"/>
                  </w:pPr>
                  <w:r w:rsidRPr="005F6D43">
                    <w:t>Sollzinssatz</w:t>
                  </w:r>
                </w:p>
              </w:tc>
              <w:tc>
                <w:tcPr>
                  <w:tcW w:w="1949" w:type="dxa"/>
                  <w:vAlign w:val="center"/>
                </w:tcPr>
                <w:p w14:paraId="4F2ED6CC" w14:textId="77777777" w:rsidR="009A4AEF" w:rsidRPr="005F6D43" w:rsidRDefault="009A4AEF" w:rsidP="00494865">
                  <w:pPr>
                    <w:jc w:val="center"/>
                  </w:pPr>
                  <w:r w:rsidRPr="005F6D43">
                    <w:t>2,0 % - 3,0 %</w:t>
                  </w:r>
                </w:p>
              </w:tc>
              <w:tc>
                <w:tcPr>
                  <w:tcW w:w="1949" w:type="dxa"/>
                  <w:vAlign w:val="center"/>
                </w:tcPr>
                <w:p w14:paraId="52F32C32" w14:textId="77777777" w:rsidR="009A4AEF" w:rsidRPr="005F6D43" w:rsidRDefault="009A4AEF" w:rsidP="00494865">
                  <w:pPr>
                    <w:jc w:val="center"/>
                  </w:pPr>
                  <w:r w:rsidRPr="005F6D43">
                    <w:t>3,0 % - 5,0 %</w:t>
                  </w:r>
                </w:p>
              </w:tc>
              <w:tc>
                <w:tcPr>
                  <w:tcW w:w="1949" w:type="dxa"/>
                  <w:vAlign w:val="center"/>
                </w:tcPr>
                <w:p w14:paraId="55F35D12" w14:textId="77777777" w:rsidR="009A4AEF" w:rsidRPr="005F6D43" w:rsidRDefault="009A4AEF" w:rsidP="00494865">
                  <w:pPr>
                    <w:jc w:val="center"/>
                  </w:pPr>
                  <w:r w:rsidRPr="005F6D43">
                    <w:rPr>
                      <w:sz w:val="20"/>
                      <w:szCs w:val="20"/>
                    </w:rPr>
                    <w:t>&gt;</w:t>
                  </w:r>
                  <w:r w:rsidRPr="005F6D43">
                    <w:t xml:space="preserve"> 5,0 %</w:t>
                  </w:r>
                </w:p>
              </w:tc>
              <w:tc>
                <w:tcPr>
                  <w:tcW w:w="1949" w:type="dxa"/>
                  <w:vAlign w:val="center"/>
                </w:tcPr>
                <w:p w14:paraId="74464C62" w14:textId="77777777" w:rsidR="009A4AEF" w:rsidRPr="005F6D43" w:rsidRDefault="009A4AEF" w:rsidP="00494865">
                  <w:pPr>
                    <w:jc w:val="center"/>
                  </w:pPr>
                  <w:r w:rsidRPr="005F6D43">
                    <w:t>Kreditvergabe nur in begründeten Ausnahmefällen</w:t>
                  </w:r>
                </w:p>
              </w:tc>
            </w:tr>
          </w:tbl>
          <w:p w14:paraId="6D73D5E7" w14:textId="7E6F01B3" w:rsidR="009A4AEF" w:rsidRPr="005F6D43" w:rsidRDefault="009A4AEF" w:rsidP="00494865"/>
        </w:tc>
      </w:tr>
      <w:tr w:rsidR="009A4AEF" w:rsidRPr="000C1364" w14:paraId="27E09EB4" w14:textId="77777777" w:rsidTr="00E516BF">
        <w:tc>
          <w:tcPr>
            <w:tcW w:w="9628" w:type="dxa"/>
            <w:gridSpan w:val="2"/>
            <w:tcBorders>
              <w:top w:val="nil"/>
            </w:tcBorders>
          </w:tcPr>
          <w:p w14:paraId="28277F5A" w14:textId="77777777" w:rsidR="005F6D43" w:rsidRDefault="005F6D43" w:rsidP="005F6D43"/>
          <w:p w14:paraId="68C93F41" w14:textId="2DF842CD" w:rsidR="009A4AEF" w:rsidRDefault="009A4AEF" w:rsidP="00494865">
            <w:pPr>
              <w:pStyle w:val="Listenabsatz"/>
              <w:numPr>
                <w:ilvl w:val="0"/>
                <w:numId w:val="13"/>
              </w:numPr>
            </w:pPr>
            <w:r>
              <w:t>k</w:t>
            </w:r>
            <w:r w:rsidRPr="000C1364">
              <w:t>onstante monatliche Ratenzahlung während der Laufzeit</w:t>
            </w:r>
          </w:p>
          <w:p w14:paraId="385E845E" w14:textId="77777777" w:rsidR="009A4AEF" w:rsidRPr="005F6D43" w:rsidRDefault="009A4AEF" w:rsidP="00494865">
            <w:pPr>
              <w:pStyle w:val="Listenabsatz"/>
              <w:numPr>
                <w:ilvl w:val="0"/>
                <w:numId w:val="13"/>
              </w:numPr>
              <w:rPr>
                <w:b/>
              </w:rPr>
            </w:pPr>
            <w:r>
              <w:t>Zins- und Tilgungsverrechnung jeweils am Monatsende</w:t>
            </w:r>
          </w:p>
          <w:p w14:paraId="0B8C7E94" w14:textId="29E7B02D" w:rsidR="005F6D43" w:rsidRPr="005F6D43" w:rsidRDefault="005F6D43" w:rsidP="005F6D43"/>
        </w:tc>
      </w:tr>
    </w:tbl>
    <w:p w14:paraId="6F3515F0" w14:textId="4F77D613" w:rsidR="009A4AEF" w:rsidRDefault="009A4AEF" w:rsidP="005F6D43">
      <w:pPr>
        <w:spacing w:after="60" w:line="276" w:lineRule="auto"/>
      </w:pPr>
    </w:p>
    <w:p w14:paraId="435C72B1" w14:textId="77777777" w:rsidR="005F6D43" w:rsidRDefault="005F6D43" w:rsidP="005F6D43">
      <w:pPr>
        <w:spacing w:after="60" w:line="276" w:lineRule="auto"/>
      </w:pPr>
    </w:p>
    <w:p w14:paraId="061E3576" w14:textId="4718BDD2" w:rsidR="001804A0" w:rsidRDefault="006B4E7D" w:rsidP="008A2D3E">
      <w:pPr>
        <w:pStyle w:val="berschrift1"/>
        <w:keepNext w:val="0"/>
        <w:numPr>
          <w:ilvl w:val="0"/>
          <w:numId w:val="0"/>
        </w:numPr>
        <w:spacing w:before="0" w:after="240" w:line="276" w:lineRule="auto"/>
      </w:pPr>
      <w:r>
        <w:t>Zusammenhang Ratingergebnis und Sollzinssatz</w:t>
      </w:r>
    </w:p>
    <w:p w14:paraId="468E0CEB" w14:textId="2FB00311" w:rsidR="001365DE" w:rsidRDefault="001365DE" w:rsidP="00192CEB">
      <w:pPr>
        <w:spacing w:after="60" w:line="276" w:lineRule="auto"/>
        <w:jc w:val="both"/>
      </w:pPr>
      <w:r>
        <w:t xml:space="preserve">Das Ratingergebnis gibt </w:t>
      </w:r>
      <w:r w:rsidR="00192CEB">
        <w:t>Auskunft über das Ausfallrisiko</w:t>
      </w:r>
      <w:r>
        <w:t xml:space="preserve"> eines Kredits und spielt bei der</w:t>
      </w:r>
      <w:r w:rsidR="00135AB5">
        <w:t xml:space="preserve"> </w:t>
      </w:r>
      <w:r w:rsidR="00D05948">
        <w:t>Kalkulation des Sollzinssatzes</w:t>
      </w:r>
      <w:r>
        <w:t xml:space="preserve"> eine bedeutende Rolle:</w:t>
      </w:r>
    </w:p>
    <w:p w14:paraId="39BAAA5F" w14:textId="3C667D6A" w:rsidR="00B15AE7" w:rsidRDefault="000F6B8F" w:rsidP="00192CEB">
      <w:pPr>
        <w:spacing w:after="60" w:line="276" w:lineRule="auto"/>
        <w:jc w:val="both"/>
      </w:pPr>
      <w:r>
        <w:t>J</w:t>
      </w:r>
      <w:r w:rsidR="00047364">
        <w:t xml:space="preserve">ede </w:t>
      </w:r>
      <w:r>
        <w:t>Kreditvergabe erfordert</w:t>
      </w:r>
      <w:r w:rsidR="00047364">
        <w:t xml:space="preserve"> eine Eigenkapitalunterlegung</w:t>
      </w:r>
      <w:r w:rsidR="00E516BF">
        <w:t xml:space="preserve"> gemäß den Vorgaben nach Basel </w:t>
      </w:r>
      <w:r w:rsidR="00251682">
        <w:t>II</w:t>
      </w:r>
      <w:r w:rsidR="00B45D96">
        <w:t xml:space="preserve">. </w:t>
      </w:r>
      <w:r w:rsidR="00780D6E">
        <w:t>Je höher das Kreditausfallrisiko</w:t>
      </w:r>
      <w:r w:rsidR="00580C04">
        <w:t>,</w:t>
      </w:r>
      <w:r w:rsidR="00780D6E">
        <w:t xml:space="preserve"> desto mehr Eigenkapital muss hinterlegt werden. </w:t>
      </w:r>
      <w:r w:rsidR="00B15AE7">
        <w:t>Die dafür anfallenden Eigenkapitalkosten</w:t>
      </w:r>
      <w:r w:rsidR="009D153F">
        <w:t xml:space="preserve"> </w:t>
      </w:r>
      <w:r w:rsidR="00487A8B">
        <w:t xml:space="preserve">müssen ebenso wie die Risikokosten </w:t>
      </w:r>
      <w:r w:rsidR="002E69CD">
        <w:t xml:space="preserve">für einen </w:t>
      </w:r>
      <w:r w:rsidR="00FE0FB9">
        <w:t>eventuellen Kreditausfall bei der Kalkulation des Sollzinssatzes berücksichtigt wer</w:t>
      </w:r>
      <w:r w:rsidR="00C411D7">
        <w:t>den.</w:t>
      </w:r>
    </w:p>
    <w:p w14:paraId="76B1E196" w14:textId="5A3E63DC" w:rsidR="004C4E56" w:rsidRPr="00D80805" w:rsidRDefault="00AF7E68" w:rsidP="00192CEB">
      <w:pPr>
        <w:spacing w:after="60" w:line="276" w:lineRule="auto"/>
        <w:jc w:val="both"/>
      </w:pPr>
      <w:r>
        <w:t>Somit</w:t>
      </w:r>
      <w:r w:rsidR="00EF4D7A">
        <w:t xml:space="preserve"> gilt: Je </w:t>
      </w:r>
      <w:r w:rsidR="00B15AE7">
        <w:t>„</w:t>
      </w:r>
      <w:r w:rsidR="00EF4D7A">
        <w:t>schlechter</w:t>
      </w:r>
      <w:r w:rsidR="00B15AE7">
        <w:t>“</w:t>
      </w:r>
      <w:r w:rsidR="00EF4D7A">
        <w:t xml:space="preserve"> das Ratingergebnis</w:t>
      </w:r>
      <w:r>
        <w:t xml:space="preserve"> für </w:t>
      </w:r>
      <w:r w:rsidR="00192CEB">
        <w:t xml:space="preserve">die Kreditnehmerin bzw. </w:t>
      </w:r>
      <w:r>
        <w:t>den Kreditnehmer ausfällt</w:t>
      </w:r>
      <w:r w:rsidR="00EF4D7A">
        <w:t xml:space="preserve">, desto höher </w:t>
      </w:r>
      <w:r w:rsidR="00B15AE7">
        <w:t xml:space="preserve">die Eigenkapitalkosten und die Risikokosten für die Bank. </w:t>
      </w:r>
      <w:r>
        <w:t xml:space="preserve">Dies führt zu einem höheren Sollzinssatz für </w:t>
      </w:r>
      <w:r w:rsidR="00192CEB">
        <w:t xml:space="preserve">die Kundin bzw. </w:t>
      </w:r>
      <w:r>
        <w:t>den Kunden.</w:t>
      </w:r>
      <w:r w:rsidR="004C4E56">
        <w:rPr>
          <w:rFonts w:cs="Arial"/>
          <w:b/>
          <w:color w:val="000000"/>
        </w:rPr>
        <w:br w:type="page"/>
      </w:r>
    </w:p>
    <w:p w14:paraId="5C28A0E5" w14:textId="464EBAC4" w:rsidR="00BB39DF" w:rsidRDefault="00E941A4" w:rsidP="008A2D3E">
      <w:pPr>
        <w:pStyle w:val="berschrift1"/>
        <w:keepNext w:val="0"/>
        <w:numPr>
          <w:ilvl w:val="0"/>
          <w:numId w:val="0"/>
        </w:numPr>
        <w:spacing w:before="0" w:after="240" w:line="276" w:lineRule="auto"/>
      </w:pPr>
      <w:r>
        <w:lastRenderedPageBreak/>
        <w:t>Jahresabschlussanalyse</w:t>
      </w:r>
      <w:r w:rsidR="00322F58">
        <w:t xml:space="preserve"> (Formular)</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402"/>
        <w:gridCol w:w="1276"/>
        <w:gridCol w:w="1276"/>
        <w:gridCol w:w="1028"/>
      </w:tblGrid>
      <w:tr w:rsidR="00660E38" w:rsidRPr="00344BD1" w14:paraId="1F7981BC" w14:textId="4E430700" w:rsidTr="00935034">
        <w:trPr>
          <w:trHeight w:val="422"/>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D7899" w14:textId="77777777" w:rsidR="00660E38" w:rsidRPr="00344BD1" w:rsidRDefault="00660E38" w:rsidP="00494865">
            <w:pPr>
              <w:tabs>
                <w:tab w:val="left" w:pos="2835"/>
              </w:tabs>
              <w:spacing w:before="40" w:after="40"/>
              <w:jc w:val="center"/>
              <w:rPr>
                <w:rFonts w:cs="Arial"/>
                <w:b/>
                <w:sz w:val="18"/>
                <w:szCs w:val="18"/>
              </w:rPr>
            </w:pPr>
            <w:r w:rsidRPr="00344BD1">
              <w:rPr>
                <w:rFonts w:cs="Arial"/>
                <w:b/>
                <w:sz w:val="18"/>
                <w:szCs w:val="18"/>
              </w:rPr>
              <w:t>Kennziffer</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868F1" w14:textId="77777777" w:rsidR="00660E38" w:rsidRPr="00344BD1" w:rsidRDefault="00660E38" w:rsidP="00494865">
            <w:pPr>
              <w:tabs>
                <w:tab w:val="left" w:pos="2835"/>
              </w:tabs>
              <w:spacing w:before="40" w:after="40"/>
              <w:jc w:val="center"/>
              <w:rPr>
                <w:rFonts w:cs="Arial"/>
                <w:b/>
                <w:sz w:val="18"/>
                <w:szCs w:val="18"/>
              </w:rPr>
            </w:pPr>
            <w:r w:rsidRPr="00344BD1">
              <w:rPr>
                <w:rFonts w:cs="Arial"/>
                <w:b/>
                <w:sz w:val="18"/>
                <w:szCs w:val="18"/>
              </w:rPr>
              <w:t>Berechnung (Formel)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E937B" w14:textId="1D791531" w:rsidR="00660E38" w:rsidRPr="00344BD1" w:rsidRDefault="00660E38" w:rsidP="00494865">
            <w:pPr>
              <w:tabs>
                <w:tab w:val="left" w:pos="2835"/>
              </w:tabs>
              <w:spacing w:before="40" w:after="40"/>
              <w:jc w:val="center"/>
              <w:rPr>
                <w:rFonts w:cs="Arial"/>
                <w:b/>
                <w:sz w:val="18"/>
                <w:szCs w:val="18"/>
              </w:rPr>
            </w:pPr>
            <w:r w:rsidRPr="00344BD1">
              <w:rPr>
                <w:rFonts w:cs="Arial"/>
                <w:b/>
                <w:sz w:val="18"/>
                <w:szCs w:val="18"/>
              </w:rPr>
              <w:t>Berichtsjahr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CBCCA" w14:textId="786783DD" w:rsidR="00660E38" w:rsidRPr="00344BD1" w:rsidRDefault="00AD1A7F" w:rsidP="00494865">
            <w:pPr>
              <w:tabs>
                <w:tab w:val="left" w:pos="2835"/>
              </w:tabs>
              <w:spacing w:before="40" w:after="40"/>
              <w:jc w:val="center"/>
              <w:rPr>
                <w:rFonts w:cs="Arial"/>
                <w:b/>
                <w:sz w:val="18"/>
                <w:szCs w:val="18"/>
              </w:rPr>
            </w:pPr>
            <w:r>
              <w:rPr>
                <w:rFonts w:cs="Arial"/>
                <w:b/>
                <w:sz w:val="18"/>
                <w:szCs w:val="18"/>
              </w:rPr>
              <w:t>Vorjahr</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06C41" w14:textId="6073F9E3" w:rsidR="00660E38" w:rsidRPr="00344BD1" w:rsidRDefault="00660E38" w:rsidP="00494865">
            <w:pPr>
              <w:tabs>
                <w:tab w:val="left" w:pos="2835"/>
              </w:tabs>
              <w:spacing w:before="40" w:after="40"/>
              <w:jc w:val="center"/>
              <w:rPr>
                <w:rFonts w:cs="Arial"/>
                <w:b/>
                <w:sz w:val="18"/>
                <w:szCs w:val="18"/>
              </w:rPr>
            </w:pPr>
            <w:r w:rsidRPr="00344BD1">
              <w:rPr>
                <w:rFonts w:cs="Arial"/>
                <w:b/>
                <w:sz w:val="18"/>
                <w:szCs w:val="18"/>
              </w:rPr>
              <w:t>Branche</w:t>
            </w:r>
          </w:p>
        </w:tc>
      </w:tr>
      <w:tr w:rsidR="00660E38" w:rsidRPr="007D5D9F" w14:paraId="75135ECE" w14:textId="0AE20FD3"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372CD43" w14:textId="77777777" w:rsidR="00660E38" w:rsidRPr="007D5D9F" w:rsidRDefault="00660E38" w:rsidP="00B44E76">
            <w:pPr>
              <w:tabs>
                <w:tab w:val="left" w:pos="2835"/>
              </w:tabs>
              <w:spacing w:beforeLines="40" w:before="96" w:afterLines="40" w:after="96" w:line="276" w:lineRule="auto"/>
              <w:ind w:left="227" w:hanging="227"/>
              <w:rPr>
                <w:rFonts w:cs="Arial"/>
                <w:sz w:val="20"/>
                <w:szCs w:val="20"/>
              </w:rPr>
            </w:pPr>
            <w:r w:rsidRPr="007D5D9F">
              <w:rPr>
                <w:rFonts w:cs="Arial"/>
                <w:sz w:val="20"/>
                <w:szCs w:val="20"/>
              </w:rPr>
              <w:t>1. Eigenkapitalquote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AC8814" w14:textId="275E9CF0" w:rsidR="00660E38" w:rsidRPr="00B44E76" w:rsidRDefault="00660E38"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ED2B86" w14:textId="45368494"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AB9FB9" w14:textId="37823061" w:rsidR="00660E38" w:rsidRPr="007D5D9F" w:rsidRDefault="0077563A" w:rsidP="00B44E76">
            <w:pPr>
              <w:tabs>
                <w:tab w:val="left" w:pos="2835"/>
              </w:tabs>
              <w:spacing w:beforeLines="40" w:before="96" w:afterLines="40" w:after="96" w:line="276" w:lineRule="auto"/>
              <w:ind w:right="170"/>
              <w:jc w:val="right"/>
              <w:rPr>
                <w:rFonts w:cs="Arial"/>
                <w:sz w:val="20"/>
                <w:szCs w:val="20"/>
              </w:rPr>
            </w:pPr>
            <w:r>
              <w:rPr>
                <w:rFonts w:cs="Arial"/>
                <w:sz w:val="20"/>
                <w:szCs w:val="20"/>
              </w:rPr>
              <w:t>22,58</w:t>
            </w:r>
            <w:r w:rsidR="00192CEB">
              <w:rPr>
                <w:rFonts w:cs="Arial"/>
                <w:sz w:val="20"/>
                <w:szCs w:val="20"/>
              </w:rPr>
              <w:t> </w:t>
            </w:r>
            <w:r w:rsidR="00660E38" w:rsidRPr="007D5D9F">
              <w:rPr>
                <w:rFonts w:cs="Arial"/>
                <w:sz w:val="20"/>
                <w:szCs w:val="20"/>
              </w:rPr>
              <w:t>%</w:t>
            </w:r>
          </w:p>
        </w:tc>
        <w:tc>
          <w:tcPr>
            <w:tcW w:w="1028" w:type="dxa"/>
            <w:tcBorders>
              <w:top w:val="single" w:sz="4" w:space="0" w:color="auto"/>
              <w:left w:val="single" w:sz="4" w:space="0" w:color="auto"/>
              <w:bottom w:val="single" w:sz="4" w:space="0" w:color="auto"/>
              <w:right w:val="single" w:sz="4" w:space="0" w:color="auto"/>
            </w:tcBorders>
          </w:tcPr>
          <w:p w14:paraId="1D85B685" w14:textId="6F1B1143" w:rsidR="00660E38" w:rsidRPr="007D5D9F" w:rsidRDefault="002A784E" w:rsidP="00B44E76">
            <w:pPr>
              <w:tabs>
                <w:tab w:val="left" w:pos="2835"/>
              </w:tabs>
              <w:spacing w:beforeLines="40" w:before="96" w:afterLines="40" w:after="96" w:line="276" w:lineRule="auto"/>
              <w:ind w:right="170"/>
              <w:jc w:val="right"/>
              <w:rPr>
                <w:rFonts w:cs="Arial"/>
                <w:sz w:val="20"/>
                <w:szCs w:val="20"/>
              </w:rPr>
            </w:pPr>
            <w:r>
              <w:rPr>
                <w:rFonts w:cs="Arial"/>
                <w:sz w:val="20"/>
                <w:szCs w:val="20"/>
              </w:rPr>
              <w:t>24</w:t>
            </w:r>
            <w:r w:rsidR="00192CEB">
              <w:rPr>
                <w:rFonts w:cs="Arial"/>
                <w:sz w:val="20"/>
                <w:szCs w:val="20"/>
              </w:rPr>
              <w:t> </w:t>
            </w:r>
            <w:r w:rsidR="00BC451B">
              <w:rPr>
                <w:rFonts w:cs="Arial"/>
                <w:sz w:val="20"/>
                <w:szCs w:val="20"/>
              </w:rPr>
              <w:t>%</w:t>
            </w:r>
          </w:p>
        </w:tc>
      </w:tr>
      <w:tr w:rsidR="00660E38" w:rsidRPr="007D5D9F" w14:paraId="0651A7BD" w14:textId="6EDDC5B4"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872FD3A" w14:textId="4DD7E4D8" w:rsidR="00660E38" w:rsidRPr="007D5D9F" w:rsidRDefault="00192CEB" w:rsidP="00B44E76">
            <w:pPr>
              <w:tabs>
                <w:tab w:val="left" w:pos="2835"/>
              </w:tabs>
              <w:spacing w:beforeLines="40" w:before="96" w:afterLines="40" w:after="96" w:line="276" w:lineRule="auto"/>
              <w:ind w:left="227" w:hanging="227"/>
              <w:rPr>
                <w:rFonts w:cs="Arial"/>
                <w:sz w:val="20"/>
                <w:szCs w:val="20"/>
              </w:rPr>
            </w:pPr>
            <w:r>
              <w:rPr>
                <w:rFonts w:cs="Arial"/>
                <w:sz w:val="20"/>
                <w:szCs w:val="20"/>
              </w:rPr>
              <w:t>2. Anlagendeckungsgrad </w:t>
            </w:r>
            <w:r w:rsidR="00660E38" w:rsidRPr="007D5D9F">
              <w:rPr>
                <w:rFonts w:cs="Arial"/>
                <w:sz w:val="20"/>
                <w:szCs w:val="20"/>
              </w:rPr>
              <w:t>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77333D" w14:textId="6CE916B4" w:rsidR="00660E38" w:rsidRPr="00B44E76" w:rsidRDefault="00660E38"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F57483" w14:textId="412EA9B7"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83BF1F" w14:textId="547788BF" w:rsidR="00660E38" w:rsidRPr="007D5D9F" w:rsidRDefault="00B34E44" w:rsidP="00B44E76">
            <w:pPr>
              <w:tabs>
                <w:tab w:val="left" w:pos="2835"/>
              </w:tabs>
              <w:spacing w:beforeLines="40" w:before="96" w:afterLines="40" w:after="96" w:line="276" w:lineRule="auto"/>
              <w:ind w:right="170"/>
              <w:jc w:val="right"/>
              <w:rPr>
                <w:rFonts w:cs="Arial"/>
                <w:sz w:val="20"/>
                <w:szCs w:val="20"/>
              </w:rPr>
            </w:pPr>
            <w:r>
              <w:rPr>
                <w:rFonts w:cs="Arial"/>
                <w:sz w:val="20"/>
                <w:szCs w:val="20"/>
              </w:rPr>
              <w:t>67</w:t>
            </w:r>
            <w:r w:rsidR="00A57C0E">
              <w:rPr>
                <w:rFonts w:cs="Arial"/>
                <w:sz w:val="20"/>
                <w:szCs w:val="20"/>
              </w:rPr>
              <w:t>,31</w:t>
            </w:r>
            <w:r w:rsidR="00192CEB">
              <w:rPr>
                <w:rFonts w:cs="Arial"/>
                <w:sz w:val="20"/>
                <w:szCs w:val="20"/>
              </w:rPr>
              <w:t> </w:t>
            </w:r>
            <w:r w:rsidR="008A5C22">
              <w:rPr>
                <w:rFonts w:cs="Arial"/>
                <w:sz w:val="20"/>
                <w:szCs w:val="20"/>
              </w:rPr>
              <w:t>%</w:t>
            </w:r>
          </w:p>
        </w:tc>
        <w:tc>
          <w:tcPr>
            <w:tcW w:w="1028" w:type="dxa"/>
            <w:tcBorders>
              <w:top w:val="single" w:sz="4" w:space="0" w:color="auto"/>
              <w:left w:val="single" w:sz="4" w:space="0" w:color="auto"/>
              <w:bottom w:val="single" w:sz="4" w:space="0" w:color="auto"/>
              <w:right w:val="single" w:sz="4" w:space="0" w:color="auto"/>
            </w:tcBorders>
          </w:tcPr>
          <w:p w14:paraId="4CF678C2" w14:textId="486D09C9" w:rsidR="00660E38" w:rsidRPr="007D5D9F" w:rsidRDefault="004D3176" w:rsidP="00B44E76">
            <w:pPr>
              <w:tabs>
                <w:tab w:val="left" w:pos="2835"/>
              </w:tabs>
              <w:spacing w:beforeLines="40" w:before="96" w:afterLines="40" w:after="96" w:line="276" w:lineRule="auto"/>
              <w:ind w:right="170"/>
              <w:jc w:val="right"/>
              <w:rPr>
                <w:rFonts w:cs="Arial"/>
                <w:sz w:val="20"/>
                <w:szCs w:val="20"/>
              </w:rPr>
            </w:pPr>
            <w:r>
              <w:rPr>
                <w:rFonts w:cs="Arial"/>
                <w:sz w:val="20"/>
                <w:szCs w:val="20"/>
              </w:rPr>
              <w:t>75</w:t>
            </w:r>
            <w:r w:rsidR="00192CEB">
              <w:rPr>
                <w:rFonts w:cs="Arial"/>
                <w:sz w:val="20"/>
                <w:szCs w:val="20"/>
              </w:rPr>
              <w:t> </w:t>
            </w:r>
            <w:r w:rsidR="00BC451B">
              <w:rPr>
                <w:rFonts w:cs="Arial"/>
                <w:sz w:val="20"/>
                <w:szCs w:val="20"/>
              </w:rPr>
              <w:t>%</w:t>
            </w:r>
          </w:p>
        </w:tc>
      </w:tr>
      <w:tr w:rsidR="00660E38" w:rsidRPr="007D5D9F" w14:paraId="3DB3CDF3" w14:textId="2BE08A34"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59CA24E" w14:textId="42986286" w:rsidR="00660E38" w:rsidRPr="007D5D9F" w:rsidRDefault="00192CEB" w:rsidP="00B44E76">
            <w:pPr>
              <w:spacing w:line="276" w:lineRule="auto"/>
              <w:ind w:left="227" w:hanging="227"/>
              <w:rPr>
                <w:sz w:val="20"/>
                <w:szCs w:val="20"/>
              </w:rPr>
            </w:pPr>
            <w:r>
              <w:rPr>
                <w:sz w:val="20"/>
                <w:szCs w:val="20"/>
              </w:rPr>
              <w:t>3. Anlagendeckungsgrad </w:t>
            </w:r>
            <w:r w:rsidR="00660E38" w:rsidRPr="007D5D9F">
              <w:rPr>
                <w:sz w:val="20"/>
                <w:szCs w:val="20"/>
              </w:rPr>
              <w:t>II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730122" w14:textId="6C6A71D6" w:rsidR="00660E38" w:rsidRPr="00B44E76" w:rsidRDefault="00660E38"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FF6E5D" w14:textId="11745840"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39A6BF" w14:textId="45A757CA" w:rsidR="00660E38" w:rsidRPr="007D5D9F" w:rsidRDefault="003F7590" w:rsidP="00B44E76">
            <w:pPr>
              <w:tabs>
                <w:tab w:val="left" w:pos="2835"/>
              </w:tabs>
              <w:spacing w:beforeLines="40" w:before="96" w:afterLines="40" w:after="96" w:line="276" w:lineRule="auto"/>
              <w:ind w:right="170"/>
              <w:jc w:val="right"/>
              <w:rPr>
                <w:rFonts w:cs="Arial"/>
                <w:sz w:val="20"/>
                <w:szCs w:val="20"/>
              </w:rPr>
            </w:pPr>
            <w:r>
              <w:rPr>
                <w:rFonts w:cs="Arial"/>
                <w:sz w:val="20"/>
                <w:szCs w:val="20"/>
              </w:rPr>
              <w:t>181,73</w:t>
            </w:r>
            <w:r w:rsidR="00192CEB">
              <w:rPr>
                <w:rFonts w:cs="Arial"/>
                <w:sz w:val="20"/>
                <w:szCs w:val="20"/>
              </w:rPr>
              <w:t> </w:t>
            </w:r>
            <w:r w:rsidR="00263F53">
              <w:rPr>
                <w:rFonts w:cs="Arial"/>
                <w:sz w:val="20"/>
                <w:szCs w:val="20"/>
              </w:rPr>
              <w:t>%</w:t>
            </w:r>
          </w:p>
        </w:tc>
        <w:tc>
          <w:tcPr>
            <w:tcW w:w="1028" w:type="dxa"/>
            <w:tcBorders>
              <w:top w:val="single" w:sz="4" w:space="0" w:color="auto"/>
              <w:left w:val="single" w:sz="4" w:space="0" w:color="auto"/>
              <w:bottom w:val="single" w:sz="4" w:space="0" w:color="auto"/>
              <w:right w:val="single" w:sz="4" w:space="0" w:color="auto"/>
            </w:tcBorders>
          </w:tcPr>
          <w:p w14:paraId="6022B32C" w14:textId="0DEACC8B" w:rsidR="00660E38" w:rsidRPr="007D5D9F" w:rsidRDefault="008A2453" w:rsidP="00B44E76">
            <w:pPr>
              <w:tabs>
                <w:tab w:val="left" w:pos="2835"/>
              </w:tabs>
              <w:spacing w:beforeLines="40" w:before="96" w:afterLines="40" w:after="96" w:line="276" w:lineRule="auto"/>
              <w:ind w:right="170"/>
              <w:jc w:val="right"/>
              <w:rPr>
                <w:rFonts w:cs="Arial"/>
                <w:sz w:val="20"/>
                <w:szCs w:val="20"/>
              </w:rPr>
            </w:pPr>
            <w:r>
              <w:rPr>
                <w:rFonts w:cs="Arial"/>
                <w:sz w:val="20"/>
                <w:szCs w:val="20"/>
              </w:rPr>
              <w:t>160</w:t>
            </w:r>
            <w:r w:rsidR="00192CEB">
              <w:rPr>
                <w:rFonts w:cs="Arial"/>
                <w:sz w:val="20"/>
                <w:szCs w:val="20"/>
              </w:rPr>
              <w:t> </w:t>
            </w:r>
            <w:r w:rsidR="00BC451B">
              <w:rPr>
                <w:rFonts w:cs="Arial"/>
                <w:sz w:val="20"/>
                <w:szCs w:val="20"/>
              </w:rPr>
              <w:t>%</w:t>
            </w:r>
          </w:p>
        </w:tc>
      </w:tr>
      <w:tr w:rsidR="00660E38" w:rsidRPr="007D5D9F" w14:paraId="1FFFBD39" w14:textId="1A06427F"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9D56DA5" w14:textId="488B8D8F" w:rsidR="00660E38" w:rsidRPr="007D5D9F" w:rsidRDefault="000D76E8" w:rsidP="00B44E76">
            <w:pPr>
              <w:tabs>
                <w:tab w:val="left" w:pos="2835"/>
              </w:tabs>
              <w:spacing w:beforeLines="40" w:before="96" w:afterLines="40" w:after="96" w:line="276" w:lineRule="auto"/>
              <w:ind w:left="227" w:hanging="227"/>
              <w:rPr>
                <w:rFonts w:cs="Arial"/>
                <w:sz w:val="20"/>
                <w:szCs w:val="20"/>
              </w:rPr>
            </w:pPr>
            <w:r>
              <w:rPr>
                <w:rFonts w:cs="Arial"/>
                <w:sz w:val="20"/>
                <w:szCs w:val="20"/>
              </w:rPr>
              <w:t>4</w:t>
            </w:r>
            <w:r w:rsidR="00660E38" w:rsidRPr="007D5D9F">
              <w:rPr>
                <w:rFonts w:cs="Arial"/>
                <w:sz w:val="20"/>
                <w:szCs w:val="20"/>
              </w:rPr>
              <w:t>. Debitorenziel</w:t>
            </w:r>
            <w:r w:rsidR="00731C91">
              <w:rPr>
                <w:rFonts w:cs="Arial"/>
                <w:sz w:val="20"/>
                <w:szCs w:val="20"/>
              </w:rPr>
              <w:t xml:space="preserve"> (Kundenziel)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DC3DF1" w14:textId="38653BBD" w:rsidR="007E5BA4" w:rsidRPr="00B44E76" w:rsidRDefault="007E5BA4"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4108B6" w14:textId="4511C394"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DC1866" w14:textId="77777777" w:rsidR="00660E38" w:rsidRDefault="00B00D34" w:rsidP="00B44E76">
            <w:pPr>
              <w:tabs>
                <w:tab w:val="left" w:pos="2835"/>
              </w:tabs>
              <w:spacing w:beforeLines="40" w:before="96" w:afterLines="40" w:after="96" w:line="276" w:lineRule="auto"/>
              <w:ind w:right="170"/>
              <w:jc w:val="right"/>
              <w:rPr>
                <w:rFonts w:cs="Arial"/>
                <w:sz w:val="20"/>
                <w:szCs w:val="20"/>
              </w:rPr>
            </w:pPr>
            <w:r>
              <w:rPr>
                <w:rFonts w:cs="Arial"/>
                <w:sz w:val="20"/>
                <w:szCs w:val="20"/>
              </w:rPr>
              <w:t>35,69</w:t>
            </w:r>
          </w:p>
          <w:p w14:paraId="38F816DE" w14:textId="2D332788" w:rsidR="00C9710F" w:rsidRPr="007D5D9F" w:rsidRDefault="00C9710F" w:rsidP="00B44E76">
            <w:pPr>
              <w:tabs>
                <w:tab w:val="left" w:pos="2835"/>
              </w:tabs>
              <w:spacing w:beforeLines="40" w:before="96" w:afterLines="40" w:after="96" w:line="276" w:lineRule="auto"/>
              <w:ind w:right="170"/>
              <w:jc w:val="right"/>
              <w:rPr>
                <w:rFonts w:cs="Arial"/>
                <w:sz w:val="20"/>
                <w:szCs w:val="20"/>
              </w:rPr>
            </w:pPr>
            <w:r>
              <w:rPr>
                <w:rFonts w:cs="Arial"/>
                <w:sz w:val="20"/>
                <w:szCs w:val="20"/>
              </w:rPr>
              <w:t>Tage</w:t>
            </w:r>
          </w:p>
        </w:tc>
        <w:tc>
          <w:tcPr>
            <w:tcW w:w="1028" w:type="dxa"/>
            <w:tcBorders>
              <w:top w:val="single" w:sz="4" w:space="0" w:color="auto"/>
              <w:left w:val="single" w:sz="4" w:space="0" w:color="auto"/>
              <w:bottom w:val="single" w:sz="4" w:space="0" w:color="auto"/>
              <w:right w:val="single" w:sz="4" w:space="0" w:color="auto"/>
            </w:tcBorders>
          </w:tcPr>
          <w:p w14:paraId="3A89C27B" w14:textId="77777777" w:rsidR="00660E38" w:rsidRDefault="0034052B" w:rsidP="00B44E76">
            <w:pPr>
              <w:tabs>
                <w:tab w:val="left" w:pos="2835"/>
              </w:tabs>
              <w:spacing w:beforeLines="40" w:before="96" w:afterLines="40" w:after="96" w:line="276" w:lineRule="auto"/>
              <w:ind w:right="170"/>
              <w:jc w:val="right"/>
              <w:rPr>
                <w:rFonts w:cs="Arial"/>
                <w:sz w:val="20"/>
                <w:szCs w:val="20"/>
              </w:rPr>
            </w:pPr>
            <w:r>
              <w:rPr>
                <w:rFonts w:cs="Arial"/>
                <w:sz w:val="20"/>
                <w:szCs w:val="20"/>
              </w:rPr>
              <w:t>45</w:t>
            </w:r>
          </w:p>
          <w:p w14:paraId="7D31C831" w14:textId="38F1FF85" w:rsidR="00C9710F" w:rsidRPr="007D5D9F" w:rsidRDefault="00C9710F" w:rsidP="00B44E76">
            <w:pPr>
              <w:tabs>
                <w:tab w:val="left" w:pos="2835"/>
              </w:tabs>
              <w:spacing w:beforeLines="40" w:before="96" w:afterLines="40" w:after="96" w:line="276" w:lineRule="auto"/>
              <w:ind w:right="170"/>
              <w:jc w:val="right"/>
              <w:rPr>
                <w:rFonts w:cs="Arial"/>
                <w:sz w:val="20"/>
                <w:szCs w:val="20"/>
              </w:rPr>
            </w:pPr>
            <w:r>
              <w:rPr>
                <w:rFonts w:cs="Arial"/>
                <w:sz w:val="20"/>
                <w:szCs w:val="20"/>
              </w:rPr>
              <w:t>Tage</w:t>
            </w:r>
          </w:p>
        </w:tc>
      </w:tr>
      <w:tr w:rsidR="00660E38" w:rsidRPr="007D5D9F" w14:paraId="1AA4CE94" w14:textId="5C62E1C4"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163FE1CE" w14:textId="3CB9B838" w:rsidR="00731C91" w:rsidRPr="007D5D9F" w:rsidRDefault="000D76E8" w:rsidP="00B44E76">
            <w:pPr>
              <w:tabs>
                <w:tab w:val="left" w:pos="2835"/>
              </w:tabs>
              <w:spacing w:beforeLines="40" w:before="96" w:afterLines="40" w:after="96" w:line="276" w:lineRule="auto"/>
              <w:ind w:left="227" w:hanging="227"/>
              <w:rPr>
                <w:rFonts w:cs="Arial"/>
                <w:sz w:val="20"/>
                <w:szCs w:val="20"/>
              </w:rPr>
            </w:pPr>
            <w:r>
              <w:rPr>
                <w:rFonts w:cs="Arial"/>
                <w:sz w:val="20"/>
                <w:szCs w:val="20"/>
              </w:rPr>
              <w:t>5</w:t>
            </w:r>
            <w:r w:rsidR="00660E38" w:rsidRPr="007D5D9F">
              <w:rPr>
                <w:rFonts w:cs="Arial"/>
                <w:sz w:val="20"/>
                <w:szCs w:val="20"/>
              </w:rPr>
              <w:t>. Kreditorenziel</w:t>
            </w:r>
            <w:r w:rsidR="00731C91">
              <w:rPr>
                <w:rFonts w:cs="Arial"/>
                <w:sz w:val="20"/>
                <w:szCs w:val="20"/>
              </w:rPr>
              <w:t xml:space="preserve"> (Lieferantenziel)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C66903" w14:textId="1C5C0BF4" w:rsidR="000F1011" w:rsidRPr="00B44E76" w:rsidRDefault="000F1011"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B7755F" w14:textId="283F96F8"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E1DBE" w14:textId="77777777" w:rsidR="00660E38" w:rsidRDefault="005E7E31" w:rsidP="00B44E76">
            <w:pPr>
              <w:tabs>
                <w:tab w:val="left" w:pos="2835"/>
              </w:tabs>
              <w:spacing w:beforeLines="40" w:before="96" w:afterLines="40" w:after="96" w:line="276" w:lineRule="auto"/>
              <w:ind w:right="170"/>
              <w:jc w:val="right"/>
              <w:rPr>
                <w:rFonts w:cs="Arial"/>
                <w:sz w:val="20"/>
                <w:szCs w:val="20"/>
              </w:rPr>
            </w:pPr>
            <w:r>
              <w:rPr>
                <w:rFonts w:cs="Arial"/>
                <w:sz w:val="20"/>
                <w:szCs w:val="20"/>
              </w:rPr>
              <w:t>87</w:t>
            </w:r>
            <w:r w:rsidR="00B24BCC">
              <w:rPr>
                <w:rFonts w:cs="Arial"/>
                <w:sz w:val="20"/>
                <w:szCs w:val="20"/>
              </w:rPr>
              <w:t>,19</w:t>
            </w:r>
          </w:p>
          <w:p w14:paraId="1A1EC330" w14:textId="75ABF207" w:rsidR="00E2789C" w:rsidRPr="007D5D9F" w:rsidRDefault="00E2789C" w:rsidP="00B44E76">
            <w:pPr>
              <w:tabs>
                <w:tab w:val="left" w:pos="2835"/>
              </w:tabs>
              <w:spacing w:beforeLines="40" w:before="96" w:afterLines="40" w:after="96" w:line="276" w:lineRule="auto"/>
              <w:ind w:right="170"/>
              <w:jc w:val="right"/>
              <w:rPr>
                <w:rFonts w:cs="Arial"/>
                <w:sz w:val="20"/>
                <w:szCs w:val="20"/>
              </w:rPr>
            </w:pPr>
            <w:r>
              <w:rPr>
                <w:rFonts w:cs="Arial"/>
                <w:sz w:val="20"/>
                <w:szCs w:val="20"/>
              </w:rPr>
              <w:t>Tage</w:t>
            </w:r>
          </w:p>
        </w:tc>
        <w:tc>
          <w:tcPr>
            <w:tcW w:w="1028" w:type="dxa"/>
            <w:tcBorders>
              <w:top w:val="single" w:sz="4" w:space="0" w:color="auto"/>
              <w:left w:val="single" w:sz="4" w:space="0" w:color="auto"/>
              <w:bottom w:val="single" w:sz="4" w:space="0" w:color="auto"/>
              <w:right w:val="single" w:sz="4" w:space="0" w:color="auto"/>
            </w:tcBorders>
          </w:tcPr>
          <w:p w14:paraId="684C73FE" w14:textId="77777777" w:rsidR="00660E38" w:rsidRDefault="00DA50DE" w:rsidP="00B44E76">
            <w:pPr>
              <w:tabs>
                <w:tab w:val="left" w:pos="2835"/>
              </w:tabs>
              <w:spacing w:beforeLines="40" w:before="96" w:afterLines="40" w:after="96" w:line="276" w:lineRule="auto"/>
              <w:ind w:right="170"/>
              <w:jc w:val="right"/>
              <w:rPr>
                <w:rFonts w:cs="Arial"/>
                <w:sz w:val="20"/>
                <w:szCs w:val="20"/>
              </w:rPr>
            </w:pPr>
            <w:r>
              <w:rPr>
                <w:rFonts w:cs="Arial"/>
                <w:sz w:val="20"/>
                <w:szCs w:val="20"/>
              </w:rPr>
              <w:t>90</w:t>
            </w:r>
          </w:p>
          <w:p w14:paraId="587C1609" w14:textId="6670AB07" w:rsidR="00E2789C" w:rsidRPr="007D5D9F" w:rsidRDefault="00E2789C" w:rsidP="00B44E76">
            <w:pPr>
              <w:tabs>
                <w:tab w:val="left" w:pos="2835"/>
              </w:tabs>
              <w:spacing w:beforeLines="40" w:before="96" w:afterLines="40" w:after="96" w:line="276" w:lineRule="auto"/>
              <w:ind w:right="170"/>
              <w:jc w:val="right"/>
              <w:rPr>
                <w:rFonts w:cs="Arial"/>
                <w:sz w:val="20"/>
                <w:szCs w:val="20"/>
              </w:rPr>
            </w:pPr>
            <w:r>
              <w:rPr>
                <w:rFonts w:cs="Arial"/>
                <w:sz w:val="20"/>
                <w:szCs w:val="20"/>
              </w:rPr>
              <w:t>Tage</w:t>
            </w:r>
          </w:p>
        </w:tc>
      </w:tr>
      <w:tr w:rsidR="00660E38" w:rsidRPr="007D5D9F" w14:paraId="0D1C77CE" w14:textId="382C6866"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631C41E" w14:textId="2B66BDB9" w:rsidR="00660E38" w:rsidRPr="007D5D9F" w:rsidRDefault="000D76E8" w:rsidP="00B44E76">
            <w:pPr>
              <w:tabs>
                <w:tab w:val="left" w:pos="2835"/>
              </w:tabs>
              <w:spacing w:beforeLines="40" w:before="96" w:afterLines="40" w:after="96" w:line="276" w:lineRule="auto"/>
              <w:ind w:left="227" w:hanging="227"/>
              <w:rPr>
                <w:rFonts w:cs="Arial"/>
                <w:sz w:val="20"/>
                <w:szCs w:val="20"/>
              </w:rPr>
            </w:pPr>
            <w:r>
              <w:rPr>
                <w:rFonts w:cs="Arial"/>
                <w:sz w:val="20"/>
                <w:szCs w:val="20"/>
              </w:rPr>
              <w:t>6</w:t>
            </w:r>
            <w:r w:rsidR="00660E38" w:rsidRPr="007D5D9F">
              <w:rPr>
                <w:rFonts w:cs="Arial"/>
                <w:sz w:val="20"/>
                <w:szCs w:val="20"/>
              </w:rPr>
              <w:t>. Eigenkapitalrentabilität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66A575" w14:textId="1E428565" w:rsidR="00660E38" w:rsidRPr="00B44E76" w:rsidRDefault="00660E38"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63FF1" w14:textId="1466E4C5"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2FAA23" w14:textId="161194AC" w:rsidR="00660E38" w:rsidRPr="007D5D9F" w:rsidRDefault="0061655B" w:rsidP="00B44E76">
            <w:pPr>
              <w:tabs>
                <w:tab w:val="left" w:pos="2835"/>
              </w:tabs>
              <w:spacing w:beforeLines="40" w:before="96" w:afterLines="40" w:after="96" w:line="276" w:lineRule="auto"/>
              <w:ind w:right="170"/>
              <w:jc w:val="right"/>
              <w:rPr>
                <w:rFonts w:cs="Arial"/>
                <w:sz w:val="20"/>
                <w:szCs w:val="20"/>
              </w:rPr>
            </w:pPr>
            <w:r>
              <w:rPr>
                <w:rFonts w:cs="Arial"/>
                <w:sz w:val="20"/>
                <w:szCs w:val="20"/>
              </w:rPr>
              <w:t>39,14</w:t>
            </w:r>
            <w:r w:rsidR="00192CEB">
              <w:rPr>
                <w:rFonts w:cs="Arial"/>
                <w:sz w:val="20"/>
                <w:szCs w:val="20"/>
              </w:rPr>
              <w:t> </w:t>
            </w:r>
            <w:r w:rsidR="009031EF">
              <w:rPr>
                <w:rFonts w:cs="Arial"/>
                <w:sz w:val="20"/>
                <w:szCs w:val="20"/>
              </w:rPr>
              <w:t>%</w:t>
            </w:r>
          </w:p>
        </w:tc>
        <w:tc>
          <w:tcPr>
            <w:tcW w:w="1028" w:type="dxa"/>
            <w:tcBorders>
              <w:top w:val="single" w:sz="4" w:space="0" w:color="auto"/>
              <w:left w:val="single" w:sz="4" w:space="0" w:color="auto"/>
              <w:bottom w:val="single" w:sz="4" w:space="0" w:color="auto"/>
              <w:right w:val="single" w:sz="4" w:space="0" w:color="auto"/>
            </w:tcBorders>
          </w:tcPr>
          <w:p w14:paraId="1AADD53E" w14:textId="3E0E9D84" w:rsidR="00660E38" w:rsidRPr="007D5D9F" w:rsidRDefault="00192CEB" w:rsidP="00B44E76">
            <w:pPr>
              <w:tabs>
                <w:tab w:val="left" w:pos="2835"/>
              </w:tabs>
              <w:spacing w:beforeLines="40" w:before="96" w:afterLines="40" w:after="96" w:line="276" w:lineRule="auto"/>
              <w:ind w:right="170"/>
              <w:jc w:val="right"/>
              <w:rPr>
                <w:rFonts w:cs="Arial"/>
                <w:sz w:val="20"/>
                <w:szCs w:val="20"/>
              </w:rPr>
            </w:pPr>
            <w:r>
              <w:rPr>
                <w:rFonts w:cs="Arial"/>
                <w:sz w:val="20"/>
                <w:szCs w:val="20"/>
              </w:rPr>
              <w:t>35 </w:t>
            </w:r>
            <w:r w:rsidR="00E57717">
              <w:rPr>
                <w:rFonts w:cs="Arial"/>
                <w:sz w:val="20"/>
                <w:szCs w:val="20"/>
              </w:rPr>
              <w:t>%</w:t>
            </w:r>
          </w:p>
        </w:tc>
      </w:tr>
      <w:tr w:rsidR="00660E38" w:rsidRPr="007D5D9F" w14:paraId="68C4E1E5" w14:textId="58AE2F79"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82CDCF9" w14:textId="6BB52DDA" w:rsidR="00660E38" w:rsidRPr="007D5D9F" w:rsidRDefault="000D76E8" w:rsidP="00B44E76">
            <w:pPr>
              <w:tabs>
                <w:tab w:val="left" w:pos="2835"/>
              </w:tabs>
              <w:spacing w:beforeLines="40" w:before="96" w:afterLines="40" w:after="96" w:line="276" w:lineRule="auto"/>
              <w:ind w:left="227" w:hanging="227"/>
              <w:rPr>
                <w:rFonts w:cs="Arial"/>
                <w:sz w:val="20"/>
                <w:szCs w:val="20"/>
              </w:rPr>
            </w:pPr>
            <w:r>
              <w:rPr>
                <w:rFonts w:cs="Arial"/>
                <w:sz w:val="20"/>
                <w:szCs w:val="20"/>
              </w:rPr>
              <w:t>7</w:t>
            </w:r>
            <w:r w:rsidR="00660E38" w:rsidRPr="007D5D9F">
              <w:rPr>
                <w:rFonts w:cs="Arial"/>
                <w:sz w:val="20"/>
                <w:szCs w:val="20"/>
              </w:rPr>
              <w:t>. Gesamtkapitalrentabilität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B1388A" w14:textId="56E67F26" w:rsidR="00660E38" w:rsidRPr="00B44E76" w:rsidRDefault="00660E38"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D2F122" w14:textId="79BFB148"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796784" w14:textId="0A4ADB56" w:rsidR="00660E38" w:rsidRPr="007D5D9F" w:rsidRDefault="00783CB6" w:rsidP="00B44E76">
            <w:pPr>
              <w:tabs>
                <w:tab w:val="left" w:pos="2835"/>
              </w:tabs>
              <w:spacing w:beforeLines="40" w:before="96" w:afterLines="40" w:after="96" w:line="276" w:lineRule="auto"/>
              <w:ind w:right="170"/>
              <w:jc w:val="right"/>
              <w:rPr>
                <w:rFonts w:cs="Arial"/>
                <w:sz w:val="20"/>
                <w:szCs w:val="20"/>
              </w:rPr>
            </w:pPr>
            <w:r>
              <w:rPr>
                <w:rFonts w:cs="Arial"/>
                <w:sz w:val="20"/>
                <w:szCs w:val="20"/>
              </w:rPr>
              <w:t>11,4</w:t>
            </w:r>
            <w:r w:rsidR="00693141">
              <w:rPr>
                <w:rFonts w:cs="Arial"/>
                <w:sz w:val="20"/>
                <w:szCs w:val="20"/>
              </w:rPr>
              <w:t>2</w:t>
            </w:r>
            <w:r w:rsidR="00192CEB">
              <w:rPr>
                <w:rFonts w:cs="Arial"/>
                <w:sz w:val="20"/>
                <w:szCs w:val="20"/>
              </w:rPr>
              <w:t> </w:t>
            </w:r>
            <w:r w:rsidR="00660E38" w:rsidRPr="007D5D9F">
              <w:rPr>
                <w:rFonts w:cs="Arial"/>
                <w:sz w:val="20"/>
                <w:szCs w:val="20"/>
              </w:rPr>
              <w:t>%</w:t>
            </w:r>
          </w:p>
        </w:tc>
        <w:tc>
          <w:tcPr>
            <w:tcW w:w="1028" w:type="dxa"/>
            <w:tcBorders>
              <w:top w:val="single" w:sz="4" w:space="0" w:color="auto"/>
              <w:left w:val="single" w:sz="4" w:space="0" w:color="auto"/>
              <w:bottom w:val="single" w:sz="4" w:space="0" w:color="auto"/>
              <w:right w:val="single" w:sz="4" w:space="0" w:color="auto"/>
            </w:tcBorders>
          </w:tcPr>
          <w:p w14:paraId="2D601517" w14:textId="71F33850" w:rsidR="00660E38" w:rsidRPr="007D5D9F" w:rsidRDefault="00DA50DE" w:rsidP="00B44E76">
            <w:pPr>
              <w:tabs>
                <w:tab w:val="left" w:pos="2835"/>
              </w:tabs>
              <w:spacing w:beforeLines="40" w:before="96" w:afterLines="40" w:after="96" w:line="276" w:lineRule="auto"/>
              <w:ind w:right="170"/>
              <w:jc w:val="right"/>
              <w:rPr>
                <w:rFonts w:cs="Arial"/>
                <w:sz w:val="20"/>
                <w:szCs w:val="20"/>
              </w:rPr>
            </w:pPr>
            <w:r>
              <w:rPr>
                <w:rFonts w:cs="Arial"/>
                <w:sz w:val="20"/>
                <w:szCs w:val="20"/>
              </w:rPr>
              <w:t>12</w:t>
            </w:r>
            <w:r w:rsidR="00192CEB">
              <w:rPr>
                <w:rFonts w:cs="Arial"/>
                <w:sz w:val="20"/>
                <w:szCs w:val="20"/>
              </w:rPr>
              <w:t> </w:t>
            </w:r>
            <w:r w:rsidR="0011309B">
              <w:rPr>
                <w:rFonts w:cs="Arial"/>
                <w:sz w:val="20"/>
                <w:szCs w:val="20"/>
              </w:rPr>
              <w:t>%</w:t>
            </w:r>
          </w:p>
        </w:tc>
      </w:tr>
      <w:tr w:rsidR="00660E38" w:rsidRPr="007D5D9F" w14:paraId="59B89DA9" w14:textId="498505F8"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41AFF7B" w14:textId="11FE1F49" w:rsidR="00660E38" w:rsidRPr="007D5D9F" w:rsidRDefault="000D76E8" w:rsidP="00B44E76">
            <w:pPr>
              <w:tabs>
                <w:tab w:val="left" w:pos="2835"/>
              </w:tabs>
              <w:spacing w:beforeLines="40" w:before="96" w:afterLines="40" w:after="96" w:line="276" w:lineRule="auto"/>
              <w:ind w:left="227" w:hanging="227"/>
              <w:rPr>
                <w:rFonts w:cs="Arial"/>
                <w:sz w:val="20"/>
                <w:szCs w:val="20"/>
              </w:rPr>
            </w:pPr>
            <w:r>
              <w:rPr>
                <w:rFonts w:cs="Arial"/>
                <w:sz w:val="20"/>
                <w:szCs w:val="20"/>
              </w:rPr>
              <w:t>8</w:t>
            </w:r>
            <w:r w:rsidR="00660E38" w:rsidRPr="007D5D9F">
              <w:rPr>
                <w:rFonts w:cs="Arial"/>
                <w:sz w:val="20"/>
                <w:szCs w:val="20"/>
              </w:rPr>
              <w:t>. Umsatzrentabilität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6E0135E" w14:textId="15C86ABE" w:rsidR="00660E38" w:rsidRPr="00B44E76" w:rsidRDefault="00660E38" w:rsidP="00B44E76">
            <w:pPr>
              <w:tabs>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540778" w14:textId="1CAE874C"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AF460E" w14:textId="6B3F8742" w:rsidR="00660E38" w:rsidRPr="007D5D9F" w:rsidRDefault="002C6EF4" w:rsidP="00B44E76">
            <w:pPr>
              <w:tabs>
                <w:tab w:val="left" w:pos="2835"/>
              </w:tabs>
              <w:spacing w:beforeLines="40" w:before="96" w:afterLines="40" w:after="96" w:line="276" w:lineRule="auto"/>
              <w:ind w:right="170"/>
              <w:jc w:val="right"/>
              <w:rPr>
                <w:rFonts w:cs="Arial"/>
                <w:sz w:val="20"/>
                <w:szCs w:val="20"/>
              </w:rPr>
            </w:pPr>
            <w:r>
              <w:rPr>
                <w:rFonts w:cs="Arial"/>
                <w:sz w:val="20"/>
                <w:szCs w:val="20"/>
              </w:rPr>
              <w:t>6,09</w:t>
            </w:r>
            <w:r w:rsidR="00192CEB">
              <w:rPr>
                <w:rFonts w:cs="Arial"/>
                <w:sz w:val="20"/>
                <w:szCs w:val="20"/>
              </w:rPr>
              <w:t> </w:t>
            </w:r>
            <w:r w:rsidR="00637942">
              <w:rPr>
                <w:rFonts w:cs="Arial"/>
                <w:sz w:val="20"/>
                <w:szCs w:val="20"/>
              </w:rPr>
              <w:t>%</w:t>
            </w:r>
          </w:p>
        </w:tc>
        <w:tc>
          <w:tcPr>
            <w:tcW w:w="1028" w:type="dxa"/>
            <w:tcBorders>
              <w:top w:val="single" w:sz="4" w:space="0" w:color="auto"/>
              <w:left w:val="single" w:sz="4" w:space="0" w:color="auto"/>
              <w:bottom w:val="single" w:sz="4" w:space="0" w:color="auto"/>
              <w:right w:val="single" w:sz="4" w:space="0" w:color="auto"/>
            </w:tcBorders>
          </w:tcPr>
          <w:p w14:paraId="0F42DB3B" w14:textId="2AC7328A" w:rsidR="00660E38" w:rsidRPr="007D5D9F" w:rsidRDefault="001F59F6" w:rsidP="00B44E76">
            <w:pPr>
              <w:tabs>
                <w:tab w:val="left" w:pos="2835"/>
              </w:tabs>
              <w:spacing w:beforeLines="40" w:before="96" w:afterLines="40" w:after="96" w:line="276" w:lineRule="auto"/>
              <w:ind w:right="170"/>
              <w:jc w:val="right"/>
              <w:rPr>
                <w:rFonts w:cs="Arial"/>
                <w:sz w:val="20"/>
                <w:szCs w:val="20"/>
              </w:rPr>
            </w:pPr>
            <w:r>
              <w:rPr>
                <w:rFonts w:cs="Arial"/>
                <w:sz w:val="20"/>
                <w:szCs w:val="20"/>
              </w:rPr>
              <w:t>6</w:t>
            </w:r>
            <w:r w:rsidR="00192CEB">
              <w:rPr>
                <w:rFonts w:cs="Arial"/>
                <w:sz w:val="20"/>
                <w:szCs w:val="20"/>
              </w:rPr>
              <w:t> </w:t>
            </w:r>
            <w:r w:rsidR="00946256">
              <w:rPr>
                <w:rFonts w:cs="Arial"/>
                <w:sz w:val="20"/>
                <w:szCs w:val="20"/>
              </w:rPr>
              <w:t>%</w:t>
            </w:r>
          </w:p>
        </w:tc>
      </w:tr>
      <w:tr w:rsidR="00660E38" w:rsidRPr="007D5D9F" w14:paraId="65229ECC" w14:textId="22DD6D4D" w:rsidTr="00333B58">
        <w:trPr>
          <w:trHeight w:val="1410"/>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A854E23" w14:textId="03C3B2B2" w:rsidR="00660E38" w:rsidRPr="007D5D9F" w:rsidRDefault="000D76E8" w:rsidP="00B44E76">
            <w:pPr>
              <w:tabs>
                <w:tab w:val="left" w:pos="2835"/>
              </w:tabs>
              <w:spacing w:beforeLines="40" w:before="96" w:afterLines="40" w:after="96" w:line="276" w:lineRule="auto"/>
              <w:ind w:left="227" w:hanging="227"/>
              <w:rPr>
                <w:rFonts w:cs="Arial"/>
                <w:sz w:val="20"/>
                <w:szCs w:val="20"/>
              </w:rPr>
            </w:pPr>
            <w:r>
              <w:rPr>
                <w:rFonts w:cs="Arial"/>
                <w:sz w:val="20"/>
                <w:szCs w:val="20"/>
              </w:rPr>
              <w:t>9</w:t>
            </w:r>
            <w:r w:rsidR="00660E38" w:rsidRPr="007D5D9F">
              <w:rPr>
                <w:rFonts w:cs="Arial"/>
                <w:sz w:val="20"/>
                <w:szCs w:val="20"/>
              </w:rPr>
              <w:t>. Cashflow</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B21B75" w14:textId="013B1255" w:rsidR="00660E38" w:rsidRPr="00B44E76" w:rsidRDefault="00660E38" w:rsidP="00B44E76">
            <w:pPr>
              <w:tabs>
                <w:tab w:val="left" w:pos="2304"/>
                <w:tab w:val="left" w:pos="2835"/>
              </w:tabs>
              <w:spacing w:beforeLines="40" w:before="96" w:afterLines="40" w:after="96" w:line="276" w:lineRule="auto"/>
              <w:jc w:val="center"/>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D41865" w14:textId="71226E52" w:rsidR="00660E38" w:rsidRPr="00B44E76" w:rsidRDefault="00660E38" w:rsidP="00B44E76">
            <w:pPr>
              <w:tabs>
                <w:tab w:val="left" w:pos="2835"/>
              </w:tabs>
              <w:spacing w:beforeLines="40" w:before="96" w:afterLines="40" w:after="96" w:line="276" w:lineRule="auto"/>
              <w:ind w:right="170"/>
              <w:jc w:val="right"/>
              <w:rPr>
                <w:rFonts w:eastAsia="Times New Roman" w:cs="Arial"/>
                <w:vanish/>
                <w:szCs w:val="20"/>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CA28B1" w14:textId="77777777" w:rsidR="002C4273" w:rsidRDefault="006768D9" w:rsidP="002C4273">
            <w:pPr>
              <w:tabs>
                <w:tab w:val="left" w:pos="2835"/>
              </w:tabs>
              <w:spacing w:beforeLines="40" w:before="96" w:afterLines="40" w:after="96" w:line="276" w:lineRule="auto"/>
              <w:ind w:right="170"/>
              <w:jc w:val="right"/>
              <w:rPr>
                <w:rFonts w:cs="Arial"/>
                <w:sz w:val="20"/>
                <w:szCs w:val="20"/>
              </w:rPr>
            </w:pPr>
            <w:r>
              <w:rPr>
                <w:rFonts w:cs="Arial"/>
                <w:sz w:val="20"/>
                <w:szCs w:val="20"/>
              </w:rPr>
              <w:t>1.850</w:t>
            </w:r>
          </w:p>
          <w:p w14:paraId="0EB899B6" w14:textId="52002CF9" w:rsidR="00660E38" w:rsidRPr="007D5D9F" w:rsidRDefault="002C4273" w:rsidP="002C4273">
            <w:pPr>
              <w:tabs>
                <w:tab w:val="left" w:pos="2835"/>
              </w:tabs>
              <w:spacing w:beforeLines="40" w:before="96" w:afterLines="40" w:after="96" w:line="276" w:lineRule="auto"/>
              <w:ind w:right="170"/>
              <w:jc w:val="right"/>
              <w:rPr>
                <w:rFonts w:cs="Arial"/>
                <w:sz w:val="20"/>
                <w:szCs w:val="20"/>
              </w:rPr>
            </w:pPr>
            <w:r>
              <w:rPr>
                <w:rFonts w:cs="Arial"/>
                <w:sz w:val="20"/>
                <w:szCs w:val="20"/>
              </w:rPr>
              <w:t>TEUR</w:t>
            </w:r>
          </w:p>
        </w:tc>
        <w:tc>
          <w:tcPr>
            <w:tcW w:w="1028" w:type="dxa"/>
            <w:tcBorders>
              <w:top w:val="single" w:sz="4" w:space="0" w:color="auto"/>
              <w:left w:val="single" w:sz="4" w:space="0" w:color="auto"/>
              <w:bottom w:val="single" w:sz="4" w:space="0" w:color="auto"/>
              <w:right w:val="single" w:sz="4" w:space="0" w:color="auto"/>
            </w:tcBorders>
          </w:tcPr>
          <w:p w14:paraId="23B6F9D1" w14:textId="56EB31CF" w:rsidR="00660E38" w:rsidRPr="007D5D9F" w:rsidRDefault="00A150A4" w:rsidP="00B44E76">
            <w:pPr>
              <w:tabs>
                <w:tab w:val="left" w:pos="2835"/>
              </w:tabs>
              <w:spacing w:beforeLines="40" w:before="96" w:afterLines="40" w:after="96" w:line="276" w:lineRule="auto"/>
              <w:ind w:right="170"/>
              <w:jc w:val="right"/>
              <w:rPr>
                <w:rFonts w:cs="Arial"/>
                <w:sz w:val="20"/>
                <w:szCs w:val="20"/>
              </w:rPr>
            </w:pPr>
            <w:r>
              <w:rPr>
                <w:rFonts w:cs="Arial"/>
                <w:sz w:val="20"/>
                <w:szCs w:val="20"/>
              </w:rPr>
              <w:t>-</w:t>
            </w:r>
          </w:p>
        </w:tc>
      </w:tr>
    </w:tbl>
    <w:p w14:paraId="081C1854" w14:textId="38DE060A" w:rsidR="00AE1122" w:rsidRDefault="00AE1122" w:rsidP="00AE1122">
      <w:pPr>
        <w:pStyle w:val="Textkrper-Erstzeileneinzug"/>
        <w:rPr>
          <w:lang w:eastAsia="de-DE"/>
        </w:rPr>
      </w:pPr>
    </w:p>
    <w:p w14:paraId="389A77F6" w14:textId="7018BA8F" w:rsidR="00292480" w:rsidRDefault="00292480">
      <w:pPr>
        <w:rPr>
          <w:rFonts w:cs="Arial"/>
          <w:color w:val="000000" w:themeColor="text1"/>
          <w:szCs w:val="24"/>
          <w:lang w:eastAsia="de-DE"/>
        </w:rPr>
      </w:pPr>
      <w:r>
        <w:rPr>
          <w:lang w:eastAsia="de-DE"/>
        </w:rPr>
        <w:br w:type="page"/>
      </w:r>
    </w:p>
    <w:tbl>
      <w:tblPr>
        <w:tblStyle w:val="Tabellenraster"/>
        <w:tblW w:w="0" w:type="auto"/>
        <w:tblLook w:val="04A0" w:firstRow="1" w:lastRow="0" w:firstColumn="1" w:lastColumn="0" w:noHBand="0" w:noVBand="1"/>
      </w:tblPr>
      <w:tblGrid>
        <w:gridCol w:w="9628"/>
      </w:tblGrid>
      <w:tr w:rsidR="00370DC9" w14:paraId="4AC65DA8" w14:textId="77777777" w:rsidTr="00370DC9">
        <w:tc>
          <w:tcPr>
            <w:tcW w:w="9628" w:type="dxa"/>
            <w:shd w:val="clear" w:color="auto" w:fill="D9D9D9" w:themeFill="background1" w:themeFillShade="D9"/>
          </w:tcPr>
          <w:p w14:paraId="69E329C5" w14:textId="38628EB2" w:rsidR="00370DC9" w:rsidRDefault="00370DC9" w:rsidP="00370DC9">
            <w:pPr>
              <w:pStyle w:val="berschrift1"/>
              <w:keepNext w:val="0"/>
              <w:numPr>
                <w:ilvl w:val="0"/>
                <w:numId w:val="0"/>
              </w:numPr>
              <w:spacing w:before="120" w:after="120" w:line="276" w:lineRule="auto"/>
              <w:outlineLvl w:val="0"/>
            </w:pPr>
            <w:r>
              <w:lastRenderedPageBreak/>
              <w:t>Beurteilung der Ergebnisse im Zeitvergleich und im Branchenvergleich</w:t>
            </w:r>
          </w:p>
        </w:tc>
      </w:tr>
      <w:tr w:rsidR="00370DC9" w14:paraId="717B3116" w14:textId="77777777" w:rsidTr="00780552">
        <w:trPr>
          <w:trHeight w:val="2665"/>
        </w:trPr>
        <w:tc>
          <w:tcPr>
            <w:tcW w:w="9628" w:type="dxa"/>
          </w:tcPr>
          <w:p w14:paraId="109BE78F" w14:textId="329D9ABF" w:rsidR="00370DC9" w:rsidRDefault="00370DC9" w:rsidP="00370DC9">
            <w:pPr>
              <w:pStyle w:val="berschrift1"/>
              <w:keepNext w:val="0"/>
              <w:numPr>
                <w:ilvl w:val="0"/>
                <w:numId w:val="0"/>
              </w:numPr>
              <w:spacing w:before="120" w:after="240" w:line="276" w:lineRule="auto"/>
              <w:outlineLvl w:val="0"/>
            </w:pPr>
            <w:r w:rsidRPr="0037717D">
              <w:t>Beurteilung der Kapitalstruktur</w:t>
            </w:r>
          </w:p>
          <w:p w14:paraId="2743DCD2" w14:textId="0C40B1F9" w:rsidR="00370DC9" w:rsidRPr="00780552" w:rsidRDefault="00370DC9" w:rsidP="00780552">
            <w:pPr>
              <w:pStyle w:val="Textkrper"/>
              <w:rPr>
                <w:rFonts w:cs="Arial"/>
                <w:color w:val="auto"/>
              </w:rPr>
            </w:pPr>
          </w:p>
        </w:tc>
      </w:tr>
      <w:tr w:rsidR="00370DC9" w14:paraId="35170951" w14:textId="77777777" w:rsidTr="00780552">
        <w:trPr>
          <w:trHeight w:val="2665"/>
        </w:trPr>
        <w:tc>
          <w:tcPr>
            <w:tcW w:w="9628" w:type="dxa"/>
          </w:tcPr>
          <w:p w14:paraId="564D117F" w14:textId="7908B666" w:rsidR="00370DC9" w:rsidRDefault="00370DC9" w:rsidP="00370DC9">
            <w:pPr>
              <w:pStyle w:val="berschrift1"/>
              <w:keepNext w:val="0"/>
              <w:numPr>
                <w:ilvl w:val="0"/>
                <w:numId w:val="0"/>
              </w:numPr>
              <w:spacing w:before="120" w:after="240" w:line="276" w:lineRule="auto"/>
              <w:outlineLvl w:val="0"/>
            </w:pPr>
            <w:r w:rsidRPr="0037717D">
              <w:t>Beurteilung der Finanzstruktur</w:t>
            </w:r>
          </w:p>
          <w:p w14:paraId="0D273B35" w14:textId="3C765C92" w:rsidR="00370DC9" w:rsidRPr="00780552" w:rsidRDefault="00370DC9" w:rsidP="00780552">
            <w:pPr>
              <w:pStyle w:val="Textkrper"/>
              <w:rPr>
                <w:color w:val="auto"/>
              </w:rPr>
            </w:pPr>
          </w:p>
        </w:tc>
      </w:tr>
      <w:tr w:rsidR="00370DC9" w14:paraId="5790178B" w14:textId="77777777" w:rsidTr="00780552">
        <w:trPr>
          <w:trHeight w:val="2665"/>
        </w:trPr>
        <w:tc>
          <w:tcPr>
            <w:tcW w:w="9628" w:type="dxa"/>
          </w:tcPr>
          <w:p w14:paraId="70C034EB" w14:textId="383DCE5C" w:rsidR="00370DC9" w:rsidRDefault="00370DC9" w:rsidP="00370DC9">
            <w:pPr>
              <w:pStyle w:val="berschrift1"/>
              <w:keepNext w:val="0"/>
              <w:numPr>
                <w:ilvl w:val="0"/>
                <w:numId w:val="0"/>
              </w:numPr>
              <w:spacing w:before="120" w:after="240" w:line="276" w:lineRule="auto"/>
              <w:outlineLvl w:val="0"/>
            </w:pPr>
            <w:r w:rsidRPr="0037717D">
              <w:t>Beurteilung der Liquidität</w:t>
            </w:r>
          </w:p>
          <w:p w14:paraId="257A154E" w14:textId="44911FA2" w:rsidR="00370DC9" w:rsidRPr="00780552" w:rsidRDefault="00370DC9" w:rsidP="00370DC9">
            <w:pPr>
              <w:tabs>
                <w:tab w:val="left" w:pos="2835"/>
              </w:tabs>
              <w:spacing w:after="60" w:line="276" w:lineRule="auto"/>
              <w:rPr>
                <w:rFonts w:eastAsia="Times New Roman" w:cs="Times New Roman"/>
                <w:szCs w:val="20"/>
                <w:lang w:eastAsia="de-DE"/>
              </w:rPr>
            </w:pPr>
          </w:p>
        </w:tc>
      </w:tr>
      <w:tr w:rsidR="00370DC9" w14:paraId="33979072" w14:textId="77777777" w:rsidTr="00780552">
        <w:trPr>
          <w:trHeight w:val="2665"/>
        </w:trPr>
        <w:tc>
          <w:tcPr>
            <w:tcW w:w="9628" w:type="dxa"/>
          </w:tcPr>
          <w:p w14:paraId="391A92F6" w14:textId="3FC27C2A" w:rsidR="00370DC9" w:rsidRDefault="00370DC9" w:rsidP="00370DC9">
            <w:pPr>
              <w:pStyle w:val="berschrift1"/>
              <w:keepNext w:val="0"/>
              <w:numPr>
                <w:ilvl w:val="0"/>
                <w:numId w:val="0"/>
              </w:numPr>
              <w:spacing w:before="120" w:after="240" w:line="276" w:lineRule="auto"/>
              <w:outlineLvl w:val="0"/>
            </w:pPr>
            <w:r w:rsidRPr="0037717D">
              <w:t>Beurteilung der Erfolgslage</w:t>
            </w:r>
          </w:p>
          <w:p w14:paraId="5DE19ED7" w14:textId="6F33FE3B" w:rsidR="00370DC9" w:rsidRPr="00780552" w:rsidRDefault="00370DC9" w:rsidP="00370DC9">
            <w:pPr>
              <w:tabs>
                <w:tab w:val="left" w:pos="2835"/>
              </w:tabs>
              <w:spacing w:after="60" w:line="276" w:lineRule="auto"/>
              <w:rPr>
                <w:rFonts w:eastAsia="Times New Roman" w:cs="Arial"/>
                <w:szCs w:val="20"/>
                <w:lang w:eastAsia="de-DE"/>
              </w:rPr>
            </w:pPr>
          </w:p>
        </w:tc>
      </w:tr>
      <w:tr w:rsidR="00370DC9" w14:paraId="1ED9ED76" w14:textId="77777777" w:rsidTr="00780552">
        <w:trPr>
          <w:trHeight w:val="2665"/>
        </w:trPr>
        <w:tc>
          <w:tcPr>
            <w:tcW w:w="9628" w:type="dxa"/>
          </w:tcPr>
          <w:p w14:paraId="0EE02E51" w14:textId="09DA88BC" w:rsidR="00370DC9" w:rsidRDefault="00370DC9" w:rsidP="00370DC9">
            <w:pPr>
              <w:pStyle w:val="berschrift1"/>
              <w:keepNext w:val="0"/>
              <w:numPr>
                <w:ilvl w:val="0"/>
                <w:numId w:val="0"/>
              </w:numPr>
              <w:spacing w:before="120" w:after="240" w:line="276" w:lineRule="auto"/>
              <w:outlineLvl w:val="0"/>
            </w:pPr>
            <w:r w:rsidRPr="0037717D">
              <w:t>Gesamturteil</w:t>
            </w:r>
          </w:p>
          <w:p w14:paraId="3C90ECD1" w14:textId="2FA958C6" w:rsidR="00370DC9" w:rsidRPr="00780552" w:rsidRDefault="00370DC9" w:rsidP="00370DC9">
            <w:pPr>
              <w:tabs>
                <w:tab w:val="left" w:pos="2835"/>
              </w:tabs>
              <w:spacing w:after="60" w:line="276" w:lineRule="auto"/>
              <w:rPr>
                <w:rFonts w:eastAsia="Times New Roman" w:cs="Arial"/>
                <w:szCs w:val="20"/>
                <w:lang w:eastAsia="de-DE"/>
              </w:rPr>
            </w:pPr>
          </w:p>
        </w:tc>
      </w:tr>
    </w:tbl>
    <w:p w14:paraId="6938F6AD" w14:textId="4AC2E6D4" w:rsidR="00AF3FC1" w:rsidRPr="00780552" w:rsidRDefault="00AF3FC1" w:rsidP="00780552">
      <w:pPr>
        <w:pStyle w:val="Textkrper-Erstzeileneinzug"/>
        <w:ind w:firstLine="0"/>
        <w:rPr>
          <w:szCs w:val="22"/>
          <w:lang w:eastAsia="de-DE"/>
        </w:rPr>
      </w:pPr>
      <w:r>
        <w:rPr>
          <w:b/>
        </w:rPr>
        <w:br w:type="page"/>
      </w:r>
    </w:p>
    <w:p w14:paraId="53E94943" w14:textId="2A9A9FE4" w:rsidR="00995131" w:rsidRPr="00780552" w:rsidRDefault="00DE3AFF" w:rsidP="00780552">
      <w:pPr>
        <w:pStyle w:val="berschrift1"/>
        <w:keepNext w:val="0"/>
        <w:numPr>
          <w:ilvl w:val="0"/>
          <w:numId w:val="0"/>
        </w:numPr>
        <w:spacing w:before="0" w:after="240" w:line="276" w:lineRule="auto"/>
      </w:pPr>
      <w:r w:rsidRPr="00780552">
        <w:lastRenderedPageBreak/>
        <w:t>Firmenkreditrating</w:t>
      </w:r>
      <w:r w:rsidR="003D4F6E" w:rsidRPr="00780552">
        <w:t xml:space="preserve"> </w:t>
      </w:r>
      <w:r w:rsidR="00780552">
        <w:t xml:space="preserve">- Auszug </w:t>
      </w:r>
      <w:r w:rsidR="003D4F6E" w:rsidRPr="00780552">
        <w:t>(</w:t>
      </w:r>
      <w:r w:rsidR="00780552" w:rsidRPr="00780552">
        <w:t>F</w:t>
      </w:r>
      <w:r w:rsidR="00780552">
        <w:t>ormular</w:t>
      </w:r>
      <w:r w:rsidR="003D4F6E" w:rsidRPr="00780552">
        <w:t>)</w:t>
      </w:r>
    </w:p>
    <w:p w14:paraId="024437E0" w14:textId="2DF8E2BA" w:rsidR="005E227E" w:rsidRPr="00E13A36" w:rsidRDefault="000105BB" w:rsidP="00AE7D3B">
      <w:pPr>
        <w:pStyle w:val="TextSituation"/>
        <w:rPr>
          <w:color w:val="auto"/>
          <w:lang w:eastAsia="de-DE"/>
        </w:rPr>
      </w:pPr>
      <w:r>
        <w:rPr>
          <w:lang w:eastAsia="de-DE"/>
        </w:rPr>
        <w:t>Firma/Kunde:</w:t>
      </w:r>
      <w:r w:rsidR="0010247C">
        <w:rPr>
          <w:lang w:eastAsia="de-DE"/>
        </w:rPr>
        <w:t xml:space="preserve"> </w:t>
      </w:r>
      <w:r w:rsidR="0010247C">
        <w:rPr>
          <w:lang w:eastAsia="de-DE"/>
        </w:rPr>
        <w:tab/>
      </w:r>
      <w:r w:rsidR="00A92E4F" w:rsidRPr="00E13A36">
        <w:rPr>
          <w:color w:val="auto"/>
          <w:lang w:eastAsia="de-DE"/>
        </w:rPr>
        <w:t>__</w:t>
      </w:r>
      <w:r w:rsidR="00B26992" w:rsidRPr="00E13A36">
        <w:rPr>
          <w:color w:val="auto"/>
          <w:lang w:eastAsia="de-DE"/>
        </w:rPr>
        <w:t>__</w:t>
      </w:r>
      <w:r w:rsidR="00E13A36" w:rsidRPr="00E13A36">
        <w:rPr>
          <w:rFonts w:eastAsia="Times New Roman"/>
          <w:i/>
          <w:color w:val="auto"/>
          <w:szCs w:val="22"/>
          <w:lang w:eastAsia="de-DE"/>
        </w:rPr>
        <w:t>______________________</w:t>
      </w:r>
      <w:r w:rsidR="00B26992" w:rsidRPr="00E13A36">
        <w:rPr>
          <w:color w:val="auto"/>
          <w:lang w:eastAsia="de-DE"/>
        </w:rPr>
        <w:t>____</w:t>
      </w:r>
      <w:r w:rsidR="00DD126C" w:rsidRPr="00E13A36">
        <w:rPr>
          <w:color w:val="auto"/>
          <w:lang w:eastAsia="de-DE"/>
        </w:rPr>
        <w:t>___</w:t>
      </w:r>
      <w:r w:rsidR="00B26992" w:rsidRPr="00E13A36">
        <w:rPr>
          <w:color w:val="auto"/>
          <w:lang w:eastAsia="de-DE"/>
        </w:rPr>
        <w:t>_</w:t>
      </w:r>
      <w:r w:rsidR="00FB3231" w:rsidRPr="00E13A36">
        <w:rPr>
          <w:color w:val="auto"/>
          <w:lang w:eastAsia="de-DE"/>
        </w:rPr>
        <w:t>__</w:t>
      </w:r>
      <w:r w:rsidR="00EC6162" w:rsidRPr="00E13A36">
        <w:rPr>
          <w:color w:val="auto"/>
          <w:lang w:eastAsia="de-DE"/>
        </w:rPr>
        <w:t>____</w:t>
      </w:r>
      <w:r w:rsidR="0010247C" w:rsidRPr="00E13A36">
        <w:rPr>
          <w:color w:val="auto"/>
          <w:lang w:eastAsia="de-DE"/>
        </w:rPr>
        <w:t>_________</w:t>
      </w:r>
    </w:p>
    <w:p w14:paraId="6B18B608" w14:textId="1D7D10D9" w:rsidR="000105BB" w:rsidRPr="00E13A36" w:rsidRDefault="000105BB" w:rsidP="00AE7D3B">
      <w:pPr>
        <w:pStyle w:val="TextSituation"/>
        <w:rPr>
          <w:color w:val="auto"/>
          <w:lang w:eastAsia="de-DE"/>
        </w:rPr>
      </w:pPr>
      <w:r w:rsidRPr="00E13A36">
        <w:rPr>
          <w:color w:val="auto"/>
          <w:lang w:eastAsia="de-DE"/>
        </w:rPr>
        <w:t>Branche:</w:t>
      </w:r>
      <w:r w:rsidR="005E227E" w:rsidRPr="00E13A36">
        <w:rPr>
          <w:color w:val="auto"/>
          <w:lang w:eastAsia="de-DE"/>
        </w:rPr>
        <w:t xml:space="preserve"> </w:t>
      </w:r>
      <w:r w:rsidR="0010247C" w:rsidRPr="00E13A36">
        <w:rPr>
          <w:color w:val="auto"/>
          <w:lang w:eastAsia="de-DE"/>
        </w:rPr>
        <w:tab/>
      </w:r>
      <w:r w:rsidR="00E13A36" w:rsidRPr="00E13A36">
        <w:rPr>
          <w:color w:val="auto"/>
          <w:lang w:eastAsia="de-DE"/>
        </w:rPr>
        <w:t>___________________________</w:t>
      </w:r>
      <w:r w:rsidR="00DD126C" w:rsidRPr="00E13A36">
        <w:rPr>
          <w:color w:val="auto"/>
          <w:lang w:eastAsia="de-DE"/>
        </w:rPr>
        <w:t>_____________</w:t>
      </w:r>
      <w:r w:rsidR="00EC6162" w:rsidRPr="00E13A36">
        <w:rPr>
          <w:color w:val="auto"/>
          <w:lang w:eastAsia="de-DE"/>
        </w:rPr>
        <w:t>____</w:t>
      </w:r>
      <w:r w:rsidR="005E227E" w:rsidRPr="00E13A36">
        <w:rPr>
          <w:color w:val="auto"/>
          <w:lang w:eastAsia="de-DE"/>
        </w:rPr>
        <w:t>__</w:t>
      </w:r>
      <w:r w:rsidR="0010247C" w:rsidRPr="00E13A36">
        <w:rPr>
          <w:color w:val="auto"/>
          <w:lang w:eastAsia="de-DE"/>
        </w:rPr>
        <w:t>_</w:t>
      </w:r>
      <w:r w:rsidR="00E13A36">
        <w:rPr>
          <w:color w:val="auto"/>
          <w:lang w:eastAsia="de-DE"/>
        </w:rPr>
        <w:t>__</w:t>
      </w:r>
    </w:p>
    <w:p w14:paraId="0A2F96C7" w14:textId="16036AF9" w:rsidR="00720220" w:rsidRDefault="00720220" w:rsidP="00AE7D3B">
      <w:pPr>
        <w:pStyle w:val="TextSituation"/>
        <w:rPr>
          <w:lang w:eastAsia="de-DE"/>
        </w:rPr>
      </w:pPr>
    </w:p>
    <w:tbl>
      <w:tblPr>
        <w:tblStyle w:val="Tabellenraster"/>
        <w:tblW w:w="10174" w:type="dxa"/>
        <w:tblLayout w:type="fixed"/>
        <w:tblLook w:val="04A0" w:firstRow="1" w:lastRow="0" w:firstColumn="1" w:lastColumn="0" w:noHBand="0" w:noVBand="1"/>
      </w:tblPr>
      <w:tblGrid>
        <w:gridCol w:w="3397"/>
        <w:gridCol w:w="921"/>
        <w:gridCol w:w="922"/>
        <w:gridCol w:w="921"/>
        <w:gridCol w:w="922"/>
        <w:gridCol w:w="3091"/>
      </w:tblGrid>
      <w:tr w:rsidR="00CC0E64" w14:paraId="7EC771A1" w14:textId="77777777" w:rsidTr="00780552">
        <w:tc>
          <w:tcPr>
            <w:tcW w:w="3397" w:type="dxa"/>
            <w:vAlign w:val="center"/>
          </w:tcPr>
          <w:p w14:paraId="2348AA8C" w14:textId="77777777" w:rsidR="00CC0E64" w:rsidRDefault="00CC0E64" w:rsidP="00780552">
            <w:pPr>
              <w:pStyle w:val="TextSituation"/>
              <w:spacing w:line="240" w:lineRule="auto"/>
              <w:jc w:val="left"/>
              <w:rPr>
                <w:lang w:eastAsia="de-DE"/>
              </w:rPr>
            </w:pPr>
          </w:p>
        </w:tc>
        <w:tc>
          <w:tcPr>
            <w:tcW w:w="921" w:type="dxa"/>
          </w:tcPr>
          <w:p w14:paraId="6D9BC431" w14:textId="77777777" w:rsidR="00780552" w:rsidRDefault="00CC0E64" w:rsidP="00780552">
            <w:pPr>
              <w:pStyle w:val="TextSituation"/>
              <w:jc w:val="center"/>
              <w:rPr>
                <w:lang w:eastAsia="de-DE"/>
              </w:rPr>
            </w:pPr>
            <w:r>
              <w:rPr>
                <w:lang w:eastAsia="de-DE"/>
              </w:rPr>
              <w:t>1</w:t>
            </w:r>
          </w:p>
          <w:p w14:paraId="35C37894" w14:textId="74940549" w:rsidR="00CC0E64" w:rsidRDefault="00CC0E64" w:rsidP="00780552">
            <w:pPr>
              <w:pStyle w:val="TextSituation"/>
              <w:jc w:val="center"/>
              <w:rPr>
                <w:lang w:eastAsia="de-DE"/>
              </w:rPr>
            </w:pPr>
            <w:r w:rsidRPr="00F36858">
              <w:rPr>
                <w:sz w:val="16"/>
                <w:szCs w:val="16"/>
                <w:lang w:eastAsia="de-DE"/>
              </w:rPr>
              <w:t>gut</w:t>
            </w:r>
          </w:p>
        </w:tc>
        <w:tc>
          <w:tcPr>
            <w:tcW w:w="922" w:type="dxa"/>
          </w:tcPr>
          <w:p w14:paraId="746EC84D" w14:textId="77777777" w:rsidR="00CC0E64" w:rsidRDefault="00CC0E64" w:rsidP="00D44BB8">
            <w:pPr>
              <w:pStyle w:val="TextSituation"/>
              <w:jc w:val="center"/>
              <w:rPr>
                <w:lang w:eastAsia="de-DE"/>
              </w:rPr>
            </w:pPr>
            <w:r>
              <w:rPr>
                <w:lang w:eastAsia="de-DE"/>
              </w:rPr>
              <w:t>2</w:t>
            </w:r>
          </w:p>
          <w:p w14:paraId="26F596B1" w14:textId="0AF6874B" w:rsidR="00CC0E64" w:rsidRDefault="00CC0E64" w:rsidP="00D44BB8">
            <w:pPr>
              <w:pStyle w:val="TextSituation"/>
              <w:jc w:val="center"/>
              <w:rPr>
                <w:lang w:eastAsia="de-DE"/>
              </w:rPr>
            </w:pPr>
            <w:proofErr w:type="spellStart"/>
            <w:r w:rsidRPr="007B602A">
              <w:rPr>
                <w:sz w:val="16"/>
                <w:szCs w:val="16"/>
                <w:lang w:eastAsia="de-DE"/>
              </w:rPr>
              <w:t>befried</w:t>
            </w:r>
            <w:proofErr w:type="spellEnd"/>
            <w:r>
              <w:rPr>
                <w:sz w:val="16"/>
                <w:szCs w:val="16"/>
                <w:lang w:eastAsia="de-DE"/>
              </w:rPr>
              <w:t>.</w:t>
            </w:r>
          </w:p>
        </w:tc>
        <w:tc>
          <w:tcPr>
            <w:tcW w:w="921" w:type="dxa"/>
          </w:tcPr>
          <w:p w14:paraId="142C51B4" w14:textId="77777777" w:rsidR="00CC0E64" w:rsidRDefault="00CC0E64" w:rsidP="00D44BB8">
            <w:pPr>
              <w:pStyle w:val="TextSituation"/>
              <w:jc w:val="center"/>
              <w:rPr>
                <w:lang w:eastAsia="de-DE"/>
              </w:rPr>
            </w:pPr>
            <w:r>
              <w:rPr>
                <w:lang w:eastAsia="de-DE"/>
              </w:rPr>
              <w:t>3</w:t>
            </w:r>
          </w:p>
          <w:p w14:paraId="36A2BE5F" w14:textId="3F8A6B74" w:rsidR="00CC0E64" w:rsidRDefault="001C6633" w:rsidP="004C345C">
            <w:pPr>
              <w:pStyle w:val="TextSituation"/>
              <w:jc w:val="center"/>
              <w:rPr>
                <w:lang w:eastAsia="de-DE"/>
              </w:rPr>
            </w:pPr>
            <w:proofErr w:type="spellStart"/>
            <w:r>
              <w:rPr>
                <w:sz w:val="16"/>
                <w:szCs w:val="16"/>
                <w:lang w:eastAsia="de-DE"/>
              </w:rPr>
              <w:t>ausr</w:t>
            </w:r>
            <w:proofErr w:type="spellEnd"/>
            <w:r>
              <w:rPr>
                <w:sz w:val="16"/>
                <w:szCs w:val="16"/>
                <w:lang w:eastAsia="de-DE"/>
              </w:rPr>
              <w:t>.</w:t>
            </w:r>
          </w:p>
        </w:tc>
        <w:tc>
          <w:tcPr>
            <w:tcW w:w="922" w:type="dxa"/>
          </w:tcPr>
          <w:p w14:paraId="220C5817" w14:textId="77777777" w:rsidR="00CC0E64" w:rsidRDefault="00CC0E64" w:rsidP="00D44BB8">
            <w:pPr>
              <w:pStyle w:val="TextSituation"/>
              <w:jc w:val="center"/>
              <w:rPr>
                <w:lang w:eastAsia="de-DE"/>
              </w:rPr>
            </w:pPr>
            <w:r>
              <w:rPr>
                <w:lang w:eastAsia="de-DE"/>
              </w:rPr>
              <w:t>4</w:t>
            </w:r>
          </w:p>
          <w:p w14:paraId="1C6E1396" w14:textId="7515545F" w:rsidR="00CC0E64" w:rsidRDefault="001C6633" w:rsidP="00D44BB8">
            <w:pPr>
              <w:pStyle w:val="TextSituation"/>
              <w:jc w:val="center"/>
              <w:rPr>
                <w:lang w:eastAsia="de-DE"/>
              </w:rPr>
            </w:pPr>
            <w:r>
              <w:rPr>
                <w:sz w:val="16"/>
                <w:szCs w:val="16"/>
                <w:lang w:eastAsia="de-DE"/>
              </w:rPr>
              <w:t>schlecht</w:t>
            </w:r>
          </w:p>
        </w:tc>
        <w:tc>
          <w:tcPr>
            <w:tcW w:w="3091" w:type="dxa"/>
          </w:tcPr>
          <w:p w14:paraId="45F22980" w14:textId="5F8F2637" w:rsidR="00CC0E64" w:rsidRDefault="00B473D0" w:rsidP="00D44BB8">
            <w:pPr>
              <w:pStyle w:val="TextSituation"/>
              <w:jc w:val="center"/>
              <w:rPr>
                <w:lang w:eastAsia="de-DE"/>
              </w:rPr>
            </w:pPr>
            <w:r>
              <w:rPr>
                <w:lang w:eastAsia="de-DE"/>
              </w:rPr>
              <w:t>kurze Begründung zur Einschätzung</w:t>
            </w:r>
          </w:p>
        </w:tc>
      </w:tr>
      <w:tr w:rsidR="00780552" w14:paraId="745A2FF9" w14:textId="77777777" w:rsidTr="0005084E">
        <w:tc>
          <w:tcPr>
            <w:tcW w:w="10174" w:type="dxa"/>
            <w:gridSpan w:val="6"/>
            <w:vAlign w:val="center"/>
          </w:tcPr>
          <w:p w14:paraId="70F1B313" w14:textId="598883BE" w:rsidR="00780552" w:rsidRDefault="00780552" w:rsidP="00E13A36">
            <w:pPr>
              <w:pStyle w:val="TextSituation"/>
              <w:spacing w:before="20" w:after="20" w:line="276" w:lineRule="auto"/>
              <w:jc w:val="left"/>
              <w:rPr>
                <w:lang w:eastAsia="de-DE"/>
              </w:rPr>
            </w:pPr>
            <w:r w:rsidRPr="009066AD">
              <w:rPr>
                <w:b/>
                <w:bCs/>
                <w:lang w:eastAsia="de-DE"/>
              </w:rPr>
              <w:t>Wirtschaftliche Verhältnisse</w:t>
            </w:r>
          </w:p>
        </w:tc>
      </w:tr>
      <w:tr w:rsidR="00CC0E64" w14:paraId="058C9DFF" w14:textId="77777777" w:rsidTr="005E227E">
        <w:tc>
          <w:tcPr>
            <w:tcW w:w="3397" w:type="dxa"/>
            <w:vAlign w:val="center"/>
          </w:tcPr>
          <w:p w14:paraId="5A919505" w14:textId="1035F186"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 xml:space="preserve">Beurteilung </w:t>
            </w:r>
            <w:r>
              <w:rPr>
                <w:sz w:val="20"/>
                <w:szCs w:val="20"/>
                <w:lang w:eastAsia="de-DE"/>
              </w:rPr>
              <w:t>Kapitalstruktur</w:t>
            </w:r>
          </w:p>
        </w:tc>
        <w:tc>
          <w:tcPr>
            <w:tcW w:w="921" w:type="dxa"/>
            <w:vAlign w:val="center"/>
          </w:tcPr>
          <w:p w14:paraId="1E0EC7EC"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381859D0"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193A596E" w14:textId="0B921F5D"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6E8594C5"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15A9322B" w14:textId="74086F75" w:rsidR="00CC0E64" w:rsidRPr="00E13A36" w:rsidRDefault="00CC0E64" w:rsidP="005936E6">
            <w:pPr>
              <w:pStyle w:val="TestLsungshinweis"/>
              <w:ind w:left="-102"/>
              <w:rPr>
                <w:rFonts w:ascii="Arial" w:hAnsi="Arial" w:cs="Arial"/>
                <w:i w:val="0"/>
                <w:vanish w:val="0"/>
                <w:color w:val="auto"/>
                <w:szCs w:val="22"/>
              </w:rPr>
            </w:pPr>
          </w:p>
        </w:tc>
      </w:tr>
      <w:tr w:rsidR="00CC0E64" w14:paraId="2A32AD8F" w14:textId="77777777" w:rsidTr="005E227E">
        <w:tc>
          <w:tcPr>
            <w:tcW w:w="3397" w:type="dxa"/>
            <w:vAlign w:val="center"/>
          </w:tcPr>
          <w:p w14:paraId="0AB01427" w14:textId="6E8668D4" w:rsidR="00CC0E64" w:rsidRPr="006F3B12" w:rsidRDefault="00CC0E64" w:rsidP="00780552">
            <w:pPr>
              <w:pStyle w:val="TextSituation"/>
              <w:spacing w:line="240" w:lineRule="auto"/>
              <w:jc w:val="left"/>
              <w:rPr>
                <w:sz w:val="20"/>
                <w:szCs w:val="20"/>
                <w:lang w:eastAsia="de-DE"/>
              </w:rPr>
            </w:pPr>
            <w:r>
              <w:rPr>
                <w:sz w:val="20"/>
                <w:szCs w:val="20"/>
                <w:lang w:eastAsia="de-DE"/>
              </w:rPr>
              <w:t>Beurteilung Finanzstruktur</w:t>
            </w:r>
          </w:p>
        </w:tc>
        <w:tc>
          <w:tcPr>
            <w:tcW w:w="921" w:type="dxa"/>
            <w:vAlign w:val="center"/>
          </w:tcPr>
          <w:p w14:paraId="2001D843" w14:textId="7FC9DACB"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01D24FBF"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7C49F7D9"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3CB63925"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35BB0DD8" w14:textId="02A8D604" w:rsidR="00CC0E64" w:rsidRPr="00E13A36" w:rsidRDefault="00CC0E64" w:rsidP="005E227E">
            <w:pPr>
              <w:pStyle w:val="TestLsungshinweis"/>
              <w:ind w:left="-102"/>
              <w:rPr>
                <w:rFonts w:ascii="Arial" w:hAnsi="Arial" w:cs="Arial"/>
                <w:i w:val="0"/>
                <w:vanish w:val="0"/>
                <w:color w:val="auto"/>
                <w:szCs w:val="22"/>
              </w:rPr>
            </w:pPr>
          </w:p>
        </w:tc>
      </w:tr>
      <w:tr w:rsidR="00CC0E64" w14:paraId="35601D3D" w14:textId="77777777" w:rsidTr="005E227E">
        <w:tc>
          <w:tcPr>
            <w:tcW w:w="3397" w:type="dxa"/>
            <w:vAlign w:val="center"/>
          </w:tcPr>
          <w:p w14:paraId="267616BE" w14:textId="45D0F458" w:rsidR="00CC0E64" w:rsidRPr="006F3B12" w:rsidRDefault="00CC0E64" w:rsidP="00780552">
            <w:pPr>
              <w:pStyle w:val="TextSituation"/>
              <w:spacing w:line="240" w:lineRule="auto"/>
              <w:jc w:val="left"/>
              <w:rPr>
                <w:sz w:val="20"/>
                <w:szCs w:val="20"/>
                <w:lang w:eastAsia="de-DE"/>
              </w:rPr>
            </w:pPr>
            <w:r>
              <w:rPr>
                <w:sz w:val="20"/>
                <w:szCs w:val="20"/>
                <w:lang w:eastAsia="de-DE"/>
              </w:rPr>
              <w:t>Beurteilung Liquidität</w:t>
            </w:r>
          </w:p>
        </w:tc>
        <w:tc>
          <w:tcPr>
            <w:tcW w:w="921" w:type="dxa"/>
            <w:vAlign w:val="center"/>
          </w:tcPr>
          <w:p w14:paraId="1B53410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63F37B3E" w14:textId="7DDB9DCC"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0ECBEC77"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403B5D22"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4070BB44" w14:textId="22270A55" w:rsidR="00CC0E64" w:rsidRPr="00E13A36" w:rsidRDefault="00CC0E64" w:rsidP="005936E6">
            <w:pPr>
              <w:pStyle w:val="TestLsungshinweis"/>
              <w:ind w:left="-102"/>
              <w:rPr>
                <w:rFonts w:ascii="Arial" w:hAnsi="Arial" w:cs="Arial"/>
                <w:i w:val="0"/>
                <w:vanish w:val="0"/>
                <w:color w:val="auto"/>
                <w:szCs w:val="22"/>
              </w:rPr>
            </w:pPr>
          </w:p>
        </w:tc>
      </w:tr>
      <w:tr w:rsidR="00CC0E64" w14:paraId="71F17F82" w14:textId="77777777" w:rsidTr="005E227E">
        <w:tc>
          <w:tcPr>
            <w:tcW w:w="3397" w:type="dxa"/>
            <w:vAlign w:val="center"/>
          </w:tcPr>
          <w:p w14:paraId="7FF41088" w14:textId="296DC768" w:rsidR="00CC0E64" w:rsidRPr="006F3B12" w:rsidRDefault="00CC0E64" w:rsidP="00780552">
            <w:pPr>
              <w:pStyle w:val="TextSituation"/>
              <w:spacing w:line="240" w:lineRule="auto"/>
              <w:jc w:val="left"/>
              <w:rPr>
                <w:sz w:val="20"/>
                <w:szCs w:val="20"/>
                <w:lang w:eastAsia="de-DE"/>
              </w:rPr>
            </w:pPr>
            <w:r>
              <w:rPr>
                <w:sz w:val="20"/>
                <w:szCs w:val="20"/>
                <w:lang w:eastAsia="de-DE"/>
              </w:rPr>
              <w:t>Beurteilung Erfolgslage</w:t>
            </w:r>
          </w:p>
        </w:tc>
        <w:tc>
          <w:tcPr>
            <w:tcW w:w="921" w:type="dxa"/>
            <w:vAlign w:val="center"/>
          </w:tcPr>
          <w:p w14:paraId="512B3129" w14:textId="6D418548"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0109C033"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6E1F10E2"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38D79C53"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4294E2A9" w14:textId="4EC41F2B" w:rsidR="00CC0E64" w:rsidRPr="00E13A36" w:rsidRDefault="00CC0E64" w:rsidP="005936E6">
            <w:pPr>
              <w:pStyle w:val="TestLsungshinweis"/>
              <w:ind w:left="-102"/>
              <w:rPr>
                <w:rFonts w:ascii="Arial" w:hAnsi="Arial" w:cs="Arial"/>
                <w:i w:val="0"/>
                <w:vanish w:val="0"/>
                <w:color w:val="auto"/>
                <w:szCs w:val="22"/>
              </w:rPr>
            </w:pPr>
          </w:p>
        </w:tc>
      </w:tr>
      <w:tr w:rsidR="00CC0E64" w14:paraId="0309D87E" w14:textId="77777777" w:rsidTr="005E227E">
        <w:tc>
          <w:tcPr>
            <w:tcW w:w="3397" w:type="dxa"/>
            <w:vAlign w:val="center"/>
          </w:tcPr>
          <w:p w14:paraId="53E206B4" w14:textId="71EE8027"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Entwicklung Jahresabschluss</w:t>
            </w:r>
          </w:p>
        </w:tc>
        <w:tc>
          <w:tcPr>
            <w:tcW w:w="921" w:type="dxa"/>
            <w:vAlign w:val="center"/>
          </w:tcPr>
          <w:p w14:paraId="2127FCE3"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161D649D" w14:textId="05A303D6"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00A98DD7"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03B32A6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0B6F6FB8" w14:textId="54EC9F9E" w:rsidR="00CC0E64" w:rsidRPr="00E13A36" w:rsidRDefault="00CC0E64" w:rsidP="005936E6">
            <w:pPr>
              <w:pStyle w:val="TestLsungshinweis"/>
              <w:ind w:left="-102"/>
              <w:rPr>
                <w:rFonts w:ascii="Arial" w:hAnsi="Arial" w:cs="Arial"/>
                <w:i w:val="0"/>
                <w:vanish w:val="0"/>
                <w:color w:val="auto"/>
                <w:szCs w:val="22"/>
              </w:rPr>
            </w:pPr>
          </w:p>
        </w:tc>
      </w:tr>
      <w:tr w:rsidR="00780552" w:rsidRPr="00780552" w14:paraId="7953B6E6" w14:textId="77777777" w:rsidTr="005E227E">
        <w:tc>
          <w:tcPr>
            <w:tcW w:w="10174" w:type="dxa"/>
            <w:gridSpan w:val="6"/>
            <w:vAlign w:val="center"/>
          </w:tcPr>
          <w:p w14:paraId="0D56432D" w14:textId="09222168" w:rsidR="00780552" w:rsidRPr="00780552" w:rsidRDefault="00780552" w:rsidP="00E13A36">
            <w:pPr>
              <w:pStyle w:val="TextSituation"/>
              <w:spacing w:before="20" w:after="20" w:line="276" w:lineRule="auto"/>
              <w:jc w:val="left"/>
              <w:rPr>
                <w:b/>
                <w:bCs/>
                <w:lang w:eastAsia="de-DE"/>
              </w:rPr>
            </w:pPr>
            <w:r w:rsidRPr="009066AD">
              <w:rPr>
                <w:b/>
                <w:bCs/>
                <w:lang w:eastAsia="de-DE"/>
              </w:rPr>
              <w:t>Markt/Branche</w:t>
            </w:r>
          </w:p>
        </w:tc>
      </w:tr>
      <w:tr w:rsidR="00CC0E64" w14:paraId="79741FCD" w14:textId="77777777" w:rsidTr="005E227E">
        <w:tc>
          <w:tcPr>
            <w:tcW w:w="3397" w:type="dxa"/>
            <w:vAlign w:val="center"/>
          </w:tcPr>
          <w:p w14:paraId="49E1070A" w14:textId="725AEE13"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Branchenentwicklung</w:t>
            </w:r>
          </w:p>
        </w:tc>
        <w:tc>
          <w:tcPr>
            <w:tcW w:w="921" w:type="dxa"/>
            <w:vAlign w:val="center"/>
          </w:tcPr>
          <w:p w14:paraId="58D7F7A7"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044A685" w14:textId="1CB95119"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14B528E4"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04EE6DF3"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49FCC2D1" w14:textId="1AB494B3" w:rsidR="00CC0E64" w:rsidRPr="00E13A36" w:rsidRDefault="00CC0E64" w:rsidP="005936E6">
            <w:pPr>
              <w:pStyle w:val="TestLsungshinweis"/>
              <w:ind w:left="-102"/>
              <w:rPr>
                <w:rFonts w:ascii="Arial" w:hAnsi="Arial" w:cs="Arial"/>
                <w:i w:val="0"/>
                <w:vanish w:val="0"/>
                <w:color w:val="auto"/>
                <w:szCs w:val="22"/>
              </w:rPr>
            </w:pPr>
          </w:p>
        </w:tc>
      </w:tr>
      <w:tr w:rsidR="00CC0E64" w14:paraId="24375104" w14:textId="77777777" w:rsidTr="005E227E">
        <w:tc>
          <w:tcPr>
            <w:tcW w:w="3397" w:type="dxa"/>
            <w:vAlign w:val="center"/>
          </w:tcPr>
          <w:p w14:paraId="059D07E9" w14:textId="38D1EB86"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Konjunkturabhängigkeit</w:t>
            </w:r>
          </w:p>
        </w:tc>
        <w:tc>
          <w:tcPr>
            <w:tcW w:w="921" w:type="dxa"/>
            <w:vAlign w:val="center"/>
          </w:tcPr>
          <w:p w14:paraId="7445376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1E6C633C"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3F27BA68"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226F7CD" w14:textId="32C4AF8A"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5BFD7360" w14:textId="0C68FD28" w:rsidR="00CC0E64" w:rsidRPr="00E13A36" w:rsidRDefault="00CC0E64" w:rsidP="005936E6">
            <w:pPr>
              <w:pStyle w:val="TestLsungshinweis"/>
              <w:ind w:left="-102"/>
              <w:rPr>
                <w:rFonts w:ascii="Arial" w:hAnsi="Arial" w:cs="Arial"/>
                <w:i w:val="0"/>
                <w:vanish w:val="0"/>
                <w:color w:val="auto"/>
                <w:szCs w:val="22"/>
              </w:rPr>
            </w:pPr>
          </w:p>
        </w:tc>
      </w:tr>
      <w:tr w:rsidR="00CC0E64" w14:paraId="32503DFE" w14:textId="77777777" w:rsidTr="005E227E">
        <w:tc>
          <w:tcPr>
            <w:tcW w:w="3397" w:type="dxa"/>
            <w:vAlign w:val="center"/>
          </w:tcPr>
          <w:p w14:paraId="0D2B5C3F" w14:textId="2A2DAFBE" w:rsidR="00CC0E64" w:rsidRPr="006F3B12" w:rsidRDefault="00CC0E64" w:rsidP="00780552">
            <w:pPr>
              <w:pStyle w:val="TextSituation"/>
              <w:spacing w:line="240" w:lineRule="auto"/>
              <w:jc w:val="left"/>
              <w:rPr>
                <w:sz w:val="20"/>
                <w:szCs w:val="20"/>
                <w:lang w:eastAsia="de-DE"/>
              </w:rPr>
            </w:pPr>
            <w:r>
              <w:rPr>
                <w:sz w:val="20"/>
                <w:szCs w:val="20"/>
                <w:lang w:eastAsia="de-DE"/>
              </w:rPr>
              <w:t>Konkurrenz</w:t>
            </w:r>
          </w:p>
        </w:tc>
        <w:tc>
          <w:tcPr>
            <w:tcW w:w="921" w:type="dxa"/>
            <w:vAlign w:val="center"/>
          </w:tcPr>
          <w:p w14:paraId="537EA617" w14:textId="107E117D"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3CB6ABF4"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46EF8330"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6D889037"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2B118EA2" w14:textId="3E8F09F7" w:rsidR="00CC0E64" w:rsidRPr="00E13A36" w:rsidRDefault="00CC0E64" w:rsidP="005936E6">
            <w:pPr>
              <w:pStyle w:val="TestLsungshinweis"/>
              <w:ind w:left="-102"/>
              <w:rPr>
                <w:rFonts w:ascii="Arial" w:hAnsi="Arial" w:cs="Arial"/>
                <w:i w:val="0"/>
                <w:vanish w:val="0"/>
                <w:color w:val="auto"/>
                <w:szCs w:val="22"/>
              </w:rPr>
            </w:pPr>
          </w:p>
        </w:tc>
      </w:tr>
      <w:tr w:rsidR="00CC0E64" w14:paraId="3E795F4F" w14:textId="77777777" w:rsidTr="005E227E">
        <w:tc>
          <w:tcPr>
            <w:tcW w:w="3397" w:type="dxa"/>
            <w:vAlign w:val="center"/>
          </w:tcPr>
          <w:p w14:paraId="32937CDD" w14:textId="64B14AA7"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 xml:space="preserve">Abhängigkeit von </w:t>
            </w:r>
            <w:r>
              <w:rPr>
                <w:sz w:val="20"/>
                <w:szCs w:val="20"/>
                <w:lang w:eastAsia="de-DE"/>
              </w:rPr>
              <w:t xml:space="preserve">einzelnen </w:t>
            </w:r>
            <w:r w:rsidR="00780552">
              <w:rPr>
                <w:sz w:val="20"/>
                <w:szCs w:val="20"/>
                <w:lang w:eastAsia="de-DE"/>
              </w:rPr>
              <w:t>Kundinnen/</w:t>
            </w:r>
            <w:r>
              <w:rPr>
                <w:sz w:val="20"/>
                <w:szCs w:val="20"/>
                <w:lang w:eastAsia="de-DE"/>
              </w:rPr>
              <w:t>Kunden</w:t>
            </w:r>
          </w:p>
        </w:tc>
        <w:tc>
          <w:tcPr>
            <w:tcW w:w="921" w:type="dxa"/>
            <w:vAlign w:val="center"/>
          </w:tcPr>
          <w:p w14:paraId="5F29FC54" w14:textId="569B2C6F"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68C21EBF"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7A22655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1497BB24"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1BF30E73" w14:textId="4F71AA32" w:rsidR="00CC0E64" w:rsidRPr="00E13A36" w:rsidRDefault="00CC0E64" w:rsidP="005936E6">
            <w:pPr>
              <w:pStyle w:val="TestLsungshinweis"/>
              <w:ind w:left="-102"/>
              <w:rPr>
                <w:rFonts w:ascii="Arial" w:hAnsi="Arial" w:cs="Arial"/>
                <w:i w:val="0"/>
                <w:vanish w:val="0"/>
                <w:color w:val="auto"/>
                <w:szCs w:val="22"/>
              </w:rPr>
            </w:pPr>
          </w:p>
        </w:tc>
      </w:tr>
      <w:tr w:rsidR="00780552" w:rsidRPr="00780552" w14:paraId="5176B93A" w14:textId="77777777" w:rsidTr="005E227E">
        <w:tc>
          <w:tcPr>
            <w:tcW w:w="10174" w:type="dxa"/>
            <w:gridSpan w:val="6"/>
            <w:vAlign w:val="center"/>
          </w:tcPr>
          <w:p w14:paraId="56583DF6" w14:textId="47DFDFA7" w:rsidR="00780552" w:rsidRPr="00780552" w:rsidRDefault="00780552" w:rsidP="00E13A36">
            <w:pPr>
              <w:pStyle w:val="TextSituation"/>
              <w:spacing w:before="20" w:after="20" w:line="276" w:lineRule="auto"/>
              <w:jc w:val="left"/>
              <w:rPr>
                <w:b/>
                <w:bCs/>
                <w:lang w:eastAsia="de-DE"/>
              </w:rPr>
            </w:pPr>
            <w:r w:rsidRPr="009066AD">
              <w:rPr>
                <w:b/>
                <w:bCs/>
                <w:lang w:eastAsia="de-DE"/>
              </w:rPr>
              <w:t>Unternehmen/Management</w:t>
            </w:r>
          </w:p>
        </w:tc>
      </w:tr>
      <w:tr w:rsidR="00CC0E64" w14:paraId="64C6373C" w14:textId="77777777" w:rsidTr="005E227E">
        <w:tc>
          <w:tcPr>
            <w:tcW w:w="3397" w:type="dxa"/>
            <w:vAlign w:val="center"/>
          </w:tcPr>
          <w:p w14:paraId="6B1F9E57" w14:textId="750D0E44"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 xml:space="preserve">Betriebswirtschaftliche </w:t>
            </w:r>
            <w:r>
              <w:rPr>
                <w:sz w:val="20"/>
                <w:szCs w:val="20"/>
                <w:lang w:eastAsia="de-DE"/>
              </w:rPr>
              <w:t>Qualifikation</w:t>
            </w:r>
          </w:p>
        </w:tc>
        <w:tc>
          <w:tcPr>
            <w:tcW w:w="921" w:type="dxa"/>
            <w:vAlign w:val="center"/>
          </w:tcPr>
          <w:p w14:paraId="370A63AC" w14:textId="3EFF41E8"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249E7EE6"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6F7706FB"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4453CBB0"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5DB9E631" w14:textId="4C179015" w:rsidR="00CC0E64" w:rsidRPr="00E13A36" w:rsidRDefault="00CC0E64" w:rsidP="005936E6">
            <w:pPr>
              <w:pStyle w:val="TestLsungshinweis"/>
              <w:ind w:left="-102"/>
              <w:rPr>
                <w:rFonts w:ascii="Arial" w:hAnsi="Arial" w:cs="Arial"/>
                <w:i w:val="0"/>
                <w:vanish w:val="0"/>
                <w:color w:val="auto"/>
                <w:szCs w:val="22"/>
              </w:rPr>
            </w:pPr>
          </w:p>
        </w:tc>
      </w:tr>
      <w:tr w:rsidR="00CC0E64" w14:paraId="75BFB1DD" w14:textId="77777777" w:rsidTr="005E227E">
        <w:tc>
          <w:tcPr>
            <w:tcW w:w="3397" w:type="dxa"/>
            <w:vAlign w:val="center"/>
          </w:tcPr>
          <w:p w14:paraId="527BDFCE" w14:textId="0BEE99B8"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 xml:space="preserve">Technische </w:t>
            </w:r>
            <w:r>
              <w:rPr>
                <w:sz w:val="20"/>
                <w:szCs w:val="20"/>
                <w:lang w:eastAsia="de-DE"/>
              </w:rPr>
              <w:t>Qualifikation</w:t>
            </w:r>
          </w:p>
        </w:tc>
        <w:tc>
          <w:tcPr>
            <w:tcW w:w="921" w:type="dxa"/>
            <w:vAlign w:val="center"/>
          </w:tcPr>
          <w:p w14:paraId="7545C051" w14:textId="74B4ABE1"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0FEFE581"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014445E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333B7A8D"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0BD94AD2" w14:textId="619037AC" w:rsidR="00CC0E64" w:rsidRPr="00E13A36" w:rsidRDefault="00CC0E64" w:rsidP="005936E6">
            <w:pPr>
              <w:pStyle w:val="TestLsungshinweis"/>
              <w:ind w:left="-102"/>
              <w:rPr>
                <w:rFonts w:ascii="Arial" w:hAnsi="Arial" w:cs="Arial"/>
                <w:i w:val="0"/>
                <w:vanish w:val="0"/>
                <w:color w:val="auto"/>
                <w:szCs w:val="22"/>
              </w:rPr>
            </w:pPr>
          </w:p>
        </w:tc>
      </w:tr>
      <w:tr w:rsidR="00CC0E64" w14:paraId="55AC21BB" w14:textId="77777777" w:rsidTr="005E227E">
        <w:tc>
          <w:tcPr>
            <w:tcW w:w="3397" w:type="dxa"/>
            <w:vAlign w:val="center"/>
          </w:tcPr>
          <w:p w14:paraId="08279A49" w14:textId="2A530E59"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Zufriedenheit der Mitarbeiter</w:t>
            </w:r>
            <w:r w:rsidR="00780552">
              <w:rPr>
                <w:sz w:val="20"/>
                <w:szCs w:val="20"/>
                <w:lang w:eastAsia="de-DE"/>
              </w:rPr>
              <w:t xml:space="preserve">/innen, </w:t>
            </w:r>
            <w:r w:rsidRPr="006F3B12">
              <w:rPr>
                <w:sz w:val="20"/>
                <w:szCs w:val="20"/>
                <w:lang w:eastAsia="de-DE"/>
              </w:rPr>
              <w:t>Fluktuation</w:t>
            </w:r>
          </w:p>
        </w:tc>
        <w:tc>
          <w:tcPr>
            <w:tcW w:w="921" w:type="dxa"/>
            <w:vAlign w:val="center"/>
          </w:tcPr>
          <w:p w14:paraId="72568489" w14:textId="030531F5"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C276770"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0EB834A4"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4BC84248"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5CA3A1AA" w14:textId="5232D43E" w:rsidR="00CC0E64" w:rsidRPr="00E13A36" w:rsidRDefault="00CC0E64" w:rsidP="005936E6">
            <w:pPr>
              <w:pStyle w:val="TestLsungshinweis"/>
              <w:ind w:left="-102"/>
              <w:rPr>
                <w:rFonts w:ascii="Arial" w:hAnsi="Arial" w:cs="Arial"/>
                <w:i w:val="0"/>
                <w:vanish w:val="0"/>
                <w:color w:val="auto"/>
                <w:szCs w:val="22"/>
              </w:rPr>
            </w:pPr>
          </w:p>
        </w:tc>
      </w:tr>
      <w:tr w:rsidR="00780552" w:rsidRPr="00780552" w14:paraId="5428B74D" w14:textId="77777777" w:rsidTr="005E227E">
        <w:tc>
          <w:tcPr>
            <w:tcW w:w="10174" w:type="dxa"/>
            <w:gridSpan w:val="6"/>
            <w:vAlign w:val="center"/>
          </w:tcPr>
          <w:p w14:paraId="7F4A7670" w14:textId="7E0FA051" w:rsidR="00780552" w:rsidRPr="00780552" w:rsidRDefault="00780552" w:rsidP="00E13A36">
            <w:pPr>
              <w:pStyle w:val="TextSituation"/>
              <w:spacing w:before="20" w:after="20" w:line="276" w:lineRule="auto"/>
              <w:jc w:val="left"/>
              <w:rPr>
                <w:b/>
                <w:bCs/>
                <w:lang w:eastAsia="de-DE"/>
              </w:rPr>
            </w:pPr>
            <w:r w:rsidRPr="009066AD">
              <w:rPr>
                <w:b/>
                <w:bCs/>
                <w:lang w:eastAsia="de-DE"/>
              </w:rPr>
              <w:t>Kundenbeziehung</w:t>
            </w:r>
          </w:p>
        </w:tc>
      </w:tr>
      <w:tr w:rsidR="00CC0E64" w14:paraId="1E0D1624" w14:textId="77777777" w:rsidTr="005E227E">
        <w:tc>
          <w:tcPr>
            <w:tcW w:w="3397" w:type="dxa"/>
            <w:vAlign w:val="center"/>
          </w:tcPr>
          <w:p w14:paraId="47398F5B" w14:textId="7FDB55F6"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bisherige Kontoführung</w:t>
            </w:r>
          </w:p>
        </w:tc>
        <w:tc>
          <w:tcPr>
            <w:tcW w:w="921" w:type="dxa"/>
            <w:vAlign w:val="center"/>
          </w:tcPr>
          <w:p w14:paraId="063D6064" w14:textId="5A5B35AE"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BA796F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67589717"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4CA94145"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1439CDD5" w14:textId="269C6F01" w:rsidR="00CC0E64" w:rsidRPr="00E13A36" w:rsidRDefault="00CC0E64" w:rsidP="005936E6">
            <w:pPr>
              <w:pStyle w:val="TestLsungshinweis"/>
              <w:ind w:left="-102"/>
              <w:rPr>
                <w:rFonts w:ascii="Arial" w:hAnsi="Arial" w:cs="Arial"/>
                <w:i w:val="0"/>
                <w:vanish w:val="0"/>
                <w:color w:val="auto"/>
                <w:szCs w:val="22"/>
              </w:rPr>
            </w:pPr>
          </w:p>
        </w:tc>
      </w:tr>
      <w:tr w:rsidR="00CC0E64" w14:paraId="342A8A1D" w14:textId="77777777" w:rsidTr="005E227E">
        <w:tc>
          <w:tcPr>
            <w:tcW w:w="3397" w:type="dxa"/>
            <w:vAlign w:val="center"/>
          </w:tcPr>
          <w:p w14:paraId="786B8DB0" w14:textId="268C51C4"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Kommunikation/Informationsverhalten</w:t>
            </w:r>
          </w:p>
        </w:tc>
        <w:tc>
          <w:tcPr>
            <w:tcW w:w="921" w:type="dxa"/>
            <w:vAlign w:val="center"/>
          </w:tcPr>
          <w:p w14:paraId="51278D13" w14:textId="0098C81B"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55C00B8" w14:textId="13634BC9"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6594857B"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0DD1BC98"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423CBED4" w14:textId="78273684" w:rsidR="00CC0E64" w:rsidRPr="00E13A36" w:rsidRDefault="00CC0E64" w:rsidP="005936E6">
            <w:pPr>
              <w:pStyle w:val="TestLsungshinweis"/>
              <w:ind w:left="-102"/>
              <w:rPr>
                <w:rFonts w:ascii="Arial" w:hAnsi="Arial" w:cs="Arial"/>
                <w:i w:val="0"/>
                <w:vanish w:val="0"/>
                <w:color w:val="auto"/>
                <w:szCs w:val="22"/>
              </w:rPr>
            </w:pPr>
          </w:p>
        </w:tc>
      </w:tr>
      <w:tr w:rsidR="00780552" w:rsidRPr="00780552" w14:paraId="11B349CA" w14:textId="77777777" w:rsidTr="005E227E">
        <w:tc>
          <w:tcPr>
            <w:tcW w:w="10174" w:type="dxa"/>
            <w:gridSpan w:val="6"/>
            <w:vAlign w:val="center"/>
          </w:tcPr>
          <w:p w14:paraId="2A41E388" w14:textId="426DD245" w:rsidR="00780552" w:rsidRPr="00780552" w:rsidRDefault="00780552" w:rsidP="00E13A36">
            <w:pPr>
              <w:pStyle w:val="TextSituation"/>
              <w:spacing w:before="20" w:after="20" w:line="276" w:lineRule="auto"/>
              <w:jc w:val="left"/>
              <w:rPr>
                <w:b/>
                <w:bCs/>
                <w:lang w:eastAsia="de-DE"/>
              </w:rPr>
            </w:pPr>
            <w:r w:rsidRPr="009066AD">
              <w:rPr>
                <w:b/>
                <w:bCs/>
                <w:lang w:eastAsia="de-DE"/>
              </w:rPr>
              <w:t>Unternehmensentwicklung/Planung</w:t>
            </w:r>
          </w:p>
        </w:tc>
      </w:tr>
      <w:tr w:rsidR="00CC0E64" w14:paraId="24B7A6C7" w14:textId="77777777" w:rsidTr="005E227E">
        <w:tc>
          <w:tcPr>
            <w:tcW w:w="3397" w:type="dxa"/>
            <w:vAlign w:val="center"/>
          </w:tcPr>
          <w:p w14:paraId="3955827B" w14:textId="17D04E20"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Verwendungszweck Kreditmittel</w:t>
            </w:r>
          </w:p>
        </w:tc>
        <w:tc>
          <w:tcPr>
            <w:tcW w:w="921" w:type="dxa"/>
            <w:vAlign w:val="center"/>
          </w:tcPr>
          <w:p w14:paraId="207B6933" w14:textId="724BAE5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397F8C10"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6D2D270A"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83F93A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3A116D87" w14:textId="212A6404" w:rsidR="00CC0E64" w:rsidRPr="00E13A36" w:rsidRDefault="00CC0E64" w:rsidP="005936E6">
            <w:pPr>
              <w:pStyle w:val="TestLsungshinweis"/>
              <w:ind w:left="-102"/>
              <w:rPr>
                <w:rFonts w:ascii="Arial" w:hAnsi="Arial" w:cs="Arial"/>
                <w:i w:val="0"/>
                <w:vanish w:val="0"/>
                <w:color w:val="auto"/>
                <w:szCs w:val="22"/>
              </w:rPr>
            </w:pPr>
          </w:p>
        </w:tc>
      </w:tr>
      <w:tr w:rsidR="00CC0E64" w14:paraId="15D87745" w14:textId="77777777" w:rsidTr="005E227E">
        <w:tc>
          <w:tcPr>
            <w:tcW w:w="3397" w:type="dxa"/>
            <w:vAlign w:val="center"/>
          </w:tcPr>
          <w:p w14:paraId="0DE5BE24" w14:textId="3D34E924" w:rsidR="00CC0E64" w:rsidRPr="006F3B12" w:rsidRDefault="00CC0E64" w:rsidP="00780552">
            <w:pPr>
              <w:pStyle w:val="TextSituation"/>
              <w:spacing w:line="240" w:lineRule="auto"/>
              <w:jc w:val="left"/>
              <w:rPr>
                <w:sz w:val="20"/>
                <w:szCs w:val="20"/>
                <w:lang w:eastAsia="de-DE"/>
              </w:rPr>
            </w:pPr>
            <w:r>
              <w:rPr>
                <w:sz w:val="20"/>
                <w:szCs w:val="20"/>
                <w:lang w:eastAsia="de-DE"/>
              </w:rPr>
              <w:t>Zukunftsaussichten</w:t>
            </w:r>
          </w:p>
        </w:tc>
        <w:tc>
          <w:tcPr>
            <w:tcW w:w="921" w:type="dxa"/>
            <w:vAlign w:val="center"/>
          </w:tcPr>
          <w:p w14:paraId="41BC27D8" w14:textId="3BD3A83F"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6A516F38"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5124AACF"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06B99D85"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19DCB463" w14:textId="5C6C24FB" w:rsidR="00CC0E64" w:rsidRPr="00E13A36" w:rsidRDefault="00CC0E64" w:rsidP="005936E6">
            <w:pPr>
              <w:pStyle w:val="TestLsungshinweis"/>
              <w:ind w:left="-102"/>
              <w:rPr>
                <w:rFonts w:ascii="Arial" w:hAnsi="Arial" w:cs="Arial"/>
                <w:i w:val="0"/>
                <w:vanish w:val="0"/>
                <w:color w:val="auto"/>
                <w:szCs w:val="22"/>
              </w:rPr>
            </w:pPr>
          </w:p>
        </w:tc>
      </w:tr>
      <w:tr w:rsidR="00CC0E64" w14:paraId="57401427" w14:textId="77777777" w:rsidTr="005E227E">
        <w:tc>
          <w:tcPr>
            <w:tcW w:w="3397" w:type="dxa"/>
            <w:vAlign w:val="center"/>
          </w:tcPr>
          <w:p w14:paraId="3CDC6923" w14:textId="3BE8ADEB" w:rsidR="00CC0E64" w:rsidRPr="006F3B12" w:rsidRDefault="00CC0E64" w:rsidP="00780552">
            <w:pPr>
              <w:pStyle w:val="TextSituation"/>
              <w:spacing w:line="240" w:lineRule="auto"/>
              <w:jc w:val="left"/>
              <w:rPr>
                <w:sz w:val="20"/>
                <w:szCs w:val="20"/>
                <w:lang w:eastAsia="de-DE"/>
              </w:rPr>
            </w:pPr>
            <w:r w:rsidRPr="006F3B12">
              <w:rPr>
                <w:sz w:val="20"/>
                <w:szCs w:val="20"/>
                <w:lang w:eastAsia="de-DE"/>
              </w:rPr>
              <w:t>Berücksichtigung ökologischer Aspekte</w:t>
            </w:r>
          </w:p>
        </w:tc>
        <w:tc>
          <w:tcPr>
            <w:tcW w:w="921" w:type="dxa"/>
            <w:vAlign w:val="center"/>
          </w:tcPr>
          <w:p w14:paraId="6EBA49B1" w14:textId="534F73F1"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BA9ED4E"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1" w:type="dxa"/>
            <w:vAlign w:val="center"/>
          </w:tcPr>
          <w:p w14:paraId="4101B9A7"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922" w:type="dxa"/>
            <w:vAlign w:val="center"/>
          </w:tcPr>
          <w:p w14:paraId="7A3C204B" w14:textId="77777777" w:rsidR="00CC0E64" w:rsidRPr="00E13A36" w:rsidRDefault="00CC0E64" w:rsidP="008E5976">
            <w:pPr>
              <w:tabs>
                <w:tab w:val="left" w:pos="2835"/>
              </w:tabs>
              <w:spacing w:beforeLines="40" w:before="96" w:afterLines="40" w:after="96"/>
              <w:jc w:val="center"/>
              <w:rPr>
                <w:rFonts w:eastAsia="Times New Roman" w:cs="Arial"/>
                <w:lang w:eastAsia="de-DE"/>
              </w:rPr>
            </w:pPr>
          </w:p>
        </w:tc>
        <w:tc>
          <w:tcPr>
            <w:tcW w:w="3091" w:type="dxa"/>
            <w:vAlign w:val="center"/>
          </w:tcPr>
          <w:p w14:paraId="6FAFDB46" w14:textId="41EA446A" w:rsidR="00CC0E64" w:rsidRPr="00E13A36" w:rsidRDefault="00CC0E64" w:rsidP="005936E6">
            <w:pPr>
              <w:pStyle w:val="TestLsungshinweis"/>
              <w:ind w:left="-102"/>
              <w:rPr>
                <w:rFonts w:ascii="Arial" w:hAnsi="Arial" w:cs="Arial"/>
                <w:i w:val="0"/>
                <w:vanish w:val="0"/>
                <w:color w:val="auto"/>
                <w:szCs w:val="22"/>
              </w:rPr>
            </w:pPr>
          </w:p>
        </w:tc>
      </w:tr>
      <w:tr w:rsidR="00AD6E74" w14:paraId="471BABAE" w14:textId="77777777" w:rsidTr="005E227E">
        <w:tc>
          <w:tcPr>
            <w:tcW w:w="3397" w:type="dxa"/>
            <w:vAlign w:val="center"/>
          </w:tcPr>
          <w:p w14:paraId="614A37AC" w14:textId="4DDE99DA" w:rsidR="00AD6E74" w:rsidRPr="005E227E" w:rsidRDefault="00AD6E74" w:rsidP="00E13A36">
            <w:pPr>
              <w:pStyle w:val="TextSituation"/>
              <w:spacing w:before="20" w:after="20" w:line="276" w:lineRule="auto"/>
              <w:jc w:val="left"/>
              <w:rPr>
                <w:b/>
                <w:sz w:val="20"/>
                <w:szCs w:val="20"/>
                <w:lang w:eastAsia="de-DE"/>
              </w:rPr>
            </w:pPr>
            <w:r w:rsidRPr="005E227E">
              <w:rPr>
                <w:b/>
                <w:sz w:val="20"/>
                <w:szCs w:val="20"/>
                <w:lang w:eastAsia="de-DE"/>
              </w:rPr>
              <w:t>Summe</w:t>
            </w:r>
            <w:r w:rsidR="00603FFD" w:rsidRPr="005E227E">
              <w:rPr>
                <w:b/>
                <w:sz w:val="20"/>
                <w:szCs w:val="20"/>
                <w:lang w:eastAsia="de-DE"/>
              </w:rPr>
              <w:t xml:space="preserve"> je Spalte</w:t>
            </w:r>
          </w:p>
        </w:tc>
        <w:tc>
          <w:tcPr>
            <w:tcW w:w="921" w:type="dxa"/>
            <w:vAlign w:val="center"/>
          </w:tcPr>
          <w:p w14:paraId="7746A523" w14:textId="682B3811" w:rsidR="00AD6E74" w:rsidRPr="00E13A36" w:rsidRDefault="00AD6E74" w:rsidP="00E13A36">
            <w:pPr>
              <w:tabs>
                <w:tab w:val="left" w:pos="2835"/>
              </w:tabs>
              <w:spacing w:before="20" w:after="20" w:line="276" w:lineRule="auto"/>
              <w:rPr>
                <w:rFonts w:eastAsia="Times New Roman" w:cs="Arial"/>
                <w:lang w:eastAsia="de-DE"/>
              </w:rPr>
            </w:pPr>
          </w:p>
        </w:tc>
        <w:tc>
          <w:tcPr>
            <w:tcW w:w="922" w:type="dxa"/>
            <w:vAlign w:val="center"/>
          </w:tcPr>
          <w:p w14:paraId="6C3A1FE1" w14:textId="6A29FF12" w:rsidR="00AD6E74" w:rsidRPr="00E13A36" w:rsidRDefault="00AD6E74" w:rsidP="00E13A36">
            <w:pPr>
              <w:tabs>
                <w:tab w:val="left" w:pos="2835"/>
              </w:tabs>
              <w:spacing w:before="20" w:after="20" w:line="276" w:lineRule="auto"/>
              <w:rPr>
                <w:rFonts w:eastAsia="Times New Roman" w:cs="Arial"/>
                <w:lang w:eastAsia="de-DE"/>
              </w:rPr>
            </w:pPr>
          </w:p>
        </w:tc>
        <w:tc>
          <w:tcPr>
            <w:tcW w:w="921" w:type="dxa"/>
            <w:vAlign w:val="center"/>
          </w:tcPr>
          <w:p w14:paraId="0CE5F7CC" w14:textId="21C05282" w:rsidR="00AD6E74" w:rsidRPr="00E13A36" w:rsidRDefault="00AD6E74" w:rsidP="00E13A36">
            <w:pPr>
              <w:tabs>
                <w:tab w:val="left" w:pos="2835"/>
              </w:tabs>
              <w:spacing w:before="20" w:after="20" w:line="276" w:lineRule="auto"/>
              <w:rPr>
                <w:rFonts w:eastAsia="Times New Roman" w:cs="Arial"/>
                <w:lang w:eastAsia="de-DE"/>
              </w:rPr>
            </w:pPr>
          </w:p>
        </w:tc>
        <w:tc>
          <w:tcPr>
            <w:tcW w:w="922" w:type="dxa"/>
            <w:vAlign w:val="center"/>
          </w:tcPr>
          <w:p w14:paraId="6D6006BA" w14:textId="2A1FD1CC" w:rsidR="00AD6E74" w:rsidRPr="00E13A36" w:rsidRDefault="00AD6E74" w:rsidP="00E13A36">
            <w:pPr>
              <w:tabs>
                <w:tab w:val="left" w:pos="2835"/>
              </w:tabs>
              <w:spacing w:before="20" w:after="20" w:line="276" w:lineRule="auto"/>
              <w:rPr>
                <w:rFonts w:eastAsia="Times New Roman" w:cs="Arial"/>
                <w:lang w:eastAsia="de-DE"/>
              </w:rPr>
            </w:pPr>
          </w:p>
        </w:tc>
        <w:tc>
          <w:tcPr>
            <w:tcW w:w="3091" w:type="dxa"/>
            <w:vAlign w:val="center"/>
          </w:tcPr>
          <w:p w14:paraId="17EF0190" w14:textId="77777777" w:rsidR="00AD6E74" w:rsidRPr="00E13A36" w:rsidRDefault="00AD6E74" w:rsidP="00E13A36">
            <w:pPr>
              <w:pStyle w:val="TestLsungshinweis"/>
              <w:spacing w:before="20" w:after="20" w:line="276" w:lineRule="auto"/>
              <w:ind w:left="0"/>
              <w:rPr>
                <w:rFonts w:ascii="Arial" w:hAnsi="Arial" w:cs="Arial"/>
                <w:i w:val="0"/>
                <w:vanish w:val="0"/>
                <w:color w:val="auto"/>
                <w:szCs w:val="22"/>
              </w:rPr>
            </w:pPr>
          </w:p>
        </w:tc>
      </w:tr>
    </w:tbl>
    <w:tbl>
      <w:tblPr>
        <w:tblStyle w:val="Tabellenraster"/>
        <w:tblpPr w:leftFromText="141" w:rightFromText="141" w:vertAnchor="text" w:horzAnchor="margin" w:tblpX="421" w:tblpY="243"/>
        <w:tblW w:w="8217" w:type="dxa"/>
        <w:tblLook w:val="04A0" w:firstRow="1" w:lastRow="0" w:firstColumn="1" w:lastColumn="0" w:noHBand="0" w:noVBand="1"/>
      </w:tblPr>
      <w:tblGrid>
        <w:gridCol w:w="2835"/>
        <w:gridCol w:w="467"/>
        <w:gridCol w:w="1926"/>
        <w:gridCol w:w="400"/>
        <w:gridCol w:w="2589"/>
      </w:tblGrid>
      <w:tr w:rsidR="00761C56" w14:paraId="6A7D250E" w14:textId="77777777" w:rsidTr="008707FE">
        <w:tc>
          <w:tcPr>
            <w:tcW w:w="2835" w:type="dxa"/>
          </w:tcPr>
          <w:p w14:paraId="4101713D" w14:textId="77777777" w:rsidR="00761C56" w:rsidRDefault="00761C56" w:rsidP="00761C56">
            <w:pPr>
              <w:pStyle w:val="TextSituation"/>
              <w:jc w:val="center"/>
              <w:rPr>
                <w:lang w:eastAsia="de-DE"/>
              </w:rPr>
            </w:pPr>
            <w:r>
              <w:rPr>
                <w:lang w:eastAsia="de-DE"/>
              </w:rPr>
              <w:t>Ratingergebnis (Durchschnitt)</w:t>
            </w:r>
          </w:p>
        </w:tc>
        <w:tc>
          <w:tcPr>
            <w:tcW w:w="467" w:type="dxa"/>
            <w:tcBorders>
              <w:top w:val="nil"/>
              <w:bottom w:val="nil"/>
            </w:tcBorders>
          </w:tcPr>
          <w:p w14:paraId="6F6209A6" w14:textId="77777777" w:rsidR="00761C56" w:rsidRDefault="00761C56" w:rsidP="00761C56">
            <w:pPr>
              <w:pStyle w:val="TextSituation"/>
              <w:jc w:val="center"/>
              <w:rPr>
                <w:lang w:eastAsia="de-DE"/>
              </w:rPr>
            </w:pPr>
            <w:r>
              <w:rPr>
                <w:lang w:eastAsia="de-DE"/>
              </w:rPr>
              <w:t>=</w:t>
            </w:r>
          </w:p>
        </w:tc>
        <w:tc>
          <w:tcPr>
            <w:tcW w:w="1926" w:type="dxa"/>
          </w:tcPr>
          <w:p w14:paraId="1F191301" w14:textId="63596931" w:rsidR="00C542DC" w:rsidRDefault="00C542DC" w:rsidP="00C542DC">
            <w:pPr>
              <w:pStyle w:val="TextSituation"/>
              <w:jc w:val="center"/>
              <w:rPr>
                <w:lang w:eastAsia="de-DE"/>
              </w:rPr>
            </w:pPr>
            <w:r>
              <w:rPr>
                <w:lang w:eastAsia="de-DE"/>
              </w:rPr>
              <w:t>Gesamtsumme</w:t>
            </w:r>
          </w:p>
        </w:tc>
        <w:tc>
          <w:tcPr>
            <w:tcW w:w="400" w:type="dxa"/>
            <w:tcBorders>
              <w:top w:val="nil"/>
              <w:bottom w:val="nil"/>
            </w:tcBorders>
          </w:tcPr>
          <w:p w14:paraId="1FFABDD8" w14:textId="77777777" w:rsidR="00761C56" w:rsidRDefault="00761C56" w:rsidP="00761C56">
            <w:pPr>
              <w:pStyle w:val="TextSituation"/>
              <w:jc w:val="center"/>
              <w:rPr>
                <w:lang w:eastAsia="de-DE"/>
              </w:rPr>
            </w:pPr>
            <w:r>
              <w:rPr>
                <w:lang w:eastAsia="de-DE"/>
              </w:rPr>
              <w:t>:</w:t>
            </w:r>
          </w:p>
        </w:tc>
        <w:tc>
          <w:tcPr>
            <w:tcW w:w="2589" w:type="dxa"/>
          </w:tcPr>
          <w:p w14:paraId="7151CEF3" w14:textId="77777777" w:rsidR="00761C56" w:rsidRDefault="00761C56" w:rsidP="00761C56">
            <w:pPr>
              <w:pStyle w:val="TextSituation"/>
              <w:jc w:val="center"/>
              <w:rPr>
                <w:lang w:eastAsia="de-DE"/>
              </w:rPr>
            </w:pPr>
            <w:r>
              <w:rPr>
                <w:lang w:eastAsia="de-DE"/>
              </w:rPr>
              <w:t>Anzahl der bewerteten Kriterien</w:t>
            </w:r>
          </w:p>
        </w:tc>
      </w:tr>
      <w:tr w:rsidR="00761C56" w14:paraId="5847F2CC" w14:textId="77777777" w:rsidTr="008707FE">
        <w:tc>
          <w:tcPr>
            <w:tcW w:w="2835" w:type="dxa"/>
          </w:tcPr>
          <w:p w14:paraId="44E37856" w14:textId="3F159F14" w:rsidR="00761C56" w:rsidRPr="00E13A36" w:rsidRDefault="00761C56" w:rsidP="005E227E">
            <w:pPr>
              <w:tabs>
                <w:tab w:val="left" w:pos="2835"/>
              </w:tabs>
              <w:spacing w:beforeLines="40" w:before="96" w:afterLines="40" w:after="96"/>
              <w:jc w:val="center"/>
              <w:rPr>
                <w:rFonts w:eastAsia="Times New Roman" w:cs="Arial"/>
                <w:lang w:eastAsia="de-DE"/>
              </w:rPr>
            </w:pPr>
          </w:p>
        </w:tc>
        <w:tc>
          <w:tcPr>
            <w:tcW w:w="467" w:type="dxa"/>
            <w:tcBorders>
              <w:top w:val="nil"/>
              <w:bottom w:val="nil"/>
            </w:tcBorders>
          </w:tcPr>
          <w:p w14:paraId="658C55AE" w14:textId="77777777" w:rsidR="00761C56" w:rsidRPr="00E13A36" w:rsidRDefault="00761C56" w:rsidP="00483BEC">
            <w:pPr>
              <w:tabs>
                <w:tab w:val="left" w:pos="2835"/>
              </w:tabs>
              <w:spacing w:beforeLines="40" w:before="96" w:afterLines="40" w:after="96"/>
              <w:jc w:val="center"/>
              <w:rPr>
                <w:rFonts w:eastAsia="Times New Roman" w:cs="Arial"/>
                <w:lang w:eastAsia="de-DE"/>
              </w:rPr>
            </w:pPr>
          </w:p>
        </w:tc>
        <w:tc>
          <w:tcPr>
            <w:tcW w:w="1926" w:type="dxa"/>
          </w:tcPr>
          <w:p w14:paraId="53BFD744" w14:textId="32F32B68" w:rsidR="00761C56" w:rsidRPr="00E13A36" w:rsidRDefault="00761C56" w:rsidP="00483BEC">
            <w:pPr>
              <w:tabs>
                <w:tab w:val="left" w:pos="2835"/>
              </w:tabs>
              <w:spacing w:beforeLines="40" w:before="96" w:afterLines="40" w:after="96"/>
              <w:jc w:val="center"/>
              <w:rPr>
                <w:rFonts w:eastAsia="Times New Roman" w:cs="Arial"/>
                <w:lang w:eastAsia="de-DE"/>
              </w:rPr>
            </w:pPr>
          </w:p>
        </w:tc>
        <w:tc>
          <w:tcPr>
            <w:tcW w:w="400" w:type="dxa"/>
            <w:tcBorders>
              <w:top w:val="nil"/>
              <w:bottom w:val="nil"/>
            </w:tcBorders>
          </w:tcPr>
          <w:p w14:paraId="01B22A7E" w14:textId="77777777" w:rsidR="00761C56" w:rsidRPr="00E13A36" w:rsidRDefault="00761C56" w:rsidP="00483BEC">
            <w:pPr>
              <w:tabs>
                <w:tab w:val="left" w:pos="2835"/>
              </w:tabs>
              <w:spacing w:beforeLines="40" w:before="96" w:afterLines="40" w:after="96"/>
              <w:jc w:val="center"/>
              <w:rPr>
                <w:rFonts w:eastAsia="Times New Roman" w:cs="Arial"/>
                <w:lang w:eastAsia="de-DE"/>
              </w:rPr>
            </w:pPr>
          </w:p>
        </w:tc>
        <w:tc>
          <w:tcPr>
            <w:tcW w:w="2589" w:type="dxa"/>
          </w:tcPr>
          <w:p w14:paraId="2B14CEA2" w14:textId="36B9865E" w:rsidR="00761C56" w:rsidRPr="00E13A36" w:rsidRDefault="00761C56" w:rsidP="00483BEC">
            <w:pPr>
              <w:tabs>
                <w:tab w:val="left" w:pos="2835"/>
              </w:tabs>
              <w:spacing w:beforeLines="40" w:before="96" w:afterLines="40" w:after="96"/>
              <w:jc w:val="center"/>
              <w:rPr>
                <w:rFonts w:eastAsia="Times New Roman" w:cs="Arial"/>
                <w:lang w:eastAsia="de-DE"/>
              </w:rPr>
            </w:pPr>
          </w:p>
        </w:tc>
      </w:tr>
    </w:tbl>
    <w:p w14:paraId="61A0D5B3" w14:textId="03484F68" w:rsidR="004F1590" w:rsidRDefault="004F1590" w:rsidP="00AE7D3B">
      <w:pPr>
        <w:pStyle w:val="TextSituation"/>
        <w:rPr>
          <w:lang w:eastAsia="de-DE"/>
        </w:rPr>
      </w:pPr>
    </w:p>
    <w:p w14:paraId="375EC094" w14:textId="68473F6E" w:rsidR="00F157FC" w:rsidRDefault="00F157FC" w:rsidP="00AE7D3B">
      <w:pPr>
        <w:pStyle w:val="TextSituation"/>
        <w:rPr>
          <w:lang w:eastAsia="de-DE"/>
        </w:rPr>
      </w:pPr>
    </w:p>
    <w:p w14:paraId="10595893" w14:textId="4BB038AB" w:rsidR="0065479F" w:rsidRDefault="0065479F" w:rsidP="00AE7D3B">
      <w:pPr>
        <w:pStyle w:val="TextSituation"/>
        <w:rPr>
          <w:lang w:eastAsia="de-DE"/>
        </w:rPr>
      </w:pPr>
    </w:p>
    <w:p w14:paraId="1B3957F0" w14:textId="77777777" w:rsidR="005E227E" w:rsidRDefault="005E227E" w:rsidP="00AE7D3B">
      <w:pPr>
        <w:pStyle w:val="TextSituation"/>
        <w:rPr>
          <w:lang w:eastAsia="de-DE"/>
        </w:rPr>
      </w:pPr>
    </w:p>
    <w:p w14:paraId="06BFF2AF" w14:textId="77777777" w:rsidR="005E227E" w:rsidRDefault="005E227E" w:rsidP="00AE7D3B">
      <w:pPr>
        <w:pStyle w:val="TextSituation"/>
        <w:rPr>
          <w:lang w:eastAsia="de-DE"/>
        </w:rPr>
      </w:pPr>
    </w:p>
    <w:p w14:paraId="39205F50" w14:textId="77777777" w:rsidR="005E227E" w:rsidRDefault="005E227E" w:rsidP="00AE7D3B">
      <w:pPr>
        <w:pStyle w:val="TextSituation"/>
        <w:rPr>
          <w:lang w:eastAsia="de-DE"/>
        </w:rPr>
      </w:pPr>
    </w:p>
    <w:p w14:paraId="1163E07A" w14:textId="451E5E9C" w:rsidR="0065479F" w:rsidRDefault="0065479F" w:rsidP="00AE7D3B">
      <w:pPr>
        <w:pStyle w:val="TextSituation"/>
        <w:rPr>
          <w:lang w:eastAsia="de-DE"/>
        </w:rPr>
      </w:pPr>
      <w:r>
        <w:rPr>
          <w:lang w:eastAsia="de-DE"/>
        </w:rPr>
        <w:t>________________________</w:t>
      </w:r>
      <w:r>
        <w:rPr>
          <w:lang w:eastAsia="de-DE"/>
        </w:rPr>
        <w:tab/>
        <w:t>__________________________________________</w:t>
      </w:r>
    </w:p>
    <w:p w14:paraId="37AC7BE9" w14:textId="084F190D" w:rsidR="00995131" w:rsidRPr="00416705" w:rsidRDefault="0065479F" w:rsidP="00371FD2">
      <w:pPr>
        <w:pStyle w:val="TextSituation"/>
        <w:rPr>
          <w:vanish/>
          <w:sz w:val="16"/>
          <w:szCs w:val="16"/>
          <w:lang w:eastAsia="de-DE"/>
        </w:rPr>
      </w:pPr>
      <w:r w:rsidRPr="0065479F">
        <w:rPr>
          <w:sz w:val="16"/>
          <w:szCs w:val="16"/>
          <w:lang w:eastAsia="de-DE"/>
        </w:rPr>
        <w:t>Datum</w:t>
      </w:r>
      <w:r w:rsidRPr="0065479F">
        <w:rPr>
          <w:sz w:val="16"/>
          <w:szCs w:val="16"/>
          <w:lang w:eastAsia="de-DE"/>
        </w:rPr>
        <w:tab/>
      </w:r>
      <w:r w:rsidRPr="0065479F">
        <w:rPr>
          <w:sz w:val="16"/>
          <w:szCs w:val="16"/>
          <w:lang w:eastAsia="de-DE"/>
        </w:rPr>
        <w:tab/>
      </w:r>
      <w:r w:rsidR="005E227E">
        <w:rPr>
          <w:sz w:val="16"/>
          <w:szCs w:val="16"/>
          <w:lang w:eastAsia="de-DE"/>
        </w:rPr>
        <w:tab/>
      </w:r>
      <w:r w:rsidR="005E227E">
        <w:rPr>
          <w:sz w:val="16"/>
          <w:szCs w:val="16"/>
          <w:lang w:eastAsia="de-DE"/>
        </w:rPr>
        <w:tab/>
      </w:r>
      <w:r w:rsidR="005E227E">
        <w:rPr>
          <w:sz w:val="16"/>
          <w:szCs w:val="16"/>
          <w:lang w:eastAsia="de-DE"/>
        </w:rPr>
        <w:tab/>
      </w:r>
      <w:r w:rsidRPr="0065479F">
        <w:rPr>
          <w:sz w:val="16"/>
          <w:szCs w:val="16"/>
          <w:lang w:eastAsia="de-DE"/>
        </w:rPr>
        <w:t>Unterschrift</w:t>
      </w:r>
      <w:r w:rsidR="00DC00CF">
        <w:rPr>
          <w:sz w:val="16"/>
          <w:szCs w:val="16"/>
          <w:lang w:eastAsia="de-DE"/>
        </w:rPr>
        <w:t xml:space="preserve"> Bankmitarbeiter</w:t>
      </w:r>
      <w:r w:rsidR="00780552">
        <w:rPr>
          <w:sz w:val="16"/>
          <w:szCs w:val="16"/>
          <w:lang w:eastAsia="de-DE"/>
        </w:rPr>
        <w:t>/in</w:t>
      </w:r>
    </w:p>
    <w:p w14:paraId="68B1C0ED" w14:textId="1DA59D36" w:rsidR="00590C0C" w:rsidRPr="00416705" w:rsidRDefault="00590C0C" w:rsidP="00590C0C">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right="113"/>
        <w:jc w:val="both"/>
        <w:rPr>
          <w:rFonts w:ascii="Times New Roman" w:eastAsia="Times New Roman" w:hAnsi="Times New Roman" w:cs="Times New Roman"/>
          <w:b/>
          <w:i/>
          <w:vanish/>
          <w:color w:val="FF0000"/>
          <w:szCs w:val="20"/>
          <w:lang w:eastAsia="de-DE"/>
        </w:rPr>
      </w:pPr>
      <w:r w:rsidRPr="00416705">
        <w:rPr>
          <w:rFonts w:ascii="Times New Roman" w:eastAsia="Times New Roman" w:hAnsi="Times New Roman" w:cs="Times New Roman"/>
          <w:b/>
          <w:i/>
          <w:vanish/>
          <w:color w:val="FF0000"/>
          <w:szCs w:val="20"/>
          <w:lang w:eastAsia="de-DE"/>
        </w:rPr>
        <w:t>Didaktisch-methodische Hinweise</w:t>
      </w:r>
    </w:p>
    <w:p w14:paraId="06432C67" w14:textId="21276051" w:rsidR="00590C0C" w:rsidRPr="00416705" w:rsidRDefault="00590C0C" w:rsidP="00590C0C">
      <w:pPr>
        <w:spacing w:after="0" w:line="240" w:lineRule="exact"/>
        <w:ind w:left="284" w:hanging="284"/>
        <w:rPr>
          <w:rFonts w:ascii="Times New Roman" w:eastAsia="Times New Roman" w:hAnsi="Times New Roman" w:cs="Times New Roman"/>
          <w:i/>
          <w:vanish/>
          <w:color w:val="FF0000"/>
          <w:szCs w:val="20"/>
          <w:lang w:eastAsia="de-DE"/>
        </w:rPr>
      </w:pPr>
      <w:r w:rsidRPr="00416705">
        <w:rPr>
          <w:rFonts w:ascii="Times New Roman" w:eastAsia="Times New Roman" w:hAnsi="Times New Roman" w:cs="Times New Roman"/>
          <w:i/>
          <w:vanish/>
          <w:color w:val="FF0000"/>
          <w:szCs w:val="20"/>
          <w:lang w:eastAsia="de-DE"/>
        </w:rPr>
        <w:t>Auszug aus der Zielanalyse</w:t>
      </w:r>
    </w:p>
    <w:p w14:paraId="7C20D22F" w14:textId="6ABE9931" w:rsidR="003C79E2" w:rsidRPr="00416705" w:rsidRDefault="003C79E2" w:rsidP="0005084E">
      <w:pPr>
        <w:spacing w:after="0" w:line="240" w:lineRule="exact"/>
        <w:ind w:left="284" w:hanging="284"/>
        <w:rPr>
          <w:rFonts w:ascii="Times New Roman" w:eastAsia="Times New Roman" w:hAnsi="Times New Roman" w:cs="Times New Roman"/>
          <w:i/>
          <w:vanish/>
          <w:color w:val="FF0000"/>
          <w:szCs w:val="20"/>
          <w:lang w:eastAsia="de-DE"/>
        </w:rPr>
      </w:pPr>
    </w:p>
    <w:p w14:paraId="73C24808" w14:textId="646C3C08" w:rsidR="00590C0C" w:rsidRPr="00416705" w:rsidRDefault="0005084E" w:rsidP="0005084E">
      <w:pPr>
        <w:spacing w:after="0" w:line="276" w:lineRule="auto"/>
        <w:ind w:left="284" w:hanging="284"/>
        <w:rPr>
          <w:rFonts w:ascii="Times New Roman" w:eastAsia="Times New Roman" w:hAnsi="Times New Roman" w:cs="Times New Roman"/>
          <w:i/>
          <w:vanish/>
          <w:color w:val="FF0000"/>
          <w:szCs w:val="20"/>
          <w:lang w:eastAsia="de-DE"/>
        </w:rPr>
      </w:pPr>
      <w:r w:rsidRPr="0005084E">
        <w:rPr>
          <w:rFonts w:ascii="Times New Roman" w:eastAsia="Times New Roman" w:hAnsi="Times New Roman" w:cs="Times New Roman"/>
          <w:i/>
          <w:noProof/>
          <w:vanish/>
          <w:color w:val="FF0000"/>
          <w:szCs w:val="20"/>
          <w:lang w:eastAsia="de-DE"/>
        </w:rPr>
        <w:drawing>
          <wp:inline distT="0" distB="0" distL="0" distR="0" wp14:anchorId="2747FDE9" wp14:editId="513262A7">
            <wp:extent cx="6120130" cy="16891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1689100"/>
                    </a:xfrm>
                    <a:prstGeom prst="rect">
                      <a:avLst/>
                    </a:prstGeom>
                  </pic:spPr>
                </pic:pic>
              </a:graphicData>
            </a:graphic>
          </wp:inline>
        </w:drawing>
      </w:r>
    </w:p>
    <w:p w14:paraId="52DEA531" w14:textId="4E77796A" w:rsidR="0099162E" w:rsidRDefault="0099162E" w:rsidP="0005084E">
      <w:pPr>
        <w:pStyle w:val="TabelleAufzhlung"/>
        <w:numPr>
          <w:ilvl w:val="0"/>
          <w:numId w:val="0"/>
        </w:numPr>
        <w:spacing w:line="276" w:lineRule="auto"/>
        <w:rPr>
          <w:rFonts w:ascii="Times New Roman" w:hAnsi="Times New Roman"/>
          <w:i/>
          <w:vanish/>
          <w:color w:val="FF0000"/>
        </w:rPr>
      </w:pPr>
    </w:p>
    <w:p w14:paraId="363F50F8" w14:textId="4DEC3642" w:rsidR="00E516BF" w:rsidRPr="008E4AEC" w:rsidRDefault="00824E9C" w:rsidP="00E516BF">
      <w:pPr>
        <w:rPr>
          <w:rFonts w:ascii="Times New Roman" w:hAnsi="Times New Roman"/>
          <w:i/>
          <w:vanish/>
          <w:color w:val="FF0000"/>
        </w:rPr>
      </w:pPr>
      <w:r>
        <w:rPr>
          <w:rFonts w:ascii="Times New Roman" w:hAnsi="Times New Roman"/>
          <w:i/>
          <w:vanish/>
          <w:color w:val="FF0000"/>
        </w:rPr>
        <w:t>Ideen</w:t>
      </w:r>
      <w:r w:rsidR="00E516BF" w:rsidRPr="008E4AEC">
        <w:rPr>
          <w:rFonts w:ascii="Times New Roman" w:hAnsi="Times New Roman"/>
          <w:i/>
          <w:vanish/>
          <w:color w:val="FF0000"/>
        </w:rPr>
        <w:t xml:space="preserve"> für den Unterrichtseinstieg</w:t>
      </w:r>
      <w:r>
        <w:rPr>
          <w:rFonts w:ascii="Times New Roman" w:hAnsi="Times New Roman"/>
          <w:i/>
          <w:vanish/>
          <w:color w:val="FF0000"/>
        </w:rPr>
        <w:t>:</w:t>
      </w:r>
    </w:p>
    <w:p w14:paraId="5A22E8FE" w14:textId="298DA303" w:rsidR="00824E9C" w:rsidRDefault="00E516BF" w:rsidP="00824E9C">
      <w:pPr>
        <w:pStyle w:val="TabelleAufzhlung"/>
        <w:numPr>
          <w:ilvl w:val="0"/>
          <w:numId w:val="47"/>
        </w:numPr>
        <w:jc w:val="both"/>
        <w:rPr>
          <w:rFonts w:ascii="Times New Roman" w:hAnsi="Times New Roman"/>
          <w:i/>
          <w:vanish/>
          <w:color w:val="FF0000"/>
          <w:szCs w:val="22"/>
          <w:lang w:eastAsia="en-US"/>
        </w:rPr>
      </w:pPr>
      <w:r>
        <w:rPr>
          <w:rFonts w:ascii="Times New Roman" w:hAnsi="Times New Roman"/>
          <w:i/>
          <w:vanish/>
          <w:color w:val="FF0000"/>
          <w:szCs w:val="22"/>
          <w:lang w:eastAsia="en-US"/>
        </w:rPr>
        <w:t>Interaktive Übung</w:t>
      </w:r>
      <w:r w:rsidRPr="00416705">
        <w:rPr>
          <w:rFonts w:ascii="Times New Roman" w:hAnsi="Times New Roman"/>
          <w:i/>
          <w:vanish/>
          <w:color w:val="FF0000"/>
          <w:szCs w:val="22"/>
          <w:lang w:eastAsia="en-US"/>
        </w:rPr>
        <w:t xml:space="preserve"> zur Bilanz</w:t>
      </w:r>
      <w:r w:rsidR="00824E9C">
        <w:rPr>
          <w:rFonts w:ascii="Times New Roman" w:hAnsi="Times New Roman"/>
          <w:i/>
          <w:vanish/>
          <w:color w:val="FF0000"/>
          <w:szCs w:val="22"/>
          <w:lang w:eastAsia="en-US"/>
        </w:rPr>
        <w:t xml:space="preserve"> (siehe ergänzendes Material)</w:t>
      </w:r>
    </w:p>
    <w:p w14:paraId="237DFC01" w14:textId="77777777" w:rsidR="00824E9C" w:rsidRDefault="00824E9C" w:rsidP="00824E9C">
      <w:pPr>
        <w:pStyle w:val="TabelleAufzhlung"/>
        <w:numPr>
          <w:ilvl w:val="0"/>
          <w:numId w:val="0"/>
        </w:numPr>
        <w:ind w:left="754"/>
        <w:jc w:val="both"/>
        <w:rPr>
          <w:rFonts w:ascii="Times New Roman" w:hAnsi="Times New Roman"/>
          <w:i/>
          <w:vanish/>
          <w:color w:val="FF0000"/>
          <w:szCs w:val="22"/>
          <w:lang w:eastAsia="en-US"/>
        </w:rPr>
      </w:pPr>
    </w:p>
    <w:p w14:paraId="3612125C" w14:textId="4A715481" w:rsidR="00E516BF" w:rsidRPr="0005084E" w:rsidRDefault="00E516BF" w:rsidP="00824E9C">
      <w:pPr>
        <w:pStyle w:val="TabelleAufzhlung"/>
        <w:numPr>
          <w:ilvl w:val="0"/>
          <w:numId w:val="47"/>
        </w:numPr>
        <w:jc w:val="both"/>
        <w:rPr>
          <w:rFonts w:ascii="Times New Roman" w:hAnsi="Times New Roman"/>
          <w:i/>
          <w:vanish/>
          <w:color w:val="FF0000"/>
          <w:szCs w:val="22"/>
          <w:lang w:eastAsia="en-US"/>
        </w:rPr>
      </w:pPr>
      <w:r w:rsidRPr="00416705">
        <w:rPr>
          <w:rFonts w:ascii="Times New Roman" w:hAnsi="Times New Roman"/>
          <w:i/>
          <w:vanish/>
          <w:color w:val="FF0000"/>
          <w:szCs w:val="22"/>
          <w:lang w:eastAsia="en-US"/>
        </w:rPr>
        <w:t>Suchsel zu den Kennzahlen der Jahresabschlussanalyse (siehe ergänzendes Material)</w:t>
      </w:r>
    </w:p>
    <w:p w14:paraId="6E572C36" w14:textId="77777777" w:rsidR="00E516BF" w:rsidRPr="0005084E" w:rsidRDefault="00E516BF" w:rsidP="00E516BF">
      <w:pPr>
        <w:rPr>
          <w:rFonts w:ascii="Times New Roman" w:hAnsi="Times New Roman"/>
          <w:i/>
          <w:vanish/>
          <w:color w:val="FF0000"/>
        </w:rPr>
      </w:pPr>
    </w:p>
    <w:p w14:paraId="0FE27A4D" w14:textId="46E4F590" w:rsidR="005C0699" w:rsidRPr="00416705" w:rsidRDefault="005C0699" w:rsidP="00E516BF">
      <w:pPr>
        <w:pStyle w:val="TabelleAufzhlung"/>
        <w:numPr>
          <w:ilvl w:val="0"/>
          <w:numId w:val="0"/>
        </w:numPr>
        <w:rPr>
          <w:rFonts w:ascii="Times New Roman" w:hAnsi="Times New Roman"/>
          <w:i/>
          <w:vanish/>
          <w:color w:val="FF0000"/>
          <w:szCs w:val="22"/>
        </w:rPr>
      </w:pPr>
      <w:r w:rsidRPr="00416705">
        <w:rPr>
          <w:rFonts w:ascii="Times New Roman" w:hAnsi="Times New Roman"/>
          <w:i/>
          <w:vanish/>
          <w:color w:val="FF0000"/>
          <w:szCs w:val="22"/>
        </w:rPr>
        <w:t>Phasen der vollständigen Handlung</w:t>
      </w:r>
    </w:p>
    <w:p w14:paraId="0DDAEAB6" w14:textId="37C44B6D" w:rsidR="00B37697" w:rsidRPr="0005084E" w:rsidRDefault="00B37697" w:rsidP="0005084E">
      <w:pPr>
        <w:pStyle w:val="TabelleAufzhlung"/>
        <w:numPr>
          <w:ilvl w:val="0"/>
          <w:numId w:val="0"/>
        </w:numPr>
        <w:spacing w:line="276" w:lineRule="auto"/>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4712C4" w:rsidRPr="00416705" w14:paraId="460C418A" w14:textId="77777777" w:rsidTr="00B616D9">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416705" w:rsidRDefault="004712C4">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416705" w:rsidRDefault="004712C4">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Hinweise zur Umsetzung</w:t>
            </w:r>
          </w:p>
        </w:tc>
      </w:tr>
      <w:tr w:rsidR="004712C4" w:rsidRPr="00416705" w14:paraId="0F1E94D6"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Pr="00416705" w:rsidRDefault="004712C4">
            <w:pPr>
              <w:pStyle w:val="TabelleAufzhlung"/>
              <w:numPr>
                <w:ilvl w:val="0"/>
                <w:numId w:val="0"/>
              </w:numPr>
              <w:ind w:left="34"/>
              <w:jc w:val="both"/>
              <w:rPr>
                <w:rFonts w:ascii="Times New Roman" w:hAnsi="Times New Roman"/>
                <w:i/>
                <w:vanish/>
                <w:color w:val="FF0000"/>
                <w:szCs w:val="22"/>
                <w:lang w:eastAsia="en-US"/>
              </w:rPr>
            </w:pPr>
            <w:r w:rsidRPr="00416705">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4C3E4ABA" w14:textId="28162B0A" w:rsidR="0075146C" w:rsidRDefault="0048767B" w:rsidP="00AC1C5E">
            <w:pPr>
              <w:pStyle w:val="TabelleAufzhlung"/>
              <w:numPr>
                <w:ilvl w:val="0"/>
                <w:numId w:val="0"/>
              </w:numPr>
              <w:ind w:left="34"/>
              <w:jc w:val="both"/>
              <w:rPr>
                <w:rFonts w:ascii="Times New Roman" w:hAnsi="Times New Roman"/>
                <w:i/>
                <w:vanish/>
                <w:color w:val="FF0000"/>
                <w:szCs w:val="22"/>
                <w:lang w:eastAsia="en-US"/>
              </w:rPr>
            </w:pPr>
            <w:r w:rsidRPr="00416705">
              <w:rPr>
                <w:rFonts w:ascii="Times New Roman" w:hAnsi="Times New Roman"/>
                <w:i/>
                <w:vanish/>
                <w:color w:val="FF0000"/>
                <w:szCs w:val="22"/>
                <w:lang w:eastAsia="en-US"/>
              </w:rPr>
              <w:t xml:space="preserve">Die Schülerinnen und Schüler lesen sich in die </w:t>
            </w:r>
            <w:r w:rsidR="00E516BF">
              <w:rPr>
                <w:rFonts w:ascii="Times New Roman" w:hAnsi="Times New Roman"/>
                <w:i/>
                <w:vanish/>
                <w:color w:val="FF0000"/>
                <w:szCs w:val="22"/>
                <w:lang w:eastAsia="en-US"/>
              </w:rPr>
              <w:t>Situation ein und erkennen</w:t>
            </w:r>
            <w:r w:rsidR="0005084E">
              <w:rPr>
                <w:rFonts w:ascii="Times New Roman" w:hAnsi="Times New Roman"/>
                <w:i/>
                <w:vanish/>
                <w:color w:val="FF0000"/>
                <w:szCs w:val="22"/>
                <w:lang w:eastAsia="en-US"/>
              </w:rPr>
              <w:t xml:space="preserve"> die </w:t>
            </w:r>
            <w:r w:rsidRPr="00416705">
              <w:rPr>
                <w:rFonts w:ascii="Times New Roman" w:hAnsi="Times New Roman"/>
                <w:i/>
                <w:vanish/>
                <w:color w:val="FF0000"/>
                <w:szCs w:val="22"/>
                <w:lang w:eastAsia="en-US"/>
              </w:rPr>
              <w:t>Problemstellung</w:t>
            </w:r>
            <w:r w:rsidR="00E516BF">
              <w:rPr>
                <w:rFonts w:ascii="Times New Roman" w:hAnsi="Times New Roman"/>
                <w:i/>
                <w:vanish/>
                <w:color w:val="FF0000"/>
                <w:szCs w:val="22"/>
                <w:lang w:eastAsia="en-US"/>
              </w:rPr>
              <w:t xml:space="preserve">. Sie erfassen die Aufträge, </w:t>
            </w:r>
            <w:r w:rsidR="00AC1C5E">
              <w:rPr>
                <w:rFonts w:ascii="Times New Roman" w:hAnsi="Times New Roman"/>
                <w:i/>
                <w:vanish/>
                <w:color w:val="FF0000"/>
                <w:szCs w:val="22"/>
                <w:lang w:eastAsia="en-US"/>
              </w:rPr>
              <w:t xml:space="preserve">die zu deren Bearbeitung </w:t>
            </w:r>
            <w:r w:rsidR="00E516BF">
              <w:rPr>
                <w:rFonts w:ascii="Times New Roman" w:hAnsi="Times New Roman"/>
                <w:i/>
                <w:vanish/>
                <w:color w:val="FF0000"/>
                <w:szCs w:val="22"/>
                <w:lang w:eastAsia="en-US"/>
              </w:rPr>
              <w:t>zur Verfügung stehenden Anlagen sowie das unvollständige Faltblatt.</w:t>
            </w:r>
          </w:p>
          <w:p w14:paraId="32C4009A" w14:textId="77777777" w:rsidR="00AA3017" w:rsidRDefault="00AA3017" w:rsidP="00AC1C5E">
            <w:pPr>
              <w:pStyle w:val="TabelleAufzhlung"/>
              <w:numPr>
                <w:ilvl w:val="0"/>
                <w:numId w:val="0"/>
              </w:numPr>
              <w:ind w:left="34"/>
              <w:jc w:val="both"/>
              <w:rPr>
                <w:rFonts w:ascii="Times New Roman" w:hAnsi="Times New Roman"/>
                <w:i/>
                <w:vanish/>
                <w:color w:val="FF0000"/>
                <w:szCs w:val="22"/>
                <w:lang w:eastAsia="en-US"/>
              </w:rPr>
            </w:pPr>
          </w:p>
          <w:p w14:paraId="59E3B188" w14:textId="3B65AC8D" w:rsidR="00AC1C5E" w:rsidRPr="00416705" w:rsidRDefault="00AC1C5E" w:rsidP="00AC1C5E">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Mögli</w:t>
            </w:r>
            <w:r>
              <w:rPr>
                <w:rFonts w:ascii="Times New Roman" w:hAnsi="Times New Roman"/>
                <w:i/>
                <w:vanish/>
                <w:color w:val="FF0000"/>
                <w:szCs w:val="22"/>
                <w:lang w:eastAsia="en-US"/>
              </w:rPr>
              <w:t>che Sozialform: Einzelarbeit</w:t>
            </w:r>
          </w:p>
        </w:tc>
      </w:tr>
      <w:tr w:rsidR="004712C4" w:rsidRPr="00416705" w14:paraId="36DAA059"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4712C4" w:rsidRPr="00416705" w:rsidRDefault="004712C4">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55095881" w14:textId="1828C664" w:rsidR="00AC1C5E" w:rsidRPr="00416705" w:rsidRDefault="0048767B" w:rsidP="00AC1C5E">
            <w:pPr>
              <w:pStyle w:val="TabelleAufzhlung"/>
              <w:numPr>
                <w:ilvl w:val="0"/>
                <w:numId w:val="0"/>
              </w:numPr>
              <w:ind w:left="34"/>
              <w:jc w:val="both"/>
              <w:rPr>
                <w:rFonts w:ascii="Times New Roman" w:hAnsi="Times New Roman"/>
                <w:i/>
                <w:vanish/>
                <w:color w:val="FF0000"/>
                <w:szCs w:val="22"/>
                <w:lang w:eastAsia="en-US"/>
              </w:rPr>
            </w:pPr>
            <w:r w:rsidRPr="00416705">
              <w:rPr>
                <w:rFonts w:ascii="Times New Roman" w:hAnsi="Times New Roman"/>
                <w:i/>
                <w:vanish/>
                <w:color w:val="FF0000"/>
                <w:szCs w:val="22"/>
                <w:lang w:eastAsia="en-US"/>
              </w:rPr>
              <w:t>Die Schülerinnen und Schüler planen ihre Vorgehensweise</w:t>
            </w:r>
            <w:r w:rsidR="00AC1C5E">
              <w:rPr>
                <w:rFonts w:ascii="Times New Roman" w:hAnsi="Times New Roman"/>
                <w:i/>
                <w:vanish/>
                <w:color w:val="FF0000"/>
                <w:szCs w:val="22"/>
                <w:lang w:eastAsia="en-US"/>
              </w:rPr>
              <w:t xml:space="preserve"> bei der Bearbeitung der Aufträge. Sie erkennen den Bedarf sich </w:t>
            </w:r>
            <w:r w:rsidR="00E516BF">
              <w:rPr>
                <w:rFonts w:ascii="Times New Roman" w:hAnsi="Times New Roman"/>
                <w:i/>
                <w:vanish/>
                <w:color w:val="FF0000"/>
                <w:szCs w:val="22"/>
                <w:lang w:eastAsia="en-US"/>
              </w:rPr>
              <w:t>u. </w:t>
            </w:r>
            <w:r w:rsidR="00627B3D">
              <w:rPr>
                <w:rFonts w:ascii="Times New Roman" w:hAnsi="Times New Roman"/>
                <w:i/>
                <w:vanish/>
                <w:color w:val="FF0000"/>
                <w:szCs w:val="22"/>
                <w:lang w:eastAsia="en-US"/>
              </w:rPr>
              <w:t>a. mit Hilfe des Schulbuchs in die</w:t>
            </w:r>
            <w:r w:rsidR="00AC1C5E" w:rsidRPr="00416705">
              <w:rPr>
                <w:rFonts w:ascii="Times New Roman" w:hAnsi="Times New Roman"/>
                <w:i/>
                <w:vanish/>
                <w:color w:val="FF0000"/>
                <w:szCs w:val="22"/>
                <w:lang w:eastAsia="en-US"/>
              </w:rPr>
              <w:t xml:space="preserve"> Them</w:t>
            </w:r>
            <w:r w:rsidR="00627B3D">
              <w:rPr>
                <w:rFonts w:ascii="Times New Roman" w:hAnsi="Times New Roman"/>
                <w:i/>
                <w:vanish/>
                <w:color w:val="FF0000"/>
                <w:szCs w:val="22"/>
                <w:lang w:eastAsia="en-US"/>
              </w:rPr>
              <w:t>en Jahresabschlussanalyse und</w:t>
            </w:r>
            <w:r w:rsidR="00AC1C5E" w:rsidRPr="00416705">
              <w:rPr>
                <w:rFonts w:ascii="Times New Roman" w:hAnsi="Times New Roman"/>
                <w:i/>
                <w:vanish/>
                <w:color w:val="FF0000"/>
                <w:szCs w:val="22"/>
                <w:lang w:eastAsia="en-US"/>
              </w:rPr>
              <w:t xml:space="preserve"> Ablauf eines Ratingverfahrens zur Beurteilung der Kred</w:t>
            </w:r>
            <w:r w:rsidR="00627B3D">
              <w:rPr>
                <w:rFonts w:ascii="Times New Roman" w:hAnsi="Times New Roman"/>
                <w:i/>
                <w:vanish/>
                <w:color w:val="FF0000"/>
                <w:szCs w:val="22"/>
                <w:lang w:eastAsia="en-US"/>
              </w:rPr>
              <w:t>itwürdigkeit eines Unternehmens einzuarbeiten.</w:t>
            </w:r>
          </w:p>
          <w:p w14:paraId="15B0D071" w14:textId="00DFFD9E" w:rsidR="00752D07" w:rsidRPr="00416705" w:rsidRDefault="00752D07" w:rsidP="00541F1C">
            <w:pPr>
              <w:pStyle w:val="TabelleAufzhlung"/>
              <w:numPr>
                <w:ilvl w:val="0"/>
                <w:numId w:val="0"/>
              </w:numPr>
              <w:ind w:left="34"/>
              <w:rPr>
                <w:rFonts w:ascii="Times New Roman" w:hAnsi="Times New Roman"/>
                <w:i/>
                <w:vanish/>
                <w:color w:val="FF0000"/>
                <w:szCs w:val="22"/>
                <w:lang w:eastAsia="en-US"/>
              </w:rPr>
            </w:pPr>
          </w:p>
          <w:p w14:paraId="659C439C" w14:textId="391B438C" w:rsidR="0005084E" w:rsidRPr="00416705" w:rsidRDefault="00752D07" w:rsidP="00AC1C5E">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Mögliche Sozialform: Partnerarbeit</w:t>
            </w:r>
          </w:p>
        </w:tc>
      </w:tr>
      <w:tr w:rsidR="004712C4" w:rsidRPr="00416705" w14:paraId="339A4294"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4712C4" w:rsidRPr="00416705" w:rsidRDefault="004712C4">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00A7B6DD" w14:textId="34B4A615" w:rsidR="004712C4" w:rsidRPr="00416705" w:rsidRDefault="0048767B" w:rsidP="00752D07">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 xml:space="preserve">Die Schülerinnen und Schüler </w:t>
            </w:r>
            <w:r w:rsidR="00627B3D">
              <w:rPr>
                <w:rFonts w:ascii="Times New Roman" w:hAnsi="Times New Roman"/>
                <w:i/>
                <w:vanish/>
                <w:color w:val="FF0000"/>
                <w:szCs w:val="22"/>
                <w:lang w:eastAsia="en-US"/>
              </w:rPr>
              <w:t>entscheiden sich für eine Vorgehensweise bei der Bearbeitung der Aufträge</w:t>
            </w:r>
            <w:r w:rsidRPr="00416705">
              <w:rPr>
                <w:rFonts w:ascii="Times New Roman" w:hAnsi="Times New Roman"/>
                <w:i/>
                <w:vanish/>
                <w:color w:val="FF0000"/>
                <w:szCs w:val="22"/>
                <w:lang w:eastAsia="en-US"/>
              </w:rPr>
              <w:t>.</w:t>
            </w:r>
          </w:p>
          <w:p w14:paraId="48A4E1D5" w14:textId="77777777" w:rsidR="00AC1C5E" w:rsidRDefault="00AC1C5E" w:rsidP="00752D07">
            <w:pPr>
              <w:pStyle w:val="TabelleAufzhlung"/>
              <w:numPr>
                <w:ilvl w:val="0"/>
                <w:numId w:val="0"/>
              </w:numPr>
              <w:ind w:left="34"/>
              <w:rPr>
                <w:rFonts w:ascii="Times New Roman" w:hAnsi="Times New Roman"/>
                <w:i/>
                <w:vanish/>
                <w:color w:val="FF0000"/>
                <w:szCs w:val="22"/>
                <w:lang w:eastAsia="en-US"/>
              </w:rPr>
            </w:pPr>
          </w:p>
          <w:p w14:paraId="4A1F7362" w14:textId="2C2AA014" w:rsidR="0075146C" w:rsidRPr="00416705" w:rsidRDefault="00752D07" w:rsidP="00AC1C5E">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Mögliche Sozialform: Partnerarbeit</w:t>
            </w:r>
          </w:p>
        </w:tc>
      </w:tr>
      <w:tr w:rsidR="004712C4" w:rsidRPr="00416705" w14:paraId="6C11CEAF"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4712C4" w:rsidRPr="00416705" w:rsidRDefault="004712C4">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4AD635EF" w14:textId="14697AC6" w:rsidR="00CF0C48" w:rsidRDefault="0048767B" w:rsidP="00541F1C">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 xml:space="preserve">Die Schülerinnen und Schüler </w:t>
            </w:r>
            <w:r w:rsidR="00627B3D">
              <w:rPr>
                <w:rFonts w:ascii="Times New Roman" w:hAnsi="Times New Roman"/>
                <w:i/>
                <w:vanish/>
                <w:color w:val="FF0000"/>
                <w:szCs w:val="22"/>
                <w:lang w:eastAsia="en-US"/>
              </w:rPr>
              <w:t>vervollständigen das</w:t>
            </w:r>
            <w:r w:rsidR="00700E9E" w:rsidRPr="00416705">
              <w:rPr>
                <w:rFonts w:ascii="Times New Roman" w:hAnsi="Times New Roman"/>
                <w:i/>
                <w:vanish/>
                <w:color w:val="FF0000"/>
                <w:szCs w:val="22"/>
                <w:lang w:eastAsia="en-US"/>
              </w:rPr>
              <w:t xml:space="preserve"> Faltblatt und </w:t>
            </w:r>
            <w:r w:rsidR="00CF0C48" w:rsidRPr="00416705">
              <w:rPr>
                <w:rFonts w:ascii="Times New Roman" w:hAnsi="Times New Roman"/>
                <w:i/>
                <w:vanish/>
                <w:color w:val="FF0000"/>
                <w:szCs w:val="22"/>
                <w:lang w:eastAsia="en-US"/>
              </w:rPr>
              <w:t>basteln ein Buddy-Book</w:t>
            </w:r>
            <w:r w:rsidR="00AC1C5E">
              <w:rPr>
                <w:rFonts w:ascii="Times New Roman" w:hAnsi="Times New Roman"/>
                <w:i/>
                <w:vanish/>
                <w:color w:val="FF0000"/>
                <w:szCs w:val="22"/>
                <w:lang w:eastAsia="en-US"/>
              </w:rPr>
              <w:t>, ggf. unter Zuhilfenahme der Bastelanleitung (QR-Code bzw. Link im Datenkranz)</w:t>
            </w:r>
            <w:r w:rsidR="00D54810" w:rsidRPr="00416705">
              <w:rPr>
                <w:rFonts w:ascii="Times New Roman" w:hAnsi="Times New Roman"/>
                <w:i/>
                <w:vanish/>
                <w:color w:val="FF0000"/>
                <w:szCs w:val="22"/>
                <w:lang w:eastAsia="en-US"/>
              </w:rPr>
              <w:t>.</w:t>
            </w:r>
            <w:r w:rsidR="0025472F" w:rsidRPr="00416705">
              <w:rPr>
                <w:rFonts w:ascii="Times New Roman" w:hAnsi="Times New Roman"/>
                <w:i/>
                <w:vanish/>
                <w:color w:val="FF0000"/>
                <w:szCs w:val="22"/>
                <w:lang w:eastAsia="en-US"/>
              </w:rPr>
              <w:t xml:space="preserve"> </w:t>
            </w:r>
            <w:r w:rsidR="00011D23" w:rsidRPr="00416705">
              <w:rPr>
                <w:rFonts w:ascii="Times New Roman" w:hAnsi="Times New Roman"/>
                <w:i/>
                <w:vanish/>
                <w:color w:val="FF0000"/>
                <w:szCs w:val="22"/>
                <w:lang w:eastAsia="en-US"/>
              </w:rPr>
              <w:t xml:space="preserve">Sie </w:t>
            </w:r>
            <w:r w:rsidR="00CF0C48" w:rsidRPr="00416705">
              <w:rPr>
                <w:rFonts w:ascii="Times New Roman" w:hAnsi="Times New Roman"/>
                <w:i/>
                <w:vanish/>
                <w:color w:val="FF0000"/>
                <w:szCs w:val="22"/>
                <w:lang w:eastAsia="en-US"/>
              </w:rPr>
              <w:t>führen die Jahresabschlussanalyse durch</w:t>
            </w:r>
            <w:r w:rsidR="00011D23" w:rsidRPr="00416705">
              <w:rPr>
                <w:rFonts w:ascii="Times New Roman" w:hAnsi="Times New Roman"/>
                <w:i/>
                <w:vanish/>
                <w:color w:val="FF0000"/>
                <w:szCs w:val="22"/>
                <w:lang w:eastAsia="en-US"/>
              </w:rPr>
              <w:t xml:space="preserve"> und </w:t>
            </w:r>
            <w:r w:rsidR="00CF0C48" w:rsidRPr="00416705">
              <w:rPr>
                <w:rFonts w:ascii="Times New Roman" w:hAnsi="Times New Roman"/>
                <w:i/>
                <w:vanish/>
                <w:color w:val="FF0000"/>
                <w:szCs w:val="22"/>
                <w:lang w:eastAsia="en-US"/>
              </w:rPr>
              <w:t>ermitteln das Ratingergebnis</w:t>
            </w:r>
            <w:r w:rsidR="007837BC" w:rsidRPr="00416705">
              <w:rPr>
                <w:rFonts w:ascii="Times New Roman" w:hAnsi="Times New Roman"/>
                <w:i/>
                <w:vanish/>
                <w:color w:val="FF0000"/>
                <w:szCs w:val="22"/>
                <w:lang w:eastAsia="en-US"/>
              </w:rPr>
              <w:t xml:space="preserve">. Auf Grundlage des Ratingergebnisses </w:t>
            </w:r>
            <w:r w:rsidR="0080059A" w:rsidRPr="00416705">
              <w:rPr>
                <w:rFonts w:ascii="Times New Roman" w:hAnsi="Times New Roman"/>
                <w:i/>
                <w:vanish/>
                <w:color w:val="FF0000"/>
                <w:szCs w:val="22"/>
                <w:lang w:eastAsia="en-US"/>
              </w:rPr>
              <w:t>kalkulieren sie</w:t>
            </w:r>
            <w:r w:rsidR="00CF0C48" w:rsidRPr="00416705">
              <w:rPr>
                <w:rFonts w:ascii="Times New Roman" w:hAnsi="Times New Roman"/>
                <w:i/>
                <w:vanish/>
                <w:color w:val="FF0000"/>
                <w:szCs w:val="22"/>
                <w:lang w:eastAsia="en-US"/>
              </w:rPr>
              <w:t xml:space="preserve"> den Sollzinssatz.</w:t>
            </w:r>
          </w:p>
          <w:p w14:paraId="34DF84D0" w14:textId="529C34B0" w:rsidR="00AC1C5E" w:rsidRPr="00416705" w:rsidRDefault="00AC1C5E" w:rsidP="00541F1C">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 xml:space="preserve">Schnellere Schülerinnen und Schüler </w:t>
            </w:r>
            <w:r w:rsidR="00735F5E">
              <w:rPr>
                <w:rFonts w:ascii="Times New Roman" w:hAnsi="Times New Roman"/>
                <w:i/>
                <w:vanish/>
                <w:color w:val="FF0000"/>
                <w:szCs w:val="22"/>
                <w:lang w:eastAsia="en-US"/>
              </w:rPr>
              <w:t>bearbeiten interaktive Übungen (H5P) zu</w:t>
            </w:r>
            <w:r w:rsidR="00627B3D">
              <w:rPr>
                <w:rFonts w:ascii="Times New Roman" w:hAnsi="Times New Roman"/>
                <w:i/>
                <w:vanish/>
                <w:color w:val="FF0000"/>
                <w:szCs w:val="22"/>
                <w:lang w:eastAsia="en-US"/>
              </w:rPr>
              <w:t>r</w:t>
            </w:r>
            <w:r w:rsidR="00735F5E">
              <w:rPr>
                <w:rFonts w:ascii="Times New Roman" w:hAnsi="Times New Roman"/>
                <w:i/>
                <w:vanish/>
                <w:color w:val="FF0000"/>
                <w:szCs w:val="22"/>
                <w:lang w:eastAsia="en-US"/>
              </w:rPr>
              <w:t xml:space="preserve"> Unterscheidung quantitativer und qualitativer Faktoren</w:t>
            </w:r>
            <w:r w:rsidR="00627B3D">
              <w:rPr>
                <w:rFonts w:ascii="Times New Roman" w:hAnsi="Times New Roman"/>
                <w:i/>
                <w:vanish/>
                <w:color w:val="FF0000"/>
                <w:szCs w:val="22"/>
                <w:lang w:eastAsia="en-US"/>
              </w:rPr>
              <w:t xml:space="preserve"> bei der Bewertung der Kreditwürdigkeit von Unternehmen und</w:t>
            </w:r>
            <w:r w:rsidR="00735F5E">
              <w:rPr>
                <w:rFonts w:ascii="Times New Roman" w:hAnsi="Times New Roman"/>
                <w:i/>
                <w:vanish/>
                <w:color w:val="FF0000"/>
                <w:szCs w:val="22"/>
                <w:lang w:eastAsia="en-US"/>
              </w:rPr>
              <w:t xml:space="preserve"> zu den Bilanz- und Erfolgskennzahlen. Alle anderen Schülerinnen und Schüler bearbeiten diese als Hausaufgabe.</w:t>
            </w:r>
          </w:p>
          <w:p w14:paraId="2395D548" w14:textId="77777777" w:rsidR="00541F1C" w:rsidRDefault="00541F1C" w:rsidP="00CF0C48">
            <w:pPr>
              <w:rPr>
                <w:rFonts w:ascii="Times New Roman" w:hAnsi="Times New Roman"/>
                <w:i/>
                <w:vanish/>
                <w:color w:val="FF0000"/>
              </w:rPr>
            </w:pPr>
          </w:p>
          <w:p w14:paraId="1E06204C" w14:textId="76D8690C" w:rsidR="00AC1C5E" w:rsidRPr="00416705" w:rsidRDefault="00AC1C5E" w:rsidP="00CF0C48">
            <w:pPr>
              <w:rPr>
                <w:rFonts w:ascii="Times New Roman" w:hAnsi="Times New Roman"/>
                <w:i/>
                <w:vanish/>
                <w:color w:val="FF0000"/>
              </w:rPr>
            </w:pPr>
            <w:r w:rsidRPr="00416705">
              <w:rPr>
                <w:rFonts w:ascii="Times New Roman" w:hAnsi="Times New Roman"/>
                <w:i/>
                <w:vanish/>
                <w:color w:val="FF0000"/>
              </w:rPr>
              <w:t>Mögliche Sozialform: Partnerarbeit</w:t>
            </w:r>
            <w:r w:rsidR="00627B3D">
              <w:rPr>
                <w:rFonts w:ascii="Times New Roman" w:hAnsi="Times New Roman"/>
                <w:i/>
                <w:vanish/>
                <w:color w:val="FF0000"/>
              </w:rPr>
              <w:t xml:space="preserve"> bzw. Einzelarbeit (interaktive Übungen)</w:t>
            </w:r>
          </w:p>
        </w:tc>
      </w:tr>
      <w:tr w:rsidR="004712C4" w:rsidRPr="00416705" w14:paraId="0FBAD888"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4712C4" w:rsidRPr="00416705" w:rsidRDefault="004712C4">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579596DE" w:rsidR="009C5D8A" w:rsidRPr="00416705" w:rsidRDefault="0075146C" w:rsidP="00AC1C5E">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 xml:space="preserve">Die Schülerinnen und Schüler vergleichen ihre Lösungen </w:t>
            </w:r>
            <w:r w:rsidR="00627B3D">
              <w:rPr>
                <w:rFonts w:ascii="Times New Roman" w:hAnsi="Times New Roman"/>
                <w:i/>
                <w:vanish/>
                <w:color w:val="FF0000"/>
                <w:szCs w:val="22"/>
                <w:lang w:eastAsia="en-US"/>
              </w:rPr>
              <w:t xml:space="preserve">zunächst </w:t>
            </w:r>
            <w:r w:rsidRPr="00416705">
              <w:rPr>
                <w:rFonts w:ascii="Times New Roman" w:hAnsi="Times New Roman"/>
                <w:i/>
                <w:vanish/>
                <w:color w:val="FF0000"/>
                <w:szCs w:val="22"/>
                <w:lang w:eastAsia="en-US"/>
              </w:rPr>
              <w:t xml:space="preserve">untereinander und </w:t>
            </w:r>
            <w:r w:rsidR="00627B3D">
              <w:rPr>
                <w:rFonts w:ascii="Times New Roman" w:hAnsi="Times New Roman"/>
                <w:i/>
                <w:vanish/>
                <w:color w:val="FF0000"/>
                <w:szCs w:val="22"/>
                <w:lang w:eastAsia="en-US"/>
              </w:rPr>
              <w:t xml:space="preserve">anschließend </w:t>
            </w:r>
            <w:r w:rsidRPr="00416705">
              <w:rPr>
                <w:rFonts w:ascii="Times New Roman" w:hAnsi="Times New Roman"/>
                <w:i/>
                <w:vanish/>
                <w:color w:val="FF0000"/>
                <w:szCs w:val="22"/>
                <w:lang w:eastAsia="en-US"/>
              </w:rPr>
              <w:t>mit einem durch die Lehrkraft vorgegebenen Lösungsvorschlag. Sie diskutieren unterschiedliche Ergebnisse bzw. abweichende Formulierungen bei ihrer Beurteilung zu den Kennzahlen, beim Ratingergebnis und beim ermittelten Sollzinssatz.</w:t>
            </w:r>
          </w:p>
        </w:tc>
      </w:tr>
      <w:tr w:rsidR="004712C4" w:rsidRPr="00416705" w14:paraId="00AC0A78" w14:textId="77777777" w:rsidTr="00B616D9">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4712C4" w:rsidRPr="00416705" w:rsidRDefault="004712C4">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43740300" w:rsidR="00735F5E" w:rsidRPr="00416705" w:rsidRDefault="0035543F" w:rsidP="00627B3D">
            <w:pPr>
              <w:pStyle w:val="TabelleAufzhlung"/>
              <w:numPr>
                <w:ilvl w:val="0"/>
                <w:numId w:val="0"/>
              </w:numPr>
              <w:ind w:left="34"/>
              <w:rPr>
                <w:rFonts w:ascii="Times New Roman" w:hAnsi="Times New Roman"/>
                <w:i/>
                <w:vanish/>
                <w:color w:val="FF0000"/>
                <w:szCs w:val="22"/>
                <w:lang w:eastAsia="en-US"/>
              </w:rPr>
            </w:pPr>
            <w:r w:rsidRPr="00416705">
              <w:rPr>
                <w:rFonts w:ascii="Times New Roman" w:hAnsi="Times New Roman"/>
                <w:i/>
                <w:vanish/>
                <w:color w:val="FF0000"/>
                <w:szCs w:val="22"/>
                <w:lang w:eastAsia="en-US"/>
              </w:rPr>
              <w:t>Die Schülerinnen und Schüler</w:t>
            </w:r>
            <w:r w:rsidR="00F72591" w:rsidRPr="00416705">
              <w:rPr>
                <w:rFonts w:ascii="Times New Roman" w:hAnsi="Times New Roman"/>
                <w:i/>
                <w:vanish/>
                <w:color w:val="FF0000"/>
                <w:szCs w:val="22"/>
                <w:lang w:eastAsia="en-US"/>
              </w:rPr>
              <w:t xml:space="preserve"> bewerte</w:t>
            </w:r>
            <w:r w:rsidRPr="00416705">
              <w:rPr>
                <w:rFonts w:ascii="Times New Roman" w:hAnsi="Times New Roman"/>
                <w:i/>
                <w:vanish/>
                <w:color w:val="FF0000"/>
                <w:szCs w:val="22"/>
                <w:lang w:eastAsia="en-US"/>
              </w:rPr>
              <w:t>n ihr</w:t>
            </w:r>
            <w:r w:rsidR="00F72591" w:rsidRPr="00416705">
              <w:rPr>
                <w:rFonts w:ascii="Times New Roman" w:hAnsi="Times New Roman"/>
                <w:i/>
                <w:vanish/>
                <w:color w:val="FF0000"/>
                <w:szCs w:val="22"/>
                <w:lang w:eastAsia="en-US"/>
              </w:rPr>
              <w:t xml:space="preserve"> eigenes Handeln</w:t>
            </w:r>
            <w:r w:rsidR="00C526F4" w:rsidRPr="00416705">
              <w:rPr>
                <w:rFonts w:ascii="Times New Roman" w:hAnsi="Times New Roman"/>
                <w:i/>
                <w:vanish/>
                <w:color w:val="FF0000"/>
                <w:szCs w:val="22"/>
                <w:lang w:eastAsia="en-US"/>
              </w:rPr>
              <w:t xml:space="preserve"> und erkennen Verbesserungsmöglichkeiten für ihr zukünftiges Handeln.</w:t>
            </w:r>
          </w:p>
        </w:tc>
      </w:tr>
    </w:tbl>
    <w:p w14:paraId="0EBF47F9" w14:textId="78545FD0" w:rsidR="008C6E18" w:rsidRPr="00053A4D" w:rsidRDefault="008C6E18" w:rsidP="0005084E">
      <w:pPr>
        <w:rPr>
          <w:rFonts w:ascii="Times New Roman" w:hAnsi="Times New Roman"/>
          <w:i/>
          <w:vanish/>
          <w:color w:val="FF0000"/>
        </w:rPr>
      </w:pPr>
    </w:p>
    <w:p w14:paraId="01731FD0" w14:textId="5F3DAE63" w:rsidR="0036077D" w:rsidRPr="00053A4D" w:rsidRDefault="0036077D" w:rsidP="0036077D">
      <w:pPr>
        <w:pStyle w:val="TextkrperGrauhinterlegt"/>
        <w:shd w:val="clear" w:color="auto" w:fill="F2F2F2" w:themeFill="background1" w:themeFillShade="F2"/>
        <w:rPr>
          <w:rFonts w:ascii="Times New Roman" w:hAnsi="Times New Roman"/>
          <w:b/>
          <w:i/>
          <w:vanish/>
          <w:color w:val="FF0000"/>
        </w:rPr>
      </w:pPr>
      <w:r w:rsidRPr="00053A4D">
        <w:rPr>
          <w:rFonts w:ascii="Times New Roman" w:hAnsi="Times New Roman"/>
          <w:b/>
          <w:i/>
          <w:vanish/>
          <w:color w:val="FF0000"/>
        </w:rPr>
        <w:t>Ergänzendes 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A12A58" w:rsidRPr="00053A4D" w14:paraId="4352C365" w14:textId="77777777" w:rsidTr="0005084E">
        <w:trPr>
          <w:trHeight w:val="437"/>
          <w:hidden/>
        </w:trPr>
        <w:tc>
          <w:tcPr>
            <w:tcW w:w="9322" w:type="dxa"/>
            <w:gridSpan w:val="2"/>
          </w:tcPr>
          <w:p w14:paraId="4C083CD9" w14:textId="2AFA7BC6" w:rsidR="00A12A58" w:rsidRPr="00053A4D" w:rsidRDefault="00A12A58" w:rsidP="0005084E">
            <w:pPr>
              <w:rPr>
                <w:b/>
                <w:bCs/>
                <w:vanish/>
              </w:rPr>
            </w:pPr>
            <w:r w:rsidRPr="00053A4D">
              <w:rPr>
                <w:b/>
                <w:bCs/>
                <w:vanish/>
              </w:rPr>
              <w:t>Interaktive Übung zur Bilanz</w:t>
            </w:r>
          </w:p>
          <w:p w14:paraId="731337DB" w14:textId="0D4FE4E6" w:rsidR="00C232D8" w:rsidRPr="00053A4D" w:rsidRDefault="00C232D8" w:rsidP="0005084E">
            <w:pPr>
              <w:rPr>
                <w:b/>
                <w:bCs/>
                <w:vanish/>
              </w:rPr>
            </w:pPr>
          </w:p>
        </w:tc>
      </w:tr>
      <w:tr w:rsidR="00A12A58" w:rsidRPr="00053A4D" w14:paraId="58F01731" w14:textId="77777777" w:rsidTr="00C232D8">
        <w:trPr>
          <w:hidden/>
        </w:trPr>
        <w:tc>
          <w:tcPr>
            <w:tcW w:w="3936" w:type="dxa"/>
            <w:vAlign w:val="center"/>
            <w:hideMark/>
          </w:tcPr>
          <w:p w14:paraId="591ED6D3" w14:textId="1EC3DDD6" w:rsidR="00A12A58" w:rsidRPr="00053A4D" w:rsidRDefault="00627B3D" w:rsidP="0005084E">
            <w:pPr>
              <w:jc w:val="center"/>
              <w:rPr>
                <w:vanish/>
                <w:highlight w:val="yellow"/>
              </w:rPr>
            </w:pPr>
            <w:r w:rsidRPr="00053A4D">
              <w:rPr>
                <w:noProof/>
                <w:vanish/>
                <w:lang w:eastAsia="de-DE"/>
              </w:rPr>
              <w:drawing>
                <wp:inline distT="0" distB="0" distL="0" distR="0" wp14:anchorId="0C2C8243" wp14:editId="216EC265">
                  <wp:extent cx="1345977" cy="1345977"/>
                  <wp:effectExtent l="0" t="0" r="6985" b="6985"/>
                  <wp:docPr id="7" name="Grafik 7" descr="C:\Users\Dangelmayr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gelmayrS\Downloads\frame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460" cy="1362460"/>
                          </a:xfrm>
                          <a:prstGeom prst="rect">
                            <a:avLst/>
                          </a:prstGeom>
                          <a:noFill/>
                          <a:ln>
                            <a:noFill/>
                          </a:ln>
                        </pic:spPr>
                      </pic:pic>
                    </a:graphicData>
                  </a:graphic>
                </wp:inline>
              </w:drawing>
            </w:r>
          </w:p>
        </w:tc>
        <w:tc>
          <w:tcPr>
            <w:tcW w:w="5386" w:type="dxa"/>
          </w:tcPr>
          <w:p w14:paraId="798283A1" w14:textId="77777777" w:rsidR="00C232D8" w:rsidRDefault="00C232D8" w:rsidP="0005084E">
            <w:pPr>
              <w:rPr>
                <w:vanish/>
              </w:rPr>
            </w:pPr>
          </w:p>
          <w:p w14:paraId="7FC63DD7" w14:textId="525A9E94" w:rsidR="00A12A58" w:rsidRPr="00053A4D" w:rsidRDefault="006E48E6" w:rsidP="0005084E">
            <w:pPr>
              <w:rPr>
                <w:vanish/>
              </w:rPr>
            </w:pPr>
            <w:hyperlink r:id="rId21" w:history="1">
              <w:r w:rsidR="00627B3D" w:rsidRPr="00053A4D">
                <w:rPr>
                  <w:rStyle w:val="Hyperlink"/>
                  <w:vanish/>
                </w:rPr>
                <w:t>https://www.schule-bw.de/faecher-und-schularten/berufliche-bildung/wirtschaft/unterrichtsentwuerfe-und-materialien/rechnungswesen/buchfuehrung/bilanz-interaktiv/bilanz-8</w:t>
              </w:r>
            </w:hyperlink>
          </w:p>
          <w:p w14:paraId="1D7886F6" w14:textId="77777777" w:rsidR="00627B3D" w:rsidRPr="00053A4D" w:rsidRDefault="00627B3D" w:rsidP="0005084E">
            <w:pPr>
              <w:rPr>
                <w:vanish/>
                <w:highlight w:val="yellow"/>
              </w:rPr>
            </w:pPr>
          </w:p>
          <w:p w14:paraId="733F662D" w14:textId="0048D23B" w:rsidR="00A12A58" w:rsidRPr="00053A4D" w:rsidRDefault="00627B3D" w:rsidP="0005084E">
            <w:pPr>
              <w:rPr>
                <w:vanish/>
              </w:rPr>
            </w:pPr>
            <w:r w:rsidRPr="00053A4D">
              <w:rPr>
                <w:vanish/>
              </w:rPr>
              <w:t>(Zugriff am 28.03.2022</w:t>
            </w:r>
            <w:r w:rsidR="00A12A58" w:rsidRPr="00053A4D">
              <w:rPr>
                <w:vanish/>
              </w:rPr>
              <w:t>)</w:t>
            </w:r>
          </w:p>
          <w:p w14:paraId="623FBCF7" w14:textId="77777777" w:rsidR="00A12A58" w:rsidRPr="00053A4D" w:rsidRDefault="00A12A58" w:rsidP="0005084E">
            <w:pPr>
              <w:rPr>
                <w:vanish/>
                <w:highlight w:val="yellow"/>
              </w:rPr>
            </w:pPr>
          </w:p>
          <w:p w14:paraId="424129DF" w14:textId="77777777" w:rsidR="00A12A58" w:rsidRPr="00053A4D" w:rsidRDefault="00A12A58" w:rsidP="0005084E">
            <w:pPr>
              <w:rPr>
                <w:vanish/>
                <w:highlight w:val="yellow"/>
              </w:rPr>
            </w:pPr>
          </w:p>
        </w:tc>
      </w:tr>
    </w:tbl>
    <w:p w14:paraId="1BF30556" w14:textId="77777777" w:rsidR="00C232D8" w:rsidRPr="00C232D8" w:rsidRDefault="00C232D8" w:rsidP="005F6BDF">
      <w:pPr>
        <w:rPr>
          <w:rFonts w:cs="Arial"/>
          <w:vanish/>
        </w:rPr>
      </w:pPr>
    </w:p>
    <w:p w14:paraId="03D98DA4" w14:textId="4D63892E" w:rsidR="00DE3AFF" w:rsidRPr="00053A4D" w:rsidRDefault="00304614" w:rsidP="005F6BDF">
      <w:pPr>
        <w:rPr>
          <w:rFonts w:ascii="Times New Roman" w:hAnsi="Times New Roman" w:cs="Times New Roman"/>
          <w:i/>
          <w:vanish/>
          <w:color w:val="FF0000"/>
        </w:rPr>
      </w:pPr>
      <w:r w:rsidRPr="00053A4D">
        <w:rPr>
          <w:rFonts w:ascii="Times New Roman" w:hAnsi="Times New Roman" w:cs="Times New Roman"/>
          <w:i/>
          <w:vanish/>
          <w:color w:val="FF0000"/>
        </w:rPr>
        <w:t>Lückentext zur Bilanz</w:t>
      </w:r>
      <w:r w:rsidR="00A12A58" w:rsidRPr="00053A4D">
        <w:rPr>
          <w:rFonts w:ascii="Times New Roman" w:hAnsi="Times New Roman" w:cs="Times New Roman"/>
          <w:i/>
          <w:vanish/>
          <w:color w:val="FF0000"/>
        </w:rPr>
        <w:t xml:space="preserve"> (H5P)</w:t>
      </w:r>
      <w:r w:rsidR="00DE3AFF" w:rsidRPr="00053A4D">
        <w:rPr>
          <w:rFonts w:ascii="Times New Roman" w:hAnsi="Times New Roman" w:cs="Times New Roman"/>
          <w:i/>
          <w:vanish/>
          <w:color w:val="FF0000"/>
        </w:rPr>
        <w:t xml:space="preserve">: </w:t>
      </w:r>
      <w:r w:rsidR="00A12A58" w:rsidRPr="00053A4D">
        <w:rPr>
          <w:rFonts w:ascii="Times New Roman" w:hAnsi="Times New Roman" w:cs="Times New Roman"/>
          <w:i/>
          <w:vanish/>
          <w:color w:val="FF0000"/>
        </w:rPr>
        <w:t xml:space="preserve">Die </w:t>
      </w:r>
      <w:r w:rsidR="00C238D1" w:rsidRPr="00053A4D">
        <w:rPr>
          <w:rFonts w:ascii="Times New Roman" w:hAnsi="Times New Roman" w:cs="Times New Roman"/>
          <w:i/>
          <w:vanish/>
          <w:color w:val="FF0000"/>
        </w:rPr>
        <w:t>vorgegebenen Wörter sollen dem</w:t>
      </w:r>
      <w:r w:rsidR="00A12A58" w:rsidRPr="00053A4D">
        <w:rPr>
          <w:rFonts w:ascii="Times New Roman" w:hAnsi="Times New Roman" w:cs="Times New Roman"/>
          <w:i/>
          <w:vanish/>
          <w:color w:val="FF0000"/>
        </w:rPr>
        <w:t xml:space="preserve"> Text richtig zugeordnet werden. Die Schülerinnen und Schüler</w:t>
      </w:r>
      <w:r w:rsidR="00C238D1" w:rsidRPr="00053A4D">
        <w:rPr>
          <w:rFonts w:ascii="Times New Roman" w:hAnsi="Times New Roman" w:cs="Times New Roman"/>
          <w:i/>
          <w:vanish/>
          <w:color w:val="FF0000"/>
        </w:rPr>
        <w:t xml:space="preserve"> erhalten bei dieser digitalen Übung eine direkte Rückmeldung</w:t>
      </w:r>
      <w:r w:rsidR="00C9710F" w:rsidRPr="00053A4D">
        <w:rPr>
          <w:rFonts w:ascii="Times New Roman" w:hAnsi="Times New Roman" w:cs="Times New Roman"/>
          <w:i/>
          <w:vanish/>
          <w:color w:val="FF0000"/>
        </w:rPr>
        <w:t xml:space="preserve"> </w:t>
      </w:r>
      <w:r w:rsidR="00C27297" w:rsidRPr="00053A4D">
        <w:rPr>
          <w:rFonts w:ascii="Times New Roman" w:hAnsi="Times New Roman" w:cs="Times New Roman"/>
          <w:i/>
          <w:vanish/>
          <w:color w:val="FF0000"/>
        </w:rPr>
        <w:t>zu ihrer</w:t>
      </w:r>
      <w:r w:rsidR="00C9710F" w:rsidRPr="00053A4D">
        <w:rPr>
          <w:rFonts w:ascii="Times New Roman" w:hAnsi="Times New Roman" w:cs="Times New Roman"/>
          <w:i/>
          <w:vanish/>
          <w:color w:val="FF0000"/>
        </w:rPr>
        <w:t xml:space="preserve"> Lösung</w:t>
      </w:r>
      <w:r w:rsidR="00C238D1" w:rsidRPr="00053A4D">
        <w:rPr>
          <w:rFonts w:ascii="Times New Roman" w:hAnsi="Times New Roman" w:cs="Times New Roman"/>
          <w:i/>
          <w:vanish/>
          <w:color w:val="FF0000"/>
        </w:rPr>
        <w:t xml:space="preserve"> und können ihre Ergebnisse </w:t>
      </w:r>
      <w:r w:rsidR="00C9710F" w:rsidRPr="00053A4D">
        <w:rPr>
          <w:rFonts w:ascii="Times New Roman" w:hAnsi="Times New Roman" w:cs="Times New Roman"/>
          <w:i/>
          <w:vanish/>
          <w:color w:val="FF0000"/>
        </w:rPr>
        <w:t xml:space="preserve">somit </w:t>
      </w:r>
      <w:r w:rsidR="00C238D1" w:rsidRPr="00053A4D">
        <w:rPr>
          <w:rFonts w:ascii="Times New Roman" w:hAnsi="Times New Roman" w:cs="Times New Roman"/>
          <w:i/>
          <w:vanish/>
          <w:color w:val="FF0000"/>
        </w:rPr>
        <w:t>selbstständig kon</w:t>
      </w:r>
      <w:r w:rsidR="00C9710F" w:rsidRPr="00053A4D">
        <w:rPr>
          <w:rFonts w:ascii="Times New Roman" w:hAnsi="Times New Roman" w:cs="Times New Roman"/>
          <w:i/>
          <w:vanish/>
          <w:color w:val="FF0000"/>
        </w:rPr>
        <w:t>trollieren.</w:t>
      </w:r>
    </w:p>
    <w:p w14:paraId="2B6FBF0F" w14:textId="0FA16AF7" w:rsidR="00A12A58" w:rsidRDefault="00A12A58" w:rsidP="005F6BDF">
      <w:pPr>
        <w:rPr>
          <w:rFonts w:cs="Arial"/>
          <w:vanish/>
        </w:rPr>
      </w:pPr>
    </w:p>
    <w:p w14:paraId="3E914485" w14:textId="77777777" w:rsidR="00C232D8" w:rsidRPr="00053A4D" w:rsidRDefault="00C232D8" w:rsidP="005F6BDF">
      <w:pPr>
        <w:rPr>
          <w:rFonts w:cs="Arial"/>
          <w:vanis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A12A58" w:rsidRPr="00053A4D" w14:paraId="18B74520" w14:textId="77777777" w:rsidTr="0005084E">
        <w:trPr>
          <w:trHeight w:val="437"/>
          <w:hidden/>
        </w:trPr>
        <w:tc>
          <w:tcPr>
            <w:tcW w:w="9322" w:type="dxa"/>
            <w:gridSpan w:val="2"/>
          </w:tcPr>
          <w:p w14:paraId="31EAD341" w14:textId="44D83AB5" w:rsidR="00A12A58" w:rsidRPr="00053A4D" w:rsidRDefault="00A12A58" w:rsidP="0005084E">
            <w:pPr>
              <w:rPr>
                <w:b/>
                <w:bCs/>
                <w:vanish/>
              </w:rPr>
            </w:pPr>
            <w:r w:rsidRPr="00053A4D">
              <w:rPr>
                <w:b/>
                <w:bCs/>
                <w:vanish/>
              </w:rPr>
              <w:t>Interaktive Übung zur Bewertung der Kreditwürdigkeit von Unternehmen</w:t>
            </w:r>
            <w:r w:rsidR="00382352" w:rsidRPr="00053A4D">
              <w:rPr>
                <w:b/>
                <w:bCs/>
                <w:vanish/>
              </w:rPr>
              <w:t xml:space="preserve"> - qualitative Faktoren</w:t>
            </w:r>
          </w:p>
        </w:tc>
      </w:tr>
      <w:tr w:rsidR="00A12A58" w:rsidRPr="00053A4D" w14:paraId="53B13714" w14:textId="77777777" w:rsidTr="00C232D8">
        <w:trPr>
          <w:hidden/>
        </w:trPr>
        <w:tc>
          <w:tcPr>
            <w:tcW w:w="3936" w:type="dxa"/>
            <w:vAlign w:val="center"/>
            <w:hideMark/>
          </w:tcPr>
          <w:p w14:paraId="49E38E4D" w14:textId="77777777" w:rsidR="00A12A58" w:rsidRPr="00053A4D" w:rsidRDefault="00382352" w:rsidP="0005084E">
            <w:pPr>
              <w:jc w:val="center"/>
              <w:rPr>
                <w:vanish/>
                <w:highlight w:val="yellow"/>
              </w:rPr>
            </w:pPr>
            <w:r w:rsidRPr="00053A4D">
              <w:rPr>
                <w:noProof/>
                <w:vanish/>
                <w:lang w:eastAsia="de-DE"/>
              </w:rPr>
              <w:drawing>
                <wp:inline distT="0" distB="0" distL="0" distR="0" wp14:anchorId="11F8DC9B" wp14:editId="76F794A7">
                  <wp:extent cx="1341371" cy="1341371"/>
                  <wp:effectExtent l="0" t="0" r="0" b="0"/>
                  <wp:docPr id="9" name="Grafik 9" descr="C:\Users\DangelmayrS\Downloads\fram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gelmayrS\Downloads\frame (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342" cy="1362342"/>
                          </a:xfrm>
                          <a:prstGeom prst="rect">
                            <a:avLst/>
                          </a:prstGeom>
                          <a:noFill/>
                          <a:ln>
                            <a:noFill/>
                          </a:ln>
                        </pic:spPr>
                      </pic:pic>
                    </a:graphicData>
                  </a:graphic>
                </wp:inline>
              </w:drawing>
            </w:r>
          </w:p>
        </w:tc>
        <w:tc>
          <w:tcPr>
            <w:tcW w:w="5386" w:type="dxa"/>
          </w:tcPr>
          <w:p w14:paraId="39FD1C58" w14:textId="77777777" w:rsidR="00C232D8" w:rsidRDefault="00C232D8" w:rsidP="0005084E">
            <w:pPr>
              <w:rPr>
                <w:vanish/>
              </w:rPr>
            </w:pPr>
          </w:p>
          <w:p w14:paraId="09AFF5EA" w14:textId="7A30B783" w:rsidR="00A12A58" w:rsidRPr="00053A4D" w:rsidRDefault="006E48E6" w:rsidP="0005084E">
            <w:pPr>
              <w:rPr>
                <w:vanish/>
              </w:rPr>
            </w:pPr>
            <w:hyperlink r:id="rId23" w:history="1">
              <w:r w:rsidR="00382352" w:rsidRPr="00053A4D">
                <w:rPr>
                  <w:rStyle w:val="Hyperlink"/>
                  <w:vanish/>
                </w:rPr>
                <w:t>https://www.schule-bw.de/faecher-und-schularten/berufliche-bildung/wirtschaft/unterrichtsentwuerfe-und-materialien/betriebswirtschaftslehre/berufsbezogene-themen/kreditwuerdigkeit</w:t>
              </w:r>
            </w:hyperlink>
          </w:p>
          <w:p w14:paraId="014DF115" w14:textId="77777777" w:rsidR="00382352" w:rsidRPr="00053A4D" w:rsidRDefault="00382352" w:rsidP="0005084E">
            <w:pPr>
              <w:rPr>
                <w:vanish/>
                <w:highlight w:val="yellow"/>
              </w:rPr>
            </w:pPr>
          </w:p>
          <w:p w14:paraId="3E79D73E" w14:textId="6F3343F1" w:rsidR="00A12A58" w:rsidRPr="00053A4D" w:rsidRDefault="00382352" w:rsidP="0005084E">
            <w:pPr>
              <w:rPr>
                <w:vanish/>
              </w:rPr>
            </w:pPr>
            <w:r w:rsidRPr="00053A4D">
              <w:rPr>
                <w:vanish/>
              </w:rPr>
              <w:t>(Zugriff am 28.03.2022</w:t>
            </w:r>
            <w:r w:rsidR="00A12A58" w:rsidRPr="00053A4D">
              <w:rPr>
                <w:vanish/>
              </w:rPr>
              <w:t>)</w:t>
            </w:r>
          </w:p>
          <w:p w14:paraId="63433911" w14:textId="77777777" w:rsidR="00A12A58" w:rsidRPr="00053A4D" w:rsidRDefault="00A12A58" w:rsidP="0005084E">
            <w:pPr>
              <w:rPr>
                <w:vanish/>
                <w:highlight w:val="yellow"/>
              </w:rPr>
            </w:pPr>
          </w:p>
          <w:p w14:paraId="24F12F53" w14:textId="77777777" w:rsidR="00A12A58" w:rsidRPr="00053A4D" w:rsidRDefault="00A12A58" w:rsidP="0005084E">
            <w:pPr>
              <w:rPr>
                <w:vanish/>
                <w:highlight w:val="yellow"/>
              </w:rPr>
            </w:pPr>
          </w:p>
        </w:tc>
      </w:tr>
    </w:tbl>
    <w:p w14:paraId="55F199D5" w14:textId="30A76888" w:rsidR="00AF4561" w:rsidRPr="00053A4D" w:rsidRDefault="00AF4561" w:rsidP="005F6BDF">
      <w:pPr>
        <w:rPr>
          <w:rFonts w:cs="Arial"/>
          <w:vanish/>
        </w:rPr>
      </w:pPr>
    </w:p>
    <w:p w14:paraId="46D6C644" w14:textId="1172528C" w:rsidR="00C80925" w:rsidRPr="00053A4D" w:rsidRDefault="00806A61" w:rsidP="00A50354">
      <w:pPr>
        <w:rPr>
          <w:rFonts w:ascii="Times New Roman" w:hAnsi="Times New Roman" w:cs="Times New Roman"/>
          <w:i/>
          <w:vanish/>
          <w:color w:val="FF0000"/>
        </w:rPr>
      </w:pPr>
      <w:r w:rsidRPr="00053A4D">
        <w:rPr>
          <w:rFonts w:ascii="Times New Roman" w:hAnsi="Times New Roman" w:cs="Times New Roman"/>
          <w:i/>
          <w:vanish/>
          <w:color w:val="FF0000"/>
        </w:rPr>
        <w:t>Multiple Choice</w:t>
      </w:r>
      <w:r w:rsidR="00A12A58" w:rsidRPr="00053A4D">
        <w:rPr>
          <w:rFonts w:ascii="Times New Roman" w:hAnsi="Times New Roman" w:cs="Times New Roman"/>
          <w:i/>
          <w:vanish/>
          <w:color w:val="FF0000"/>
        </w:rPr>
        <w:t>-Übung (H5P)</w:t>
      </w:r>
      <w:r w:rsidR="00D539E8" w:rsidRPr="00053A4D">
        <w:rPr>
          <w:rFonts w:ascii="Times New Roman" w:hAnsi="Times New Roman" w:cs="Times New Roman"/>
          <w:i/>
          <w:vanish/>
          <w:color w:val="FF0000"/>
        </w:rPr>
        <w:t xml:space="preserve"> zur Unterscheidung von </w:t>
      </w:r>
      <w:r w:rsidR="000C4CC6" w:rsidRPr="00053A4D">
        <w:rPr>
          <w:rFonts w:ascii="Times New Roman" w:hAnsi="Times New Roman" w:cs="Times New Roman"/>
          <w:i/>
          <w:vanish/>
          <w:color w:val="FF0000"/>
        </w:rPr>
        <w:t>q</w:t>
      </w:r>
      <w:r w:rsidR="00EB5AA7" w:rsidRPr="00053A4D">
        <w:rPr>
          <w:rFonts w:ascii="Times New Roman" w:hAnsi="Times New Roman" w:cs="Times New Roman"/>
          <w:i/>
          <w:vanish/>
          <w:color w:val="FF0000"/>
        </w:rPr>
        <w:t>uantitative</w:t>
      </w:r>
      <w:r w:rsidR="00D539E8" w:rsidRPr="00053A4D">
        <w:rPr>
          <w:rFonts w:ascii="Times New Roman" w:hAnsi="Times New Roman" w:cs="Times New Roman"/>
          <w:i/>
          <w:vanish/>
          <w:color w:val="FF0000"/>
        </w:rPr>
        <w:t>n</w:t>
      </w:r>
      <w:r w:rsidR="00382352" w:rsidRPr="00053A4D">
        <w:rPr>
          <w:rFonts w:ascii="Times New Roman" w:hAnsi="Times New Roman" w:cs="Times New Roman"/>
          <w:i/>
          <w:vanish/>
          <w:color w:val="FF0000"/>
        </w:rPr>
        <w:t xml:space="preserve"> (</w:t>
      </w:r>
      <w:r w:rsidR="0069008A" w:rsidRPr="00053A4D">
        <w:rPr>
          <w:rFonts w:ascii="Times New Roman" w:hAnsi="Times New Roman" w:cs="Times New Roman"/>
          <w:i/>
          <w:vanish/>
          <w:color w:val="FF0000"/>
        </w:rPr>
        <w:t xml:space="preserve">Eigenkapitalquote, Betriebsergebnis, </w:t>
      </w:r>
      <w:r w:rsidR="008F3718" w:rsidRPr="00053A4D">
        <w:rPr>
          <w:rFonts w:ascii="Times New Roman" w:hAnsi="Times New Roman" w:cs="Times New Roman"/>
          <w:i/>
          <w:vanish/>
          <w:color w:val="FF0000"/>
        </w:rPr>
        <w:t xml:space="preserve">Umsatzrentabilität, Cashflow, Debitorenziel, </w:t>
      </w:r>
      <w:r w:rsidR="00B7042A" w:rsidRPr="00053A4D">
        <w:rPr>
          <w:rFonts w:ascii="Times New Roman" w:hAnsi="Times New Roman" w:cs="Times New Roman"/>
          <w:i/>
          <w:vanish/>
          <w:color w:val="FF0000"/>
        </w:rPr>
        <w:t>Erfolgskennzahlen, Gesamtkapitalrentabilität)</w:t>
      </w:r>
      <w:r w:rsidR="00EB5AA7" w:rsidRPr="00053A4D">
        <w:rPr>
          <w:rFonts w:ascii="Times New Roman" w:hAnsi="Times New Roman" w:cs="Times New Roman"/>
          <w:i/>
          <w:vanish/>
          <w:color w:val="FF0000"/>
        </w:rPr>
        <w:t xml:space="preserve"> und qualitative</w:t>
      </w:r>
      <w:r w:rsidR="009B37D2" w:rsidRPr="00053A4D">
        <w:rPr>
          <w:rFonts w:ascii="Times New Roman" w:hAnsi="Times New Roman" w:cs="Times New Roman"/>
          <w:i/>
          <w:vanish/>
          <w:color w:val="FF0000"/>
        </w:rPr>
        <w:t>n</w:t>
      </w:r>
      <w:r w:rsidR="00EB5AA7" w:rsidRPr="00053A4D">
        <w:rPr>
          <w:rFonts w:ascii="Times New Roman" w:hAnsi="Times New Roman" w:cs="Times New Roman"/>
          <w:i/>
          <w:vanish/>
          <w:color w:val="FF0000"/>
        </w:rPr>
        <w:t xml:space="preserve"> Faktoren</w:t>
      </w:r>
      <w:r w:rsidR="00382352" w:rsidRPr="00053A4D">
        <w:rPr>
          <w:rFonts w:ascii="Times New Roman" w:hAnsi="Times New Roman" w:cs="Times New Roman"/>
          <w:i/>
          <w:vanish/>
          <w:color w:val="FF0000"/>
        </w:rPr>
        <w:t xml:space="preserve"> (</w:t>
      </w:r>
      <w:r w:rsidR="005412C2" w:rsidRPr="00053A4D">
        <w:rPr>
          <w:rFonts w:ascii="Times New Roman" w:hAnsi="Times New Roman" w:cs="Times New Roman"/>
          <w:i/>
          <w:vanish/>
          <w:color w:val="FF0000"/>
        </w:rPr>
        <w:t>Mitarbeiterzufried</w:t>
      </w:r>
      <w:r w:rsidR="00382352" w:rsidRPr="00053A4D">
        <w:rPr>
          <w:rFonts w:ascii="Times New Roman" w:hAnsi="Times New Roman" w:cs="Times New Roman"/>
          <w:i/>
          <w:vanish/>
          <w:color w:val="FF0000"/>
        </w:rPr>
        <w:t>enheit</w:t>
      </w:r>
      <w:r w:rsidR="005412C2" w:rsidRPr="00053A4D">
        <w:rPr>
          <w:rFonts w:ascii="Times New Roman" w:hAnsi="Times New Roman" w:cs="Times New Roman"/>
          <w:i/>
          <w:vanish/>
          <w:color w:val="FF0000"/>
        </w:rPr>
        <w:t xml:space="preserve">, </w:t>
      </w:r>
      <w:r w:rsidR="009E7691" w:rsidRPr="00053A4D">
        <w:rPr>
          <w:rFonts w:ascii="Times New Roman" w:hAnsi="Times New Roman" w:cs="Times New Roman"/>
          <w:i/>
          <w:vanish/>
          <w:color w:val="FF0000"/>
        </w:rPr>
        <w:t xml:space="preserve">Marktposition, </w:t>
      </w:r>
      <w:r w:rsidR="003B5B9A" w:rsidRPr="00053A4D">
        <w:rPr>
          <w:rFonts w:ascii="Times New Roman" w:hAnsi="Times New Roman" w:cs="Times New Roman"/>
          <w:i/>
          <w:vanish/>
          <w:color w:val="FF0000"/>
        </w:rPr>
        <w:t>bisherige Kontoführung</w:t>
      </w:r>
      <w:r w:rsidR="003D3E30" w:rsidRPr="00053A4D">
        <w:rPr>
          <w:rFonts w:ascii="Times New Roman" w:hAnsi="Times New Roman" w:cs="Times New Roman"/>
          <w:i/>
          <w:vanish/>
          <w:color w:val="FF0000"/>
        </w:rPr>
        <w:t>,</w:t>
      </w:r>
      <w:r w:rsidR="00382352" w:rsidRPr="00053A4D">
        <w:rPr>
          <w:rFonts w:ascii="Times New Roman" w:hAnsi="Times New Roman" w:cs="Times New Roman"/>
          <w:i/>
          <w:vanish/>
          <w:color w:val="FF0000"/>
        </w:rPr>
        <w:t xml:space="preserve"> </w:t>
      </w:r>
      <w:r w:rsidR="00194643" w:rsidRPr="00053A4D">
        <w:rPr>
          <w:rFonts w:ascii="Times New Roman" w:hAnsi="Times New Roman" w:cs="Times New Roman"/>
          <w:i/>
          <w:vanish/>
          <w:color w:val="FF0000"/>
        </w:rPr>
        <w:t xml:space="preserve">Kommunikationsverhalten, </w:t>
      </w:r>
      <w:r w:rsidR="00663EE8" w:rsidRPr="00053A4D">
        <w:rPr>
          <w:rFonts w:ascii="Times New Roman" w:hAnsi="Times New Roman" w:cs="Times New Roman"/>
          <w:i/>
          <w:vanish/>
          <w:color w:val="FF0000"/>
        </w:rPr>
        <w:t>Zukunftsaussichten, Nachhaltigkeit)</w:t>
      </w:r>
      <w:r w:rsidR="00717AA6" w:rsidRPr="00053A4D">
        <w:rPr>
          <w:rFonts w:ascii="Times New Roman" w:hAnsi="Times New Roman" w:cs="Times New Roman"/>
          <w:i/>
          <w:vanish/>
          <w:color w:val="FF0000"/>
        </w:rPr>
        <w:t>.</w:t>
      </w:r>
      <w:r w:rsidR="001D2DBA" w:rsidRPr="00053A4D">
        <w:rPr>
          <w:rFonts w:ascii="Times New Roman" w:hAnsi="Times New Roman" w:cs="Times New Roman"/>
          <w:i/>
          <w:vanish/>
          <w:color w:val="FF0000"/>
        </w:rPr>
        <w:t xml:space="preserve"> </w:t>
      </w:r>
      <w:r w:rsidR="00A12A58" w:rsidRPr="00053A4D">
        <w:rPr>
          <w:rFonts w:ascii="Times New Roman" w:hAnsi="Times New Roman" w:cs="Times New Roman"/>
          <w:i/>
          <w:vanish/>
          <w:color w:val="FF0000"/>
        </w:rPr>
        <w:t>Die Schülerinnen und Schüler</w:t>
      </w:r>
      <w:r w:rsidR="009E5BD5" w:rsidRPr="00053A4D">
        <w:rPr>
          <w:rFonts w:ascii="Times New Roman" w:hAnsi="Times New Roman" w:cs="Times New Roman"/>
          <w:i/>
          <w:vanish/>
          <w:color w:val="FF0000"/>
        </w:rPr>
        <w:t xml:space="preserve"> </w:t>
      </w:r>
      <w:r w:rsidRPr="00053A4D">
        <w:rPr>
          <w:rFonts w:ascii="Times New Roman" w:hAnsi="Times New Roman" w:cs="Times New Roman"/>
          <w:i/>
          <w:vanish/>
          <w:color w:val="FF0000"/>
        </w:rPr>
        <w:t>unterscheiden mithilfe einer Multiple Choice</w:t>
      </w:r>
      <w:r w:rsidR="00A12A58" w:rsidRPr="00053A4D">
        <w:rPr>
          <w:rFonts w:ascii="Times New Roman" w:hAnsi="Times New Roman" w:cs="Times New Roman"/>
          <w:i/>
          <w:vanish/>
          <w:color w:val="FF0000"/>
        </w:rPr>
        <w:t>-</w:t>
      </w:r>
      <w:r w:rsidRPr="00053A4D">
        <w:rPr>
          <w:rFonts w:ascii="Times New Roman" w:hAnsi="Times New Roman" w:cs="Times New Roman"/>
          <w:i/>
          <w:vanish/>
          <w:color w:val="FF0000"/>
        </w:rPr>
        <w:t xml:space="preserve">Abfrage vorgegebene „quantitative Faktoren“ und „qualitative Faktoren“ </w:t>
      </w:r>
      <w:r w:rsidR="007F0325" w:rsidRPr="00053A4D">
        <w:rPr>
          <w:rFonts w:ascii="Times New Roman" w:hAnsi="Times New Roman" w:cs="Times New Roman"/>
          <w:i/>
          <w:vanish/>
          <w:color w:val="FF0000"/>
        </w:rPr>
        <w:t xml:space="preserve">bei der Beurteilung der Kreditwürdigkeit. </w:t>
      </w:r>
      <w:r w:rsidR="00A12A58" w:rsidRPr="00053A4D">
        <w:rPr>
          <w:rFonts w:ascii="Times New Roman" w:hAnsi="Times New Roman" w:cs="Times New Roman"/>
          <w:i/>
          <w:vanish/>
          <w:color w:val="FF0000"/>
        </w:rPr>
        <w:t>Sie</w:t>
      </w:r>
      <w:r w:rsidR="00F152C8" w:rsidRPr="00053A4D">
        <w:rPr>
          <w:rFonts w:ascii="Times New Roman" w:hAnsi="Times New Roman" w:cs="Times New Roman"/>
          <w:i/>
          <w:vanish/>
          <w:color w:val="FF0000"/>
        </w:rPr>
        <w:t xml:space="preserve"> erhalten bei dieser digitalen Übung eine direkte Rückmeldung </w:t>
      </w:r>
      <w:r w:rsidR="00C27297" w:rsidRPr="00053A4D">
        <w:rPr>
          <w:rFonts w:ascii="Times New Roman" w:hAnsi="Times New Roman" w:cs="Times New Roman"/>
          <w:i/>
          <w:vanish/>
          <w:color w:val="FF0000"/>
        </w:rPr>
        <w:t>zu ihrer</w:t>
      </w:r>
      <w:r w:rsidR="00F152C8" w:rsidRPr="00053A4D">
        <w:rPr>
          <w:rFonts w:ascii="Times New Roman" w:hAnsi="Times New Roman" w:cs="Times New Roman"/>
          <w:i/>
          <w:vanish/>
          <w:color w:val="FF0000"/>
        </w:rPr>
        <w:t xml:space="preserve"> Lösung und können ihre Ergebnisse somit selbstständig kontrollieren.</w:t>
      </w:r>
    </w:p>
    <w:p w14:paraId="5707C235" w14:textId="4BCCAC48" w:rsidR="00806A61" w:rsidRDefault="00806A61" w:rsidP="00A50354">
      <w:pPr>
        <w:rPr>
          <w:vanish/>
        </w:rPr>
      </w:pPr>
    </w:p>
    <w:p w14:paraId="05FA17AF" w14:textId="77777777" w:rsidR="00C232D8" w:rsidRPr="00053A4D" w:rsidRDefault="00C232D8" w:rsidP="00A50354">
      <w:pPr>
        <w:rPr>
          <w:vanis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A12A58" w:rsidRPr="00053A4D" w14:paraId="69A80231" w14:textId="77777777" w:rsidTr="0005084E">
        <w:trPr>
          <w:trHeight w:val="437"/>
          <w:hidden/>
        </w:trPr>
        <w:tc>
          <w:tcPr>
            <w:tcW w:w="9322" w:type="dxa"/>
            <w:gridSpan w:val="2"/>
          </w:tcPr>
          <w:p w14:paraId="2635E64B" w14:textId="7C846D06" w:rsidR="00A12A58" w:rsidRPr="00053A4D" w:rsidRDefault="00A12A58" w:rsidP="0005084E">
            <w:pPr>
              <w:rPr>
                <w:b/>
                <w:bCs/>
                <w:vanish/>
              </w:rPr>
            </w:pPr>
            <w:r w:rsidRPr="00053A4D">
              <w:rPr>
                <w:b/>
                <w:bCs/>
                <w:vanish/>
              </w:rPr>
              <w:t>Interaktive Übung zu den Bilanz- und Erfolgskennzahlen</w:t>
            </w:r>
          </w:p>
          <w:p w14:paraId="7CD099C4" w14:textId="140423AB" w:rsidR="00C232D8" w:rsidRPr="00053A4D" w:rsidRDefault="00C232D8" w:rsidP="0005084E">
            <w:pPr>
              <w:rPr>
                <w:b/>
                <w:bCs/>
                <w:vanish/>
              </w:rPr>
            </w:pPr>
          </w:p>
        </w:tc>
      </w:tr>
      <w:tr w:rsidR="00A12A58" w:rsidRPr="00053A4D" w14:paraId="340A5AF6" w14:textId="77777777" w:rsidTr="00C232D8">
        <w:trPr>
          <w:hidden/>
        </w:trPr>
        <w:tc>
          <w:tcPr>
            <w:tcW w:w="3936" w:type="dxa"/>
            <w:vAlign w:val="center"/>
            <w:hideMark/>
          </w:tcPr>
          <w:p w14:paraId="6D68F3BB" w14:textId="539F827C" w:rsidR="00A12A58" w:rsidRPr="00053A4D" w:rsidRDefault="00382352" w:rsidP="0005084E">
            <w:pPr>
              <w:jc w:val="center"/>
              <w:rPr>
                <w:vanish/>
                <w:highlight w:val="yellow"/>
              </w:rPr>
            </w:pPr>
            <w:r w:rsidRPr="00053A4D">
              <w:rPr>
                <w:noProof/>
                <w:vanish/>
                <w:lang w:eastAsia="de-DE"/>
              </w:rPr>
              <w:drawing>
                <wp:inline distT="0" distB="0" distL="0" distR="0" wp14:anchorId="7324CA3B" wp14:editId="757E8E01">
                  <wp:extent cx="1291018" cy="1291018"/>
                  <wp:effectExtent l="0" t="0" r="4445" b="4445"/>
                  <wp:docPr id="10" name="Grafik 10" descr="C:\Users\DangelmayrS\Downloads\fram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gelmayrS\Downloads\frame (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5980" cy="1305980"/>
                          </a:xfrm>
                          <a:prstGeom prst="rect">
                            <a:avLst/>
                          </a:prstGeom>
                          <a:noFill/>
                          <a:ln>
                            <a:noFill/>
                          </a:ln>
                        </pic:spPr>
                      </pic:pic>
                    </a:graphicData>
                  </a:graphic>
                </wp:inline>
              </w:drawing>
            </w:r>
          </w:p>
        </w:tc>
        <w:tc>
          <w:tcPr>
            <w:tcW w:w="5386" w:type="dxa"/>
          </w:tcPr>
          <w:p w14:paraId="3C3E50FB" w14:textId="0664DF62" w:rsidR="00A12A58" w:rsidRPr="00053A4D" w:rsidRDefault="006E48E6" w:rsidP="0005084E">
            <w:pPr>
              <w:rPr>
                <w:vanish/>
              </w:rPr>
            </w:pPr>
            <w:hyperlink r:id="rId25" w:history="1">
              <w:r w:rsidR="00382352" w:rsidRPr="00053A4D">
                <w:rPr>
                  <w:rStyle w:val="Hyperlink"/>
                  <w:vanish/>
                </w:rPr>
                <w:t>https://www.schule-bw.de/faecher-und-schularten/berufliche-bildung/wirtschaft/unterrichtsentwuerfe-und-materialien/betriebswirtschaftslehre/berufsbezogene-themen/kennzahlen_bank</w:t>
              </w:r>
            </w:hyperlink>
          </w:p>
          <w:p w14:paraId="302D1658" w14:textId="77777777" w:rsidR="00382352" w:rsidRPr="00053A4D" w:rsidRDefault="00382352" w:rsidP="0005084E">
            <w:pPr>
              <w:rPr>
                <w:vanish/>
                <w:highlight w:val="yellow"/>
              </w:rPr>
            </w:pPr>
          </w:p>
          <w:p w14:paraId="3DB58B85" w14:textId="4714E317" w:rsidR="00A12A58" w:rsidRPr="00053A4D" w:rsidRDefault="00382352" w:rsidP="0005084E">
            <w:pPr>
              <w:rPr>
                <w:vanish/>
              </w:rPr>
            </w:pPr>
            <w:r w:rsidRPr="00053A4D">
              <w:rPr>
                <w:vanish/>
              </w:rPr>
              <w:t>(Zugriff am 28.03.2022</w:t>
            </w:r>
            <w:r w:rsidR="00A12A58" w:rsidRPr="00053A4D">
              <w:rPr>
                <w:vanish/>
              </w:rPr>
              <w:t>)</w:t>
            </w:r>
          </w:p>
          <w:p w14:paraId="78B63B17" w14:textId="77777777" w:rsidR="00A12A58" w:rsidRPr="00053A4D" w:rsidRDefault="00A12A58" w:rsidP="0005084E">
            <w:pPr>
              <w:rPr>
                <w:vanish/>
                <w:highlight w:val="yellow"/>
              </w:rPr>
            </w:pPr>
          </w:p>
          <w:p w14:paraId="0205D007" w14:textId="77777777" w:rsidR="00A12A58" w:rsidRPr="00053A4D" w:rsidRDefault="00A12A58" w:rsidP="0005084E">
            <w:pPr>
              <w:rPr>
                <w:vanish/>
                <w:highlight w:val="yellow"/>
              </w:rPr>
            </w:pPr>
          </w:p>
        </w:tc>
      </w:tr>
    </w:tbl>
    <w:p w14:paraId="0C504E9D" w14:textId="77777777" w:rsidR="00A12A58" w:rsidRPr="00053A4D" w:rsidRDefault="00A12A58" w:rsidP="00A12A58">
      <w:pPr>
        <w:rPr>
          <w:rFonts w:cs="Arial"/>
          <w:vanish/>
        </w:rPr>
      </w:pPr>
    </w:p>
    <w:p w14:paraId="50D0D841" w14:textId="2F573767" w:rsidR="00EE7D40" w:rsidRPr="00053A4D" w:rsidRDefault="00A12A58" w:rsidP="00A50354">
      <w:pPr>
        <w:rPr>
          <w:rFonts w:ascii="Times New Roman" w:hAnsi="Times New Roman" w:cs="Times New Roman"/>
          <w:i/>
          <w:vanish/>
          <w:color w:val="FF0000"/>
        </w:rPr>
      </w:pPr>
      <w:r w:rsidRPr="00053A4D">
        <w:rPr>
          <w:rFonts w:ascii="Times New Roman" w:hAnsi="Times New Roman" w:cs="Times New Roman"/>
          <w:i/>
          <w:vanish/>
          <w:color w:val="FF0000"/>
        </w:rPr>
        <w:t>Memory (H5P)</w:t>
      </w:r>
      <w:r w:rsidR="00EE7D40" w:rsidRPr="00053A4D">
        <w:rPr>
          <w:rFonts w:ascii="Times New Roman" w:hAnsi="Times New Roman" w:cs="Times New Roman"/>
          <w:i/>
          <w:vanish/>
          <w:color w:val="FF0000"/>
        </w:rPr>
        <w:t xml:space="preserve"> zum Wiederholen und Lernen der Formeln zur Berechnung der Bilanz- und Erfolgskennzahlen</w:t>
      </w:r>
      <w:r w:rsidRPr="00053A4D">
        <w:rPr>
          <w:rFonts w:ascii="Times New Roman" w:hAnsi="Times New Roman" w:cs="Times New Roman"/>
          <w:i/>
          <w:vanish/>
          <w:color w:val="FF0000"/>
        </w:rPr>
        <w:t>.</w:t>
      </w:r>
    </w:p>
    <w:p w14:paraId="17964DAB" w14:textId="77777777" w:rsidR="00EE7D40" w:rsidRPr="00053A4D" w:rsidRDefault="00EE7D40" w:rsidP="00A50354">
      <w:pPr>
        <w:rPr>
          <w:vanish/>
        </w:rPr>
      </w:pPr>
    </w:p>
    <w:p w14:paraId="59990C77" w14:textId="0306E29C" w:rsidR="00153745" w:rsidRPr="00053A4D" w:rsidRDefault="00153745" w:rsidP="00153745">
      <w:pPr>
        <w:rPr>
          <w:rFonts w:ascii="Arial Fett" w:hAnsi="Arial Fett"/>
          <w:b/>
          <w:vanish/>
        </w:rPr>
      </w:pPr>
      <w:r w:rsidRPr="00053A4D">
        <w:rPr>
          <w:rFonts w:ascii="Arial Fett" w:hAnsi="Arial Fett"/>
          <w:b/>
          <w:vanish/>
        </w:rPr>
        <w:t>Suchsel zu den Kennziffern einer Jahresabschlussanalyse</w:t>
      </w:r>
    </w:p>
    <w:p w14:paraId="62A1C108" w14:textId="77777777" w:rsidR="00767526" w:rsidRPr="00053A4D" w:rsidRDefault="00767526" w:rsidP="00767526">
      <w:pPr>
        <w:rPr>
          <w:rFonts w:ascii="Arial Fett" w:hAnsi="Arial Fett"/>
          <w:vanish/>
        </w:rPr>
      </w:pPr>
      <w:r w:rsidRPr="00053A4D">
        <w:rPr>
          <w:rFonts w:ascii="Arial Fett" w:hAnsi="Arial Fett"/>
          <w:noProof/>
          <w:vanish/>
          <w:lang w:eastAsia="de-DE"/>
        </w:rPr>
        <w:drawing>
          <wp:inline distT="0" distB="0" distL="0" distR="0" wp14:anchorId="5BD5E730" wp14:editId="38130DE1">
            <wp:extent cx="6062307" cy="645795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84300" cy="6481379"/>
                    </a:xfrm>
                    <a:prstGeom prst="rect">
                      <a:avLst/>
                    </a:prstGeom>
                  </pic:spPr>
                </pic:pic>
              </a:graphicData>
            </a:graphic>
          </wp:inline>
        </w:drawing>
      </w:r>
    </w:p>
    <w:p w14:paraId="72774504" w14:textId="77777777" w:rsidR="00767526" w:rsidRPr="00053A4D" w:rsidRDefault="00767526" w:rsidP="00767526">
      <w:pPr>
        <w:rPr>
          <w:rFonts w:ascii="Arial Fett" w:hAnsi="Arial Fett"/>
          <w:vanish/>
        </w:rPr>
      </w:pPr>
    </w:p>
    <w:p w14:paraId="649FA6FB" w14:textId="77777777" w:rsidR="00767526" w:rsidRPr="00416705" w:rsidRDefault="00767526" w:rsidP="00767526">
      <w:pPr>
        <w:rPr>
          <w:rFonts w:ascii="Arial Fett" w:hAnsi="Arial Fett"/>
          <w:vanish/>
        </w:rPr>
      </w:pPr>
      <w:r w:rsidRPr="00416705">
        <w:rPr>
          <w:rFonts w:ascii="Arial Fett" w:hAnsi="Arial Fett"/>
          <w:noProof/>
          <w:vanish/>
          <w:lang w:eastAsia="de-DE"/>
        </w:rPr>
        <w:drawing>
          <wp:inline distT="0" distB="0" distL="0" distR="0" wp14:anchorId="4E084ABA" wp14:editId="2F27A12E">
            <wp:extent cx="5642715" cy="5981700"/>
            <wp:effectExtent l="0" t="0" r="0" b="0"/>
            <wp:docPr id="38" name="Grafik 38" descr="Ein Bild, das Text,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Kreuzworträtsel enthält.&#10;&#10;Automatisch generierte Beschreibung"/>
                    <pic:cNvPicPr/>
                  </pic:nvPicPr>
                  <pic:blipFill>
                    <a:blip r:embed="rId27"/>
                    <a:stretch>
                      <a:fillRect/>
                    </a:stretch>
                  </pic:blipFill>
                  <pic:spPr>
                    <a:xfrm>
                      <a:off x="0" y="0"/>
                      <a:ext cx="5648970" cy="5988331"/>
                    </a:xfrm>
                    <a:prstGeom prst="rect">
                      <a:avLst/>
                    </a:prstGeom>
                  </pic:spPr>
                </pic:pic>
              </a:graphicData>
            </a:graphic>
          </wp:inline>
        </w:drawing>
      </w:r>
    </w:p>
    <w:p w14:paraId="3A3031BF" w14:textId="77777777" w:rsidR="00767526" w:rsidRPr="00416705" w:rsidRDefault="00767526" w:rsidP="00153745">
      <w:pPr>
        <w:rPr>
          <w:rFonts w:ascii="Arial Fett" w:hAnsi="Arial Fett"/>
          <w:vanish/>
        </w:rPr>
      </w:pPr>
    </w:p>
    <w:sectPr w:rsidR="00767526" w:rsidRPr="00416705" w:rsidSect="00D96C5C">
      <w:headerReference w:type="default" r:id="rId28"/>
      <w:footerReference w:type="default" r:id="rId2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32A4" w14:textId="77777777" w:rsidR="00251DCF" w:rsidRDefault="00251DCF" w:rsidP="00394779">
      <w:pPr>
        <w:spacing w:after="0" w:line="240" w:lineRule="auto"/>
      </w:pPr>
      <w:r>
        <w:separator/>
      </w:r>
    </w:p>
  </w:endnote>
  <w:endnote w:type="continuationSeparator" w:id="0">
    <w:p w14:paraId="54ABE004" w14:textId="77777777" w:rsidR="00251DCF" w:rsidRDefault="00251DCF"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gridCol w:w="6"/>
    </w:tblGrid>
    <w:tr w:rsidR="00251DCF" w:rsidRPr="00921C3E" w14:paraId="6AFC0AA3" w14:textId="77777777" w:rsidTr="00D96C5C">
      <w:tc>
        <w:tcPr>
          <w:tcW w:w="8613" w:type="dxa"/>
          <w:vAlign w:val="bottom"/>
        </w:tcPr>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251DCF" w:rsidRPr="006E2FF5" w14:paraId="10636B51" w14:textId="77777777" w:rsidTr="00494865">
            <w:tc>
              <w:tcPr>
                <w:tcW w:w="4306" w:type="dxa"/>
                <w:vAlign w:val="bottom"/>
              </w:tcPr>
              <w:p w14:paraId="5C919FDF" w14:textId="55E6C0AD" w:rsidR="00251DCF" w:rsidRPr="006E2FF5" w:rsidRDefault="00251DCF" w:rsidP="00EB2466">
                <w:pPr>
                  <w:pStyle w:val="Fuzeile"/>
                  <w:rPr>
                    <w:rFonts w:cs="Arial"/>
                    <w:bCs/>
                    <w:sz w:val="14"/>
                    <w:szCs w:val="14"/>
                  </w:rPr>
                </w:pPr>
                <w:r w:rsidRPr="006E2FF5">
                  <w:rPr>
                    <w:rFonts w:cs="Arial"/>
                    <w:bCs/>
                    <w:sz w:val="14"/>
                    <w:szCs w:val="14"/>
                  </w:rPr>
                  <w:fldChar w:fldCharType="begin"/>
                </w:r>
                <w:r w:rsidRPr="006E2FF5">
                  <w:rPr>
                    <w:rFonts w:cs="Arial"/>
                    <w:bCs/>
                    <w:sz w:val="14"/>
                    <w:szCs w:val="14"/>
                  </w:rPr>
                  <w:instrText xml:space="preserve"> FILENAME  \* MERGEFORMAT </w:instrText>
                </w:r>
                <w:r w:rsidRPr="006E2FF5">
                  <w:rPr>
                    <w:rFonts w:cs="Arial"/>
                    <w:bCs/>
                    <w:sz w:val="14"/>
                    <w:szCs w:val="14"/>
                  </w:rPr>
                  <w:fldChar w:fldCharType="separate"/>
                </w:r>
                <w:r w:rsidR="006E48E6">
                  <w:rPr>
                    <w:rFonts w:cs="Arial"/>
                    <w:bCs/>
                    <w:noProof/>
                    <w:sz w:val="14"/>
                    <w:szCs w:val="14"/>
                  </w:rPr>
                  <w:t>WBK-LF13-LS05-Kreditwürdigkeit von Unternehmen.docx</w:t>
                </w:r>
                <w:r w:rsidRPr="006E2FF5">
                  <w:rPr>
                    <w:rFonts w:cs="Arial"/>
                    <w:bCs/>
                    <w:sz w:val="14"/>
                    <w:szCs w:val="14"/>
                  </w:rPr>
                  <w:fldChar w:fldCharType="end"/>
                </w:r>
              </w:p>
            </w:tc>
            <w:tc>
              <w:tcPr>
                <w:tcW w:w="4307" w:type="dxa"/>
                <w:vAlign w:val="bottom"/>
              </w:tcPr>
              <w:p w14:paraId="59AF181C" w14:textId="43AB52AB" w:rsidR="00251DCF" w:rsidRPr="006E2FF5" w:rsidRDefault="00251DCF" w:rsidP="00EB2466">
                <w:pPr>
                  <w:pStyle w:val="Fuzeile"/>
                  <w:rPr>
                    <w:rFonts w:cs="Arial"/>
                    <w:bCs/>
                    <w:sz w:val="14"/>
                    <w:szCs w:val="14"/>
                  </w:rPr>
                </w:pPr>
                <w:r>
                  <w:rPr>
                    <w:rFonts w:cs="Arial"/>
                    <w:bCs/>
                    <w:sz w:val="14"/>
                    <w:szCs w:val="14"/>
                  </w:rPr>
                  <w:t>Stand: 2022</w:t>
                </w:r>
              </w:p>
            </w:tc>
            <w:tc>
              <w:tcPr>
                <w:tcW w:w="1026" w:type="dxa"/>
                <w:vAlign w:val="bottom"/>
              </w:tcPr>
              <w:p w14:paraId="2D3CCBCE" w14:textId="05FD261D" w:rsidR="00251DCF" w:rsidRPr="006E2FF5" w:rsidRDefault="00251DCF" w:rsidP="00EB2466">
                <w:pPr>
                  <w:pStyle w:val="Fuzeile"/>
                  <w:jc w:val="right"/>
                  <w:rPr>
                    <w:rFonts w:cs="Arial"/>
                    <w:bCs/>
                    <w:sz w:val="14"/>
                    <w:szCs w:val="14"/>
                  </w:rPr>
                </w:pPr>
                <w:r w:rsidRPr="006E2FF5">
                  <w:rPr>
                    <w:rFonts w:cs="Arial"/>
                    <w:bCs/>
                    <w:sz w:val="14"/>
                    <w:szCs w:val="14"/>
                  </w:rPr>
                  <w:t xml:space="preserve">Seite </w:t>
                </w:r>
                <w:r w:rsidRPr="006E2FF5">
                  <w:rPr>
                    <w:rFonts w:cs="Arial"/>
                    <w:bCs/>
                    <w:sz w:val="14"/>
                    <w:szCs w:val="14"/>
                  </w:rPr>
                  <w:fldChar w:fldCharType="begin"/>
                </w:r>
                <w:r w:rsidRPr="006E2FF5">
                  <w:rPr>
                    <w:rFonts w:cs="Arial"/>
                    <w:bCs/>
                    <w:sz w:val="14"/>
                    <w:szCs w:val="14"/>
                  </w:rPr>
                  <w:instrText xml:space="preserve"> PAGE  \* MERGEFORMAT </w:instrText>
                </w:r>
                <w:r w:rsidRPr="006E2FF5">
                  <w:rPr>
                    <w:rFonts w:cs="Arial"/>
                    <w:bCs/>
                    <w:sz w:val="14"/>
                    <w:szCs w:val="14"/>
                  </w:rPr>
                  <w:fldChar w:fldCharType="separate"/>
                </w:r>
                <w:r w:rsidR="006E48E6">
                  <w:rPr>
                    <w:rFonts w:cs="Arial"/>
                    <w:bCs/>
                    <w:noProof/>
                    <w:sz w:val="14"/>
                    <w:szCs w:val="14"/>
                  </w:rPr>
                  <w:t>17</w:t>
                </w:r>
                <w:r w:rsidRPr="006E2FF5">
                  <w:rPr>
                    <w:rFonts w:cs="Arial"/>
                    <w:bCs/>
                    <w:sz w:val="14"/>
                    <w:szCs w:val="14"/>
                  </w:rPr>
                  <w:fldChar w:fldCharType="end"/>
                </w:r>
                <w:r w:rsidRPr="006E2FF5">
                  <w:rPr>
                    <w:rFonts w:cs="Arial"/>
                    <w:bCs/>
                    <w:sz w:val="14"/>
                    <w:szCs w:val="14"/>
                  </w:rPr>
                  <w:t>/</w:t>
                </w:r>
                <w:r w:rsidRPr="006E2FF5">
                  <w:rPr>
                    <w:rFonts w:cs="Arial"/>
                    <w:bCs/>
                    <w:sz w:val="14"/>
                    <w:szCs w:val="14"/>
                  </w:rPr>
                  <w:fldChar w:fldCharType="begin"/>
                </w:r>
                <w:r w:rsidRPr="006E2FF5">
                  <w:rPr>
                    <w:rFonts w:cs="Arial"/>
                    <w:bCs/>
                    <w:sz w:val="14"/>
                    <w:szCs w:val="14"/>
                  </w:rPr>
                  <w:instrText xml:space="preserve"> NUMPAGES  \* MERGEFORMAT </w:instrText>
                </w:r>
                <w:r w:rsidRPr="006E2FF5">
                  <w:rPr>
                    <w:rFonts w:cs="Arial"/>
                    <w:bCs/>
                    <w:sz w:val="14"/>
                    <w:szCs w:val="14"/>
                  </w:rPr>
                  <w:fldChar w:fldCharType="separate"/>
                </w:r>
                <w:r w:rsidR="006E48E6">
                  <w:rPr>
                    <w:rFonts w:cs="Arial"/>
                    <w:bCs/>
                    <w:noProof/>
                    <w:sz w:val="14"/>
                    <w:szCs w:val="14"/>
                  </w:rPr>
                  <w:t>17</w:t>
                </w:r>
                <w:r w:rsidRPr="006E2FF5">
                  <w:rPr>
                    <w:rFonts w:cs="Arial"/>
                    <w:bCs/>
                    <w:sz w:val="14"/>
                    <w:szCs w:val="14"/>
                  </w:rPr>
                  <w:fldChar w:fldCharType="end"/>
                </w:r>
              </w:p>
            </w:tc>
          </w:tr>
        </w:tbl>
        <w:p w14:paraId="209D86BB" w14:textId="3B663F27" w:rsidR="00251DCF" w:rsidRPr="00A16C25" w:rsidRDefault="00251DCF" w:rsidP="00EB2466">
          <w:pPr>
            <w:pStyle w:val="Fuzeile"/>
            <w:rPr>
              <w:rFonts w:cs="Arial"/>
              <w:bCs/>
              <w:sz w:val="14"/>
              <w:szCs w:val="14"/>
            </w:rPr>
          </w:pPr>
        </w:p>
      </w:tc>
      <w:tc>
        <w:tcPr>
          <w:tcW w:w="1026" w:type="dxa"/>
          <w:vAlign w:val="bottom"/>
        </w:tcPr>
        <w:p w14:paraId="564688D4" w14:textId="00F112AE" w:rsidR="00251DCF" w:rsidRPr="00A16C25" w:rsidRDefault="00251DCF" w:rsidP="00D96C5C">
          <w:pPr>
            <w:pStyle w:val="Fuzeile"/>
            <w:jc w:val="right"/>
            <w:rPr>
              <w:rFonts w:cs="Arial"/>
              <w:bCs/>
              <w:sz w:val="14"/>
              <w:szCs w:val="14"/>
            </w:rPr>
          </w:pPr>
        </w:p>
      </w:tc>
    </w:tr>
  </w:tbl>
  <w:p w14:paraId="3810DAA9" w14:textId="64E4A94F" w:rsidR="00251DCF" w:rsidRPr="00025E0D" w:rsidRDefault="00251DCF">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4CDA" w14:textId="77777777" w:rsidR="00251DCF" w:rsidRDefault="00251DCF" w:rsidP="00394779">
      <w:pPr>
        <w:spacing w:after="0" w:line="240" w:lineRule="auto"/>
      </w:pPr>
      <w:r>
        <w:separator/>
      </w:r>
    </w:p>
  </w:footnote>
  <w:footnote w:type="continuationSeparator" w:id="0">
    <w:p w14:paraId="7E6D0BF2" w14:textId="77777777" w:rsidR="00251DCF" w:rsidRDefault="00251DCF" w:rsidP="00394779">
      <w:pPr>
        <w:spacing w:after="0" w:line="240" w:lineRule="auto"/>
      </w:pPr>
      <w:r>
        <w:continuationSeparator/>
      </w:r>
    </w:p>
  </w:footnote>
  <w:footnote w:id="1">
    <w:p w14:paraId="07700062" w14:textId="7344248A" w:rsidR="002C4273" w:rsidRDefault="002C4273">
      <w:pPr>
        <w:pStyle w:val="Funotentext"/>
      </w:pPr>
      <w:r>
        <w:rPr>
          <w:rStyle w:val="Funotenzeichen"/>
        </w:rPr>
        <w:footnoteRef/>
      </w:r>
      <w:r>
        <w:t xml:space="preserve"> Buddy-Book = 8-seitiges Heft, das aus eine</w:t>
      </w:r>
      <w:r w:rsidR="000B4A9F">
        <w:t>m</w:t>
      </w:r>
      <w:r>
        <w:t xml:space="preserve"> DIN A4- oder DIN A3-Papier gefaltet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5338BBE2" w:rsidR="00251DCF" w:rsidRPr="00E156D0" w:rsidRDefault="00251DCF"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251DCF" w:rsidRPr="007A4E9F" w:rsidRDefault="00251DCF"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05084E" w:rsidRPr="007A4E9F" w:rsidRDefault="0005084E"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251DCF" w:rsidRPr="008802B2" w:rsidRDefault="00251DCF"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29"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05084E" w:rsidRPr="008802B2" w:rsidRDefault="0005084E"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E8"/>
    <w:multiLevelType w:val="hybridMultilevel"/>
    <w:tmpl w:val="562EA6D4"/>
    <w:lvl w:ilvl="0" w:tplc="E1506E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F04AA"/>
    <w:multiLevelType w:val="hybridMultilevel"/>
    <w:tmpl w:val="06AAE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4C585D"/>
    <w:multiLevelType w:val="hybridMultilevel"/>
    <w:tmpl w:val="AC88523A"/>
    <w:lvl w:ilvl="0" w:tplc="C158093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93ADA"/>
    <w:multiLevelType w:val="hybridMultilevel"/>
    <w:tmpl w:val="200CD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772A7"/>
    <w:multiLevelType w:val="hybridMultilevel"/>
    <w:tmpl w:val="88EE80D6"/>
    <w:lvl w:ilvl="0" w:tplc="6872370C">
      <w:numFmt w:val="bullet"/>
      <w:lvlText w:val="!"/>
      <w:lvlJc w:val="left"/>
      <w:pPr>
        <w:tabs>
          <w:tab w:val="num" w:pos="1185"/>
        </w:tabs>
        <w:ind w:left="1185" w:hanging="825"/>
      </w:pPr>
      <w:rPr>
        <w:rFonts w:ascii="Wingdings" w:eastAsia="Times New Roman" w:hAnsi="Wingdings" w:cs="Arial" w:hint="default"/>
        <w:b w:val="0"/>
        <w:sz w:val="40"/>
      </w:rPr>
    </w:lvl>
    <w:lvl w:ilvl="1" w:tplc="2E62E57C">
      <w:start w:val="1"/>
      <w:numFmt w:val="decimal"/>
      <w:lvlText w:val="%2."/>
      <w:lvlJc w:val="left"/>
      <w:pPr>
        <w:tabs>
          <w:tab w:val="num" w:pos="1440"/>
        </w:tabs>
        <w:ind w:left="1440" w:hanging="360"/>
      </w:pPr>
      <w:rPr>
        <w:rFonts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A572E58"/>
    <w:multiLevelType w:val="hybridMultilevel"/>
    <w:tmpl w:val="2BEA2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2B0004"/>
    <w:multiLevelType w:val="multilevel"/>
    <w:tmpl w:val="A7BEB3BC"/>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EF5AE9"/>
    <w:multiLevelType w:val="hybridMultilevel"/>
    <w:tmpl w:val="C3C03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962012"/>
    <w:multiLevelType w:val="hybridMultilevel"/>
    <w:tmpl w:val="7D20A85A"/>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1" w15:restartNumberingAfterBreak="0">
    <w:nsid w:val="75505A9A"/>
    <w:multiLevelType w:val="hybridMultilevel"/>
    <w:tmpl w:val="395E1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BF5C31"/>
    <w:multiLevelType w:val="hybridMultilevel"/>
    <w:tmpl w:val="31D07A6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3" w15:restartNumberingAfterBreak="0">
    <w:nsid w:val="77D203F0"/>
    <w:multiLevelType w:val="hybridMultilevel"/>
    <w:tmpl w:val="5DEEEAA4"/>
    <w:lvl w:ilvl="0" w:tplc="BF5A863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5"/>
  </w:num>
  <w:num w:numId="5">
    <w:abstractNumId w:val="9"/>
  </w:num>
  <w:num w:numId="6">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
  </w:num>
  <w:num w:numId="8">
    <w:abstractNumId w:val="3"/>
  </w:num>
  <w:num w:numId="9">
    <w:abstractNumId w:val="6"/>
  </w:num>
  <w:num w:numId="10">
    <w:abstractNumId w:val="1"/>
  </w:num>
  <w:num w:numId="11">
    <w:abstractNumId w:val="8"/>
  </w:num>
  <w:num w:numId="12">
    <w:abstractNumId w:val="11"/>
  </w:num>
  <w:num w:numId="13">
    <w:abstractNumId w:val="13"/>
  </w:num>
  <w:num w:numId="14">
    <w:abstractNumId w:val="0"/>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4"/>
  </w:num>
  <w:num w:numId="20">
    <w:abstractNumId w:val="2"/>
  </w:num>
  <w:num w:numId="21">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0"/>
  </w:num>
  <w:num w:numId="23">
    <w:abstractNumId w:val="10"/>
  </w:num>
  <w:num w:numId="24">
    <w:abstractNumId w:val="10"/>
  </w:num>
  <w:num w:numId="25">
    <w:abstractNumId w:val="10"/>
  </w:num>
  <w:num w:numId="26">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7"/>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08C5"/>
    <w:rsid w:val="00001E38"/>
    <w:rsid w:val="000032CC"/>
    <w:rsid w:val="000105BB"/>
    <w:rsid w:val="0001187E"/>
    <w:rsid w:val="00011D23"/>
    <w:rsid w:val="0001321A"/>
    <w:rsid w:val="00013E9F"/>
    <w:rsid w:val="000140CF"/>
    <w:rsid w:val="0002037F"/>
    <w:rsid w:val="00023C28"/>
    <w:rsid w:val="0002405B"/>
    <w:rsid w:val="000254C2"/>
    <w:rsid w:val="00025E0D"/>
    <w:rsid w:val="00025EF4"/>
    <w:rsid w:val="000318E1"/>
    <w:rsid w:val="000400FB"/>
    <w:rsid w:val="00044832"/>
    <w:rsid w:val="00047364"/>
    <w:rsid w:val="0005084E"/>
    <w:rsid w:val="00051395"/>
    <w:rsid w:val="00052A6A"/>
    <w:rsid w:val="00053A4D"/>
    <w:rsid w:val="000542B5"/>
    <w:rsid w:val="00057554"/>
    <w:rsid w:val="00057958"/>
    <w:rsid w:val="0006198D"/>
    <w:rsid w:val="00061C0F"/>
    <w:rsid w:val="0006384B"/>
    <w:rsid w:val="0006538F"/>
    <w:rsid w:val="000654CA"/>
    <w:rsid w:val="000662F9"/>
    <w:rsid w:val="000727B2"/>
    <w:rsid w:val="0007449C"/>
    <w:rsid w:val="000775C4"/>
    <w:rsid w:val="00083398"/>
    <w:rsid w:val="00092B98"/>
    <w:rsid w:val="00092DFE"/>
    <w:rsid w:val="000939BD"/>
    <w:rsid w:val="000979D2"/>
    <w:rsid w:val="000A0841"/>
    <w:rsid w:val="000A2A2C"/>
    <w:rsid w:val="000A4654"/>
    <w:rsid w:val="000B1330"/>
    <w:rsid w:val="000B4A9F"/>
    <w:rsid w:val="000B5724"/>
    <w:rsid w:val="000B5780"/>
    <w:rsid w:val="000C1364"/>
    <w:rsid w:val="000C1BF4"/>
    <w:rsid w:val="000C23FC"/>
    <w:rsid w:val="000C4859"/>
    <w:rsid w:val="000C4CC6"/>
    <w:rsid w:val="000C5892"/>
    <w:rsid w:val="000C614E"/>
    <w:rsid w:val="000C684E"/>
    <w:rsid w:val="000D0688"/>
    <w:rsid w:val="000D16C6"/>
    <w:rsid w:val="000D1F75"/>
    <w:rsid w:val="000D22B5"/>
    <w:rsid w:val="000D241B"/>
    <w:rsid w:val="000D4166"/>
    <w:rsid w:val="000D455D"/>
    <w:rsid w:val="000D76E8"/>
    <w:rsid w:val="000E2AE3"/>
    <w:rsid w:val="000E366F"/>
    <w:rsid w:val="000E3CDA"/>
    <w:rsid w:val="000E7AD1"/>
    <w:rsid w:val="000F1011"/>
    <w:rsid w:val="000F45DD"/>
    <w:rsid w:val="000F6B8F"/>
    <w:rsid w:val="000F7269"/>
    <w:rsid w:val="001014FF"/>
    <w:rsid w:val="0010247C"/>
    <w:rsid w:val="00106098"/>
    <w:rsid w:val="0010741B"/>
    <w:rsid w:val="00111E54"/>
    <w:rsid w:val="0011309B"/>
    <w:rsid w:val="00114DFE"/>
    <w:rsid w:val="00115999"/>
    <w:rsid w:val="001163AC"/>
    <w:rsid w:val="00117364"/>
    <w:rsid w:val="00124303"/>
    <w:rsid w:val="00126D4D"/>
    <w:rsid w:val="001275C2"/>
    <w:rsid w:val="00131C41"/>
    <w:rsid w:val="00132607"/>
    <w:rsid w:val="00134EBF"/>
    <w:rsid w:val="00135AB5"/>
    <w:rsid w:val="001365DE"/>
    <w:rsid w:val="0014066A"/>
    <w:rsid w:val="0014483D"/>
    <w:rsid w:val="00145BFA"/>
    <w:rsid w:val="0014609E"/>
    <w:rsid w:val="00146936"/>
    <w:rsid w:val="00152232"/>
    <w:rsid w:val="00153745"/>
    <w:rsid w:val="001565AD"/>
    <w:rsid w:val="001601E1"/>
    <w:rsid w:val="00160FBB"/>
    <w:rsid w:val="00161DDF"/>
    <w:rsid w:val="0016314E"/>
    <w:rsid w:val="00164B98"/>
    <w:rsid w:val="00164C81"/>
    <w:rsid w:val="00173F74"/>
    <w:rsid w:val="00176303"/>
    <w:rsid w:val="00176AAE"/>
    <w:rsid w:val="001804A0"/>
    <w:rsid w:val="001809BC"/>
    <w:rsid w:val="00182789"/>
    <w:rsid w:val="00184D07"/>
    <w:rsid w:val="00184DD0"/>
    <w:rsid w:val="00186973"/>
    <w:rsid w:val="00186DCC"/>
    <w:rsid w:val="00190A7D"/>
    <w:rsid w:val="0019267A"/>
    <w:rsid w:val="00192A6A"/>
    <w:rsid w:val="00192CEB"/>
    <w:rsid w:val="00194643"/>
    <w:rsid w:val="0019651E"/>
    <w:rsid w:val="00197CBB"/>
    <w:rsid w:val="001A236F"/>
    <w:rsid w:val="001A359F"/>
    <w:rsid w:val="001A5759"/>
    <w:rsid w:val="001A70F0"/>
    <w:rsid w:val="001A7144"/>
    <w:rsid w:val="001B07CC"/>
    <w:rsid w:val="001B4A36"/>
    <w:rsid w:val="001B4B20"/>
    <w:rsid w:val="001B4DB7"/>
    <w:rsid w:val="001C3B46"/>
    <w:rsid w:val="001C4749"/>
    <w:rsid w:val="001C6633"/>
    <w:rsid w:val="001C6FC4"/>
    <w:rsid w:val="001C7C1E"/>
    <w:rsid w:val="001D109B"/>
    <w:rsid w:val="001D1E61"/>
    <w:rsid w:val="001D2DBA"/>
    <w:rsid w:val="001D427D"/>
    <w:rsid w:val="001D49B3"/>
    <w:rsid w:val="001E00A7"/>
    <w:rsid w:val="001E2100"/>
    <w:rsid w:val="001E254C"/>
    <w:rsid w:val="001E2C4D"/>
    <w:rsid w:val="001F0E52"/>
    <w:rsid w:val="001F2553"/>
    <w:rsid w:val="001F26E3"/>
    <w:rsid w:val="001F2F20"/>
    <w:rsid w:val="001F59F6"/>
    <w:rsid w:val="001F62F6"/>
    <w:rsid w:val="001F6B5B"/>
    <w:rsid w:val="0020355E"/>
    <w:rsid w:val="00204618"/>
    <w:rsid w:val="0021193F"/>
    <w:rsid w:val="002119F1"/>
    <w:rsid w:val="00211A0F"/>
    <w:rsid w:val="002120E4"/>
    <w:rsid w:val="0021419B"/>
    <w:rsid w:val="00214E3C"/>
    <w:rsid w:val="002159A0"/>
    <w:rsid w:val="00221B44"/>
    <w:rsid w:val="00223D39"/>
    <w:rsid w:val="002248D3"/>
    <w:rsid w:val="00230189"/>
    <w:rsid w:val="00231D82"/>
    <w:rsid w:val="00235A15"/>
    <w:rsid w:val="002433A3"/>
    <w:rsid w:val="00243B49"/>
    <w:rsid w:val="0024566E"/>
    <w:rsid w:val="00247DE5"/>
    <w:rsid w:val="002507E8"/>
    <w:rsid w:val="00250B0D"/>
    <w:rsid w:val="00251682"/>
    <w:rsid w:val="00251DCF"/>
    <w:rsid w:val="002523DC"/>
    <w:rsid w:val="0025472F"/>
    <w:rsid w:val="002547D4"/>
    <w:rsid w:val="00256A40"/>
    <w:rsid w:val="002578A8"/>
    <w:rsid w:val="002625B8"/>
    <w:rsid w:val="0026294F"/>
    <w:rsid w:val="00263B6B"/>
    <w:rsid w:val="00263F53"/>
    <w:rsid w:val="00264415"/>
    <w:rsid w:val="00264DAE"/>
    <w:rsid w:val="00267388"/>
    <w:rsid w:val="00272344"/>
    <w:rsid w:val="002765BB"/>
    <w:rsid w:val="00276BC0"/>
    <w:rsid w:val="0027787B"/>
    <w:rsid w:val="00284483"/>
    <w:rsid w:val="002862D9"/>
    <w:rsid w:val="0029052F"/>
    <w:rsid w:val="00291E2C"/>
    <w:rsid w:val="00292480"/>
    <w:rsid w:val="00294CFC"/>
    <w:rsid w:val="002A0ADF"/>
    <w:rsid w:val="002A219D"/>
    <w:rsid w:val="002A23B6"/>
    <w:rsid w:val="002A6FDB"/>
    <w:rsid w:val="002A784E"/>
    <w:rsid w:val="002B0C22"/>
    <w:rsid w:val="002B1193"/>
    <w:rsid w:val="002B4165"/>
    <w:rsid w:val="002B484E"/>
    <w:rsid w:val="002B4918"/>
    <w:rsid w:val="002B55AA"/>
    <w:rsid w:val="002B627D"/>
    <w:rsid w:val="002B64E4"/>
    <w:rsid w:val="002C0221"/>
    <w:rsid w:val="002C15D1"/>
    <w:rsid w:val="002C40E6"/>
    <w:rsid w:val="002C4273"/>
    <w:rsid w:val="002C6EF4"/>
    <w:rsid w:val="002C7C97"/>
    <w:rsid w:val="002D3265"/>
    <w:rsid w:val="002D5EBB"/>
    <w:rsid w:val="002D796C"/>
    <w:rsid w:val="002E0658"/>
    <w:rsid w:val="002E2D2A"/>
    <w:rsid w:val="002E554E"/>
    <w:rsid w:val="002E602B"/>
    <w:rsid w:val="002E61C5"/>
    <w:rsid w:val="002E69CD"/>
    <w:rsid w:val="002F1F29"/>
    <w:rsid w:val="00302864"/>
    <w:rsid w:val="003041F2"/>
    <w:rsid w:val="00304614"/>
    <w:rsid w:val="00304C1D"/>
    <w:rsid w:val="00305BC9"/>
    <w:rsid w:val="00306955"/>
    <w:rsid w:val="00307F5B"/>
    <w:rsid w:val="00310E3A"/>
    <w:rsid w:val="0031177A"/>
    <w:rsid w:val="00312C1F"/>
    <w:rsid w:val="00312FD6"/>
    <w:rsid w:val="0031338A"/>
    <w:rsid w:val="00313A7F"/>
    <w:rsid w:val="00314671"/>
    <w:rsid w:val="00314F98"/>
    <w:rsid w:val="00316CB3"/>
    <w:rsid w:val="0031700B"/>
    <w:rsid w:val="00320CFD"/>
    <w:rsid w:val="003216E8"/>
    <w:rsid w:val="00322AB5"/>
    <w:rsid w:val="00322F58"/>
    <w:rsid w:val="003232A2"/>
    <w:rsid w:val="00323322"/>
    <w:rsid w:val="0032440D"/>
    <w:rsid w:val="00326262"/>
    <w:rsid w:val="00330260"/>
    <w:rsid w:val="0033230E"/>
    <w:rsid w:val="00332A3A"/>
    <w:rsid w:val="00333B58"/>
    <w:rsid w:val="003351DF"/>
    <w:rsid w:val="00336377"/>
    <w:rsid w:val="00336387"/>
    <w:rsid w:val="00336D90"/>
    <w:rsid w:val="003404BE"/>
    <w:rsid w:val="0034052B"/>
    <w:rsid w:val="00340688"/>
    <w:rsid w:val="003410C0"/>
    <w:rsid w:val="0034412A"/>
    <w:rsid w:val="00344763"/>
    <w:rsid w:val="00344BD1"/>
    <w:rsid w:val="003464C4"/>
    <w:rsid w:val="00346AC0"/>
    <w:rsid w:val="00347ABD"/>
    <w:rsid w:val="0035272E"/>
    <w:rsid w:val="0035543F"/>
    <w:rsid w:val="00355CCA"/>
    <w:rsid w:val="00356CAE"/>
    <w:rsid w:val="0035768E"/>
    <w:rsid w:val="00357C70"/>
    <w:rsid w:val="0036077D"/>
    <w:rsid w:val="00360DC7"/>
    <w:rsid w:val="00360DFD"/>
    <w:rsid w:val="003624A6"/>
    <w:rsid w:val="00367369"/>
    <w:rsid w:val="003705B5"/>
    <w:rsid w:val="00370DC9"/>
    <w:rsid w:val="0037149A"/>
    <w:rsid w:val="00371FD2"/>
    <w:rsid w:val="003763CE"/>
    <w:rsid w:val="0037717D"/>
    <w:rsid w:val="00377B85"/>
    <w:rsid w:val="00380943"/>
    <w:rsid w:val="003814A2"/>
    <w:rsid w:val="00382352"/>
    <w:rsid w:val="003825A0"/>
    <w:rsid w:val="00383280"/>
    <w:rsid w:val="003857C2"/>
    <w:rsid w:val="00391C9F"/>
    <w:rsid w:val="00394779"/>
    <w:rsid w:val="00394820"/>
    <w:rsid w:val="00394B74"/>
    <w:rsid w:val="00396576"/>
    <w:rsid w:val="003A66E6"/>
    <w:rsid w:val="003A7ECA"/>
    <w:rsid w:val="003B0B1C"/>
    <w:rsid w:val="003B4AF6"/>
    <w:rsid w:val="003B59F2"/>
    <w:rsid w:val="003B5B9A"/>
    <w:rsid w:val="003C32A2"/>
    <w:rsid w:val="003C48A9"/>
    <w:rsid w:val="003C53ED"/>
    <w:rsid w:val="003C6D38"/>
    <w:rsid w:val="003C79E2"/>
    <w:rsid w:val="003C7B3D"/>
    <w:rsid w:val="003D3E30"/>
    <w:rsid w:val="003D4F6E"/>
    <w:rsid w:val="003D5FB2"/>
    <w:rsid w:val="003E069F"/>
    <w:rsid w:val="003E0AFF"/>
    <w:rsid w:val="003E477C"/>
    <w:rsid w:val="003E496E"/>
    <w:rsid w:val="003E5FCD"/>
    <w:rsid w:val="003F0B30"/>
    <w:rsid w:val="003F31F7"/>
    <w:rsid w:val="003F3E5E"/>
    <w:rsid w:val="003F4B6B"/>
    <w:rsid w:val="003F7590"/>
    <w:rsid w:val="0040540A"/>
    <w:rsid w:val="00406161"/>
    <w:rsid w:val="00406D52"/>
    <w:rsid w:val="004075AD"/>
    <w:rsid w:val="00410B05"/>
    <w:rsid w:val="00411491"/>
    <w:rsid w:val="00411D88"/>
    <w:rsid w:val="00412CA9"/>
    <w:rsid w:val="0041379C"/>
    <w:rsid w:val="00416705"/>
    <w:rsid w:val="00416884"/>
    <w:rsid w:val="00417A27"/>
    <w:rsid w:val="00417AD5"/>
    <w:rsid w:val="00420CAF"/>
    <w:rsid w:val="004237D7"/>
    <w:rsid w:val="00424E63"/>
    <w:rsid w:val="00426FFB"/>
    <w:rsid w:val="004279D3"/>
    <w:rsid w:val="00434755"/>
    <w:rsid w:val="00435534"/>
    <w:rsid w:val="00435EB9"/>
    <w:rsid w:val="004416A7"/>
    <w:rsid w:val="004447FF"/>
    <w:rsid w:val="00444B62"/>
    <w:rsid w:val="004451E2"/>
    <w:rsid w:val="00450A2A"/>
    <w:rsid w:val="004524CF"/>
    <w:rsid w:val="004527F6"/>
    <w:rsid w:val="00453FC2"/>
    <w:rsid w:val="00454572"/>
    <w:rsid w:val="00461F7C"/>
    <w:rsid w:val="00463AD1"/>
    <w:rsid w:val="004650BC"/>
    <w:rsid w:val="00465B27"/>
    <w:rsid w:val="004712C4"/>
    <w:rsid w:val="004726A5"/>
    <w:rsid w:val="00473699"/>
    <w:rsid w:val="00477B3C"/>
    <w:rsid w:val="004801AD"/>
    <w:rsid w:val="0048241B"/>
    <w:rsid w:val="004824B3"/>
    <w:rsid w:val="00482982"/>
    <w:rsid w:val="004838BB"/>
    <w:rsid w:val="00483BEC"/>
    <w:rsid w:val="004855C3"/>
    <w:rsid w:val="0048767B"/>
    <w:rsid w:val="00487991"/>
    <w:rsid w:val="00487A8B"/>
    <w:rsid w:val="0049044C"/>
    <w:rsid w:val="00490B49"/>
    <w:rsid w:val="004916F5"/>
    <w:rsid w:val="00492BB8"/>
    <w:rsid w:val="00492F89"/>
    <w:rsid w:val="00493263"/>
    <w:rsid w:val="00493539"/>
    <w:rsid w:val="00494865"/>
    <w:rsid w:val="00494C0E"/>
    <w:rsid w:val="00495AC3"/>
    <w:rsid w:val="004A080D"/>
    <w:rsid w:val="004A1DF5"/>
    <w:rsid w:val="004A28A0"/>
    <w:rsid w:val="004A2EB1"/>
    <w:rsid w:val="004A7A1D"/>
    <w:rsid w:val="004B00C8"/>
    <w:rsid w:val="004B31FA"/>
    <w:rsid w:val="004B37B0"/>
    <w:rsid w:val="004C0372"/>
    <w:rsid w:val="004C167F"/>
    <w:rsid w:val="004C16D1"/>
    <w:rsid w:val="004C16EE"/>
    <w:rsid w:val="004C206A"/>
    <w:rsid w:val="004C24B0"/>
    <w:rsid w:val="004C32B2"/>
    <w:rsid w:val="004C345C"/>
    <w:rsid w:val="004C4E56"/>
    <w:rsid w:val="004C726C"/>
    <w:rsid w:val="004C751E"/>
    <w:rsid w:val="004D3176"/>
    <w:rsid w:val="004D3BE3"/>
    <w:rsid w:val="004D437F"/>
    <w:rsid w:val="004D51AC"/>
    <w:rsid w:val="004D5C1A"/>
    <w:rsid w:val="004E064B"/>
    <w:rsid w:val="004E44DB"/>
    <w:rsid w:val="004E6058"/>
    <w:rsid w:val="004E741F"/>
    <w:rsid w:val="004F0C2F"/>
    <w:rsid w:val="004F1590"/>
    <w:rsid w:val="004F1849"/>
    <w:rsid w:val="004F4FD8"/>
    <w:rsid w:val="004F7066"/>
    <w:rsid w:val="004F7174"/>
    <w:rsid w:val="00500897"/>
    <w:rsid w:val="00500952"/>
    <w:rsid w:val="00500FEE"/>
    <w:rsid w:val="005034FB"/>
    <w:rsid w:val="00505082"/>
    <w:rsid w:val="00512C3D"/>
    <w:rsid w:val="005151E5"/>
    <w:rsid w:val="005200A9"/>
    <w:rsid w:val="00520B66"/>
    <w:rsid w:val="0052192A"/>
    <w:rsid w:val="00522CB2"/>
    <w:rsid w:val="005235D1"/>
    <w:rsid w:val="0052462C"/>
    <w:rsid w:val="00530577"/>
    <w:rsid w:val="0053300C"/>
    <w:rsid w:val="00536162"/>
    <w:rsid w:val="00537824"/>
    <w:rsid w:val="00537855"/>
    <w:rsid w:val="005412C2"/>
    <w:rsid w:val="005418EE"/>
    <w:rsid w:val="00541F1C"/>
    <w:rsid w:val="005441E5"/>
    <w:rsid w:val="005502E1"/>
    <w:rsid w:val="005511DA"/>
    <w:rsid w:val="00554F03"/>
    <w:rsid w:val="005559DE"/>
    <w:rsid w:val="00556015"/>
    <w:rsid w:val="005578DE"/>
    <w:rsid w:val="0055799C"/>
    <w:rsid w:val="00557E1F"/>
    <w:rsid w:val="00560739"/>
    <w:rsid w:val="00561E5B"/>
    <w:rsid w:val="00562975"/>
    <w:rsid w:val="00563DCB"/>
    <w:rsid w:val="00574C9A"/>
    <w:rsid w:val="00574FF7"/>
    <w:rsid w:val="00576636"/>
    <w:rsid w:val="00580C04"/>
    <w:rsid w:val="005857FB"/>
    <w:rsid w:val="00586ECF"/>
    <w:rsid w:val="00590C0C"/>
    <w:rsid w:val="005936E6"/>
    <w:rsid w:val="00593795"/>
    <w:rsid w:val="00593A6C"/>
    <w:rsid w:val="00595613"/>
    <w:rsid w:val="00597B4D"/>
    <w:rsid w:val="00597ECF"/>
    <w:rsid w:val="005A23EB"/>
    <w:rsid w:val="005A3BBF"/>
    <w:rsid w:val="005A40D3"/>
    <w:rsid w:val="005A4156"/>
    <w:rsid w:val="005B13A3"/>
    <w:rsid w:val="005B141F"/>
    <w:rsid w:val="005B20C5"/>
    <w:rsid w:val="005B3361"/>
    <w:rsid w:val="005B3404"/>
    <w:rsid w:val="005C066B"/>
    <w:rsid w:val="005C0699"/>
    <w:rsid w:val="005C27EF"/>
    <w:rsid w:val="005C2ECF"/>
    <w:rsid w:val="005C30E1"/>
    <w:rsid w:val="005C31BA"/>
    <w:rsid w:val="005C4395"/>
    <w:rsid w:val="005C6B64"/>
    <w:rsid w:val="005D599D"/>
    <w:rsid w:val="005D5F8F"/>
    <w:rsid w:val="005E227E"/>
    <w:rsid w:val="005E5036"/>
    <w:rsid w:val="005E7E31"/>
    <w:rsid w:val="005F220D"/>
    <w:rsid w:val="005F2D1F"/>
    <w:rsid w:val="005F6BDF"/>
    <w:rsid w:val="005F6D43"/>
    <w:rsid w:val="005F7A0C"/>
    <w:rsid w:val="00603FFD"/>
    <w:rsid w:val="00605CDF"/>
    <w:rsid w:val="0061655B"/>
    <w:rsid w:val="00616AB1"/>
    <w:rsid w:val="006206E9"/>
    <w:rsid w:val="00620C04"/>
    <w:rsid w:val="00621975"/>
    <w:rsid w:val="006237DD"/>
    <w:rsid w:val="00623F45"/>
    <w:rsid w:val="00624CBE"/>
    <w:rsid w:val="00627984"/>
    <w:rsid w:val="00627B3D"/>
    <w:rsid w:val="006306CC"/>
    <w:rsid w:val="00631401"/>
    <w:rsid w:val="00633796"/>
    <w:rsid w:val="00636444"/>
    <w:rsid w:val="00636776"/>
    <w:rsid w:val="00636878"/>
    <w:rsid w:val="00637942"/>
    <w:rsid w:val="0064337D"/>
    <w:rsid w:val="00643534"/>
    <w:rsid w:val="00644D34"/>
    <w:rsid w:val="00646CBE"/>
    <w:rsid w:val="006502A6"/>
    <w:rsid w:val="00650911"/>
    <w:rsid w:val="006526F4"/>
    <w:rsid w:val="0065285B"/>
    <w:rsid w:val="0065401E"/>
    <w:rsid w:val="0065479F"/>
    <w:rsid w:val="00655F95"/>
    <w:rsid w:val="0065683A"/>
    <w:rsid w:val="00657256"/>
    <w:rsid w:val="00660E38"/>
    <w:rsid w:val="00663EE8"/>
    <w:rsid w:val="00664ACC"/>
    <w:rsid w:val="00664B2A"/>
    <w:rsid w:val="00671C51"/>
    <w:rsid w:val="006768D9"/>
    <w:rsid w:val="00680E76"/>
    <w:rsid w:val="006850C0"/>
    <w:rsid w:val="00685740"/>
    <w:rsid w:val="00685D80"/>
    <w:rsid w:val="00687BB3"/>
    <w:rsid w:val="0069008A"/>
    <w:rsid w:val="00691BD8"/>
    <w:rsid w:val="00691F46"/>
    <w:rsid w:val="00693141"/>
    <w:rsid w:val="00694F97"/>
    <w:rsid w:val="00697BBE"/>
    <w:rsid w:val="006A2224"/>
    <w:rsid w:val="006A3E9C"/>
    <w:rsid w:val="006A4794"/>
    <w:rsid w:val="006B4E7D"/>
    <w:rsid w:val="006B58AC"/>
    <w:rsid w:val="006B5965"/>
    <w:rsid w:val="006C2266"/>
    <w:rsid w:val="006C35E1"/>
    <w:rsid w:val="006C6841"/>
    <w:rsid w:val="006C6B2A"/>
    <w:rsid w:val="006C6BED"/>
    <w:rsid w:val="006C75A5"/>
    <w:rsid w:val="006D1F26"/>
    <w:rsid w:val="006D2000"/>
    <w:rsid w:val="006D28BA"/>
    <w:rsid w:val="006D3940"/>
    <w:rsid w:val="006D3B2E"/>
    <w:rsid w:val="006D48FE"/>
    <w:rsid w:val="006D5059"/>
    <w:rsid w:val="006D7284"/>
    <w:rsid w:val="006E0319"/>
    <w:rsid w:val="006E2539"/>
    <w:rsid w:val="006E2D0F"/>
    <w:rsid w:val="006E48E6"/>
    <w:rsid w:val="006F1E77"/>
    <w:rsid w:val="006F264E"/>
    <w:rsid w:val="006F30F7"/>
    <w:rsid w:val="006F3B12"/>
    <w:rsid w:val="006F405A"/>
    <w:rsid w:val="006F449D"/>
    <w:rsid w:val="006F5A6D"/>
    <w:rsid w:val="006F6A6E"/>
    <w:rsid w:val="00700E9E"/>
    <w:rsid w:val="00705200"/>
    <w:rsid w:val="00705822"/>
    <w:rsid w:val="00713172"/>
    <w:rsid w:val="00717AA6"/>
    <w:rsid w:val="00720220"/>
    <w:rsid w:val="00720861"/>
    <w:rsid w:val="0072265D"/>
    <w:rsid w:val="00723261"/>
    <w:rsid w:val="0072461B"/>
    <w:rsid w:val="00724712"/>
    <w:rsid w:val="0072683B"/>
    <w:rsid w:val="00727956"/>
    <w:rsid w:val="00730C09"/>
    <w:rsid w:val="00731893"/>
    <w:rsid w:val="00731C91"/>
    <w:rsid w:val="00732C00"/>
    <w:rsid w:val="00732E2B"/>
    <w:rsid w:val="00735F5E"/>
    <w:rsid w:val="00736127"/>
    <w:rsid w:val="00737FF5"/>
    <w:rsid w:val="007409B4"/>
    <w:rsid w:val="00741F3E"/>
    <w:rsid w:val="007428CB"/>
    <w:rsid w:val="00745481"/>
    <w:rsid w:val="00747228"/>
    <w:rsid w:val="00747F3C"/>
    <w:rsid w:val="0075146C"/>
    <w:rsid w:val="00752215"/>
    <w:rsid w:val="00752D07"/>
    <w:rsid w:val="00761C56"/>
    <w:rsid w:val="00765429"/>
    <w:rsid w:val="007656E2"/>
    <w:rsid w:val="00767526"/>
    <w:rsid w:val="007703E9"/>
    <w:rsid w:val="00770CFA"/>
    <w:rsid w:val="007733FA"/>
    <w:rsid w:val="0077563A"/>
    <w:rsid w:val="00776E42"/>
    <w:rsid w:val="007777F7"/>
    <w:rsid w:val="00777F8E"/>
    <w:rsid w:val="00780552"/>
    <w:rsid w:val="00780D6E"/>
    <w:rsid w:val="00781254"/>
    <w:rsid w:val="00782462"/>
    <w:rsid w:val="007837BC"/>
    <w:rsid w:val="00783CB6"/>
    <w:rsid w:val="00784A3C"/>
    <w:rsid w:val="00790F10"/>
    <w:rsid w:val="00795F86"/>
    <w:rsid w:val="0079790D"/>
    <w:rsid w:val="007A05E4"/>
    <w:rsid w:val="007A08E6"/>
    <w:rsid w:val="007A171C"/>
    <w:rsid w:val="007A2A6F"/>
    <w:rsid w:val="007A420E"/>
    <w:rsid w:val="007A47BC"/>
    <w:rsid w:val="007A4E9F"/>
    <w:rsid w:val="007A5991"/>
    <w:rsid w:val="007B0FCA"/>
    <w:rsid w:val="007B1B84"/>
    <w:rsid w:val="007B1BFE"/>
    <w:rsid w:val="007B35EE"/>
    <w:rsid w:val="007B36A5"/>
    <w:rsid w:val="007B602A"/>
    <w:rsid w:val="007B7CD1"/>
    <w:rsid w:val="007C0BC3"/>
    <w:rsid w:val="007C37A2"/>
    <w:rsid w:val="007D5D9F"/>
    <w:rsid w:val="007D6F6C"/>
    <w:rsid w:val="007D7726"/>
    <w:rsid w:val="007D7A75"/>
    <w:rsid w:val="007E1A84"/>
    <w:rsid w:val="007E5655"/>
    <w:rsid w:val="007E5BA4"/>
    <w:rsid w:val="007E761A"/>
    <w:rsid w:val="007E7F80"/>
    <w:rsid w:val="007F0325"/>
    <w:rsid w:val="007F1AA6"/>
    <w:rsid w:val="007F3E85"/>
    <w:rsid w:val="007F4D36"/>
    <w:rsid w:val="0080059A"/>
    <w:rsid w:val="008049DD"/>
    <w:rsid w:val="00806A61"/>
    <w:rsid w:val="008106FC"/>
    <w:rsid w:val="00817E9C"/>
    <w:rsid w:val="00820963"/>
    <w:rsid w:val="0082461D"/>
    <w:rsid w:val="00824E9C"/>
    <w:rsid w:val="00825323"/>
    <w:rsid w:val="00830E00"/>
    <w:rsid w:val="00833941"/>
    <w:rsid w:val="0083751A"/>
    <w:rsid w:val="0084004E"/>
    <w:rsid w:val="00841FF6"/>
    <w:rsid w:val="0084283D"/>
    <w:rsid w:val="00842FA0"/>
    <w:rsid w:val="0084474E"/>
    <w:rsid w:val="00845208"/>
    <w:rsid w:val="0085527D"/>
    <w:rsid w:val="0085574F"/>
    <w:rsid w:val="00857BE6"/>
    <w:rsid w:val="008608F6"/>
    <w:rsid w:val="00861768"/>
    <w:rsid w:val="008644E1"/>
    <w:rsid w:val="008670CD"/>
    <w:rsid w:val="00867815"/>
    <w:rsid w:val="008707FE"/>
    <w:rsid w:val="00871EC3"/>
    <w:rsid w:val="00874278"/>
    <w:rsid w:val="00876D1D"/>
    <w:rsid w:val="00880292"/>
    <w:rsid w:val="008802B2"/>
    <w:rsid w:val="00882DA0"/>
    <w:rsid w:val="00883AB7"/>
    <w:rsid w:val="008842B0"/>
    <w:rsid w:val="00884752"/>
    <w:rsid w:val="0088739A"/>
    <w:rsid w:val="008906FF"/>
    <w:rsid w:val="0089075F"/>
    <w:rsid w:val="00890ADB"/>
    <w:rsid w:val="0089380C"/>
    <w:rsid w:val="008A1AE0"/>
    <w:rsid w:val="008A2453"/>
    <w:rsid w:val="008A2D3E"/>
    <w:rsid w:val="008A51EA"/>
    <w:rsid w:val="008A5C22"/>
    <w:rsid w:val="008B04A3"/>
    <w:rsid w:val="008B3553"/>
    <w:rsid w:val="008B4630"/>
    <w:rsid w:val="008B4CA3"/>
    <w:rsid w:val="008B58CC"/>
    <w:rsid w:val="008C0322"/>
    <w:rsid w:val="008C0636"/>
    <w:rsid w:val="008C428B"/>
    <w:rsid w:val="008C440B"/>
    <w:rsid w:val="008C6E18"/>
    <w:rsid w:val="008D1787"/>
    <w:rsid w:val="008D2AC1"/>
    <w:rsid w:val="008D386F"/>
    <w:rsid w:val="008D5116"/>
    <w:rsid w:val="008D62FF"/>
    <w:rsid w:val="008E11D2"/>
    <w:rsid w:val="008E17DA"/>
    <w:rsid w:val="008E4B31"/>
    <w:rsid w:val="008E5416"/>
    <w:rsid w:val="008E5976"/>
    <w:rsid w:val="008E7925"/>
    <w:rsid w:val="008F0F34"/>
    <w:rsid w:val="008F2DC8"/>
    <w:rsid w:val="008F2E42"/>
    <w:rsid w:val="008F3327"/>
    <w:rsid w:val="008F3718"/>
    <w:rsid w:val="008F55FB"/>
    <w:rsid w:val="008F7ADB"/>
    <w:rsid w:val="00900AAA"/>
    <w:rsid w:val="009020AA"/>
    <w:rsid w:val="009031EF"/>
    <w:rsid w:val="009066AD"/>
    <w:rsid w:val="0090713B"/>
    <w:rsid w:val="00910FB7"/>
    <w:rsid w:val="009123FE"/>
    <w:rsid w:val="00913BD0"/>
    <w:rsid w:val="00916B9D"/>
    <w:rsid w:val="009205BF"/>
    <w:rsid w:val="00921C3E"/>
    <w:rsid w:val="00932E2A"/>
    <w:rsid w:val="00932E57"/>
    <w:rsid w:val="00933540"/>
    <w:rsid w:val="00934436"/>
    <w:rsid w:val="00935034"/>
    <w:rsid w:val="00940B4E"/>
    <w:rsid w:val="00943514"/>
    <w:rsid w:val="00946256"/>
    <w:rsid w:val="009512D2"/>
    <w:rsid w:val="00952652"/>
    <w:rsid w:val="0095371C"/>
    <w:rsid w:val="0095382B"/>
    <w:rsid w:val="00953B8D"/>
    <w:rsid w:val="009554D7"/>
    <w:rsid w:val="00962623"/>
    <w:rsid w:val="00962C5C"/>
    <w:rsid w:val="00965ABD"/>
    <w:rsid w:val="00966E2E"/>
    <w:rsid w:val="009675CF"/>
    <w:rsid w:val="009722A7"/>
    <w:rsid w:val="00980135"/>
    <w:rsid w:val="0098237A"/>
    <w:rsid w:val="0098355F"/>
    <w:rsid w:val="0098770B"/>
    <w:rsid w:val="00990280"/>
    <w:rsid w:val="00990CDA"/>
    <w:rsid w:val="0099162E"/>
    <w:rsid w:val="00992CC2"/>
    <w:rsid w:val="0099456A"/>
    <w:rsid w:val="00994EC2"/>
    <w:rsid w:val="00995131"/>
    <w:rsid w:val="0099577D"/>
    <w:rsid w:val="0099719E"/>
    <w:rsid w:val="009A3C91"/>
    <w:rsid w:val="009A3CAD"/>
    <w:rsid w:val="009A4AEF"/>
    <w:rsid w:val="009A4B3C"/>
    <w:rsid w:val="009A7E6D"/>
    <w:rsid w:val="009B21C0"/>
    <w:rsid w:val="009B297D"/>
    <w:rsid w:val="009B3608"/>
    <w:rsid w:val="009B37D2"/>
    <w:rsid w:val="009B7B6F"/>
    <w:rsid w:val="009C2A62"/>
    <w:rsid w:val="009C3468"/>
    <w:rsid w:val="009C4041"/>
    <w:rsid w:val="009C4CF3"/>
    <w:rsid w:val="009C51B5"/>
    <w:rsid w:val="009C5D8A"/>
    <w:rsid w:val="009C6ED7"/>
    <w:rsid w:val="009C741F"/>
    <w:rsid w:val="009D0268"/>
    <w:rsid w:val="009D153F"/>
    <w:rsid w:val="009D2372"/>
    <w:rsid w:val="009D40D4"/>
    <w:rsid w:val="009D4536"/>
    <w:rsid w:val="009D4AA0"/>
    <w:rsid w:val="009D7390"/>
    <w:rsid w:val="009D7CBB"/>
    <w:rsid w:val="009D7CFB"/>
    <w:rsid w:val="009D7D5B"/>
    <w:rsid w:val="009E14CC"/>
    <w:rsid w:val="009E5BD5"/>
    <w:rsid w:val="009E5CF4"/>
    <w:rsid w:val="009E7691"/>
    <w:rsid w:val="009E7A6F"/>
    <w:rsid w:val="009F2AEF"/>
    <w:rsid w:val="009F665A"/>
    <w:rsid w:val="009F669E"/>
    <w:rsid w:val="009F7B60"/>
    <w:rsid w:val="00A010B4"/>
    <w:rsid w:val="00A0177A"/>
    <w:rsid w:val="00A0189A"/>
    <w:rsid w:val="00A0313F"/>
    <w:rsid w:val="00A05776"/>
    <w:rsid w:val="00A102DE"/>
    <w:rsid w:val="00A108AE"/>
    <w:rsid w:val="00A1096F"/>
    <w:rsid w:val="00A12348"/>
    <w:rsid w:val="00A12A58"/>
    <w:rsid w:val="00A13FA3"/>
    <w:rsid w:val="00A142C2"/>
    <w:rsid w:val="00A150A4"/>
    <w:rsid w:val="00A16C25"/>
    <w:rsid w:val="00A16F94"/>
    <w:rsid w:val="00A303AA"/>
    <w:rsid w:val="00A30B02"/>
    <w:rsid w:val="00A34263"/>
    <w:rsid w:val="00A43B80"/>
    <w:rsid w:val="00A46740"/>
    <w:rsid w:val="00A50354"/>
    <w:rsid w:val="00A52911"/>
    <w:rsid w:val="00A537A9"/>
    <w:rsid w:val="00A543E2"/>
    <w:rsid w:val="00A57C0E"/>
    <w:rsid w:val="00A6126E"/>
    <w:rsid w:val="00A623A6"/>
    <w:rsid w:val="00A63A1B"/>
    <w:rsid w:val="00A649B1"/>
    <w:rsid w:val="00A66577"/>
    <w:rsid w:val="00A70D2E"/>
    <w:rsid w:val="00A73BA0"/>
    <w:rsid w:val="00A74763"/>
    <w:rsid w:val="00A74D84"/>
    <w:rsid w:val="00A76CFE"/>
    <w:rsid w:val="00A7741F"/>
    <w:rsid w:val="00A85BBD"/>
    <w:rsid w:val="00A8648A"/>
    <w:rsid w:val="00A87E4C"/>
    <w:rsid w:val="00A92046"/>
    <w:rsid w:val="00A923F7"/>
    <w:rsid w:val="00A92E4F"/>
    <w:rsid w:val="00A95A52"/>
    <w:rsid w:val="00A95DC3"/>
    <w:rsid w:val="00AA3017"/>
    <w:rsid w:val="00AA5339"/>
    <w:rsid w:val="00AA6CB6"/>
    <w:rsid w:val="00AB5251"/>
    <w:rsid w:val="00AC156C"/>
    <w:rsid w:val="00AC1C5E"/>
    <w:rsid w:val="00AC2518"/>
    <w:rsid w:val="00AC3D91"/>
    <w:rsid w:val="00AC44B2"/>
    <w:rsid w:val="00AC4779"/>
    <w:rsid w:val="00AC63F6"/>
    <w:rsid w:val="00AD1A7F"/>
    <w:rsid w:val="00AD1C54"/>
    <w:rsid w:val="00AD4380"/>
    <w:rsid w:val="00AD6E74"/>
    <w:rsid w:val="00AE1122"/>
    <w:rsid w:val="00AE4626"/>
    <w:rsid w:val="00AE6107"/>
    <w:rsid w:val="00AE7D3B"/>
    <w:rsid w:val="00AF3FC1"/>
    <w:rsid w:val="00AF4561"/>
    <w:rsid w:val="00AF7B81"/>
    <w:rsid w:val="00AF7C4C"/>
    <w:rsid w:val="00AF7E68"/>
    <w:rsid w:val="00B00D34"/>
    <w:rsid w:val="00B012F9"/>
    <w:rsid w:val="00B04E3E"/>
    <w:rsid w:val="00B07906"/>
    <w:rsid w:val="00B10442"/>
    <w:rsid w:val="00B107CE"/>
    <w:rsid w:val="00B119A6"/>
    <w:rsid w:val="00B11A54"/>
    <w:rsid w:val="00B11E4A"/>
    <w:rsid w:val="00B127FC"/>
    <w:rsid w:val="00B13D0C"/>
    <w:rsid w:val="00B1457C"/>
    <w:rsid w:val="00B14DCE"/>
    <w:rsid w:val="00B15288"/>
    <w:rsid w:val="00B15AE7"/>
    <w:rsid w:val="00B1661C"/>
    <w:rsid w:val="00B1689C"/>
    <w:rsid w:val="00B1777D"/>
    <w:rsid w:val="00B20CD8"/>
    <w:rsid w:val="00B217A4"/>
    <w:rsid w:val="00B2280C"/>
    <w:rsid w:val="00B23AEB"/>
    <w:rsid w:val="00B24622"/>
    <w:rsid w:val="00B24BCC"/>
    <w:rsid w:val="00B26992"/>
    <w:rsid w:val="00B32EEF"/>
    <w:rsid w:val="00B33109"/>
    <w:rsid w:val="00B34050"/>
    <w:rsid w:val="00B34E44"/>
    <w:rsid w:val="00B37697"/>
    <w:rsid w:val="00B37A6A"/>
    <w:rsid w:val="00B407F0"/>
    <w:rsid w:val="00B40F6F"/>
    <w:rsid w:val="00B41E58"/>
    <w:rsid w:val="00B43B80"/>
    <w:rsid w:val="00B44E76"/>
    <w:rsid w:val="00B45831"/>
    <w:rsid w:val="00B45D96"/>
    <w:rsid w:val="00B46BFC"/>
    <w:rsid w:val="00B473D0"/>
    <w:rsid w:val="00B50589"/>
    <w:rsid w:val="00B511EA"/>
    <w:rsid w:val="00B51BF9"/>
    <w:rsid w:val="00B544E6"/>
    <w:rsid w:val="00B55FEE"/>
    <w:rsid w:val="00B57BB0"/>
    <w:rsid w:val="00B60061"/>
    <w:rsid w:val="00B60E2D"/>
    <w:rsid w:val="00B616D9"/>
    <w:rsid w:val="00B631CA"/>
    <w:rsid w:val="00B6390A"/>
    <w:rsid w:val="00B64315"/>
    <w:rsid w:val="00B667F3"/>
    <w:rsid w:val="00B67800"/>
    <w:rsid w:val="00B7042A"/>
    <w:rsid w:val="00B7353A"/>
    <w:rsid w:val="00B741BC"/>
    <w:rsid w:val="00B74A9F"/>
    <w:rsid w:val="00B74B41"/>
    <w:rsid w:val="00B75C92"/>
    <w:rsid w:val="00B8384E"/>
    <w:rsid w:val="00B84597"/>
    <w:rsid w:val="00B8543E"/>
    <w:rsid w:val="00B85A09"/>
    <w:rsid w:val="00B86EB9"/>
    <w:rsid w:val="00B97C79"/>
    <w:rsid w:val="00B97E59"/>
    <w:rsid w:val="00BA08DC"/>
    <w:rsid w:val="00BA1A9C"/>
    <w:rsid w:val="00BA2483"/>
    <w:rsid w:val="00BA46F7"/>
    <w:rsid w:val="00BA4AD4"/>
    <w:rsid w:val="00BB034F"/>
    <w:rsid w:val="00BB20B5"/>
    <w:rsid w:val="00BB34F7"/>
    <w:rsid w:val="00BB39DF"/>
    <w:rsid w:val="00BB3B0C"/>
    <w:rsid w:val="00BB630F"/>
    <w:rsid w:val="00BC0AF9"/>
    <w:rsid w:val="00BC451B"/>
    <w:rsid w:val="00BC728F"/>
    <w:rsid w:val="00BD2189"/>
    <w:rsid w:val="00BD3FD2"/>
    <w:rsid w:val="00BD4E8D"/>
    <w:rsid w:val="00BE1F90"/>
    <w:rsid w:val="00BE2FC2"/>
    <w:rsid w:val="00BE3B18"/>
    <w:rsid w:val="00BE545E"/>
    <w:rsid w:val="00BE6D4E"/>
    <w:rsid w:val="00BF0C7F"/>
    <w:rsid w:val="00BF1C88"/>
    <w:rsid w:val="00BF4921"/>
    <w:rsid w:val="00C04147"/>
    <w:rsid w:val="00C065E8"/>
    <w:rsid w:val="00C07108"/>
    <w:rsid w:val="00C13401"/>
    <w:rsid w:val="00C169CB"/>
    <w:rsid w:val="00C2275E"/>
    <w:rsid w:val="00C232D8"/>
    <w:rsid w:val="00C238D1"/>
    <w:rsid w:val="00C238F8"/>
    <w:rsid w:val="00C26537"/>
    <w:rsid w:val="00C26CED"/>
    <w:rsid w:val="00C27297"/>
    <w:rsid w:val="00C32AD7"/>
    <w:rsid w:val="00C33299"/>
    <w:rsid w:val="00C36554"/>
    <w:rsid w:val="00C411D7"/>
    <w:rsid w:val="00C4753E"/>
    <w:rsid w:val="00C51024"/>
    <w:rsid w:val="00C51308"/>
    <w:rsid w:val="00C51990"/>
    <w:rsid w:val="00C51D47"/>
    <w:rsid w:val="00C526F4"/>
    <w:rsid w:val="00C542DC"/>
    <w:rsid w:val="00C54EA6"/>
    <w:rsid w:val="00C55F63"/>
    <w:rsid w:val="00C60BE8"/>
    <w:rsid w:val="00C6532E"/>
    <w:rsid w:val="00C65BB4"/>
    <w:rsid w:val="00C7238F"/>
    <w:rsid w:val="00C759C8"/>
    <w:rsid w:val="00C77E8B"/>
    <w:rsid w:val="00C77F6C"/>
    <w:rsid w:val="00C80925"/>
    <w:rsid w:val="00C819C6"/>
    <w:rsid w:val="00C83E69"/>
    <w:rsid w:val="00C8480A"/>
    <w:rsid w:val="00C848CD"/>
    <w:rsid w:val="00C872C2"/>
    <w:rsid w:val="00C9219A"/>
    <w:rsid w:val="00C9710F"/>
    <w:rsid w:val="00CA2D19"/>
    <w:rsid w:val="00CA35E8"/>
    <w:rsid w:val="00CB1D7B"/>
    <w:rsid w:val="00CB23B4"/>
    <w:rsid w:val="00CB5762"/>
    <w:rsid w:val="00CB7AEB"/>
    <w:rsid w:val="00CC0026"/>
    <w:rsid w:val="00CC0E64"/>
    <w:rsid w:val="00CC3A77"/>
    <w:rsid w:val="00CC4EBE"/>
    <w:rsid w:val="00CD3E3B"/>
    <w:rsid w:val="00CD6517"/>
    <w:rsid w:val="00CE05DF"/>
    <w:rsid w:val="00CE35E9"/>
    <w:rsid w:val="00CE45DD"/>
    <w:rsid w:val="00CE54EF"/>
    <w:rsid w:val="00CE5A0A"/>
    <w:rsid w:val="00CE6F52"/>
    <w:rsid w:val="00CF0C48"/>
    <w:rsid w:val="00CF30D3"/>
    <w:rsid w:val="00CF3B38"/>
    <w:rsid w:val="00CF6150"/>
    <w:rsid w:val="00CF66F1"/>
    <w:rsid w:val="00CF6BCD"/>
    <w:rsid w:val="00CF7084"/>
    <w:rsid w:val="00CF7DFD"/>
    <w:rsid w:val="00D04FCB"/>
    <w:rsid w:val="00D05948"/>
    <w:rsid w:val="00D073E5"/>
    <w:rsid w:val="00D12268"/>
    <w:rsid w:val="00D12D7F"/>
    <w:rsid w:val="00D13E5A"/>
    <w:rsid w:val="00D159D4"/>
    <w:rsid w:val="00D16BEC"/>
    <w:rsid w:val="00D200AC"/>
    <w:rsid w:val="00D204F7"/>
    <w:rsid w:val="00D2055F"/>
    <w:rsid w:val="00D206DD"/>
    <w:rsid w:val="00D21AC3"/>
    <w:rsid w:val="00D22FD1"/>
    <w:rsid w:val="00D248DB"/>
    <w:rsid w:val="00D25C38"/>
    <w:rsid w:val="00D26147"/>
    <w:rsid w:val="00D314F1"/>
    <w:rsid w:val="00D3183F"/>
    <w:rsid w:val="00D332EA"/>
    <w:rsid w:val="00D354AE"/>
    <w:rsid w:val="00D355A7"/>
    <w:rsid w:val="00D35FE4"/>
    <w:rsid w:val="00D42E39"/>
    <w:rsid w:val="00D447EA"/>
    <w:rsid w:val="00D44BB8"/>
    <w:rsid w:val="00D52093"/>
    <w:rsid w:val="00D539E8"/>
    <w:rsid w:val="00D54810"/>
    <w:rsid w:val="00D55C52"/>
    <w:rsid w:val="00D57415"/>
    <w:rsid w:val="00D65CDF"/>
    <w:rsid w:val="00D667C3"/>
    <w:rsid w:val="00D66D51"/>
    <w:rsid w:val="00D67855"/>
    <w:rsid w:val="00D73393"/>
    <w:rsid w:val="00D80805"/>
    <w:rsid w:val="00D80A8C"/>
    <w:rsid w:val="00D83265"/>
    <w:rsid w:val="00D8392A"/>
    <w:rsid w:val="00D84776"/>
    <w:rsid w:val="00D86A85"/>
    <w:rsid w:val="00D912E8"/>
    <w:rsid w:val="00D92CCE"/>
    <w:rsid w:val="00D96434"/>
    <w:rsid w:val="00D96BE0"/>
    <w:rsid w:val="00D96C5C"/>
    <w:rsid w:val="00D97D78"/>
    <w:rsid w:val="00DA138F"/>
    <w:rsid w:val="00DA1410"/>
    <w:rsid w:val="00DA50DE"/>
    <w:rsid w:val="00DB2BE9"/>
    <w:rsid w:val="00DB5C00"/>
    <w:rsid w:val="00DB6D88"/>
    <w:rsid w:val="00DB73CC"/>
    <w:rsid w:val="00DC00CF"/>
    <w:rsid w:val="00DC2CA4"/>
    <w:rsid w:val="00DC6032"/>
    <w:rsid w:val="00DC68B6"/>
    <w:rsid w:val="00DD0010"/>
    <w:rsid w:val="00DD0184"/>
    <w:rsid w:val="00DD07D4"/>
    <w:rsid w:val="00DD126C"/>
    <w:rsid w:val="00DD344C"/>
    <w:rsid w:val="00DD499E"/>
    <w:rsid w:val="00DD534C"/>
    <w:rsid w:val="00DD69BF"/>
    <w:rsid w:val="00DE1ED0"/>
    <w:rsid w:val="00DE3493"/>
    <w:rsid w:val="00DE3AFF"/>
    <w:rsid w:val="00DE465B"/>
    <w:rsid w:val="00DE47A1"/>
    <w:rsid w:val="00DE593F"/>
    <w:rsid w:val="00DE7511"/>
    <w:rsid w:val="00DF1150"/>
    <w:rsid w:val="00DF285D"/>
    <w:rsid w:val="00DF70B2"/>
    <w:rsid w:val="00E01CE1"/>
    <w:rsid w:val="00E03D71"/>
    <w:rsid w:val="00E077AA"/>
    <w:rsid w:val="00E10B15"/>
    <w:rsid w:val="00E13A36"/>
    <w:rsid w:val="00E13BAD"/>
    <w:rsid w:val="00E156D0"/>
    <w:rsid w:val="00E215DF"/>
    <w:rsid w:val="00E22CC3"/>
    <w:rsid w:val="00E23FB9"/>
    <w:rsid w:val="00E2789C"/>
    <w:rsid w:val="00E32732"/>
    <w:rsid w:val="00E4182F"/>
    <w:rsid w:val="00E42BA5"/>
    <w:rsid w:val="00E43752"/>
    <w:rsid w:val="00E459D3"/>
    <w:rsid w:val="00E46BBB"/>
    <w:rsid w:val="00E509C9"/>
    <w:rsid w:val="00E516BF"/>
    <w:rsid w:val="00E55490"/>
    <w:rsid w:val="00E5705F"/>
    <w:rsid w:val="00E5734D"/>
    <w:rsid w:val="00E57717"/>
    <w:rsid w:val="00E751D2"/>
    <w:rsid w:val="00E753ED"/>
    <w:rsid w:val="00E809CD"/>
    <w:rsid w:val="00E80E90"/>
    <w:rsid w:val="00E82924"/>
    <w:rsid w:val="00E90A26"/>
    <w:rsid w:val="00E9191A"/>
    <w:rsid w:val="00E925B4"/>
    <w:rsid w:val="00E941A4"/>
    <w:rsid w:val="00E95580"/>
    <w:rsid w:val="00E95D3F"/>
    <w:rsid w:val="00EA08C9"/>
    <w:rsid w:val="00EA1B81"/>
    <w:rsid w:val="00EA6384"/>
    <w:rsid w:val="00EB00BD"/>
    <w:rsid w:val="00EB09B5"/>
    <w:rsid w:val="00EB1270"/>
    <w:rsid w:val="00EB2466"/>
    <w:rsid w:val="00EB5AA7"/>
    <w:rsid w:val="00EB5FC1"/>
    <w:rsid w:val="00EC0561"/>
    <w:rsid w:val="00EC0C79"/>
    <w:rsid w:val="00EC6162"/>
    <w:rsid w:val="00EC65D2"/>
    <w:rsid w:val="00ED2000"/>
    <w:rsid w:val="00ED43B7"/>
    <w:rsid w:val="00ED5930"/>
    <w:rsid w:val="00ED6055"/>
    <w:rsid w:val="00EE3079"/>
    <w:rsid w:val="00EE6BF4"/>
    <w:rsid w:val="00EE7D40"/>
    <w:rsid w:val="00EF37E8"/>
    <w:rsid w:val="00EF4D7A"/>
    <w:rsid w:val="00EF5824"/>
    <w:rsid w:val="00EF6CB0"/>
    <w:rsid w:val="00F019C5"/>
    <w:rsid w:val="00F03290"/>
    <w:rsid w:val="00F040B9"/>
    <w:rsid w:val="00F062CA"/>
    <w:rsid w:val="00F066D5"/>
    <w:rsid w:val="00F07707"/>
    <w:rsid w:val="00F152C8"/>
    <w:rsid w:val="00F157FC"/>
    <w:rsid w:val="00F1632B"/>
    <w:rsid w:val="00F223EE"/>
    <w:rsid w:val="00F237F8"/>
    <w:rsid w:val="00F239AC"/>
    <w:rsid w:val="00F2596E"/>
    <w:rsid w:val="00F3286D"/>
    <w:rsid w:val="00F328A9"/>
    <w:rsid w:val="00F32DEB"/>
    <w:rsid w:val="00F335F8"/>
    <w:rsid w:val="00F36858"/>
    <w:rsid w:val="00F41DD6"/>
    <w:rsid w:val="00F4644E"/>
    <w:rsid w:val="00F515B0"/>
    <w:rsid w:val="00F51BC3"/>
    <w:rsid w:val="00F54143"/>
    <w:rsid w:val="00F54F9C"/>
    <w:rsid w:val="00F55263"/>
    <w:rsid w:val="00F55954"/>
    <w:rsid w:val="00F566B3"/>
    <w:rsid w:val="00F566DC"/>
    <w:rsid w:val="00F6343A"/>
    <w:rsid w:val="00F71F2F"/>
    <w:rsid w:val="00F72591"/>
    <w:rsid w:val="00F73747"/>
    <w:rsid w:val="00F7518D"/>
    <w:rsid w:val="00F83EE3"/>
    <w:rsid w:val="00F87B95"/>
    <w:rsid w:val="00F91D63"/>
    <w:rsid w:val="00F92301"/>
    <w:rsid w:val="00F93AFE"/>
    <w:rsid w:val="00F94156"/>
    <w:rsid w:val="00F9537B"/>
    <w:rsid w:val="00F97E72"/>
    <w:rsid w:val="00FA1642"/>
    <w:rsid w:val="00FA206E"/>
    <w:rsid w:val="00FB294B"/>
    <w:rsid w:val="00FB3231"/>
    <w:rsid w:val="00FB38DF"/>
    <w:rsid w:val="00FB3F31"/>
    <w:rsid w:val="00FB5AEE"/>
    <w:rsid w:val="00FC0D74"/>
    <w:rsid w:val="00FC260A"/>
    <w:rsid w:val="00FC3F66"/>
    <w:rsid w:val="00FC4368"/>
    <w:rsid w:val="00FD1280"/>
    <w:rsid w:val="00FD376C"/>
    <w:rsid w:val="00FD7891"/>
    <w:rsid w:val="00FD7D06"/>
    <w:rsid w:val="00FE0FB9"/>
    <w:rsid w:val="00FE21C8"/>
    <w:rsid w:val="00FE4377"/>
    <w:rsid w:val="00FF4889"/>
    <w:rsid w:val="00FF784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E27A3D"/>
  <w15:docId w15:val="{B7742094-A2C2-4E60-8A96-4B3F27C2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1">
    <w:name w:val="heading 1"/>
    <w:basedOn w:val="Standard"/>
    <w:next w:val="Textkrper"/>
    <w:link w:val="berschrift1Zchn"/>
    <w:uiPriority w:val="9"/>
    <w:qFormat/>
    <w:rsid w:val="00DB5C00"/>
    <w:pPr>
      <w:keepNext/>
      <w:numPr>
        <w:numId w:val="6"/>
      </w:numPr>
      <w:suppressAutoHyphens/>
      <w:spacing w:before="281" w:after="176" w:line="386" w:lineRule="exact"/>
      <w:outlineLvl w:val="0"/>
    </w:pPr>
    <w:rPr>
      <w:rFonts w:eastAsiaTheme="majorEastAsia" w:cstheme="majorBidi"/>
      <w:b/>
      <w:bCs/>
      <w:color w:val="000000" w:themeColor="text1"/>
      <w:szCs w:val="28"/>
      <w:lang w:eastAsia="de-DE"/>
    </w:rPr>
  </w:style>
  <w:style w:type="paragraph" w:styleId="berschrift2">
    <w:name w:val="heading 2"/>
    <w:basedOn w:val="Standard"/>
    <w:next w:val="Textkrper"/>
    <w:link w:val="berschrift2Zchn"/>
    <w:uiPriority w:val="9"/>
    <w:qFormat/>
    <w:rsid w:val="00DB5C00"/>
    <w:pPr>
      <w:keepNext/>
      <w:keepLines/>
      <w:numPr>
        <w:ilvl w:val="1"/>
        <w:numId w:val="6"/>
      </w:numPr>
      <w:suppressAutoHyphens/>
      <w:spacing w:before="232" w:after="176" w:line="386" w:lineRule="exact"/>
      <w:outlineLvl w:val="1"/>
    </w:pPr>
    <w:rPr>
      <w:rFonts w:eastAsiaTheme="majorEastAsia" w:cstheme="majorBidi"/>
      <w:b/>
      <w:bCs/>
      <w:color w:val="000000" w:themeColor="text1"/>
      <w:szCs w:val="26"/>
      <w:lang w:eastAsia="de-DE"/>
    </w:rPr>
  </w:style>
  <w:style w:type="paragraph" w:styleId="berschrift3">
    <w:name w:val="heading 3"/>
    <w:basedOn w:val="Standard"/>
    <w:next w:val="Textkrper"/>
    <w:link w:val="berschrift3Zchn"/>
    <w:uiPriority w:val="9"/>
    <w:qFormat/>
    <w:rsid w:val="00DB5C00"/>
    <w:pPr>
      <w:keepNext/>
      <w:keepLines/>
      <w:numPr>
        <w:ilvl w:val="2"/>
        <w:numId w:val="6"/>
      </w:numPr>
      <w:suppressAutoHyphens/>
      <w:spacing w:before="176" w:after="176" w:line="386" w:lineRule="exact"/>
      <w:ind w:left="0" w:firstLine="0"/>
      <w:outlineLvl w:val="2"/>
    </w:pPr>
    <w:rPr>
      <w:rFonts w:eastAsiaTheme="majorEastAsia" w:cstheme="majorBidi"/>
      <w:b/>
      <w:bCs/>
      <w:color w:val="000000" w:themeColor="text1"/>
      <w:szCs w:val="20"/>
      <w:lang w:eastAsia="de-DE"/>
    </w:rPr>
  </w:style>
  <w:style w:type="paragraph" w:styleId="berschrift4">
    <w:name w:val="heading 4"/>
    <w:basedOn w:val="Standard"/>
    <w:next w:val="Textkrper"/>
    <w:link w:val="berschrift4Zchn"/>
    <w:uiPriority w:val="9"/>
    <w:qFormat/>
    <w:rsid w:val="00DB5C00"/>
    <w:pPr>
      <w:keepNext/>
      <w:keepLines/>
      <w:numPr>
        <w:ilvl w:val="3"/>
        <w:numId w:val="6"/>
      </w:numPr>
      <w:suppressAutoHyphens/>
      <w:spacing w:before="176" w:after="176" w:line="386" w:lineRule="exact"/>
      <w:ind w:left="0" w:firstLine="0"/>
      <w:outlineLvl w:val="3"/>
    </w:pPr>
    <w:rPr>
      <w:rFonts w:eastAsiaTheme="majorEastAsia"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uiPriority w:val="9"/>
    <w:rsid w:val="00DB5C00"/>
    <w:rPr>
      <w:rFonts w:ascii="Arial" w:eastAsiaTheme="majorEastAsia" w:hAnsi="Arial" w:cstheme="majorBidi"/>
      <w:b/>
      <w:bCs/>
      <w:color w:val="000000" w:themeColor="text1"/>
      <w:szCs w:val="28"/>
      <w:lang w:eastAsia="de-DE"/>
    </w:rPr>
  </w:style>
  <w:style w:type="character" w:customStyle="1" w:styleId="berschrift2Zchn">
    <w:name w:val="Überschrift 2 Zchn"/>
    <w:basedOn w:val="Absatz-Standardschriftart"/>
    <w:link w:val="berschrift2"/>
    <w:uiPriority w:val="9"/>
    <w:rsid w:val="00DB5C00"/>
    <w:rPr>
      <w:rFonts w:ascii="Arial" w:eastAsiaTheme="majorEastAsia" w:hAnsi="Arial"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DB5C00"/>
    <w:rPr>
      <w:rFonts w:ascii="Arial" w:eastAsiaTheme="majorEastAsia" w:hAnsi="Arial"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DB5C00"/>
    <w:rPr>
      <w:rFonts w:ascii="Arial" w:eastAsiaTheme="majorEastAsia" w:hAnsi="Arial" w:cstheme="majorBidi"/>
      <w:b/>
      <w:bCs/>
      <w:iCs/>
      <w:color w:val="000000" w:themeColor="text1"/>
      <w:sz w:val="21"/>
      <w:szCs w:val="20"/>
      <w:lang w:eastAsia="de-DE"/>
    </w:rPr>
  </w:style>
  <w:style w:type="numbering" w:customStyle="1" w:styleId="LS-berschriftengliederung">
    <w:name w:val="LS-Überschriftengliederung"/>
    <w:basedOn w:val="KeineListe"/>
    <w:uiPriority w:val="99"/>
    <w:rsid w:val="00DB5C00"/>
    <w:pPr>
      <w:numPr>
        <w:numId w:val="7"/>
      </w:numPr>
    </w:pPr>
  </w:style>
  <w:style w:type="paragraph" w:customStyle="1" w:styleId="TebelleRechts">
    <w:name w:val="Tebelle Rechts"/>
    <w:basedOn w:val="Standard"/>
    <w:rsid w:val="00DB5C00"/>
    <w:pPr>
      <w:spacing w:after="0" w:line="240" w:lineRule="exact"/>
      <w:jc w:val="right"/>
    </w:pPr>
    <w:rPr>
      <w:rFonts w:eastAsia="Times New Roman" w:cs="Times New Roman"/>
      <w:color w:val="000000" w:themeColor="text1"/>
      <w:szCs w:val="20"/>
      <w:lang w:eastAsia="de-DE"/>
    </w:rPr>
  </w:style>
  <w:style w:type="character" w:styleId="Platzhaltertext">
    <w:name w:val="Placeholder Text"/>
    <w:basedOn w:val="Absatz-Standardschriftart"/>
    <w:uiPriority w:val="99"/>
    <w:semiHidden/>
    <w:rsid w:val="00671C51"/>
    <w:rPr>
      <w:color w:val="808080"/>
    </w:rPr>
  </w:style>
  <w:style w:type="paragraph" w:styleId="Listenabsatz">
    <w:name w:val="List Paragraph"/>
    <w:basedOn w:val="Standard"/>
    <w:uiPriority w:val="34"/>
    <w:qFormat/>
    <w:rsid w:val="00586ECF"/>
    <w:pPr>
      <w:ind w:left="720"/>
      <w:contextualSpacing/>
    </w:pPr>
  </w:style>
  <w:style w:type="character" w:styleId="Hyperlink">
    <w:name w:val="Hyperlink"/>
    <w:basedOn w:val="Absatz-Standardschriftart"/>
    <w:uiPriority w:val="99"/>
    <w:unhideWhenUsed/>
    <w:rsid w:val="00306955"/>
    <w:rPr>
      <w:color w:val="0000FF"/>
      <w:u w:val="single"/>
    </w:rPr>
  </w:style>
  <w:style w:type="character" w:customStyle="1" w:styleId="NichtaufgelsteErwhnung1">
    <w:name w:val="Nicht aufgelöste Erwähnung1"/>
    <w:basedOn w:val="Absatz-Standardschriftart"/>
    <w:uiPriority w:val="99"/>
    <w:semiHidden/>
    <w:unhideWhenUsed/>
    <w:rsid w:val="00052A6A"/>
    <w:rPr>
      <w:color w:val="605E5C"/>
      <w:shd w:val="clear" w:color="auto" w:fill="E1DFDD"/>
    </w:rPr>
  </w:style>
  <w:style w:type="character" w:styleId="BesuchterLink">
    <w:name w:val="FollowedHyperlink"/>
    <w:basedOn w:val="Absatz-Standardschriftart"/>
    <w:uiPriority w:val="99"/>
    <w:semiHidden/>
    <w:unhideWhenUsed/>
    <w:rsid w:val="003410C0"/>
    <w:rPr>
      <w:color w:val="954F72" w:themeColor="followedHyperlink"/>
      <w:u w:val="single"/>
    </w:rPr>
  </w:style>
  <w:style w:type="table" w:customStyle="1" w:styleId="Tabellenraster1">
    <w:name w:val="Tabellenraster1"/>
    <w:basedOn w:val="NormaleTabelle"/>
    <w:next w:val="Tabellenraster"/>
    <w:uiPriority w:val="39"/>
    <w:rsid w:val="006C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0313F"/>
    <w:pPr>
      <w:spacing w:after="0" w:line="240" w:lineRule="auto"/>
    </w:pPr>
    <w:rPr>
      <w:rFonts w:ascii="Arial" w:hAnsi="Arial"/>
      <w:sz w:val="24"/>
    </w:rPr>
  </w:style>
  <w:style w:type="character" w:customStyle="1" w:styleId="UnresolvedMention">
    <w:name w:val="Unresolved Mention"/>
    <w:basedOn w:val="Absatz-Standardschriftart"/>
    <w:uiPriority w:val="99"/>
    <w:semiHidden/>
    <w:unhideWhenUsed/>
    <w:rsid w:val="00842FA0"/>
    <w:rPr>
      <w:color w:val="605E5C"/>
      <w:shd w:val="clear" w:color="auto" w:fill="E1DFDD"/>
    </w:rPr>
  </w:style>
  <w:style w:type="paragraph" w:styleId="Funotentext">
    <w:name w:val="footnote text"/>
    <w:basedOn w:val="Standard"/>
    <w:link w:val="FunotentextZchn"/>
    <w:uiPriority w:val="99"/>
    <w:semiHidden/>
    <w:unhideWhenUsed/>
    <w:rsid w:val="002C42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4273"/>
    <w:rPr>
      <w:rFonts w:ascii="Arial" w:hAnsi="Arial"/>
      <w:sz w:val="20"/>
      <w:szCs w:val="20"/>
    </w:rPr>
  </w:style>
  <w:style w:type="character" w:styleId="Funotenzeichen">
    <w:name w:val="footnote reference"/>
    <w:basedOn w:val="Absatz-Standardschriftart"/>
    <w:uiPriority w:val="99"/>
    <w:semiHidden/>
    <w:unhideWhenUsed/>
    <w:rsid w:val="002C4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556550890">
      <w:bodyDiv w:val="1"/>
      <w:marLeft w:val="0"/>
      <w:marRight w:val="0"/>
      <w:marTop w:val="0"/>
      <w:marBottom w:val="0"/>
      <w:divBdr>
        <w:top w:val="none" w:sz="0" w:space="0" w:color="auto"/>
        <w:left w:val="none" w:sz="0" w:space="0" w:color="auto"/>
        <w:bottom w:val="none" w:sz="0" w:space="0" w:color="auto"/>
        <w:right w:val="none" w:sz="0" w:space="0" w:color="auto"/>
      </w:divBdr>
    </w:div>
    <w:div w:id="78422683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576088483">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2029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Word-Dokument1.docx"/><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schule-bw.de/faecher-und-schularten/berufliche-bildung/wirtschaft/unterrichtsentwuerfe-und-materialien/rechnungswesen/buchfuehrung/bilanz-interaktiv/bilanz-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yperlink" Target="https://www.schule-bw.de/faecher-und-schularten/berufliche-bildung/wirtschaft/unterrichtsentwuerfe-und-materialien/betriebswirtschaftslehre/berufsbezogene-themen/kennzahlen_bank" TargetMode="External"/><Relationship Id="rId2" Type="http://schemas.openxmlformats.org/officeDocument/2006/relationships/customXml" Target="../customXml/item2.xml"/><Relationship Id="rId16" Type="http://schemas.openxmlformats.org/officeDocument/2006/relationships/hyperlink" Target="https://www2.klett.de/sixcms/media.php/229/DO01_3-12-443230_Faltanleitung_Minibook.pdf"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schule-bw.de/faecher-und-schularten/berufliche-bildung/wirtschaft/unterrichtsentwuerfe-und-materialien/betriebswirtschaftslehre/berufsbezogene-themen/kreditwuerdigkei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Dokument.docx"/><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696b60-0389-45c2-bb8c-032517eb46a2"/>
    <ds:schemaRef ds:uri="http://www.w3.org/XML/1998/namespace"/>
    <ds:schemaRef ds:uri="http://purl.org/dc/dcmitype/"/>
  </ds:schemaRefs>
</ds:datastoreItem>
</file>

<file path=customXml/itemProps2.xml><?xml version="1.0" encoding="utf-8"?>
<ds:datastoreItem xmlns:ds="http://schemas.openxmlformats.org/officeDocument/2006/customXml" ds:itemID="{7F797D2D-5AC1-48FB-BDE2-FC9DDD96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7FAB02C7-080F-42AC-9105-54955FD5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2725</Words>
  <Characters>17171</Characters>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2022-03-30T11:59:00Z</cp:lastPrinted>
  <dcterms:created xsi:type="dcterms:W3CDTF">2022-01-05T11:18:00Z</dcterms:created>
  <dcterms:modified xsi:type="dcterms:W3CDTF">2022-03-30T11:59:00Z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