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053"/>
        <w:gridCol w:w="10284"/>
        <w:gridCol w:w="840"/>
      </w:tblGrid>
      <w:tr w:rsidR="0085615E" w:rsidRPr="004D3218" w14:paraId="241146C0" w14:textId="3B5814A8" w:rsidTr="00724F55">
        <w:tc>
          <w:tcPr>
            <w:tcW w:w="1331" w:type="pct"/>
            <w:gridSpan w:val="2"/>
            <w:tcBorders>
              <w:right w:val="nil"/>
            </w:tcBorders>
            <w:shd w:val="clear" w:color="auto" w:fill="D9D9D9" w:themeFill="background1" w:themeFillShade="D9"/>
            <w:vAlign w:val="center"/>
          </w:tcPr>
          <w:p w14:paraId="241146BF" w14:textId="77777777" w:rsidR="0085615E" w:rsidRPr="006002FE" w:rsidRDefault="0085615E" w:rsidP="000970ED">
            <w:pPr>
              <w:pStyle w:val="TTitel"/>
              <w:rPr>
                <w:sz w:val="28"/>
                <w:szCs w:val="28"/>
              </w:rPr>
            </w:pPr>
            <w:r w:rsidRPr="006002FE">
              <w:rPr>
                <w:sz w:val="28"/>
                <w:szCs w:val="28"/>
              </w:rPr>
              <w:t>Zielanalyse</w:t>
            </w:r>
          </w:p>
        </w:tc>
        <w:tc>
          <w:tcPr>
            <w:tcW w:w="3669" w:type="pct"/>
            <w:gridSpan w:val="2"/>
            <w:tcBorders>
              <w:left w:val="nil"/>
            </w:tcBorders>
            <w:shd w:val="clear" w:color="auto" w:fill="D9D9D9" w:themeFill="background1" w:themeFillShade="D9"/>
            <w:vAlign w:val="center"/>
          </w:tcPr>
          <w:p w14:paraId="3D1D427B" w14:textId="0258C46F" w:rsidR="0085615E" w:rsidRPr="0085615E" w:rsidRDefault="0085615E" w:rsidP="0085615E">
            <w:pPr>
              <w:pStyle w:val="TTitel"/>
              <w:jc w:val="right"/>
              <w:rPr>
                <w:sz w:val="16"/>
                <w:szCs w:val="16"/>
              </w:rPr>
            </w:pPr>
            <w:r w:rsidRPr="0085615E">
              <w:rPr>
                <w:sz w:val="16"/>
                <w:szCs w:val="16"/>
              </w:rPr>
              <w:t>Stand: 202</w:t>
            </w:r>
            <w:r w:rsidR="00615F64">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1AE39F82" w:rsidR="00A7489E" w:rsidRPr="006002FE" w:rsidRDefault="007F17AA" w:rsidP="000970ED">
            <w:pPr>
              <w:pStyle w:val="TZielnanalyseKopf2"/>
              <w:rPr>
                <w:sz w:val="24"/>
                <w:szCs w:val="24"/>
              </w:rPr>
            </w:pPr>
            <w:r>
              <w:rPr>
                <w:sz w:val="24"/>
                <w:szCs w:val="24"/>
              </w:rPr>
              <w:t>W</w:t>
            </w:r>
            <w:r w:rsidR="00F453E0">
              <w:rPr>
                <w:sz w:val="24"/>
                <w:szCs w:val="24"/>
              </w:rPr>
              <w:t>BK</w:t>
            </w:r>
          </w:p>
        </w:tc>
        <w:tc>
          <w:tcPr>
            <w:tcW w:w="4399" w:type="pct"/>
            <w:gridSpan w:val="2"/>
            <w:vAlign w:val="center"/>
          </w:tcPr>
          <w:p w14:paraId="241146C6" w14:textId="46C86804" w:rsidR="00A7489E" w:rsidRPr="006002FE" w:rsidRDefault="00F453E0" w:rsidP="000970ED">
            <w:pPr>
              <w:pStyle w:val="TZielnanalyseKopf2"/>
              <w:rPr>
                <w:sz w:val="24"/>
                <w:szCs w:val="24"/>
              </w:rPr>
            </w:pPr>
            <w:r>
              <w:rPr>
                <w:sz w:val="24"/>
                <w:szCs w:val="24"/>
              </w:rPr>
              <w:t>Bankkaufmann und Bankkauffrau</w:t>
            </w:r>
            <w:r w:rsidR="007F17AA">
              <w:rPr>
                <w:sz w:val="24"/>
                <w:szCs w:val="24"/>
              </w:rPr>
              <w:t xml:space="preserve"> </w:t>
            </w:r>
          </w:p>
        </w:tc>
        <w:tc>
          <w:tcPr>
            <w:tcW w:w="277" w:type="pct"/>
            <w:vAlign w:val="center"/>
          </w:tcPr>
          <w:p w14:paraId="241146C7" w14:textId="3E25D2EC" w:rsidR="00A7489E" w:rsidRPr="004D3218" w:rsidRDefault="00791849" w:rsidP="000970ED">
            <w:pPr>
              <w:pStyle w:val="TZielnanalyseKopf2"/>
              <w:jc w:val="right"/>
            </w:pPr>
            <w:r>
              <w:t>6</w:t>
            </w:r>
            <w:r w:rsidR="009D0CD0">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49BB0926" w:rsidR="00AB093F" w:rsidRPr="006002FE" w:rsidRDefault="0090373D" w:rsidP="00287A66">
            <w:pPr>
              <w:pStyle w:val="TZielnanalyseKopf2"/>
              <w:jc w:val="center"/>
              <w:rPr>
                <w:sz w:val="24"/>
                <w:szCs w:val="24"/>
              </w:rPr>
            </w:pPr>
            <w:r>
              <w:rPr>
                <w:sz w:val="24"/>
                <w:szCs w:val="24"/>
              </w:rPr>
              <w:t>0</w:t>
            </w:r>
            <w:r w:rsidR="00791849">
              <w:rPr>
                <w:sz w:val="24"/>
                <w:szCs w:val="24"/>
              </w:rPr>
              <w:t>5</w:t>
            </w:r>
          </w:p>
        </w:tc>
        <w:tc>
          <w:tcPr>
            <w:tcW w:w="4399" w:type="pct"/>
            <w:gridSpan w:val="2"/>
            <w:tcBorders>
              <w:bottom w:val="single" w:sz="4" w:space="0" w:color="auto"/>
            </w:tcBorders>
            <w:vAlign w:val="center"/>
          </w:tcPr>
          <w:p w14:paraId="241146CE" w14:textId="4516DFED" w:rsidR="00AB093F" w:rsidRPr="007F17AA" w:rsidRDefault="00A716E4" w:rsidP="000970ED">
            <w:pPr>
              <w:pStyle w:val="TZielnanalyseKopf2"/>
              <w:rPr>
                <w:sz w:val="24"/>
                <w:szCs w:val="24"/>
              </w:rPr>
            </w:pPr>
            <w:r w:rsidRPr="00A716E4">
              <w:rPr>
                <w:sz w:val="24"/>
                <w:szCs w:val="24"/>
              </w:rPr>
              <w:t>Allgemein-Verbraucherdarlehensverträge abschließen</w:t>
            </w:r>
          </w:p>
        </w:tc>
        <w:tc>
          <w:tcPr>
            <w:tcW w:w="277" w:type="pct"/>
            <w:vMerge w:val="restart"/>
            <w:vAlign w:val="center"/>
          </w:tcPr>
          <w:p w14:paraId="241146CF" w14:textId="387402A2" w:rsidR="00AB093F" w:rsidRPr="00850772" w:rsidRDefault="00576B4A" w:rsidP="000970ED">
            <w:pPr>
              <w:pStyle w:val="TZielnanalyseKopf2"/>
              <w:jc w:val="right"/>
            </w:pPr>
            <w:r>
              <w:t>1</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65A8A106" w:rsidR="007F17AA" w:rsidRPr="00F453E0" w:rsidRDefault="00A716E4" w:rsidP="007F17AA">
            <w:pPr>
              <w:pStyle w:val="TZielnanalyseKopf2"/>
              <w:rPr>
                <w:sz w:val="24"/>
                <w:szCs w:val="24"/>
              </w:rPr>
            </w:pPr>
            <w:r w:rsidRPr="00A716E4">
              <w:rPr>
                <w:sz w:val="24"/>
                <w:szCs w:val="24"/>
              </w:rPr>
              <w:t>Die Schülerinnen und Schüler verfügen über die Kompetenz, Kunden über Allgemein</w:t>
            </w:r>
            <w:r w:rsidR="00865F7B">
              <w:rPr>
                <w:sz w:val="24"/>
                <w:szCs w:val="24"/>
              </w:rPr>
              <w:t>-</w:t>
            </w:r>
            <w:r w:rsidRPr="00A716E4">
              <w:rPr>
                <w:sz w:val="24"/>
                <w:szCs w:val="24"/>
              </w:rPr>
              <w:t>Verbraucherdarlehen zu beraten und entsprechende Verträge abzuschließen.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724F55">
        <w:tc>
          <w:tcPr>
            <w:tcW w:w="1331"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69" w:type="pct"/>
            <w:gridSpan w:val="2"/>
            <w:shd w:val="clear" w:color="auto" w:fill="D9D9D9"/>
            <w:vAlign w:val="center"/>
          </w:tcPr>
          <w:p w14:paraId="241146D2" w14:textId="260C1F66" w:rsidR="007F17AA" w:rsidRPr="004D3218" w:rsidRDefault="00AC614B" w:rsidP="007F17AA">
            <w:pPr>
              <w:pStyle w:val="TZielnanalyseKopf"/>
            </w:pPr>
            <w:r>
              <w:t>Lehrkräfteteam</w:t>
            </w:r>
          </w:p>
        </w:tc>
      </w:tr>
      <w:tr w:rsidR="007F17AA" w:rsidRPr="004D3218" w14:paraId="241146D6" w14:textId="77777777" w:rsidTr="00724F55">
        <w:trPr>
          <w:trHeight w:val="324"/>
        </w:trPr>
        <w:tc>
          <w:tcPr>
            <w:tcW w:w="1331" w:type="pct"/>
            <w:gridSpan w:val="2"/>
            <w:vAlign w:val="center"/>
          </w:tcPr>
          <w:p w14:paraId="241146D4" w14:textId="77777777" w:rsidR="007F17AA" w:rsidRPr="004D3218" w:rsidRDefault="007F17AA" w:rsidP="007F17AA">
            <w:pPr>
              <w:pStyle w:val="TZielnanalyseKopf3"/>
              <w:ind w:right="34"/>
              <w:jc w:val="left"/>
            </w:pPr>
          </w:p>
        </w:tc>
        <w:tc>
          <w:tcPr>
            <w:tcW w:w="3669"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724F55">
        <w:trPr>
          <w:trHeight w:val="324"/>
        </w:trPr>
        <w:tc>
          <w:tcPr>
            <w:tcW w:w="1331" w:type="pct"/>
            <w:gridSpan w:val="2"/>
            <w:tcBorders>
              <w:bottom w:val="single" w:sz="4" w:space="0" w:color="auto"/>
            </w:tcBorders>
            <w:shd w:val="clear" w:color="auto" w:fill="D9D9D9" w:themeFill="background1" w:themeFillShade="D9"/>
            <w:vAlign w:val="center"/>
          </w:tcPr>
          <w:p w14:paraId="241146D7" w14:textId="77777777" w:rsidR="007F17AA" w:rsidRPr="006002FE" w:rsidRDefault="007F17AA" w:rsidP="007F17AA">
            <w:pPr>
              <w:jc w:val="center"/>
              <w:rPr>
                <w:sz w:val="24"/>
                <w:szCs w:val="24"/>
              </w:rPr>
            </w:pPr>
            <w:r w:rsidRPr="006002FE">
              <w:rPr>
                <w:b/>
                <w:bCs/>
                <w:sz w:val="24"/>
                <w:szCs w:val="24"/>
              </w:rPr>
              <w:t>Bildungsplan</w:t>
            </w:r>
          </w:p>
        </w:tc>
        <w:tc>
          <w:tcPr>
            <w:tcW w:w="3669"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60E74B52" w:rsidR="00E81D08" w:rsidRDefault="00E81D08" w:rsidP="00E81D08">
      <w:pPr>
        <w:rPr>
          <w:sz w:val="2"/>
          <w:szCs w:val="4"/>
        </w:rPr>
      </w:pPr>
    </w:p>
    <w:p w14:paraId="2441603B" w14:textId="77777777" w:rsidR="00FA3D89" w:rsidRPr="00E81D08" w:rsidRDefault="00FA3D89"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1746"/>
        <w:gridCol w:w="2501"/>
        <w:gridCol w:w="2104"/>
        <w:gridCol w:w="2668"/>
        <w:gridCol w:w="1264"/>
        <w:gridCol w:w="840"/>
      </w:tblGrid>
      <w:tr w:rsidR="006002FE" w:rsidRPr="000970ED" w14:paraId="241146E3" w14:textId="77777777" w:rsidTr="00724F55">
        <w:trPr>
          <w:trHeight w:val="267"/>
          <w:tblHeader/>
        </w:trPr>
        <w:tc>
          <w:tcPr>
            <w:tcW w:w="1331"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AC614B">
            <w:pPr>
              <w:pStyle w:val="TZielnanalyseKopf4"/>
              <w:jc w:val="center"/>
            </w:pPr>
            <w:r w:rsidRPr="000970ED">
              <w:t>kompetenzbasierte Ziele</w:t>
            </w:r>
          </w:p>
        </w:tc>
        <w:tc>
          <w:tcPr>
            <w:tcW w:w="576"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AC614B">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AC614B">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AC614B">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D04D7A4" w:rsidR="006002FE" w:rsidRDefault="006002FE" w:rsidP="00AC614B">
            <w:pPr>
              <w:pStyle w:val="TZielnanalyseKopf4"/>
              <w:jc w:val="center"/>
            </w:pPr>
            <w:r>
              <w:t>überfachliche</w:t>
            </w:r>
          </w:p>
          <w:p w14:paraId="241146E0" w14:textId="77777777" w:rsidR="007B5799" w:rsidRPr="000970ED" w:rsidRDefault="006002FE" w:rsidP="00AC614B">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77777777" w:rsidR="007B5799" w:rsidRPr="000970ED" w:rsidRDefault="007B5799" w:rsidP="00AC614B">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AC614B">
            <w:pPr>
              <w:pStyle w:val="TZielnanalyseKopf4"/>
              <w:jc w:val="center"/>
            </w:pPr>
            <w:r w:rsidRPr="000970ED">
              <w:t>Zeit</w:t>
            </w:r>
          </w:p>
        </w:tc>
      </w:tr>
      <w:tr w:rsidR="002B027C" w:rsidRPr="006D185A" w14:paraId="24114734" w14:textId="77777777" w:rsidTr="00724F55">
        <w:trPr>
          <w:trHeight w:val="1650"/>
        </w:trPr>
        <w:tc>
          <w:tcPr>
            <w:tcW w:w="1331" w:type="pct"/>
            <w:shd w:val="clear" w:color="auto" w:fill="auto"/>
          </w:tcPr>
          <w:p w14:paraId="2411472D" w14:textId="39035A1F" w:rsidR="00A716E4" w:rsidRPr="00C935F1" w:rsidRDefault="00A716E4" w:rsidP="005A6802">
            <w:pPr>
              <w:pStyle w:val="TZielnanalysetext"/>
              <w:rPr>
                <w:sz w:val="20"/>
                <w:szCs w:val="20"/>
              </w:rPr>
            </w:pPr>
            <w:r w:rsidRPr="00A716E4">
              <w:rPr>
                <w:sz w:val="20"/>
                <w:szCs w:val="20"/>
              </w:rPr>
              <w:t>Die Schülerinnen und Schüler informieren sich über Kreditarten und deren Verwendungsmöglichkeiten (</w:t>
            </w:r>
            <w:r w:rsidRPr="00A716E4">
              <w:rPr>
                <w:i/>
                <w:sz w:val="20"/>
                <w:szCs w:val="20"/>
              </w:rPr>
              <w:t>Überziehungskredit, Ratenkredit</w:t>
            </w:r>
            <w:r w:rsidRPr="00A716E4">
              <w:rPr>
                <w:sz w:val="20"/>
                <w:szCs w:val="20"/>
              </w:rPr>
              <w:t>). Sie erkennen Finanzierungsanlässe, sprechen Kunden an und zeigen ihnen passende Finanzierungsmöglichkeiten auf.</w:t>
            </w:r>
          </w:p>
        </w:tc>
        <w:tc>
          <w:tcPr>
            <w:tcW w:w="576" w:type="pct"/>
            <w:shd w:val="clear" w:color="auto" w:fill="auto"/>
          </w:tcPr>
          <w:p w14:paraId="2411472E" w14:textId="4A877A37" w:rsidR="002B027C" w:rsidRPr="00C935F1" w:rsidRDefault="002B027C" w:rsidP="005A6802">
            <w:pPr>
              <w:pStyle w:val="TZielnanalysetext"/>
              <w:rPr>
                <w:sz w:val="20"/>
                <w:szCs w:val="20"/>
              </w:rPr>
            </w:pPr>
          </w:p>
        </w:tc>
        <w:tc>
          <w:tcPr>
            <w:tcW w:w="825" w:type="pct"/>
            <w:shd w:val="clear" w:color="auto" w:fill="auto"/>
          </w:tcPr>
          <w:p w14:paraId="2411472F" w14:textId="58E78E45" w:rsidR="002B027C" w:rsidRPr="00C935F1" w:rsidRDefault="002B027C" w:rsidP="008F4C55">
            <w:pPr>
              <w:pStyle w:val="TZielnanalysetext"/>
              <w:rPr>
                <w:b/>
                <w:sz w:val="20"/>
                <w:szCs w:val="20"/>
              </w:rPr>
            </w:pPr>
            <w:r>
              <w:rPr>
                <w:b/>
                <w:sz w:val="20"/>
                <w:szCs w:val="20"/>
              </w:rPr>
              <w:t>LS01 Kreditarten und Finanzierungsanlässe darstellen</w:t>
            </w:r>
          </w:p>
        </w:tc>
        <w:tc>
          <w:tcPr>
            <w:tcW w:w="694" w:type="pct"/>
            <w:shd w:val="clear" w:color="auto" w:fill="auto"/>
          </w:tcPr>
          <w:p w14:paraId="5382DA87" w14:textId="2CDF153D" w:rsidR="002B027C" w:rsidRDefault="007B6281" w:rsidP="00AD1E40">
            <w:pPr>
              <w:pStyle w:val="TZielnanalysetext"/>
              <w:rPr>
                <w:sz w:val="20"/>
                <w:szCs w:val="20"/>
              </w:rPr>
            </w:pPr>
            <w:r>
              <w:rPr>
                <w:sz w:val="20"/>
                <w:szCs w:val="20"/>
              </w:rPr>
              <w:t>Übersicht</w:t>
            </w:r>
          </w:p>
          <w:p w14:paraId="24114730" w14:textId="5E065AD0" w:rsidR="007B6281" w:rsidRPr="00C935F1" w:rsidRDefault="007B6281" w:rsidP="00AD1E40">
            <w:pPr>
              <w:pStyle w:val="TZielnanalysetext"/>
              <w:rPr>
                <w:sz w:val="20"/>
                <w:szCs w:val="20"/>
              </w:rPr>
            </w:pPr>
            <w:r>
              <w:rPr>
                <w:sz w:val="20"/>
                <w:szCs w:val="20"/>
              </w:rPr>
              <w:t>Kundenanalyse</w:t>
            </w:r>
          </w:p>
        </w:tc>
        <w:tc>
          <w:tcPr>
            <w:tcW w:w="880" w:type="pct"/>
            <w:shd w:val="clear" w:color="auto" w:fill="auto"/>
          </w:tcPr>
          <w:p w14:paraId="1E073FEE" w14:textId="5DEBA8E4" w:rsidR="002B027C" w:rsidRDefault="004C2E1D" w:rsidP="005A6802">
            <w:pPr>
              <w:pStyle w:val="TZielnanalysetext"/>
              <w:rPr>
                <w:sz w:val="20"/>
                <w:szCs w:val="20"/>
              </w:rPr>
            </w:pPr>
            <w:r>
              <w:rPr>
                <w:sz w:val="20"/>
                <w:szCs w:val="20"/>
              </w:rPr>
              <w:t>systematisch vorgehen</w:t>
            </w:r>
          </w:p>
          <w:p w14:paraId="6AEA9740" w14:textId="2BFC869C" w:rsidR="004C2E1D" w:rsidRDefault="004C2E1D" w:rsidP="005A6802">
            <w:pPr>
              <w:pStyle w:val="TZielnanalysetext"/>
              <w:rPr>
                <w:sz w:val="20"/>
                <w:szCs w:val="20"/>
              </w:rPr>
            </w:pPr>
            <w:r>
              <w:rPr>
                <w:sz w:val="20"/>
                <w:szCs w:val="20"/>
              </w:rPr>
              <w:t>zielgerichtet arbeiten</w:t>
            </w:r>
          </w:p>
          <w:p w14:paraId="24A38EB5" w14:textId="77777777" w:rsidR="004C2E1D" w:rsidRDefault="004C2E1D" w:rsidP="005A6802">
            <w:pPr>
              <w:pStyle w:val="TZielnanalysetext"/>
              <w:rPr>
                <w:sz w:val="20"/>
                <w:szCs w:val="20"/>
              </w:rPr>
            </w:pPr>
            <w:r>
              <w:rPr>
                <w:sz w:val="20"/>
                <w:szCs w:val="20"/>
              </w:rPr>
              <w:t>Probleme erkennen und zur Lösung beitragen</w:t>
            </w:r>
          </w:p>
          <w:p w14:paraId="5E5EA7D9" w14:textId="77777777" w:rsidR="004C2E1D" w:rsidRDefault="004C2E1D" w:rsidP="005A6802">
            <w:pPr>
              <w:pStyle w:val="TZielnanalysetext"/>
              <w:rPr>
                <w:sz w:val="20"/>
                <w:szCs w:val="20"/>
              </w:rPr>
            </w:pPr>
            <w:r>
              <w:rPr>
                <w:sz w:val="20"/>
                <w:szCs w:val="20"/>
              </w:rPr>
              <w:t>begründet vorgehen</w:t>
            </w:r>
          </w:p>
          <w:p w14:paraId="24114731" w14:textId="270F46D1" w:rsidR="005237F6" w:rsidRPr="00C935F1" w:rsidRDefault="005237F6" w:rsidP="005A6802">
            <w:pPr>
              <w:pStyle w:val="TZielnanalysetext"/>
              <w:rPr>
                <w:sz w:val="20"/>
                <w:szCs w:val="20"/>
              </w:rPr>
            </w:pPr>
            <w:r>
              <w:rPr>
                <w:sz w:val="20"/>
                <w:szCs w:val="20"/>
              </w:rPr>
              <w:t>sachlich argumentieren</w:t>
            </w:r>
          </w:p>
        </w:tc>
        <w:tc>
          <w:tcPr>
            <w:tcW w:w="417" w:type="pct"/>
            <w:shd w:val="clear" w:color="auto" w:fill="auto"/>
          </w:tcPr>
          <w:p w14:paraId="24114732" w14:textId="77777777" w:rsidR="002B027C" w:rsidRPr="00C935F1" w:rsidRDefault="002B027C" w:rsidP="005A6802">
            <w:pPr>
              <w:pStyle w:val="TZielnanalysetext"/>
              <w:rPr>
                <w:sz w:val="20"/>
                <w:szCs w:val="20"/>
              </w:rPr>
            </w:pPr>
          </w:p>
        </w:tc>
        <w:tc>
          <w:tcPr>
            <w:tcW w:w="277" w:type="pct"/>
            <w:shd w:val="clear" w:color="auto" w:fill="auto"/>
          </w:tcPr>
          <w:p w14:paraId="24114733" w14:textId="2514FE3B" w:rsidR="002B027C" w:rsidRPr="00C935F1" w:rsidRDefault="00730318" w:rsidP="008F4C55">
            <w:pPr>
              <w:pStyle w:val="TZielnanalysetext"/>
              <w:jc w:val="right"/>
              <w:rPr>
                <w:sz w:val="20"/>
                <w:szCs w:val="20"/>
              </w:rPr>
            </w:pPr>
            <w:r>
              <w:rPr>
                <w:sz w:val="20"/>
                <w:szCs w:val="20"/>
              </w:rPr>
              <w:t>02</w:t>
            </w:r>
          </w:p>
        </w:tc>
      </w:tr>
      <w:tr w:rsidR="0030531E" w:rsidRPr="006D185A" w14:paraId="61B35FE1" w14:textId="77777777" w:rsidTr="00724F55">
        <w:trPr>
          <w:trHeight w:val="267"/>
        </w:trPr>
        <w:tc>
          <w:tcPr>
            <w:tcW w:w="1331" w:type="pct"/>
            <w:vMerge w:val="restart"/>
            <w:shd w:val="clear" w:color="auto" w:fill="auto"/>
          </w:tcPr>
          <w:p w14:paraId="6BAA6BC4" w14:textId="3809CC07" w:rsidR="00A716E4" w:rsidRDefault="00A716E4" w:rsidP="005A6802">
            <w:pPr>
              <w:pStyle w:val="TZielnanalysetext"/>
              <w:rPr>
                <w:sz w:val="20"/>
                <w:szCs w:val="20"/>
              </w:rPr>
            </w:pPr>
            <w:r w:rsidRPr="00A716E4">
              <w:rPr>
                <w:sz w:val="20"/>
                <w:szCs w:val="20"/>
              </w:rPr>
              <w:t>Auch mithilfe digitaler Medien informieren sich die Schülerinnen und Schüler über die Rechtsgrundlagen für Verbraucherdarlehen (</w:t>
            </w:r>
            <w:r w:rsidRPr="00A716E4">
              <w:rPr>
                <w:i/>
                <w:sz w:val="20"/>
                <w:szCs w:val="20"/>
              </w:rPr>
              <w:t>vorvertragliche Informationen, Verbraucherdarlehensvertrag, Preisangabenverordnung</w:t>
            </w:r>
            <w:r w:rsidRPr="00A716E4">
              <w:rPr>
                <w:sz w:val="20"/>
                <w:szCs w:val="20"/>
              </w:rPr>
              <w:t>) und stellen den Prozess der Kreditgewährung systematisch dar.</w:t>
            </w:r>
          </w:p>
        </w:tc>
        <w:tc>
          <w:tcPr>
            <w:tcW w:w="576" w:type="pct"/>
            <w:vMerge w:val="restart"/>
            <w:shd w:val="clear" w:color="auto" w:fill="auto"/>
          </w:tcPr>
          <w:p w14:paraId="03F52D07" w14:textId="4A685FEE" w:rsidR="00D609F6" w:rsidRPr="00CD10FF" w:rsidRDefault="00D609F6" w:rsidP="00865F7B">
            <w:pPr>
              <w:pStyle w:val="TZielnanalysetext"/>
              <w:rPr>
                <w:sz w:val="20"/>
                <w:szCs w:val="20"/>
              </w:rPr>
            </w:pPr>
          </w:p>
        </w:tc>
        <w:tc>
          <w:tcPr>
            <w:tcW w:w="825" w:type="pct"/>
            <w:tcBorders>
              <w:bottom w:val="single" w:sz="4" w:space="0" w:color="auto"/>
            </w:tcBorders>
            <w:shd w:val="clear" w:color="auto" w:fill="auto"/>
          </w:tcPr>
          <w:p w14:paraId="6FCD0B87" w14:textId="16C7EA16" w:rsidR="0030531E" w:rsidRPr="00C935F1" w:rsidRDefault="0030531E" w:rsidP="004C2E1D">
            <w:pPr>
              <w:pStyle w:val="TZielnanalysetext"/>
              <w:rPr>
                <w:b/>
                <w:sz w:val="20"/>
                <w:szCs w:val="20"/>
              </w:rPr>
            </w:pPr>
            <w:r>
              <w:rPr>
                <w:b/>
                <w:sz w:val="20"/>
                <w:szCs w:val="20"/>
              </w:rPr>
              <w:t>LS02 Rechtsgrundlagen für Verbraucherdarlehen darstellen</w:t>
            </w:r>
          </w:p>
        </w:tc>
        <w:tc>
          <w:tcPr>
            <w:tcW w:w="694" w:type="pct"/>
            <w:tcBorders>
              <w:bottom w:val="single" w:sz="4" w:space="0" w:color="auto"/>
            </w:tcBorders>
            <w:shd w:val="clear" w:color="auto" w:fill="auto"/>
          </w:tcPr>
          <w:p w14:paraId="28403DC5" w14:textId="769C49D0" w:rsidR="0030531E" w:rsidRPr="00C935F1" w:rsidRDefault="00465B7B" w:rsidP="005A6802">
            <w:pPr>
              <w:pStyle w:val="TZielnanalysetext"/>
              <w:rPr>
                <w:sz w:val="20"/>
                <w:szCs w:val="20"/>
              </w:rPr>
            </w:pPr>
            <w:r>
              <w:rPr>
                <w:sz w:val="20"/>
                <w:szCs w:val="20"/>
              </w:rPr>
              <w:t>Mitarbeiterhandbuch</w:t>
            </w:r>
          </w:p>
        </w:tc>
        <w:tc>
          <w:tcPr>
            <w:tcW w:w="880" w:type="pct"/>
            <w:tcBorders>
              <w:bottom w:val="single" w:sz="4" w:space="0" w:color="auto"/>
            </w:tcBorders>
            <w:shd w:val="clear" w:color="auto" w:fill="auto"/>
          </w:tcPr>
          <w:p w14:paraId="1451BDBC" w14:textId="77777777" w:rsidR="004C2E1D" w:rsidRDefault="004C2E1D" w:rsidP="004C2E1D">
            <w:pPr>
              <w:pStyle w:val="TZielnanalysetext"/>
              <w:rPr>
                <w:sz w:val="20"/>
                <w:szCs w:val="20"/>
              </w:rPr>
            </w:pPr>
            <w:r>
              <w:rPr>
                <w:sz w:val="20"/>
                <w:szCs w:val="20"/>
              </w:rPr>
              <w:t>systematisch vorgehen</w:t>
            </w:r>
          </w:p>
          <w:p w14:paraId="006A3EED" w14:textId="77777777" w:rsidR="0030531E" w:rsidRDefault="004C2E1D" w:rsidP="005A6802">
            <w:pPr>
              <w:pStyle w:val="TZielnanalysetext"/>
              <w:rPr>
                <w:sz w:val="20"/>
                <w:szCs w:val="20"/>
              </w:rPr>
            </w:pPr>
            <w:r>
              <w:rPr>
                <w:sz w:val="20"/>
                <w:szCs w:val="20"/>
              </w:rPr>
              <w:t>Gesetzestexte anwenden</w:t>
            </w:r>
          </w:p>
          <w:p w14:paraId="438E6EA1" w14:textId="62E0A7B2" w:rsidR="004C2E1D" w:rsidRPr="00C935F1" w:rsidRDefault="004C2E1D" w:rsidP="005A6802">
            <w:pPr>
              <w:pStyle w:val="TZielnanalysetext"/>
              <w:rPr>
                <w:sz w:val="20"/>
                <w:szCs w:val="20"/>
              </w:rPr>
            </w:pPr>
            <w:r>
              <w:rPr>
                <w:sz w:val="20"/>
                <w:szCs w:val="20"/>
              </w:rPr>
              <w:t>mit Medien sachgerecht umgehen</w:t>
            </w:r>
          </w:p>
        </w:tc>
        <w:tc>
          <w:tcPr>
            <w:tcW w:w="417" w:type="pct"/>
            <w:tcBorders>
              <w:bottom w:val="single" w:sz="4" w:space="0" w:color="auto"/>
            </w:tcBorders>
            <w:shd w:val="clear" w:color="auto" w:fill="auto"/>
          </w:tcPr>
          <w:p w14:paraId="4A36FBF1" w14:textId="45D8CD9E" w:rsidR="0030531E" w:rsidRPr="00C935F1" w:rsidRDefault="007B6281" w:rsidP="005A6802">
            <w:pPr>
              <w:pStyle w:val="TZielnanalysetext"/>
              <w:rPr>
                <w:sz w:val="20"/>
                <w:szCs w:val="20"/>
              </w:rPr>
            </w:pPr>
            <w:r>
              <w:rPr>
                <w:sz w:val="20"/>
                <w:szCs w:val="20"/>
              </w:rPr>
              <w:t>digitale Medien</w:t>
            </w:r>
          </w:p>
        </w:tc>
        <w:tc>
          <w:tcPr>
            <w:tcW w:w="277" w:type="pct"/>
            <w:tcBorders>
              <w:bottom w:val="single" w:sz="4" w:space="0" w:color="auto"/>
            </w:tcBorders>
            <w:shd w:val="clear" w:color="auto" w:fill="auto"/>
          </w:tcPr>
          <w:p w14:paraId="3A6C2425" w14:textId="0FB70B2F" w:rsidR="0030531E" w:rsidRDefault="00730318" w:rsidP="001F0F3D">
            <w:pPr>
              <w:pStyle w:val="TZielnanalysetext"/>
              <w:jc w:val="right"/>
              <w:rPr>
                <w:sz w:val="20"/>
                <w:szCs w:val="20"/>
              </w:rPr>
            </w:pPr>
            <w:r>
              <w:rPr>
                <w:sz w:val="20"/>
                <w:szCs w:val="20"/>
              </w:rPr>
              <w:t>0</w:t>
            </w:r>
            <w:r w:rsidR="001F0F3D">
              <w:rPr>
                <w:sz w:val="20"/>
                <w:szCs w:val="20"/>
              </w:rPr>
              <w:t>4</w:t>
            </w:r>
          </w:p>
        </w:tc>
      </w:tr>
      <w:tr w:rsidR="0030531E" w:rsidRPr="006D185A" w14:paraId="108D93FD" w14:textId="77777777" w:rsidTr="00724F55">
        <w:trPr>
          <w:trHeight w:val="506"/>
        </w:trPr>
        <w:tc>
          <w:tcPr>
            <w:tcW w:w="1331" w:type="pct"/>
            <w:vMerge/>
            <w:shd w:val="clear" w:color="auto" w:fill="auto"/>
          </w:tcPr>
          <w:p w14:paraId="75AC96A3" w14:textId="77777777" w:rsidR="0030531E" w:rsidRPr="00791849" w:rsidRDefault="0030531E" w:rsidP="005A6802">
            <w:pPr>
              <w:pStyle w:val="TZielnanalysetext"/>
              <w:rPr>
                <w:sz w:val="20"/>
                <w:szCs w:val="20"/>
              </w:rPr>
            </w:pPr>
          </w:p>
        </w:tc>
        <w:tc>
          <w:tcPr>
            <w:tcW w:w="576" w:type="pct"/>
            <w:vMerge/>
            <w:shd w:val="clear" w:color="auto" w:fill="auto"/>
          </w:tcPr>
          <w:p w14:paraId="791BED5D" w14:textId="77777777" w:rsidR="0030531E" w:rsidRPr="00CD10FF" w:rsidRDefault="0030531E" w:rsidP="005A6802">
            <w:pPr>
              <w:pStyle w:val="TZielnanalysetext"/>
              <w:rPr>
                <w:sz w:val="20"/>
                <w:szCs w:val="20"/>
              </w:rPr>
            </w:pPr>
          </w:p>
        </w:tc>
        <w:tc>
          <w:tcPr>
            <w:tcW w:w="825" w:type="pct"/>
            <w:tcBorders>
              <w:bottom w:val="single" w:sz="4" w:space="0" w:color="auto"/>
            </w:tcBorders>
            <w:shd w:val="clear" w:color="auto" w:fill="auto"/>
          </w:tcPr>
          <w:p w14:paraId="3F6DF641" w14:textId="2046B954" w:rsidR="0030531E" w:rsidRDefault="0030531E" w:rsidP="004C2E1D">
            <w:pPr>
              <w:pStyle w:val="TZielnanalysetext"/>
              <w:rPr>
                <w:b/>
                <w:sz w:val="20"/>
                <w:szCs w:val="20"/>
              </w:rPr>
            </w:pPr>
            <w:r>
              <w:rPr>
                <w:b/>
                <w:sz w:val="20"/>
                <w:szCs w:val="20"/>
              </w:rPr>
              <w:t>LS0</w:t>
            </w:r>
            <w:r w:rsidR="004C2E1D">
              <w:rPr>
                <w:b/>
                <w:sz w:val="20"/>
                <w:szCs w:val="20"/>
              </w:rPr>
              <w:t>3</w:t>
            </w:r>
            <w:r>
              <w:rPr>
                <w:b/>
                <w:sz w:val="20"/>
                <w:szCs w:val="20"/>
              </w:rPr>
              <w:t xml:space="preserve"> Prozess der Kreditgewährung darstellen</w:t>
            </w:r>
          </w:p>
        </w:tc>
        <w:tc>
          <w:tcPr>
            <w:tcW w:w="694" w:type="pct"/>
            <w:tcBorders>
              <w:bottom w:val="single" w:sz="4" w:space="0" w:color="auto"/>
            </w:tcBorders>
            <w:shd w:val="clear" w:color="auto" w:fill="auto"/>
          </w:tcPr>
          <w:p w14:paraId="788D03FC" w14:textId="6EDC95F6" w:rsidR="0030531E" w:rsidRPr="00C935F1" w:rsidRDefault="0030531E" w:rsidP="005A6802">
            <w:pPr>
              <w:pStyle w:val="TZielnanalysetext"/>
              <w:rPr>
                <w:sz w:val="20"/>
                <w:szCs w:val="20"/>
              </w:rPr>
            </w:pPr>
            <w:r>
              <w:rPr>
                <w:sz w:val="20"/>
                <w:szCs w:val="20"/>
              </w:rPr>
              <w:t>Prozessdarstellung</w:t>
            </w:r>
          </w:p>
        </w:tc>
        <w:tc>
          <w:tcPr>
            <w:tcW w:w="880" w:type="pct"/>
            <w:tcBorders>
              <w:bottom w:val="single" w:sz="4" w:space="0" w:color="auto"/>
            </w:tcBorders>
            <w:shd w:val="clear" w:color="auto" w:fill="auto"/>
          </w:tcPr>
          <w:p w14:paraId="1CFB0020" w14:textId="24A67196" w:rsidR="0030531E" w:rsidRPr="00615F64" w:rsidRDefault="004C2E1D" w:rsidP="005A6802">
            <w:pPr>
              <w:pStyle w:val="TZielnanalysetext"/>
              <w:rPr>
                <w:sz w:val="20"/>
                <w:szCs w:val="20"/>
              </w:rPr>
            </w:pPr>
            <w:r w:rsidRPr="00615F64">
              <w:rPr>
                <w:sz w:val="20"/>
                <w:szCs w:val="20"/>
              </w:rPr>
              <w:t xml:space="preserve">methodengeleitet </w:t>
            </w:r>
            <w:r w:rsidR="00F6006D" w:rsidRPr="00615F64">
              <w:rPr>
                <w:sz w:val="20"/>
                <w:szCs w:val="20"/>
              </w:rPr>
              <w:t>vorgehen</w:t>
            </w:r>
          </w:p>
          <w:p w14:paraId="4E40EBB2" w14:textId="65D9FECE" w:rsidR="004C2E1D" w:rsidRPr="00615F64" w:rsidRDefault="004C2E1D" w:rsidP="005A6802">
            <w:pPr>
              <w:pStyle w:val="TZielnanalysetext"/>
              <w:rPr>
                <w:sz w:val="20"/>
                <w:szCs w:val="20"/>
              </w:rPr>
            </w:pPr>
            <w:r w:rsidRPr="00615F64">
              <w:rPr>
                <w:sz w:val="20"/>
                <w:szCs w:val="20"/>
              </w:rPr>
              <w:t>systematisch vorgehen</w:t>
            </w:r>
          </w:p>
          <w:p w14:paraId="77110710" w14:textId="543B6D53" w:rsidR="00FA3D89" w:rsidRPr="00615F64" w:rsidRDefault="00FA3D89" w:rsidP="005A6802">
            <w:pPr>
              <w:pStyle w:val="TZielnanalysetext"/>
              <w:rPr>
                <w:sz w:val="20"/>
                <w:szCs w:val="20"/>
              </w:rPr>
            </w:pPr>
            <w:r w:rsidRPr="00615F64">
              <w:rPr>
                <w:sz w:val="20"/>
                <w:szCs w:val="20"/>
              </w:rPr>
              <w:t>Abhängigkeiten finden</w:t>
            </w:r>
          </w:p>
          <w:p w14:paraId="54DEDBB9" w14:textId="09EA94AE" w:rsidR="004C2E1D" w:rsidRPr="00615F64" w:rsidRDefault="004C2E1D" w:rsidP="005A6802">
            <w:pPr>
              <w:pStyle w:val="TZielnanalysetext"/>
              <w:rPr>
                <w:sz w:val="20"/>
                <w:szCs w:val="20"/>
              </w:rPr>
            </w:pPr>
            <w:r w:rsidRPr="00615F64">
              <w:rPr>
                <w:sz w:val="20"/>
                <w:szCs w:val="20"/>
              </w:rPr>
              <w:t>Zusammenhänge darstellen</w:t>
            </w:r>
          </w:p>
        </w:tc>
        <w:tc>
          <w:tcPr>
            <w:tcW w:w="417" w:type="pct"/>
            <w:tcBorders>
              <w:bottom w:val="single" w:sz="4" w:space="0" w:color="auto"/>
            </w:tcBorders>
            <w:shd w:val="clear" w:color="auto" w:fill="auto"/>
          </w:tcPr>
          <w:p w14:paraId="04A027BF" w14:textId="77777777" w:rsidR="0030531E" w:rsidRPr="00615F64" w:rsidRDefault="0030531E" w:rsidP="005A6802">
            <w:pPr>
              <w:pStyle w:val="TZielnanalysetext"/>
              <w:rPr>
                <w:sz w:val="20"/>
                <w:szCs w:val="20"/>
              </w:rPr>
            </w:pPr>
          </w:p>
        </w:tc>
        <w:tc>
          <w:tcPr>
            <w:tcW w:w="277" w:type="pct"/>
            <w:tcBorders>
              <w:bottom w:val="single" w:sz="4" w:space="0" w:color="auto"/>
            </w:tcBorders>
            <w:shd w:val="clear" w:color="auto" w:fill="auto"/>
          </w:tcPr>
          <w:p w14:paraId="0F216E35" w14:textId="46FB643A" w:rsidR="0030531E" w:rsidRDefault="00730318" w:rsidP="000970ED">
            <w:pPr>
              <w:pStyle w:val="TZielnanalysetext"/>
              <w:jc w:val="right"/>
              <w:rPr>
                <w:sz w:val="20"/>
                <w:szCs w:val="20"/>
              </w:rPr>
            </w:pPr>
            <w:r>
              <w:rPr>
                <w:sz w:val="20"/>
                <w:szCs w:val="20"/>
              </w:rPr>
              <w:t>02</w:t>
            </w:r>
          </w:p>
        </w:tc>
      </w:tr>
      <w:tr w:rsidR="00F453E0" w:rsidRPr="006D185A" w14:paraId="49ADA057" w14:textId="77777777" w:rsidTr="00724F55">
        <w:trPr>
          <w:trHeight w:val="267"/>
        </w:trPr>
        <w:tc>
          <w:tcPr>
            <w:tcW w:w="1331" w:type="pct"/>
            <w:shd w:val="clear" w:color="auto" w:fill="auto"/>
          </w:tcPr>
          <w:p w14:paraId="47725BFF" w14:textId="63DC5F8A" w:rsidR="00A716E4" w:rsidRDefault="00A716E4" w:rsidP="005A6802">
            <w:pPr>
              <w:pStyle w:val="TZielnanalysetext"/>
              <w:rPr>
                <w:sz w:val="20"/>
                <w:szCs w:val="20"/>
              </w:rPr>
            </w:pPr>
            <w:r w:rsidRPr="00A716E4">
              <w:rPr>
                <w:sz w:val="20"/>
                <w:szCs w:val="20"/>
              </w:rPr>
              <w:t>Die Schülerinnen und Schüler bereiten strukturierte Kundengespräche anhand vorliegender Kundendaten vor.</w:t>
            </w:r>
          </w:p>
          <w:p w14:paraId="184A11A5" w14:textId="77777777" w:rsidR="00A716E4" w:rsidRDefault="00A716E4" w:rsidP="005A6802">
            <w:pPr>
              <w:pStyle w:val="TZielnanalysetext"/>
              <w:rPr>
                <w:sz w:val="20"/>
                <w:szCs w:val="20"/>
              </w:rPr>
            </w:pPr>
          </w:p>
          <w:p w14:paraId="6A2399E7" w14:textId="4D490C70" w:rsidR="00F453E0" w:rsidRDefault="00A716E4" w:rsidP="00865F7B">
            <w:pPr>
              <w:pStyle w:val="TZielnanalysetext"/>
              <w:rPr>
                <w:sz w:val="20"/>
                <w:szCs w:val="20"/>
              </w:rPr>
            </w:pPr>
            <w:r w:rsidRPr="00A716E4">
              <w:rPr>
                <w:sz w:val="20"/>
                <w:szCs w:val="20"/>
              </w:rPr>
              <w:t>Sie bieten den Kunden Überziehungsmöglichkeiten (</w:t>
            </w:r>
            <w:r w:rsidRPr="00A716E4">
              <w:rPr>
                <w:i/>
                <w:sz w:val="20"/>
                <w:szCs w:val="20"/>
              </w:rPr>
              <w:t>Kreditlinie, Sollzins</w:t>
            </w:r>
            <w:r w:rsidRPr="00A716E4">
              <w:rPr>
                <w:sz w:val="20"/>
                <w:szCs w:val="20"/>
              </w:rPr>
              <w:t>) auf dem Girokonto an und informieren sie über geduldete Überziehungen. Dabei beachten sie die gesetzlichen Informations- und Beratungspflichten.</w:t>
            </w:r>
            <w:r w:rsidR="00865F7B">
              <w:rPr>
                <w:sz w:val="20"/>
                <w:szCs w:val="20"/>
              </w:rPr>
              <w:t xml:space="preserve"> </w:t>
            </w:r>
            <w:r w:rsidR="009D2EE4">
              <w:rPr>
                <w:sz w:val="20"/>
                <w:szCs w:val="20"/>
              </w:rPr>
              <w:t>[…]</w:t>
            </w:r>
          </w:p>
        </w:tc>
        <w:tc>
          <w:tcPr>
            <w:tcW w:w="576" w:type="pct"/>
            <w:shd w:val="clear" w:color="auto" w:fill="auto"/>
          </w:tcPr>
          <w:p w14:paraId="72D4287A" w14:textId="77777777" w:rsidR="00F453E0" w:rsidRPr="00C935F1" w:rsidRDefault="00F453E0" w:rsidP="005A6802">
            <w:pPr>
              <w:pStyle w:val="TZielnanalysetext"/>
              <w:rPr>
                <w:sz w:val="20"/>
                <w:szCs w:val="20"/>
              </w:rPr>
            </w:pPr>
          </w:p>
        </w:tc>
        <w:tc>
          <w:tcPr>
            <w:tcW w:w="825" w:type="pct"/>
            <w:shd w:val="clear" w:color="auto" w:fill="auto"/>
          </w:tcPr>
          <w:p w14:paraId="5021D04C" w14:textId="0BBC9FFC" w:rsidR="00F453E0" w:rsidRPr="00C935F1" w:rsidRDefault="00724CBC" w:rsidP="00865F7B">
            <w:pPr>
              <w:pStyle w:val="TZielnanalysetext"/>
              <w:rPr>
                <w:b/>
                <w:sz w:val="20"/>
                <w:szCs w:val="20"/>
              </w:rPr>
            </w:pPr>
            <w:r>
              <w:rPr>
                <w:b/>
                <w:sz w:val="20"/>
                <w:szCs w:val="20"/>
              </w:rPr>
              <w:t>LS</w:t>
            </w:r>
            <w:r w:rsidR="003B605B">
              <w:rPr>
                <w:b/>
                <w:sz w:val="20"/>
                <w:szCs w:val="20"/>
              </w:rPr>
              <w:t>0</w:t>
            </w:r>
            <w:r w:rsidR="004C2E1D">
              <w:rPr>
                <w:b/>
                <w:sz w:val="20"/>
                <w:szCs w:val="20"/>
              </w:rPr>
              <w:t>4</w:t>
            </w:r>
            <w:r>
              <w:rPr>
                <w:b/>
                <w:sz w:val="20"/>
                <w:szCs w:val="20"/>
              </w:rPr>
              <w:t xml:space="preserve"> Überziehungsmöglichkeiten</w:t>
            </w:r>
            <w:r w:rsidR="00730318">
              <w:rPr>
                <w:b/>
                <w:sz w:val="20"/>
                <w:szCs w:val="20"/>
              </w:rPr>
              <w:t xml:space="preserve"> unter Beachtung gesetzlicher Vorgaben</w:t>
            </w:r>
            <w:r>
              <w:rPr>
                <w:b/>
                <w:sz w:val="20"/>
                <w:szCs w:val="20"/>
              </w:rPr>
              <w:t xml:space="preserve"> anbieten </w:t>
            </w:r>
          </w:p>
        </w:tc>
        <w:tc>
          <w:tcPr>
            <w:tcW w:w="694" w:type="pct"/>
            <w:shd w:val="clear" w:color="auto" w:fill="auto"/>
          </w:tcPr>
          <w:p w14:paraId="61D06114" w14:textId="77777777" w:rsidR="00724CBC" w:rsidRDefault="00724CBC" w:rsidP="00724CBC">
            <w:pPr>
              <w:pStyle w:val="TZielnanalysetext"/>
              <w:rPr>
                <w:sz w:val="20"/>
                <w:szCs w:val="20"/>
              </w:rPr>
            </w:pPr>
            <w:r>
              <w:rPr>
                <w:sz w:val="20"/>
                <w:szCs w:val="20"/>
              </w:rPr>
              <w:t>Mitarbeiterhandbuch</w:t>
            </w:r>
          </w:p>
          <w:p w14:paraId="3C40D6BD" w14:textId="1F7E014A" w:rsidR="00F453E0" w:rsidRPr="00C935F1" w:rsidRDefault="00724CBC" w:rsidP="00865F7B">
            <w:pPr>
              <w:pStyle w:val="TZielnanalysetext"/>
              <w:rPr>
                <w:sz w:val="20"/>
                <w:szCs w:val="20"/>
              </w:rPr>
            </w:pPr>
            <w:r>
              <w:rPr>
                <w:sz w:val="20"/>
                <w:szCs w:val="20"/>
              </w:rPr>
              <w:t>Gesprächsvorbereitung</w:t>
            </w:r>
          </w:p>
        </w:tc>
        <w:tc>
          <w:tcPr>
            <w:tcW w:w="880" w:type="pct"/>
            <w:shd w:val="clear" w:color="auto" w:fill="auto"/>
          </w:tcPr>
          <w:p w14:paraId="0C1D8DA8" w14:textId="70581FBC" w:rsidR="004C2E1D" w:rsidRPr="00615F64" w:rsidRDefault="004C2E1D" w:rsidP="004C2E1D">
            <w:pPr>
              <w:pStyle w:val="TZielnanalysetext"/>
              <w:rPr>
                <w:sz w:val="20"/>
                <w:szCs w:val="20"/>
              </w:rPr>
            </w:pPr>
            <w:r w:rsidRPr="00615F64">
              <w:rPr>
                <w:sz w:val="20"/>
                <w:szCs w:val="20"/>
              </w:rPr>
              <w:t>systematisch vorgehen</w:t>
            </w:r>
          </w:p>
          <w:p w14:paraId="55056220" w14:textId="77777777" w:rsidR="00F6006D" w:rsidRPr="00615F64" w:rsidRDefault="00F6006D" w:rsidP="00F6006D">
            <w:pPr>
              <w:pStyle w:val="TZielnanalysetext"/>
              <w:rPr>
                <w:sz w:val="20"/>
                <w:szCs w:val="20"/>
              </w:rPr>
            </w:pPr>
            <w:r w:rsidRPr="00615F64">
              <w:rPr>
                <w:sz w:val="20"/>
                <w:szCs w:val="20"/>
              </w:rPr>
              <w:t>zielgerichtet arbeiten</w:t>
            </w:r>
          </w:p>
          <w:p w14:paraId="641C5E3D" w14:textId="77777777" w:rsidR="004C2E1D" w:rsidRPr="00615F64" w:rsidRDefault="004C2E1D" w:rsidP="004C2E1D">
            <w:pPr>
              <w:pStyle w:val="TZielnanalysetext"/>
              <w:rPr>
                <w:sz w:val="20"/>
                <w:szCs w:val="20"/>
              </w:rPr>
            </w:pPr>
            <w:r w:rsidRPr="00615F64">
              <w:rPr>
                <w:sz w:val="20"/>
                <w:szCs w:val="20"/>
              </w:rPr>
              <w:t>Gesetzestexte anwenden</w:t>
            </w:r>
          </w:p>
          <w:p w14:paraId="4E4A3398" w14:textId="13495641" w:rsidR="004C2E1D" w:rsidRPr="00615F64" w:rsidRDefault="004C2E1D" w:rsidP="004C2E1D">
            <w:pPr>
              <w:pStyle w:val="TZielnanalysetext"/>
              <w:rPr>
                <w:sz w:val="20"/>
                <w:szCs w:val="20"/>
              </w:rPr>
            </w:pPr>
            <w:r w:rsidRPr="00615F64">
              <w:rPr>
                <w:sz w:val="20"/>
                <w:szCs w:val="20"/>
              </w:rPr>
              <w:t>Probleme erkennen und zur Lösung beitragen</w:t>
            </w:r>
          </w:p>
          <w:p w14:paraId="7F7EAEC9" w14:textId="2499405F" w:rsidR="00F6006D" w:rsidRPr="00615F64" w:rsidRDefault="00F6006D" w:rsidP="004C2E1D">
            <w:pPr>
              <w:pStyle w:val="TZielnanalysetext"/>
              <w:rPr>
                <w:sz w:val="20"/>
                <w:szCs w:val="20"/>
              </w:rPr>
            </w:pPr>
            <w:r w:rsidRPr="00615F64">
              <w:rPr>
                <w:sz w:val="20"/>
                <w:szCs w:val="20"/>
              </w:rPr>
              <w:t>begründet vorgehen</w:t>
            </w:r>
          </w:p>
          <w:p w14:paraId="26474A84" w14:textId="13FB95DA" w:rsidR="00F6006D" w:rsidRPr="00615F64" w:rsidRDefault="00F6006D" w:rsidP="004C2E1D">
            <w:pPr>
              <w:pStyle w:val="TZielnanalysetext"/>
              <w:rPr>
                <w:sz w:val="20"/>
                <w:szCs w:val="20"/>
              </w:rPr>
            </w:pPr>
            <w:r w:rsidRPr="00615F64">
              <w:rPr>
                <w:sz w:val="20"/>
                <w:szCs w:val="20"/>
              </w:rPr>
              <w:t>Informationen austauschen</w:t>
            </w:r>
          </w:p>
          <w:p w14:paraId="55E60060" w14:textId="14F23B8F" w:rsidR="004C2E1D" w:rsidRPr="00615F64" w:rsidRDefault="004C2E1D" w:rsidP="004C2E1D">
            <w:pPr>
              <w:pStyle w:val="TZielnanalysetext"/>
              <w:rPr>
                <w:sz w:val="20"/>
                <w:szCs w:val="20"/>
              </w:rPr>
            </w:pPr>
            <w:r w:rsidRPr="00615F64">
              <w:rPr>
                <w:sz w:val="20"/>
                <w:szCs w:val="20"/>
              </w:rPr>
              <w:t>Mitverantwortung tragen</w:t>
            </w:r>
          </w:p>
          <w:p w14:paraId="1E7AF66A" w14:textId="50272B50" w:rsidR="00F453E0" w:rsidRPr="00615F64" w:rsidRDefault="005237F6" w:rsidP="00865F7B">
            <w:pPr>
              <w:pStyle w:val="TZielnanalysetext"/>
              <w:rPr>
                <w:sz w:val="20"/>
                <w:szCs w:val="20"/>
              </w:rPr>
            </w:pPr>
            <w:r w:rsidRPr="00615F64">
              <w:rPr>
                <w:sz w:val="20"/>
                <w:szCs w:val="20"/>
              </w:rPr>
              <w:t>sachlich argumentieren</w:t>
            </w:r>
          </w:p>
        </w:tc>
        <w:tc>
          <w:tcPr>
            <w:tcW w:w="417" w:type="pct"/>
            <w:shd w:val="clear" w:color="auto" w:fill="auto"/>
          </w:tcPr>
          <w:p w14:paraId="6E4C0D9B" w14:textId="225F6C06" w:rsidR="00F453E0" w:rsidRPr="00615F64" w:rsidRDefault="00F453E0" w:rsidP="005A6802">
            <w:pPr>
              <w:pStyle w:val="TZielnanalysetext"/>
              <w:rPr>
                <w:sz w:val="20"/>
                <w:szCs w:val="20"/>
              </w:rPr>
            </w:pPr>
          </w:p>
        </w:tc>
        <w:tc>
          <w:tcPr>
            <w:tcW w:w="277" w:type="pct"/>
            <w:shd w:val="clear" w:color="auto" w:fill="auto"/>
          </w:tcPr>
          <w:p w14:paraId="76B2EFFC" w14:textId="5B06BC22" w:rsidR="00F453E0" w:rsidRDefault="00C97CBC" w:rsidP="000970ED">
            <w:pPr>
              <w:pStyle w:val="TZielnanalysetext"/>
              <w:jc w:val="right"/>
              <w:rPr>
                <w:sz w:val="20"/>
                <w:szCs w:val="20"/>
              </w:rPr>
            </w:pPr>
            <w:r>
              <w:rPr>
                <w:sz w:val="20"/>
                <w:szCs w:val="20"/>
              </w:rPr>
              <w:t>02</w:t>
            </w:r>
          </w:p>
        </w:tc>
      </w:tr>
      <w:tr w:rsidR="003B605B" w:rsidRPr="006D185A" w14:paraId="1F0B5C31" w14:textId="77777777" w:rsidTr="00724F55">
        <w:trPr>
          <w:trHeight w:val="610"/>
        </w:trPr>
        <w:tc>
          <w:tcPr>
            <w:tcW w:w="1331" w:type="pct"/>
            <w:vMerge w:val="restart"/>
            <w:shd w:val="clear" w:color="auto" w:fill="auto"/>
          </w:tcPr>
          <w:p w14:paraId="3F24A951" w14:textId="6EC82120" w:rsidR="003B605B" w:rsidRDefault="00865F7B" w:rsidP="007269F8">
            <w:pPr>
              <w:pStyle w:val="TZielnanalysetext"/>
              <w:rPr>
                <w:sz w:val="20"/>
                <w:szCs w:val="20"/>
              </w:rPr>
            </w:pPr>
            <w:r>
              <w:rPr>
                <w:sz w:val="20"/>
                <w:szCs w:val="20"/>
              </w:rPr>
              <w:lastRenderedPageBreak/>
              <w:t xml:space="preserve">[…] </w:t>
            </w:r>
            <w:r w:rsidR="003B605B" w:rsidRPr="00791849">
              <w:rPr>
                <w:sz w:val="20"/>
                <w:szCs w:val="20"/>
              </w:rPr>
              <w:t xml:space="preserve">Die Schülerinnen und Schüler </w:t>
            </w:r>
            <w:r w:rsidR="003B605B" w:rsidRPr="00CC15F3">
              <w:rPr>
                <w:sz w:val="20"/>
                <w:szCs w:val="20"/>
              </w:rPr>
              <w:t>beraten</w:t>
            </w:r>
            <w:r w:rsidR="003B605B" w:rsidRPr="00791849">
              <w:rPr>
                <w:sz w:val="20"/>
                <w:szCs w:val="20"/>
              </w:rPr>
              <w:t xml:space="preserve"> ihre Kunden über Merkmale eines Ratenkredits und prüfen die Kreditfähigkeit und Kreditwürdigkeit (</w:t>
            </w:r>
            <w:r w:rsidR="003B605B" w:rsidRPr="00791849">
              <w:rPr>
                <w:i/>
                <w:iCs/>
                <w:sz w:val="20"/>
                <w:szCs w:val="20"/>
              </w:rPr>
              <w:t>SCHUFA, Selbstauskunft, Haushaltsrechnung, Scoring</w:t>
            </w:r>
            <w:r w:rsidR="003B605B" w:rsidRPr="00791849">
              <w:rPr>
                <w:sz w:val="20"/>
                <w:szCs w:val="20"/>
              </w:rPr>
              <w:t xml:space="preserve">) ihrer Kunden. </w:t>
            </w:r>
            <w:r w:rsidR="003B605B">
              <w:rPr>
                <w:sz w:val="20"/>
                <w:szCs w:val="20"/>
              </w:rPr>
              <w:t xml:space="preserve">[…] </w:t>
            </w:r>
            <w:r w:rsidR="003B605B" w:rsidRPr="00791849">
              <w:rPr>
                <w:sz w:val="20"/>
                <w:szCs w:val="20"/>
              </w:rPr>
              <w:t>Sie treffen eine begründete Kreditentscheidung.</w:t>
            </w:r>
            <w:r>
              <w:rPr>
                <w:sz w:val="20"/>
                <w:szCs w:val="20"/>
              </w:rPr>
              <w:t xml:space="preserve"> […]</w:t>
            </w:r>
          </w:p>
          <w:p w14:paraId="7C80700C" w14:textId="77777777" w:rsidR="003B605B" w:rsidRDefault="003B605B" w:rsidP="007269F8">
            <w:pPr>
              <w:pStyle w:val="TZielnanalysetext"/>
              <w:rPr>
                <w:sz w:val="20"/>
                <w:szCs w:val="20"/>
              </w:rPr>
            </w:pPr>
          </w:p>
          <w:p w14:paraId="375331C4" w14:textId="789D7F32" w:rsidR="003B605B" w:rsidRDefault="003B605B" w:rsidP="007269F8">
            <w:pPr>
              <w:pStyle w:val="TZielnanalysetext"/>
              <w:rPr>
                <w:sz w:val="20"/>
                <w:szCs w:val="20"/>
              </w:rPr>
            </w:pPr>
            <w:r>
              <w:rPr>
                <w:sz w:val="20"/>
                <w:szCs w:val="20"/>
              </w:rPr>
              <w:t xml:space="preserve">[…] </w:t>
            </w:r>
            <w:r w:rsidRPr="00791849">
              <w:rPr>
                <w:sz w:val="20"/>
                <w:szCs w:val="20"/>
              </w:rPr>
              <w:t>Die Schülerinnen und Schüler bewerten Sicherheiten, die das Kreditausfallrisiko vermindern (</w:t>
            </w:r>
            <w:r w:rsidRPr="00791849">
              <w:rPr>
                <w:i/>
                <w:iCs/>
                <w:sz w:val="20"/>
                <w:szCs w:val="20"/>
              </w:rPr>
              <w:t>Abtretung von Lohn und Gehalt, Bürgschaft, Pfandrecht nach den Allgemeinen Geschäftsbedingungen</w:t>
            </w:r>
            <w:r>
              <w:rPr>
                <w:i/>
                <w:iCs/>
                <w:sz w:val="20"/>
                <w:szCs w:val="20"/>
              </w:rPr>
              <w:t>, Sicherungsübereignung</w:t>
            </w:r>
            <w:r w:rsidRPr="00791849">
              <w:rPr>
                <w:sz w:val="20"/>
                <w:szCs w:val="20"/>
              </w:rPr>
              <w:t>).</w:t>
            </w:r>
            <w:r>
              <w:rPr>
                <w:sz w:val="20"/>
                <w:szCs w:val="20"/>
              </w:rPr>
              <w:t xml:space="preserve"> […]</w:t>
            </w:r>
          </w:p>
        </w:tc>
        <w:tc>
          <w:tcPr>
            <w:tcW w:w="576" w:type="pct"/>
            <w:vMerge w:val="restart"/>
            <w:shd w:val="clear" w:color="auto" w:fill="auto"/>
          </w:tcPr>
          <w:p w14:paraId="0DA8ED2B" w14:textId="5008F87F" w:rsidR="003B605B" w:rsidRPr="00C935F1" w:rsidRDefault="003B605B" w:rsidP="005A6802">
            <w:pPr>
              <w:pStyle w:val="TZielnanalysetext"/>
              <w:rPr>
                <w:sz w:val="20"/>
                <w:szCs w:val="20"/>
              </w:rPr>
            </w:pPr>
            <w:r>
              <w:rPr>
                <w:sz w:val="20"/>
                <w:szCs w:val="20"/>
              </w:rPr>
              <w:t>Annuitätendarlehen</w:t>
            </w:r>
          </w:p>
        </w:tc>
        <w:tc>
          <w:tcPr>
            <w:tcW w:w="825" w:type="pct"/>
            <w:shd w:val="clear" w:color="auto" w:fill="auto"/>
          </w:tcPr>
          <w:p w14:paraId="249F509B" w14:textId="752E4AEE" w:rsidR="003B605B" w:rsidRPr="00C935F1" w:rsidRDefault="003B605B" w:rsidP="00865F7B">
            <w:pPr>
              <w:pStyle w:val="TZielnanalysetext"/>
              <w:rPr>
                <w:b/>
                <w:sz w:val="20"/>
                <w:szCs w:val="20"/>
              </w:rPr>
            </w:pPr>
            <w:r>
              <w:rPr>
                <w:b/>
                <w:sz w:val="20"/>
                <w:szCs w:val="20"/>
              </w:rPr>
              <w:t>LS0</w:t>
            </w:r>
            <w:r w:rsidR="004C2E1D">
              <w:rPr>
                <w:b/>
                <w:sz w:val="20"/>
                <w:szCs w:val="20"/>
              </w:rPr>
              <w:t>5</w:t>
            </w:r>
            <w:r>
              <w:rPr>
                <w:b/>
                <w:sz w:val="20"/>
                <w:szCs w:val="20"/>
              </w:rPr>
              <w:t xml:space="preserve"> Merkmale eines Ratenkredits erläutern</w:t>
            </w:r>
          </w:p>
        </w:tc>
        <w:tc>
          <w:tcPr>
            <w:tcW w:w="694" w:type="pct"/>
            <w:shd w:val="clear" w:color="auto" w:fill="auto"/>
          </w:tcPr>
          <w:p w14:paraId="590755B7" w14:textId="608BFB0A" w:rsidR="003B605B" w:rsidRDefault="003B605B" w:rsidP="009811A6">
            <w:pPr>
              <w:pStyle w:val="TZielnanalysetext"/>
              <w:rPr>
                <w:sz w:val="20"/>
                <w:szCs w:val="20"/>
              </w:rPr>
            </w:pPr>
            <w:r>
              <w:rPr>
                <w:sz w:val="20"/>
                <w:szCs w:val="20"/>
              </w:rPr>
              <w:t>Beratermappe</w:t>
            </w:r>
          </w:p>
          <w:p w14:paraId="0EE416D0" w14:textId="672A57B4" w:rsidR="003B605B" w:rsidRPr="00C935F1" w:rsidRDefault="00F6006D" w:rsidP="00865F7B">
            <w:pPr>
              <w:pStyle w:val="TZielnanalysetext"/>
              <w:rPr>
                <w:sz w:val="20"/>
                <w:szCs w:val="20"/>
              </w:rPr>
            </w:pPr>
            <w:r w:rsidRPr="00CC15F3">
              <w:rPr>
                <w:sz w:val="20"/>
                <w:szCs w:val="20"/>
              </w:rPr>
              <w:t>Beratungsgespräch</w:t>
            </w:r>
          </w:p>
        </w:tc>
        <w:tc>
          <w:tcPr>
            <w:tcW w:w="880" w:type="pct"/>
            <w:shd w:val="clear" w:color="auto" w:fill="auto"/>
          </w:tcPr>
          <w:p w14:paraId="497DB627" w14:textId="77777777" w:rsidR="00F6006D" w:rsidRDefault="00F6006D" w:rsidP="00F6006D">
            <w:pPr>
              <w:pStyle w:val="TZielnanalysetext"/>
              <w:rPr>
                <w:sz w:val="20"/>
                <w:szCs w:val="20"/>
              </w:rPr>
            </w:pPr>
            <w:r>
              <w:rPr>
                <w:sz w:val="20"/>
                <w:szCs w:val="20"/>
              </w:rPr>
              <w:t>systematisch vorgehen</w:t>
            </w:r>
          </w:p>
          <w:p w14:paraId="76C1C763" w14:textId="77777777" w:rsidR="00F6006D" w:rsidRDefault="00F6006D" w:rsidP="00F6006D">
            <w:pPr>
              <w:pStyle w:val="TZielnanalysetext"/>
              <w:rPr>
                <w:sz w:val="20"/>
                <w:szCs w:val="20"/>
              </w:rPr>
            </w:pPr>
            <w:r>
              <w:rPr>
                <w:sz w:val="20"/>
                <w:szCs w:val="20"/>
              </w:rPr>
              <w:t>sachlich argumentieren</w:t>
            </w:r>
          </w:p>
          <w:p w14:paraId="030B1D46" w14:textId="77777777" w:rsidR="00F6006D" w:rsidRDefault="00F6006D" w:rsidP="00F6006D">
            <w:pPr>
              <w:pStyle w:val="TZielnanalysetext"/>
              <w:rPr>
                <w:sz w:val="20"/>
                <w:szCs w:val="20"/>
              </w:rPr>
            </w:pPr>
            <w:r>
              <w:rPr>
                <w:sz w:val="20"/>
                <w:szCs w:val="20"/>
              </w:rPr>
              <w:t>begründet vorgehen</w:t>
            </w:r>
          </w:p>
          <w:p w14:paraId="5F4BEE7F" w14:textId="20D8B432" w:rsidR="003B605B" w:rsidRPr="00C935F1" w:rsidRDefault="00F6006D" w:rsidP="00F6006D">
            <w:pPr>
              <w:pStyle w:val="TZielnanalysetext"/>
              <w:rPr>
                <w:sz w:val="20"/>
                <w:szCs w:val="20"/>
              </w:rPr>
            </w:pPr>
            <w:r>
              <w:rPr>
                <w:sz w:val="20"/>
                <w:szCs w:val="20"/>
              </w:rPr>
              <w:t>fair kritisieren</w:t>
            </w:r>
          </w:p>
        </w:tc>
        <w:tc>
          <w:tcPr>
            <w:tcW w:w="417" w:type="pct"/>
            <w:shd w:val="clear" w:color="auto" w:fill="auto"/>
          </w:tcPr>
          <w:p w14:paraId="7F095C2B" w14:textId="282C1DCA" w:rsidR="003B605B" w:rsidRPr="00C935F1" w:rsidRDefault="00F6006D" w:rsidP="005A6802">
            <w:pPr>
              <w:pStyle w:val="TZielnanalysetext"/>
              <w:rPr>
                <w:sz w:val="20"/>
                <w:szCs w:val="20"/>
              </w:rPr>
            </w:pPr>
            <w:r w:rsidRPr="00CC15F3">
              <w:rPr>
                <w:sz w:val="20"/>
                <w:szCs w:val="20"/>
              </w:rPr>
              <w:t>Rollenspiel</w:t>
            </w:r>
          </w:p>
        </w:tc>
        <w:tc>
          <w:tcPr>
            <w:tcW w:w="277" w:type="pct"/>
            <w:shd w:val="clear" w:color="auto" w:fill="auto"/>
          </w:tcPr>
          <w:p w14:paraId="2521DC40" w14:textId="48B0965B" w:rsidR="003B605B" w:rsidRDefault="003B605B" w:rsidP="00865F7B">
            <w:pPr>
              <w:pStyle w:val="TZielnanalysetext"/>
              <w:jc w:val="right"/>
              <w:rPr>
                <w:sz w:val="20"/>
                <w:szCs w:val="20"/>
              </w:rPr>
            </w:pPr>
            <w:r>
              <w:rPr>
                <w:sz w:val="20"/>
                <w:szCs w:val="20"/>
              </w:rPr>
              <w:t>02</w:t>
            </w:r>
          </w:p>
        </w:tc>
      </w:tr>
      <w:tr w:rsidR="003B605B" w:rsidRPr="006D185A" w14:paraId="42D92ACE" w14:textId="77777777" w:rsidTr="00724F55">
        <w:trPr>
          <w:trHeight w:val="860"/>
        </w:trPr>
        <w:tc>
          <w:tcPr>
            <w:tcW w:w="1331" w:type="pct"/>
            <w:vMerge/>
            <w:shd w:val="clear" w:color="auto" w:fill="auto"/>
          </w:tcPr>
          <w:p w14:paraId="0E7FA874" w14:textId="77777777" w:rsidR="003B605B" w:rsidRPr="00791849" w:rsidRDefault="003B605B" w:rsidP="007269F8">
            <w:pPr>
              <w:pStyle w:val="TZielnanalysetext"/>
              <w:rPr>
                <w:sz w:val="20"/>
                <w:szCs w:val="20"/>
              </w:rPr>
            </w:pPr>
          </w:p>
        </w:tc>
        <w:tc>
          <w:tcPr>
            <w:tcW w:w="576" w:type="pct"/>
            <w:vMerge/>
            <w:shd w:val="clear" w:color="auto" w:fill="auto"/>
          </w:tcPr>
          <w:p w14:paraId="526E264F" w14:textId="77777777" w:rsidR="003B605B" w:rsidRDefault="003B605B" w:rsidP="005A6802">
            <w:pPr>
              <w:pStyle w:val="TZielnanalysetext"/>
              <w:rPr>
                <w:sz w:val="20"/>
                <w:szCs w:val="20"/>
              </w:rPr>
            </w:pPr>
          </w:p>
        </w:tc>
        <w:tc>
          <w:tcPr>
            <w:tcW w:w="825" w:type="pct"/>
            <w:shd w:val="clear" w:color="auto" w:fill="auto"/>
          </w:tcPr>
          <w:p w14:paraId="66C07911" w14:textId="0B5F4429" w:rsidR="003B605B" w:rsidRDefault="003B605B" w:rsidP="00D85945">
            <w:pPr>
              <w:pStyle w:val="TZielnanalysetext"/>
              <w:rPr>
                <w:b/>
                <w:sz w:val="20"/>
                <w:szCs w:val="20"/>
              </w:rPr>
            </w:pPr>
            <w:r>
              <w:rPr>
                <w:b/>
                <w:sz w:val="20"/>
                <w:szCs w:val="20"/>
              </w:rPr>
              <w:t>LS0</w:t>
            </w:r>
            <w:r w:rsidR="004C2E1D">
              <w:rPr>
                <w:b/>
                <w:sz w:val="20"/>
                <w:szCs w:val="20"/>
              </w:rPr>
              <w:t>6</w:t>
            </w:r>
            <w:r>
              <w:rPr>
                <w:b/>
                <w:sz w:val="20"/>
                <w:szCs w:val="20"/>
              </w:rPr>
              <w:t xml:space="preserve"> Bonität prüfen</w:t>
            </w:r>
          </w:p>
        </w:tc>
        <w:tc>
          <w:tcPr>
            <w:tcW w:w="694" w:type="pct"/>
            <w:shd w:val="clear" w:color="auto" w:fill="auto"/>
          </w:tcPr>
          <w:p w14:paraId="17870E42" w14:textId="4FDB5564" w:rsidR="003B605B" w:rsidRDefault="00F6006D" w:rsidP="003B605B">
            <w:pPr>
              <w:pStyle w:val="TZielnanalysetext"/>
              <w:rPr>
                <w:sz w:val="20"/>
                <w:szCs w:val="20"/>
              </w:rPr>
            </w:pPr>
            <w:r>
              <w:rPr>
                <w:sz w:val="20"/>
                <w:szCs w:val="20"/>
              </w:rPr>
              <w:t>Mitarbeiterhandbuch</w:t>
            </w:r>
          </w:p>
          <w:p w14:paraId="7916E554" w14:textId="77777777" w:rsidR="003B605B" w:rsidRDefault="003B605B" w:rsidP="003B605B">
            <w:pPr>
              <w:pStyle w:val="TZielnanalysetext"/>
              <w:rPr>
                <w:sz w:val="20"/>
                <w:szCs w:val="20"/>
              </w:rPr>
            </w:pPr>
            <w:r>
              <w:rPr>
                <w:sz w:val="20"/>
                <w:szCs w:val="20"/>
              </w:rPr>
              <w:t>Haushaltsrechnung</w:t>
            </w:r>
          </w:p>
          <w:p w14:paraId="00F16F40" w14:textId="53767D8F" w:rsidR="003B605B" w:rsidRDefault="003B605B" w:rsidP="00865F7B">
            <w:pPr>
              <w:pStyle w:val="TZielnanalysetext"/>
              <w:rPr>
                <w:sz w:val="20"/>
                <w:szCs w:val="20"/>
              </w:rPr>
            </w:pPr>
            <w:r>
              <w:rPr>
                <w:sz w:val="20"/>
                <w:szCs w:val="20"/>
              </w:rPr>
              <w:t>Kreditentscheidung</w:t>
            </w:r>
          </w:p>
        </w:tc>
        <w:tc>
          <w:tcPr>
            <w:tcW w:w="880" w:type="pct"/>
            <w:shd w:val="clear" w:color="auto" w:fill="auto"/>
          </w:tcPr>
          <w:p w14:paraId="630256A0" w14:textId="17987222" w:rsidR="003B605B" w:rsidRPr="00615F64" w:rsidRDefault="00F6006D" w:rsidP="005A6802">
            <w:pPr>
              <w:pStyle w:val="TZielnanalysetext"/>
              <w:rPr>
                <w:sz w:val="20"/>
                <w:szCs w:val="20"/>
              </w:rPr>
            </w:pPr>
            <w:r w:rsidRPr="00615F64">
              <w:rPr>
                <w:sz w:val="20"/>
                <w:szCs w:val="20"/>
              </w:rPr>
              <w:t>Informationen strukturieren</w:t>
            </w:r>
          </w:p>
          <w:p w14:paraId="6C6487A3" w14:textId="77777777" w:rsidR="00F6006D" w:rsidRPr="00615F64" w:rsidRDefault="00F6006D" w:rsidP="00F6006D">
            <w:pPr>
              <w:pStyle w:val="TZielnanalysetext"/>
              <w:rPr>
                <w:sz w:val="20"/>
                <w:szCs w:val="20"/>
              </w:rPr>
            </w:pPr>
            <w:r w:rsidRPr="00615F64">
              <w:rPr>
                <w:sz w:val="20"/>
                <w:szCs w:val="20"/>
              </w:rPr>
              <w:t>systematisch vorgehen</w:t>
            </w:r>
          </w:p>
          <w:p w14:paraId="5631DB03" w14:textId="77777777" w:rsidR="00F6006D" w:rsidRPr="00615F64" w:rsidRDefault="00F6006D" w:rsidP="00F6006D">
            <w:pPr>
              <w:pStyle w:val="TZielnanalysetext"/>
              <w:rPr>
                <w:sz w:val="20"/>
                <w:szCs w:val="20"/>
              </w:rPr>
            </w:pPr>
            <w:r w:rsidRPr="00615F64">
              <w:rPr>
                <w:sz w:val="20"/>
                <w:szCs w:val="20"/>
              </w:rPr>
              <w:t>begründet vorgehen</w:t>
            </w:r>
          </w:p>
          <w:p w14:paraId="40269949" w14:textId="77777777" w:rsidR="00F6006D" w:rsidRPr="00615F64" w:rsidRDefault="00F6006D" w:rsidP="005A6802">
            <w:pPr>
              <w:pStyle w:val="TZielnanalysetext"/>
              <w:rPr>
                <w:sz w:val="20"/>
                <w:szCs w:val="20"/>
              </w:rPr>
            </w:pPr>
            <w:r w:rsidRPr="00615F64">
              <w:rPr>
                <w:sz w:val="20"/>
                <w:szCs w:val="20"/>
              </w:rPr>
              <w:t>Zusammenhänge herstellen</w:t>
            </w:r>
          </w:p>
          <w:p w14:paraId="49459735" w14:textId="041CC8D2" w:rsidR="00F6006D" w:rsidRPr="00615F64" w:rsidRDefault="00F6006D" w:rsidP="005A6802">
            <w:pPr>
              <w:pStyle w:val="TZielnanalysetext"/>
              <w:rPr>
                <w:sz w:val="20"/>
                <w:szCs w:val="20"/>
              </w:rPr>
            </w:pPr>
            <w:r w:rsidRPr="00615F64">
              <w:rPr>
                <w:sz w:val="20"/>
                <w:szCs w:val="20"/>
              </w:rPr>
              <w:t>Schlussfolgerungen ziehen</w:t>
            </w:r>
          </w:p>
        </w:tc>
        <w:tc>
          <w:tcPr>
            <w:tcW w:w="417" w:type="pct"/>
            <w:shd w:val="clear" w:color="auto" w:fill="auto"/>
          </w:tcPr>
          <w:p w14:paraId="0DC6A580" w14:textId="6DE83759" w:rsidR="003B605B" w:rsidRPr="00615F64" w:rsidRDefault="00BE31F8" w:rsidP="005A6802">
            <w:pPr>
              <w:pStyle w:val="TZielnanalysetext"/>
              <w:rPr>
                <w:sz w:val="20"/>
                <w:szCs w:val="20"/>
              </w:rPr>
            </w:pPr>
            <w:r w:rsidRPr="00615F64">
              <w:rPr>
                <w:sz w:val="20"/>
                <w:szCs w:val="20"/>
              </w:rPr>
              <w:t>Vgl. LF02</w:t>
            </w:r>
            <w:r w:rsidR="00615F64" w:rsidRPr="00615F64">
              <w:rPr>
                <w:sz w:val="20"/>
                <w:szCs w:val="20"/>
              </w:rPr>
              <w:t xml:space="preserve"> </w:t>
            </w:r>
            <w:r w:rsidRPr="00615F64">
              <w:rPr>
                <w:sz w:val="20"/>
                <w:szCs w:val="20"/>
              </w:rPr>
              <w:t>LS07</w:t>
            </w:r>
          </w:p>
        </w:tc>
        <w:tc>
          <w:tcPr>
            <w:tcW w:w="277" w:type="pct"/>
            <w:shd w:val="clear" w:color="auto" w:fill="auto"/>
          </w:tcPr>
          <w:p w14:paraId="18C7C4E4" w14:textId="1A925FB5" w:rsidR="003B605B" w:rsidRPr="00615F64" w:rsidRDefault="003B605B" w:rsidP="00865F7B">
            <w:pPr>
              <w:pStyle w:val="TZielnanalysetext"/>
              <w:jc w:val="right"/>
              <w:rPr>
                <w:sz w:val="20"/>
                <w:szCs w:val="20"/>
              </w:rPr>
            </w:pPr>
            <w:r w:rsidRPr="00615F64">
              <w:rPr>
                <w:sz w:val="20"/>
                <w:szCs w:val="20"/>
              </w:rPr>
              <w:t>06</w:t>
            </w:r>
          </w:p>
        </w:tc>
      </w:tr>
      <w:tr w:rsidR="003B605B" w:rsidRPr="006D185A" w14:paraId="12E7426E" w14:textId="77777777" w:rsidTr="00724F55">
        <w:trPr>
          <w:trHeight w:val="1547"/>
        </w:trPr>
        <w:tc>
          <w:tcPr>
            <w:tcW w:w="1331" w:type="pct"/>
            <w:vMerge/>
            <w:shd w:val="clear" w:color="auto" w:fill="auto"/>
          </w:tcPr>
          <w:p w14:paraId="646E3615" w14:textId="77777777" w:rsidR="003B605B" w:rsidRPr="00791849" w:rsidRDefault="003B605B" w:rsidP="007269F8">
            <w:pPr>
              <w:pStyle w:val="TZielnanalysetext"/>
              <w:rPr>
                <w:sz w:val="20"/>
                <w:szCs w:val="20"/>
              </w:rPr>
            </w:pPr>
          </w:p>
        </w:tc>
        <w:tc>
          <w:tcPr>
            <w:tcW w:w="576" w:type="pct"/>
            <w:vMerge/>
            <w:shd w:val="clear" w:color="auto" w:fill="auto"/>
          </w:tcPr>
          <w:p w14:paraId="731DBF56" w14:textId="77777777" w:rsidR="003B605B" w:rsidRDefault="003B605B" w:rsidP="005A6802">
            <w:pPr>
              <w:pStyle w:val="TZielnanalysetext"/>
              <w:rPr>
                <w:sz w:val="20"/>
                <w:szCs w:val="20"/>
              </w:rPr>
            </w:pPr>
          </w:p>
        </w:tc>
        <w:tc>
          <w:tcPr>
            <w:tcW w:w="825" w:type="pct"/>
            <w:shd w:val="clear" w:color="auto" w:fill="auto"/>
          </w:tcPr>
          <w:p w14:paraId="574232D0" w14:textId="7B9763AC" w:rsidR="003B605B" w:rsidRDefault="003B605B" w:rsidP="004C2E1D">
            <w:pPr>
              <w:pStyle w:val="TZielnanalysetext"/>
              <w:rPr>
                <w:b/>
                <w:sz w:val="20"/>
                <w:szCs w:val="20"/>
              </w:rPr>
            </w:pPr>
            <w:r>
              <w:rPr>
                <w:b/>
                <w:sz w:val="20"/>
                <w:szCs w:val="20"/>
              </w:rPr>
              <w:t>LS0</w:t>
            </w:r>
            <w:r w:rsidR="004C2E1D">
              <w:rPr>
                <w:b/>
                <w:sz w:val="20"/>
                <w:szCs w:val="20"/>
              </w:rPr>
              <w:t>7</w:t>
            </w:r>
            <w:r>
              <w:rPr>
                <w:b/>
                <w:sz w:val="20"/>
                <w:szCs w:val="20"/>
              </w:rPr>
              <w:t xml:space="preserve"> Sicherheiten bewerten</w:t>
            </w:r>
          </w:p>
        </w:tc>
        <w:tc>
          <w:tcPr>
            <w:tcW w:w="694" w:type="pct"/>
            <w:shd w:val="clear" w:color="auto" w:fill="auto"/>
          </w:tcPr>
          <w:p w14:paraId="21A4370C" w14:textId="35F96FFE" w:rsidR="003B605B" w:rsidRDefault="003B605B" w:rsidP="003B605B">
            <w:pPr>
              <w:pStyle w:val="TZielnanalysetext"/>
              <w:rPr>
                <w:sz w:val="20"/>
                <w:szCs w:val="20"/>
              </w:rPr>
            </w:pPr>
            <w:r>
              <w:rPr>
                <w:sz w:val="20"/>
                <w:szCs w:val="20"/>
              </w:rPr>
              <w:t>Präsentation</w:t>
            </w:r>
          </w:p>
        </w:tc>
        <w:tc>
          <w:tcPr>
            <w:tcW w:w="880" w:type="pct"/>
            <w:shd w:val="clear" w:color="auto" w:fill="auto"/>
          </w:tcPr>
          <w:p w14:paraId="7446C81B" w14:textId="5176DAD1" w:rsidR="005237F6" w:rsidRPr="00615F64" w:rsidRDefault="005237F6" w:rsidP="005A6802">
            <w:pPr>
              <w:pStyle w:val="TZielnanalysetext"/>
              <w:rPr>
                <w:sz w:val="20"/>
                <w:szCs w:val="20"/>
              </w:rPr>
            </w:pPr>
            <w:r w:rsidRPr="00615F64">
              <w:rPr>
                <w:sz w:val="20"/>
                <w:szCs w:val="20"/>
              </w:rPr>
              <w:t>selbstständig planen und durchführen</w:t>
            </w:r>
          </w:p>
          <w:p w14:paraId="10A81A0E" w14:textId="788DD58F" w:rsidR="003B605B" w:rsidRPr="00615F64" w:rsidRDefault="005237F6" w:rsidP="005A6802">
            <w:pPr>
              <w:pStyle w:val="TZielnanalysetext"/>
              <w:rPr>
                <w:sz w:val="20"/>
                <w:szCs w:val="20"/>
              </w:rPr>
            </w:pPr>
            <w:r w:rsidRPr="00615F64">
              <w:rPr>
                <w:sz w:val="20"/>
                <w:szCs w:val="20"/>
              </w:rPr>
              <w:t>Informationsquellen auffinden</w:t>
            </w:r>
          </w:p>
          <w:p w14:paraId="71673FC2" w14:textId="6C883502" w:rsidR="005237F6" w:rsidRPr="00615F64" w:rsidRDefault="005237F6" w:rsidP="005A6802">
            <w:pPr>
              <w:pStyle w:val="TZielnanalysetext"/>
              <w:rPr>
                <w:sz w:val="20"/>
                <w:szCs w:val="20"/>
              </w:rPr>
            </w:pPr>
            <w:r w:rsidRPr="00615F64">
              <w:rPr>
                <w:sz w:val="20"/>
                <w:szCs w:val="20"/>
              </w:rPr>
              <w:t>Informationen strukturieren</w:t>
            </w:r>
          </w:p>
          <w:p w14:paraId="4B2799C6" w14:textId="77777777" w:rsidR="005237F6" w:rsidRPr="00615F64" w:rsidRDefault="005237F6" w:rsidP="005A6802">
            <w:pPr>
              <w:pStyle w:val="TZielnanalysetext"/>
              <w:rPr>
                <w:sz w:val="20"/>
                <w:szCs w:val="20"/>
              </w:rPr>
            </w:pPr>
            <w:r w:rsidRPr="00615F64">
              <w:rPr>
                <w:sz w:val="20"/>
                <w:szCs w:val="20"/>
              </w:rPr>
              <w:t>mit Medien sachgerecht umgehen</w:t>
            </w:r>
          </w:p>
          <w:p w14:paraId="5A0B1DD7" w14:textId="56BDC7CB" w:rsidR="005237F6" w:rsidRPr="00615F64" w:rsidRDefault="005237F6" w:rsidP="005237F6">
            <w:pPr>
              <w:pStyle w:val="TZielnanalysetext"/>
              <w:rPr>
                <w:sz w:val="20"/>
                <w:szCs w:val="20"/>
              </w:rPr>
            </w:pPr>
            <w:r w:rsidRPr="00615F64">
              <w:rPr>
                <w:sz w:val="20"/>
                <w:szCs w:val="20"/>
              </w:rPr>
              <w:t>methodengeleitet vorgehen</w:t>
            </w:r>
          </w:p>
          <w:p w14:paraId="33E086E6" w14:textId="0D6576D0" w:rsidR="005237F6" w:rsidRPr="00615F64" w:rsidRDefault="005237F6" w:rsidP="005A6802">
            <w:pPr>
              <w:pStyle w:val="TZielnanalysetext"/>
              <w:rPr>
                <w:sz w:val="20"/>
                <w:szCs w:val="20"/>
              </w:rPr>
            </w:pPr>
            <w:r w:rsidRPr="00615F64">
              <w:rPr>
                <w:sz w:val="20"/>
                <w:szCs w:val="20"/>
              </w:rPr>
              <w:t>Schlussfolgerungen ziehen</w:t>
            </w:r>
          </w:p>
        </w:tc>
        <w:tc>
          <w:tcPr>
            <w:tcW w:w="417" w:type="pct"/>
            <w:shd w:val="clear" w:color="auto" w:fill="auto"/>
          </w:tcPr>
          <w:p w14:paraId="7E1D89CA" w14:textId="77777777" w:rsidR="003B605B" w:rsidRPr="00615F64" w:rsidRDefault="003B605B" w:rsidP="003B605B">
            <w:pPr>
              <w:pStyle w:val="TZielnanalysetext"/>
              <w:rPr>
                <w:sz w:val="20"/>
                <w:szCs w:val="20"/>
              </w:rPr>
            </w:pPr>
            <w:r w:rsidRPr="00615F64">
              <w:rPr>
                <w:sz w:val="20"/>
                <w:szCs w:val="20"/>
              </w:rPr>
              <w:t>Projekt</w:t>
            </w:r>
            <w:r w:rsidR="00CC15F3" w:rsidRPr="00615F64">
              <w:rPr>
                <w:sz w:val="20"/>
                <w:szCs w:val="20"/>
              </w:rPr>
              <w:t xml:space="preserve"> möglich</w:t>
            </w:r>
          </w:p>
          <w:p w14:paraId="47A40098" w14:textId="205F3236" w:rsidR="00935A3E" w:rsidRPr="00615F64" w:rsidRDefault="00935A3E" w:rsidP="003B605B">
            <w:pPr>
              <w:pStyle w:val="TZielnanalysetext"/>
              <w:rPr>
                <w:sz w:val="20"/>
                <w:szCs w:val="20"/>
              </w:rPr>
            </w:pPr>
            <w:r w:rsidRPr="00615F64">
              <w:rPr>
                <w:sz w:val="20"/>
                <w:szCs w:val="20"/>
              </w:rPr>
              <w:t>Vgl. LF13</w:t>
            </w:r>
            <w:r w:rsidR="00615F64" w:rsidRPr="00615F64">
              <w:rPr>
                <w:sz w:val="20"/>
                <w:szCs w:val="20"/>
              </w:rPr>
              <w:t xml:space="preserve"> </w:t>
            </w:r>
            <w:r w:rsidRPr="00615F64">
              <w:rPr>
                <w:sz w:val="20"/>
                <w:szCs w:val="20"/>
              </w:rPr>
              <w:t>LS0</w:t>
            </w:r>
            <w:r w:rsidR="00531A32" w:rsidRPr="00615F64">
              <w:rPr>
                <w:sz w:val="20"/>
                <w:szCs w:val="20"/>
              </w:rPr>
              <w:t>6</w:t>
            </w:r>
          </w:p>
        </w:tc>
        <w:tc>
          <w:tcPr>
            <w:tcW w:w="277" w:type="pct"/>
            <w:shd w:val="clear" w:color="auto" w:fill="auto"/>
          </w:tcPr>
          <w:p w14:paraId="79B7954A" w14:textId="1831AC3B" w:rsidR="00A43842" w:rsidRPr="00615F64" w:rsidRDefault="00A43842" w:rsidP="00615F64">
            <w:pPr>
              <w:pStyle w:val="TZielnanalysetext"/>
              <w:jc w:val="right"/>
              <w:rPr>
                <w:strike/>
                <w:sz w:val="20"/>
                <w:szCs w:val="20"/>
              </w:rPr>
            </w:pPr>
            <w:r w:rsidRPr="00615F64">
              <w:rPr>
                <w:sz w:val="20"/>
                <w:szCs w:val="20"/>
              </w:rPr>
              <w:t>10</w:t>
            </w:r>
          </w:p>
        </w:tc>
      </w:tr>
      <w:tr w:rsidR="00791849" w:rsidRPr="006D185A" w14:paraId="109039D7" w14:textId="77777777" w:rsidTr="00724F55">
        <w:trPr>
          <w:trHeight w:val="267"/>
        </w:trPr>
        <w:tc>
          <w:tcPr>
            <w:tcW w:w="1331" w:type="pct"/>
            <w:shd w:val="clear" w:color="auto" w:fill="auto"/>
          </w:tcPr>
          <w:p w14:paraId="0A4F651B" w14:textId="36D499AD" w:rsidR="00791849" w:rsidRDefault="00865F7B" w:rsidP="00791849">
            <w:pPr>
              <w:pStyle w:val="TZielnanalysetext"/>
              <w:rPr>
                <w:sz w:val="20"/>
                <w:szCs w:val="20"/>
              </w:rPr>
            </w:pPr>
            <w:r>
              <w:rPr>
                <w:sz w:val="20"/>
                <w:szCs w:val="20"/>
              </w:rPr>
              <w:t xml:space="preserve">[…] </w:t>
            </w:r>
            <w:r w:rsidR="00791849" w:rsidRPr="00791849">
              <w:rPr>
                <w:sz w:val="20"/>
                <w:szCs w:val="20"/>
              </w:rPr>
              <w:t>Die Schülerinnen und Schüler erstellen ein Kreditangebot unter Berücksichtigung der Kapitaldienstfähigkeit, einer angemessenen Kreditlaufzeit sowie des ermittelten Risikos.</w:t>
            </w:r>
          </w:p>
        </w:tc>
        <w:tc>
          <w:tcPr>
            <w:tcW w:w="576" w:type="pct"/>
            <w:shd w:val="clear" w:color="auto" w:fill="auto"/>
          </w:tcPr>
          <w:p w14:paraId="22E67D06" w14:textId="77777777" w:rsidR="00791849" w:rsidRPr="00C935F1" w:rsidRDefault="00791849" w:rsidP="005A6802">
            <w:pPr>
              <w:pStyle w:val="TZielnanalysetext"/>
              <w:rPr>
                <w:sz w:val="20"/>
                <w:szCs w:val="20"/>
              </w:rPr>
            </w:pPr>
          </w:p>
        </w:tc>
        <w:tc>
          <w:tcPr>
            <w:tcW w:w="825" w:type="pct"/>
            <w:shd w:val="clear" w:color="auto" w:fill="auto"/>
          </w:tcPr>
          <w:p w14:paraId="7F571C34" w14:textId="198D5146" w:rsidR="00791849" w:rsidRPr="00C935F1" w:rsidRDefault="009811A6" w:rsidP="004C2E1D">
            <w:pPr>
              <w:pStyle w:val="TZielnanalysetext"/>
              <w:rPr>
                <w:b/>
                <w:sz w:val="20"/>
                <w:szCs w:val="20"/>
              </w:rPr>
            </w:pPr>
            <w:r>
              <w:rPr>
                <w:b/>
                <w:sz w:val="20"/>
                <w:szCs w:val="20"/>
              </w:rPr>
              <w:t>LS0</w:t>
            </w:r>
            <w:r w:rsidR="004C2E1D">
              <w:rPr>
                <w:b/>
                <w:sz w:val="20"/>
                <w:szCs w:val="20"/>
              </w:rPr>
              <w:t>8</w:t>
            </w:r>
            <w:r>
              <w:rPr>
                <w:b/>
                <w:sz w:val="20"/>
                <w:szCs w:val="20"/>
              </w:rPr>
              <w:t xml:space="preserve"> Kreditangebot erstellen </w:t>
            </w:r>
          </w:p>
        </w:tc>
        <w:tc>
          <w:tcPr>
            <w:tcW w:w="694" w:type="pct"/>
            <w:shd w:val="clear" w:color="auto" w:fill="auto"/>
          </w:tcPr>
          <w:p w14:paraId="306A9032" w14:textId="77777777" w:rsidR="00791849" w:rsidRDefault="009811A6" w:rsidP="005D6283">
            <w:pPr>
              <w:pStyle w:val="TZielnanalysetext"/>
              <w:rPr>
                <w:sz w:val="20"/>
                <w:szCs w:val="20"/>
              </w:rPr>
            </w:pPr>
            <w:r>
              <w:rPr>
                <w:sz w:val="20"/>
                <w:szCs w:val="20"/>
              </w:rPr>
              <w:t>Kreditangebot</w:t>
            </w:r>
          </w:p>
          <w:p w14:paraId="4BE1EC9A" w14:textId="032A9DE4" w:rsidR="00120DD4" w:rsidRPr="00C935F1" w:rsidRDefault="00120DD4" w:rsidP="005D6283">
            <w:pPr>
              <w:pStyle w:val="TZielnanalysetext"/>
              <w:rPr>
                <w:sz w:val="20"/>
                <w:szCs w:val="20"/>
              </w:rPr>
            </w:pPr>
            <w:r>
              <w:rPr>
                <w:sz w:val="20"/>
                <w:szCs w:val="20"/>
              </w:rPr>
              <w:t>Tilgungsplan</w:t>
            </w:r>
          </w:p>
        </w:tc>
        <w:tc>
          <w:tcPr>
            <w:tcW w:w="880" w:type="pct"/>
            <w:shd w:val="clear" w:color="auto" w:fill="auto"/>
          </w:tcPr>
          <w:p w14:paraId="7BE5BC9B" w14:textId="77777777" w:rsidR="005237F6" w:rsidRDefault="005237F6" w:rsidP="005237F6">
            <w:pPr>
              <w:pStyle w:val="TZielnanalysetext"/>
              <w:rPr>
                <w:sz w:val="20"/>
                <w:szCs w:val="20"/>
              </w:rPr>
            </w:pPr>
            <w:r>
              <w:rPr>
                <w:sz w:val="20"/>
                <w:szCs w:val="20"/>
              </w:rPr>
              <w:t>systematisch vorgehen</w:t>
            </w:r>
          </w:p>
          <w:p w14:paraId="39BFC5DF" w14:textId="77777777" w:rsidR="00791849" w:rsidRDefault="005237F6" w:rsidP="005A6802">
            <w:pPr>
              <w:pStyle w:val="TZielnanalysetext"/>
              <w:rPr>
                <w:sz w:val="20"/>
                <w:szCs w:val="20"/>
              </w:rPr>
            </w:pPr>
            <w:r>
              <w:rPr>
                <w:sz w:val="20"/>
                <w:szCs w:val="20"/>
              </w:rPr>
              <w:t>begründet vorgehen</w:t>
            </w:r>
          </w:p>
          <w:p w14:paraId="290CB4FF" w14:textId="40D71FC6" w:rsidR="005237F6" w:rsidRDefault="005237F6" w:rsidP="005237F6">
            <w:pPr>
              <w:pStyle w:val="TZielnanalysetext"/>
              <w:rPr>
                <w:sz w:val="20"/>
                <w:szCs w:val="20"/>
              </w:rPr>
            </w:pPr>
            <w:r>
              <w:rPr>
                <w:sz w:val="20"/>
                <w:szCs w:val="20"/>
              </w:rPr>
              <w:t>zuverlässig handeln</w:t>
            </w:r>
          </w:p>
          <w:p w14:paraId="353EB792" w14:textId="462C12A5" w:rsidR="005237F6" w:rsidRPr="00C935F1" w:rsidRDefault="005237F6" w:rsidP="005A6802">
            <w:pPr>
              <w:pStyle w:val="TZielnanalysetext"/>
              <w:rPr>
                <w:sz w:val="20"/>
                <w:szCs w:val="20"/>
              </w:rPr>
            </w:pPr>
            <w:r>
              <w:rPr>
                <w:sz w:val="20"/>
                <w:szCs w:val="20"/>
              </w:rPr>
              <w:t>Mitverantwortung tragen</w:t>
            </w:r>
          </w:p>
        </w:tc>
        <w:tc>
          <w:tcPr>
            <w:tcW w:w="417" w:type="pct"/>
            <w:shd w:val="clear" w:color="auto" w:fill="auto"/>
          </w:tcPr>
          <w:p w14:paraId="42153DE5" w14:textId="62D3995E" w:rsidR="00791849" w:rsidRPr="00C935F1" w:rsidRDefault="00E31337" w:rsidP="005A6802">
            <w:pPr>
              <w:pStyle w:val="TZielnanalysetext"/>
              <w:rPr>
                <w:sz w:val="20"/>
                <w:szCs w:val="20"/>
              </w:rPr>
            </w:pPr>
            <w:r w:rsidRPr="00A716E4">
              <w:rPr>
                <w:sz w:val="20"/>
                <w:szCs w:val="20"/>
              </w:rPr>
              <w:t>Tabellen mit monatlichen Annuitätenfaktoren</w:t>
            </w:r>
          </w:p>
        </w:tc>
        <w:tc>
          <w:tcPr>
            <w:tcW w:w="277" w:type="pct"/>
            <w:shd w:val="clear" w:color="auto" w:fill="auto"/>
          </w:tcPr>
          <w:p w14:paraId="43F45C93" w14:textId="6AAFA0C9" w:rsidR="00791849" w:rsidRPr="00615F64" w:rsidRDefault="00E31337" w:rsidP="000970ED">
            <w:pPr>
              <w:pStyle w:val="TZielnanalysetext"/>
              <w:jc w:val="right"/>
              <w:rPr>
                <w:sz w:val="20"/>
                <w:szCs w:val="20"/>
              </w:rPr>
            </w:pPr>
            <w:r w:rsidRPr="00615F64">
              <w:rPr>
                <w:sz w:val="20"/>
                <w:szCs w:val="20"/>
              </w:rPr>
              <w:t>04</w:t>
            </w:r>
          </w:p>
        </w:tc>
      </w:tr>
      <w:tr w:rsidR="00791849" w:rsidRPr="006D185A" w14:paraId="2F9D07D7" w14:textId="77777777" w:rsidTr="00724F55">
        <w:trPr>
          <w:trHeight w:val="267"/>
        </w:trPr>
        <w:tc>
          <w:tcPr>
            <w:tcW w:w="1331" w:type="pct"/>
            <w:shd w:val="clear" w:color="auto" w:fill="auto"/>
          </w:tcPr>
          <w:p w14:paraId="50892AC7" w14:textId="231B3097" w:rsidR="00791849" w:rsidRDefault="00A716E4" w:rsidP="005A6802">
            <w:pPr>
              <w:pStyle w:val="TZielnanalysetext"/>
              <w:rPr>
                <w:sz w:val="20"/>
                <w:szCs w:val="20"/>
              </w:rPr>
            </w:pPr>
            <w:r w:rsidRPr="00A716E4">
              <w:rPr>
                <w:sz w:val="20"/>
                <w:szCs w:val="20"/>
              </w:rPr>
              <w:t>Sie erläutern den Kunden die rechtlichen Bestimmungen und Inhalte des Darlehensvertrages und erfüllen die vorvertraglichen Informationspflichten. Sie schließen den Darlehensvertrag ab und bestellen die vereinbarten Sicherheiten. Die Schülerinnen und Schüler bieten den Kunden eine Restschuldversicherung an.</w:t>
            </w:r>
          </w:p>
        </w:tc>
        <w:tc>
          <w:tcPr>
            <w:tcW w:w="576" w:type="pct"/>
            <w:shd w:val="clear" w:color="auto" w:fill="auto"/>
          </w:tcPr>
          <w:p w14:paraId="393AFCD2" w14:textId="77777777" w:rsidR="00791849" w:rsidRPr="00C935F1" w:rsidRDefault="00791849" w:rsidP="005A6802">
            <w:pPr>
              <w:pStyle w:val="TZielnanalysetext"/>
              <w:rPr>
                <w:sz w:val="20"/>
                <w:szCs w:val="20"/>
              </w:rPr>
            </w:pPr>
          </w:p>
        </w:tc>
        <w:tc>
          <w:tcPr>
            <w:tcW w:w="825" w:type="pct"/>
            <w:shd w:val="clear" w:color="auto" w:fill="auto"/>
          </w:tcPr>
          <w:p w14:paraId="2701C6AD" w14:textId="77DF474B" w:rsidR="00791849" w:rsidRPr="00C935F1" w:rsidRDefault="009811A6" w:rsidP="004C2E1D">
            <w:pPr>
              <w:pStyle w:val="TZielnanalysetext"/>
              <w:rPr>
                <w:b/>
                <w:sz w:val="20"/>
                <w:szCs w:val="20"/>
              </w:rPr>
            </w:pPr>
            <w:r>
              <w:rPr>
                <w:b/>
                <w:sz w:val="20"/>
                <w:szCs w:val="20"/>
              </w:rPr>
              <w:t>LS0</w:t>
            </w:r>
            <w:r w:rsidR="004C2E1D">
              <w:rPr>
                <w:b/>
                <w:sz w:val="20"/>
                <w:szCs w:val="20"/>
              </w:rPr>
              <w:t>9</w:t>
            </w:r>
            <w:r>
              <w:rPr>
                <w:b/>
                <w:sz w:val="20"/>
                <w:szCs w:val="20"/>
              </w:rPr>
              <w:t xml:space="preserve"> </w:t>
            </w:r>
            <w:r w:rsidR="00535044">
              <w:rPr>
                <w:b/>
                <w:sz w:val="20"/>
                <w:szCs w:val="20"/>
              </w:rPr>
              <w:t>Darlehensvertrag abschließen</w:t>
            </w:r>
          </w:p>
        </w:tc>
        <w:tc>
          <w:tcPr>
            <w:tcW w:w="694" w:type="pct"/>
            <w:shd w:val="clear" w:color="auto" w:fill="auto"/>
          </w:tcPr>
          <w:p w14:paraId="5E4D095D" w14:textId="621CAF22" w:rsidR="00535044" w:rsidRDefault="00465B7B" w:rsidP="00535044">
            <w:pPr>
              <w:pStyle w:val="TZielnanalysetext"/>
              <w:rPr>
                <w:sz w:val="20"/>
                <w:szCs w:val="20"/>
              </w:rPr>
            </w:pPr>
            <w:r>
              <w:rPr>
                <w:sz w:val="20"/>
                <w:szCs w:val="20"/>
              </w:rPr>
              <w:t>Beratermappe</w:t>
            </w:r>
          </w:p>
          <w:p w14:paraId="0200D43F" w14:textId="150A664E" w:rsidR="00535044" w:rsidRDefault="00535044" w:rsidP="00535044">
            <w:pPr>
              <w:pStyle w:val="TZielnanalysetext"/>
              <w:rPr>
                <w:sz w:val="20"/>
                <w:szCs w:val="20"/>
              </w:rPr>
            </w:pPr>
            <w:r>
              <w:rPr>
                <w:sz w:val="20"/>
                <w:szCs w:val="20"/>
              </w:rPr>
              <w:t>Darlehensvertrag</w:t>
            </w:r>
          </w:p>
          <w:p w14:paraId="0A2FB225" w14:textId="723695F7" w:rsidR="00791849" w:rsidRPr="00C935F1" w:rsidRDefault="00465B7B" w:rsidP="00865F7B">
            <w:pPr>
              <w:pStyle w:val="TZielnanalysetext"/>
              <w:rPr>
                <w:sz w:val="20"/>
                <w:szCs w:val="20"/>
              </w:rPr>
            </w:pPr>
            <w:r>
              <w:rPr>
                <w:sz w:val="20"/>
                <w:szCs w:val="20"/>
              </w:rPr>
              <w:t>Versicherungsangebot</w:t>
            </w:r>
          </w:p>
        </w:tc>
        <w:tc>
          <w:tcPr>
            <w:tcW w:w="880" w:type="pct"/>
            <w:shd w:val="clear" w:color="auto" w:fill="auto"/>
          </w:tcPr>
          <w:p w14:paraId="7C4D9969" w14:textId="5CB89610" w:rsidR="005237F6" w:rsidRDefault="005237F6" w:rsidP="005237F6">
            <w:pPr>
              <w:pStyle w:val="TZielnanalysetext"/>
              <w:rPr>
                <w:sz w:val="20"/>
                <w:szCs w:val="20"/>
              </w:rPr>
            </w:pPr>
            <w:r>
              <w:rPr>
                <w:sz w:val="20"/>
                <w:szCs w:val="20"/>
              </w:rPr>
              <w:t>zuverlässig handeln</w:t>
            </w:r>
          </w:p>
          <w:p w14:paraId="3061C5BF" w14:textId="3927ED58" w:rsidR="00FA3D89" w:rsidRDefault="00FA3D89" w:rsidP="005237F6">
            <w:pPr>
              <w:pStyle w:val="TZielnanalysetext"/>
              <w:rPr>
                <w:sz w:val="20"/>
                <w:szCs w:val="20"/>
              </w:rPr>
            </w:pPr>
            <w:r>
              <w:rPr>
                <w:sz w:val="20"/>
                <w:szCs w:val="20"/>
              </w:rPr>
              <w:t>begründet vorgehen</w:t>
            </w:r>
          </w:p>
          <w:p w14:paraId="2F64E8CE" w14:textId="7700FA5B" w:rsidR="00380C7F" w:rsidRDefault="00380C7F" w:rsidP="005237F6">
            <w:pPr>
              <w:pStyle w:val="TZielnanalysetext"/>
              <w:rPr>
                <w:sz w:val="20"/>
                <w:szCs w:val="20"/>
              </w:rPr>
            </w:pPr>
            <w:r>
              <w:rPr>
                <w:sz w:val="20"/>
                <w:szCs w:val="20"/>
              </w:rPr>
              <w:t>Regeln und Verfahren anwenden</w:t>
            </w:r>
          </w:p>
          <w:p w14:paraId="13D03EE8" w14:textId="255A099E" w:rsidR="00791849" w:rsidRDefault="005237F6" w:rsidP="005A6802">
            <w:pPr>
              <w:pStyle w:val="TZielnanalysetext"/>
              <w:rPr>
                <w:sz w:val="20"/>
                <w:szCs w:val="20"/>
              </w:rPr>
            </w:pPr>
            <w:r>
              <w:rPr>
                <w:sz w:val="20"/>
                <w:szCs w:val="20"/>
              </w:rPr>
              <w:t>Mitverantwortung tragen</w:t>
            </w:r>
          </w:p>
          <w:p w14:paraId="7D633593" w14:textId="11C3D184" w:rsidR="005237F6" w:rsidRDefault="005237F6" w:rsidP="005237F6">
            <w:pPr>
              <w:pStyle w:val="TZielnanalysetext"/>
              <w:rPr>
                <w:sz w:val="20"/>
                <w:szCs w:val="20"/>
              </w:rPr>
            </w:pPr>
            <w:r>
              <w:rPr>
                <w:sz w:val="20"/>
                <w:szCs w:val="20"/>
              </w:rPr>
              <w:t>begründet vorgehen</w:t>
            </w:r>
          </w:p>
          <w:p w14:paraId="62D1DA01" w14:textId="4403F62F" w:rsidR="005237F6" w:rsidRPr="00C935F1" w:rsidRDefault="005237F6" w:rsidP="00865F7B">
            <w:pPr>
              <w:pStyle w:val="TZielnanalysetext"/>
              <w:rPr>
                <w:sz w:val="20"/>
                <w:szCs w:val="20"/>
              </w:rPr>
            </w:pPr>
            <w:r>
              <w:rPr>
                <w:sz w:val="20"/>
                <w:szCs w:val="20"/>
              </w:rPr>
              <w:t>sachlich argumentieren</w:t>
            </w:r>
          </w:p>
        </w:tc>
        <w:tc>
          <w:tcPr>
            <w:tcW w:w="417" w:type="pct"/>
            <w:shd w:val="clear" w:color="auto" w:fill="auto"/>
          </w:tcPr>
          <w:p w14:paraId="27A54AC8" w14:textId="1F4A9946" w:rsidR="00791849" w:rsidRPr="00C935F1" w:rsidRDefault="00791849" w:rsidP="005A6802">
            <w:pPr>
              <w:pStyle w:val="TZielnanalysetext"/>
              <w:rPr>
                <w:sz w:val="20"/>
                <w:szCs w:val="20"/>
              </w:rPr>
            </w:pPr>
          </w:p>
        </w:tc>
        <w:tc>
          <w:tcPr>
            <w:tcW w:w="277" w:type="pct"/>
            <w:shd w:val="clear" w:color="auto" w:fill="auto"/>
          </w:tcPr>
          <w:p w14:paraId="0B329C26" w14:textId="25914817" w:rsidR="00A43842" w:rsidRPr="00615F64" w:rsidRDefault="00A43842" w:rsidP="00615F64">
            <w:pPr>
              <w:pStyle w:val="TZielnanalysetext"/>
              <w:jc w:val="right"/>
              <w:rPr>
                <w:strike/>
                <w:sz w:val="20"/>
                <w:szCs w:val="20"/>
              </w:rPr>
            </w:pPr>
            <w:r w:rsidRPr="00615F64">
              <w:rPr>
                <w:sz w:val="20"/>
                <w:szCs w:val="20"/>
              </w:rPr>
              <w:t>02</w:t>
            </w:r>
          </w:p>
        </w:tc>
      </w:tr>
      <w:tr w:rsidR="00535044" w:rsidRPr="006D185A" w14:paraId="63FBC46B" w14:textId="77777777" w:rsidTr="00724F55">
        <w:trPr>
          <w:trHeight w:val="1297"/>
        </w:trPr>
        <w:tc>
          <w:tcPr>
            <w:tcW w:w="1331" w:type="pct"/>
            <w:shd w:val="clear" w:color="auto" w:fill="auto"/>
          </w:tcPr>
          <w:p w14:paraId="0396EA53" w14:textId="4E84B073" w:rsidR="00535044" w:rsidRDefault="00A716E4" w:rsidP="005A6802">
            <w:pPr>
              <w:pStyle w:val="TZielnanalysetext"/>
              <w:rPr>
                <w:sz w:val="20"/>
                <w:szCs w:val="20"/>
              </w:rPr>
            </w:pPr>
            <w:r w:rsidRPr="00A716E4">
              <w:rPr>
                <w:sz w:val="20"/>
                <w:szCs w:val="20"/>
              </w:rPr>
              <w:t>Die Schülerinnen und Schüler begründen die Notwendigkeit der Kreditüberwachung. Sie erkennen Signale für die Gefährdung von laufenden Krediten und zeigen Maßnahmen zur Vermeidung von Kreditausfällen auf.</w:t>
            </w:r>
          </w:p>
        </w:tc>
        <w:tc>
          <w:tcPr>
            <w:tcW w:w="576" w:type="pct"/>
            <w:shd w:val="clear" w:color="auto" w:fill="auto"/>
          </w:tcPr>
          <w:p w14:paraId="4FA8216E" w14:textId="77777777" w:rsidR="00535044" w:rsidRPr="00C935F1" w:rsidRDefault="00535044" w:rsidP="005A6802">
            <w:pPr>
              <w:pStyle w:val="TZielnanalysetext"/>
              <w:rPr>
                <w:sz w:val="20"/>
                <w:szCs w:val="20"/>
              </w:rPr>
            </w:pPr>
          </w:p>
        </w:tc>
        <w:tc>
          <w:tcPr>
            <w:tcW w:w="825" w:type="pct"/>
            <w:shd w:val="clear" w:color="auto" w:fill="auto"/>
          </w:tcPr>
          <w:p w14:paraId="00176A68" w14:textId="697858C0" w:rsidR="00535044" w:rsidRPr="00C935F1" w:rsidRDefault="00535044" w:rsidP="004C2E1D">
            <w:pPr>
              <w:pStyle w:val="TZielnanalysetext"/>
              <w:rPr>
                <w:b/>
                <w:sz w:val="20"/>
                <w:szCs w:val="20"/>
              </w:rPr>
            </w:pPr>
            <w:r>
              <w:rPr>
                <w:b/>
                <w:sz w:val="20"/>
                <w:szCs w:val="20"/>
              </w:rPr>
              <w:t>LS</w:t>
            </w:r>
            <w:r w:rsidR="004C2E1D">
              <w:rPr>
                <w:b/>
                <w:sz w:val="20"/>
                <w:szCs w:val="20"/>
              </w:rPr>
              <w:t>10</w:t>
            </w:r>
            <w:r>
              <w:rPr>
                <w:b/>
                <w:sz w:val="20"/>
                <w:szCs w:val="20"/>
              </w:rPr>
              <w:t xml:space="preserve"> Kreditausfälle vermeiden </w:t>
            </w:r>
          </w:p>
        </w:tc>
        <w:tc>
          <w:tcPr>
            <w:tcW w:w="694" w:type="pct"/>
            <w:shd w:val="clear" w:color="auto" w:fill="auto"/>
          </w:tcPr>
          <w:p w14:paraId="66920CEA" w14:textId="77777777" w:rsidR="00535044" w:rsidRDefault="00465B7B" w:rsidP="005D6283">
            <w:pPr>
              <w:pStyle w:val="TZielnanalysetext"/>
              <w:rPr>
                <w:sz w:val="20"/>
                <w:szCs w:val="20"/>
              </w:rPr>
            </w:pPr>
            <w:r>
              <w:rPr>
                <w:sz w:val="20"/>
                <w:szCs w:val="20"/>
              </w:rPr>
              <w:t>Checkliste</w:t>
            </w:r>
          </w:p>
          <w:p w14:paraId="1D59CB69" w14:textId="6931B4FC" w:rsidR="00465B7B" w:rsidRPr="00C935F1" w:rsidRDefault="00465B7B" w:rsidP="005D6283">
            <w:pPr>
              <w:pStyle w:val="TZielnanalysetext"/>
              <w:rPr>
                <w:sz w:val="20"/>
                <w:szCs w:val="20"/>
              </w:rPr>
            </w:pPr>
            <w:r>
              <w:rPr>
                <w:sz w:val="20"/>
                <w:szCs w:val="20"/>
              </w:rPr>
              <w:t>Handlungsempfehlung</w:t>
            </w:r>
          </w:p>
        </w:tc>
        <w:tc>
          <w:tcPr>
            <w:tcW w:w="880" w:type="pct"/>
            <w:shd w:val="clear" w:color="auto" w:fill="auto"/>
          </w:tcPr>
          <w:p w14:paraId="688109A7" w14:textId="77777777" w:rsidR="00380C7F" w:rsidRDefault="00380C7F" w:rsidP="00380C7F">
            <w:pPr>
              <w:pStyle w:val="TZielnanalysetext"/>
              <w:rPr>
                <w:sz w:val="20"/>
                <w:szCs w:val="20"/>
              </w:rPr>
            </w:pPr>
            <w:r>
              <w:rPr>
                <w:sz w:val="20"/>
                <w:szCs w:val="20"/>
              </w:rPr>
              <w:t>begründet vorgehen</w:t>
            </w:r>
          </w:p>
          <w:p w14:paraId="19EDA668" w14:textId="77777777" w:rsidR="00535044" w:rsidRDefault="00380C7F" w:rsidP="005A6802">
            <w:pPr>
              <w:pStyle w:val="TZielnanalysetext"/>
              <w:rPr>
                <w:sz w:val="20"/>
                <w:szCs w:val="20"/>
              </w:rPr>
            </w:pPr>
            <w:r>
              <w:rPr>
                <w:sz w:val="20"/>
                <w:szCs w:val="20"/>
              </w:rPr>
              <w:t>Probleme eingrenzen</w:t>
            </w:r>
          </w:p>
          <w:p w14:paraId="19ED0047" w14:textId="5C687E82" w:rsidR="00380C7F" w:rsidRDefault="00380C7F" w:rsidP="005A6802">
            <w:pPr>
              <w:pStyle w:val="TZielnanalysetext"/>
              <w:rPr>
                <w:sz w:val="20"/>
                <w:szCs w:val="20"/>
              </w:rPr>
            </w:pPr>
            <w:r>
              <w:rPr>
                <w:sz w:val="20"/>
                <w:szCs w:val="20"/>
              </w:rPr>
              <w:t>Zustände untersuchen</w:t>
            </w:r>
          </w:p>
          <w:p w14:paraId="2FCA37B1" w14:textId="2530B498" w:rsidR="00380C7F" w:rsidRDefault="00380C7F" w:rsidP="005A6802">
            <w:pPr>
              <w:pStyle w:val="TZielnanalysetext"/>
              <w:rPr>
                <w:sz w:val="20"/>
                <w:szCs w:val="20"/>
              </w:rPr>
            </w:pPr>
            <w:r>
              <w:rPr>
                <w:sz w:val="20"/>
                <w:szCs w:val="20"/>
              </w:rPr>
              <w:t>Zusammenhänge herstellen</w:t>
            </w:r>
          </w:p>
          <w:p w14:paraId="588D038F" w14:textId="327F8F9F" w:rsidR="00380C7F" w:rsidRDefault="00380C7F" w:rsidP="005A6802">
            <w:pPr>
              <w:pStyle w:val="TZielnanalysetext"/>
              <w:rPr>
                <w:sz w:val="20"/>
                <w:szCs w:val="20"/>
              </w:rPr>
            </w:pPr>
            <w:r>
              <w:rPr>
                <w:sz w:val="20"/>
                <w:szCs w:val="20"/>
              </w:rPr>
              <w:t>Abhängigkeiten finden</w:t>
            </w:r>
          </w:p>
          <w:p w14:paraId="18DD3465" w14:textId="3972A76A" w:rsidR="00380C7F" w:rsidRPr="00C935F1" w:rsidRDefault="00380C7F" w:rsidP="005A6802">
            <w:pPr>
              <w:pStyle w:val="TZielnanalysetext"/>
              <w:rPr>
                <w:sz w:val="20"/>
                <w:szCs w:val="20"/>
              </w:rPr>
            </w:pPr>
            <w:r>
              <w:rPr>
                <w:sz w:val="20"/>
                <w:szCs w:val="20"/>
              </w:rPr>
              <w:t>Schlussfolgerungen ziehen</w:t>
            </w:r>
          </w:p>
        </w:tc>
        <w:tc>
          <w:tcPr>
            <w:tcW w:w="417" w:type="pct"/>
            <w:shd w:val="clear" w:color="auto" w:fill="auto"/>
          </w:tcPr>
          <w:p w14:paraId="792FBF1C" w14:textId="77777777" w:rsidR="00535044" w:rsidRPr="00C935F1" w:rsidRDefault="00535044" w:rsidP="005A6802">
            <w:pPr>
              <w:pStyle w:val="TZielnanalysetext"/>
              <w:rPr>
                <w:sz w:val="20"/>
                <w:szCs w:val="20"/>
              </w:rPr>
            </w:pPr>
          </w:p>
        </w:tc>
        <w:tc>
          <w:tcPr>
            <w:tcW w:w="277" w:type="pct"/>
            <w:shd w:val="clear" w:color="auto" w:fill="auto"/>
          </w:tcPr>
          <w:p w14:paraId="37C38CC2" w14:textId="32F90522" w:rsidR="00535044" w:rsidRDefault="00465B7B" w:rsidP="000970ED">
            <w:pPr>
              <w:pStyle w:val="TZielnanalysetext"/>
              <w:jc w:val="right"/>
              <w:rPr>
                <w:sz w:val="20"/>
                <w:szCs w:val="20"/>
              </w:rPr>
            </w:pPr>
            <w:r>
              <w:rPr>
                <w:sz w:val="20"/>
                <w:szCs w:val="20"/>
              </w:rPr>
              <w:t>02</w:t>
            </w:r>
          </w:p>
        </w:tc>
      </w:tr>
      <w:tr w:rsidR="00535044" w:rsidRPr="006D185A" w14:paraId="12297DF5" w14:textId="77777777" w:rsidTr="00724F55">
        <w:trPr>
          <w:trHeight w:val="529"/>
        </w:trPr>
        <w:tc>
          <w:tcPr>
            <w:tcW w:w="1331" w:type="pct"/>
            <w:shd w:val="clear" w:color="auto" w:fill="auto"/>
          </w:tcPr>
          <w:p w14:paraId="3E0CC5E0" w14:textId="3B3FE275" w:rsidR="00535044" w:rsidRPr="00791849" w:rsidRDefault="00A716E4" w:rsidP="00535044">
            <w:pPr>
              <w:pStyle w:val="TZielnanalysetext"/>
              <w:rPr>
                <w:sz w:val="20"/>
                <w:szCs w:val="20"/>
              </w:rPr>
            </w:pPr>
            <w:r w:rsidRPr="00A716E4">
              <w:rPr>
                <w:sz w:val="20"/>
                <w:szCs w:val="20"/>
              </w:rPr>
              <w:lastRenderedPageBreak/>
              <w:t>Sie informieren die Kunden über die Folgen ausbleibender Zins- und Tilgungsleistungen und wickeln notleidende Kredite ab (</w:t>
            </w:r>
            <w:r w:rsidRPr="00A716E4">
              <w:rPr>
                <w:i/>
                <w:sz w:val="20"/>
                <w:szCs w:val="20"/>
              </w:rPr>
              <w:t xml:space="preserve">Kündigung, gerichtliches Mahnverfahren, </w:t>
            </w:r>
            <w:proofErr w:type="spellStart"/>
            <w:r w:rsidRPr="00A716E4">
              <w:rPr>
                <w:i/>
                <w:sz w:val="20"/>
                <w:szCs w:val="20"/>
              </w:rPr>
              <w:t>Sicherheitenverwertung</w:t>
            </w:r>
            <w:proofErr w:type="spellEnd"/>
            <w:r w:rsidRPr="00A716E4">
              <w:rPr>
                <w:i/>
                <w:sz w:val="20"/>
                <w:szCs w:val="20"/>
              </w:rPr>
              <w:t>, Erlangung vollstreckbarer Titel, Verbraucherinsolvenzverfahren</w:t>
            </w:r>
            <w:r w:rsidRPr="00A716E4">
              <w:rPr>
                <w:sz w:val="20"/>
                <w:szCs w:val="20"/>
              </w:rPr>
              <w:t>).</w:t>
            </w:r>
            <w:r w:rsidR="00865F7B">
              <w:rPr>
                <w:sz w:val="20"/>
                <w:szCs w:val="20"/>
              </w:rPr>
              <w:t xml:space="preserve"> […]</w:t>
            </w:r>
          </w:p>
        </w:tc>
        <w:tc>
          <w:tcPr>
            <w:tcW w:w="576" w:type="pct"/>
            <w:shd w:val="clear" w:color="auto" w:fill="auto"/>
          </w:tcPr>
          <w:p w14:paraId="0B0FE6F0" w14:textId="77777777" w:rsidR="00535044" w:rsidRPr="00C935F1" w:rsidRDefault="00535044" w:rsidP="005A6802">
            <w:pPr>
              <w:pStyle w:val="TZielnanalysetext"/>
              <w:rPr>
                <w:sz w:val="20"/>
                <w:szCs w:val="20"/>
              </w:rPr>
            </w:pPr>
          </w:p>
        </w:tc>
        <w:tc>
          <w:tcPr>
            <w:tcW w:w="825" w:type="pct"/>
            <w:shd w:val="clear" w:color="auto" w:fill="auto"/>
          </w:tcPr>
          <w:p w14:paraId="7C1B4061" w14:textId="0902A2F1" w:rsidR="00535044" w:rsidRDefault="00535044" w:rsidP="00865F7B">
            <w:pPr>
              <w:pStyle w:val="TZielnanalysetext"/>
              <w:rPr>
                <w:b/>
                <w:sz w:val="20"/>
                <w:szCs w:val="20"/>
              </w:rPr>
            </w:pPr>
            <w:r>
              <w:rPr>
                <w:b/>
                <w:sz w:val="20"/>
                <w:szCs w:val="20"/>
              </w:rPr>
              <w:t>LS1</w:t>
            </w:r>
            <w:r w:rsidR="004C2E1D">
              <w:rPr>
                <w:b/>
                <w:sz w:val="20"/>
                <w:szCs w:val="20"/>
              </w:rPr>
              <w:t>1</w:t>
            </w:r>
            <w:r>
              <w:rPr>
                <w:b/>
                <w:sz w:val="20"/>
                <w:szCs w:val="20"/>
              </w:rPr>
              <w:t xml:space="preserve"> </w:t>
            </w:r>
            <w:r w:rsidR="00A716E4">
              <w:rPr>
                <w:b/>
                <w:sz w:val="20"/>
                <w:szCs w:val="20"/>
              </w:rPr>
              <w:t>Ü</w:t>
            </w:r>
            <w:r>
              <w:rPr>
                <w:b/>
                <w:sz w:val="20"/>
                <w:szCs w:val="20"/>
              </w:rPr>
              <w:t>ber die Folgen ausbleibender Zahlungen informieren und notleidende Kredite abwickeln</w:t>
            </w:r>
          </w:p>
        </w:tc>
        <w:tc>
          <w:tcPr>
            <w:tcW w:w="694" w:type="pct"/>
            <w:shd w:val="clear" w:color="auto" w:fill="auto"/>
          </w:tcPr>
          <w:p w14:paraId="5A44D2E1" w14:textId="6B542EFE" w:rsidR="003F6808" w:rsidRDefault="003F6808" w:rsidP="00535044">
            <w:pPr>
              <w:pStyle w:val="TZielnanalysetext"/>
              <w:rPr>
                <w:sz w:val="20"/>
                <w:szCs w:val="20"/>
              </w:rPr>
            </w:pPr>
            <w:r w:rsidRPr="00CC15F3">
              <w:rPr>
                <w:sz w:val="20"/>
                <w:szCs w:val="20"/>
              </w:rPr>
              <w:t>Prozessdarstellung</w:t>
            </w:r>
            <w:r>
              <w:rPr>
                <w:sz w:val="20"/>
                <w:szCs w:val="20"/>
              </w:rPr>
              <w:t xml:space="preserve"> </w:t>
            </w:r>
          </w:p>
          <w:p w14:paraId="63593C09" w14:textId="7160FEA8" w:rsidR="003F6808" w:rsidRDefault="003F6808" w:rsidP="00535044">
            <w:pPr>
              <w:pStyle w:val="TZielnanalysetext"/>
              <w:rPr>
                <w:sz w:val="20"/>
                <w:szCs w:val="20"/>
              </w:rPr>
            </w:pPr>
            <w:r>
              <w:rPr>
                <w:sz w:val="20"/>
                <w:szCs w:val="20"/>
              </w:rPr>
              <w:t>Übersichten</w:t>
            </w:r>
          </w:p>
          <w:p w14:paraId="7DB7D3F9" w14:textId="77777777" w:rsidR="003F6808" w:rsidRDefault="003F6808" w:rsidP="003F6808">
            <w:pPr>
              <w:pStyle w:val="TZielnanalysetext"/>
              <w:rPr>
                <w:sz w:val="20"/>
                <w:szCs w:val="20"/>
              </w:rPr>
            </w:pPr>
            <w:r>
              <w:rPr>
                <w:sz w:val="20"/>
                <w:szCs w:val="20"/>
              </w:rPr>
              <w:t>Mahnung</w:t>
            </w:r>
          </w:p>
          <w:p w14:paraId="3C81B61C" w14:textId="104BEC33" w:rsidR="00535044" w:rsidRDefault="003F6808" w:rsidP="003F6808">
            <w:pPr>
              <w:pStyle w:val="TZielnanalysetext"/>
              <w:rPr>
                <w:sz w:val="20"/>
                <w:szCs w:val="20"/>
              </w:rPr>
            </w:pPr>
            <w:r>
              <w:rPr>
                <w:sz w:val="20"/>
                <w:szCs w:val="20"/>
              </w:rPr>
              <w:t>Kündigung</w:t>
            </w:r>
          </w:p>
        </w:tc>
        <w:tc>
          <w:tcPr>
            <w:tcW w:w="880" w:type="pct"/>
            <w:shd w:val="clear" w:color="auto" w:fill="auto"/>
          </w:tcPr>
          <w:p w14:paraId="30DB5516" w14:textId="5B883113" w:rsidR="00380C7F" w:rsidRDefault="00380C7F" w:rsidP="00380C7F">
            <w:pPr>
              <w:pStyle w:val="TZielnanalysetext"/>
              <w:rPr>
                <w:sz w:val="20"/>
                <w:szCs w:val="20"/>
              </w:rPr>
            </w:pPr>
            <w:r>
              <w:rPr>
                <w:sz w:val="20"/>
                <w:szCs w:val="20"/>
              </w:rPr>
              <w:t>zuverlässig handeln</w:t>
            </w:r>
          </w:p>
          <w:p w14:paraId="28EFAD20" w14:textId="778127A8" w:rsidR="00380C7F" w:rsidRDefault="00380C7F" w:rsidP="00380C7F">
            <w:pPr>
              <w:pStyle w:val="TZielnanalysetext"/>
              <w:rPr>
                <w:sz w:val="20"/>
                <w:szCs w:val="20"/>
              </w:rPr>
            </w:pPr>
            <w:r>
              <w:rPr>
                <w:sz w:val="20"/>
                <w:szCs w:val="20"/>
              </w:rPr>
              <w:t>sachlich argumentieren</w:t>
            </w:r>
          </w:p>
          <w:p w14:paraId="59FEAF02" w14:textId="337BDF09" w:rsidR="00380C7F" w:rsidRDefault="00380C7F" w:rsidP="00380C7F">
            <w:pPr>
              <w:pStyle w:val="TZielnanalysetext"/>
              <w:rPr>
                <w:sz w:val="20"/>
                <w:szCs w:val="20"/>
              </w:rPr>
            </w:pPr>
            <w:r>
              <w:rPr>
                <w:sz w:val="20"/>
                <w:szCs w:val="20"/>
              </w:rPr>
              <w:t>systematisch vorgehen</w:t>
            </w:r>
          </w:p>
          <w:p w14:paraId="322833B6" w14:textId="24F3505C" w:rsidR="00380C7F" w:rsidRDefault="00380C7F" w:rsidP="00380C7F">
            <w:pPr>
              <w:pStyle w:val="TZielnanalysetext"/>
              <w:rPr>
                <w:sz w:val="20"/>
                <w:szCs w:val="20"/>
              </w:rPr>
            </w:pPr>
            <w:r>
              <w:rPr>
                <w:sz w:val="20"/>
                <w:szCs w:val="20"/>
              </w:rPr>
              <w:t>Zusammenhänge herstellen</w:t>
            </w:r>
          </w:p>
          <w:p w14:paraId="5734272A" w14:textId="3486E9D7" w:rsidR="00535044" w:rsidRPr="00C935F1" w:rsidRDefault="00380C7F" w:rsidP="005A6802">
            <w:pPr>
              <w:pStyle w:val="TZielnanalysetext"/>
              <w:rPr>
                <w:sz w:val="20"/>
                <w:szCs w:val="20"/>
              </w:rPr>
            </w:pPr>
            <w:r>
              <w:rPr>
                <w:sz w:val="20"/>
                <w:szCs w:val="20"/>
              </w:rPr>
              <w:t>Gesetzestexte anwenden</w:t>
            </w:r>
          </w:p>
        </w:tc>
        <w:tc>
          <w:tcPr>
            <w:tcW w:w="417" w:type="pct"/>
            <w:shd w:val="clear" w:color="auto" w:fill="auto"/>
          </w:tcPr>
          <w:p w14:paraId="06CF4BAE" w14:textId="4BB11401" w:rsidR="00535044" w:rsidRPr="00C935F1" w:rsidRDefault="00535044" w:rsidP="005A6802">
            <w:pPr>
              <w:pStyle w:val="TZielnanalysetext"/>
              <w:rPr>
                <w:sz w:val="20"/>
                <w:szCs w:val="20"/>
              </w:rPr>
            </w:pPr>
          </w:p>
        </w:tc>
        <w:tc>
          <w:tcPr>
            <w:tcW w:w="277" w:type="pct"/>
            <w:shd w:val="clear" w:color="auto" w:fill="auto"/>
          </w:tcPr>
          <w:p w14:paraId="59970862" w14:textId="3116679F" w:rsidR="00535044" w:rsidRDefault="003F6808" w:rsidP="000970ED">
            <w:pPr>
              <w:pStyle w:val="TZielnanalysetext"/>
              <w:jc w:val="right"/>
              <w:rPr>
                <w:sz w:val="20"/>
                <w:szCs w:val="20"/>
              </w:rPr>
            </w:pPr>
            <w:r>
              <w:rPr>
                <w:sz w:val="20"/>
                <w:szCs w:val="20"/>
              </w:rPr>
              <w:t>08</w:t>
            </w:r>
          </w:p>
        </w:tc>
      </w:tr>
      <w:tr w:rsidR="009D2EE4" w:rsidRPr="006D185A" w14:paraId="12181650" w14:textId="77777777" w:rsidTr="00724F55">
        <w:trPr>
          <w:trHeight w:val="529"/>
        </w:trPr>
        <w:tc>
          <w:tcPr>
            <w:tcW w:w="1331" w:type="pct"/>
            <w:shd w:val="clear" w:color="auto" w:fill="auto"/>
          </w:tcPr>
          <w:p w14:paraId="6BAD1A8E" w14:textId="0ED6EB73" w:rsidR="009D2EE4" w:rsidRPr="00791849" w:rsidRDefault="009D2EE4" w:rsidP="00535044">
            <w:pPr>
              <w:pStyle w:val="TZielnanalysetext"/>
              <w:rPr>
                <w:sz w:val="20"/>
                <w:szCs w:val="20"/>
              </w:rPr>
            </w:pPr>
            <w:r>
              <w:rPr>
                <w:sz w:val="20"/>
                <w:szCs w:val="20"/>
              </w:rPr>
              <w:t>[…]</w:t>
            </w:r>
            <w:r w:rsidR="00A716E4">
              <w:rPr>
                <w:sz w:val="20"/>
                <w:szCs w:val="20"/>
              </w:rPr>
              <w:t xml:space="preserve"> </w:t>
            </w:r>
            <w:r w:rsidR="00A716E4" w:rsidRPr="00A716E4">
              <w:rPr>
                <w:sz w:val="20"/>
                <w:szCs w:val="20"/>
              </w:rPr>
              <w:t>Sie erklären den Kunden den Unterschied zwischen einem Ratenkredit und einem Kraftfahrzeug-Leasingangebot (</w:t>
            </w:r>
            <w:r w:rsidR="00A716E4" w:rsidRPr="00A716E4">
              <w:rPr>
                <w:i/>
                <w:sz w:val="20"/>
                <w:szCs w:val="20"/>
              </w:rPr>
              <w:t>Merkmale, Liquidität</w:t>
            </w:r>
            <w:r w:rsidR="00A716E4" w:rsidRPr="00A716E4">
              <w:rPr>
                <w:sz w:val="20"/>
                <w:szCs w:val="20"/>
              </w:rPr>
              <w:t xml:space="preserve">) und vergleichen beide Finanzierungsmöglichkeiten. </w:t>
            </w:r>
            <w:r>
              <w:rPr>
                <w:sz w:val="20"/>
                <w:szCs w:val="20"/>
              </w:rPr>
              <w:t>[…]</w:t>
            </w:r>
          </w:p>
        </w:tc>
        <w:tc>
          <w:tcPr>
            <w:tcW w:w="576" w:type="pct"/>
            <w:shd w:val="clear" w:color="auto" w:fill="auto"/>
          </w:tcPr>
          <w:p w14:paraId="6AE0A21C" w14:textId="77777777" w:rsidR="009D2EE4" w:rsidRPr="00C935F1" w:rsidRDefault="009D2EE4" w:rsidP="005A6802">
            <w:pPr>
              <w:pStyle w:val="TZielnanalysetext"/>
              <w:rPr>
                <w:sz w:val="20"/>
                <w:szCs w:val="20"/>
              </w:rPr>
            </w:pPr>
          </w:p>
        </w:tc>
        <w:tc>
          <w:tcPr>
            <w:tcW w:w="825" w:type="pct"/>
            <w:shd w:val="clear" w:color="auto" w:fill="auto"/>
          </w:tcPr>
          <w:p w14:paraId="46B7F4FF" w14:textId="6C9A9E3E" w:rsidR="009D2EE4" w:rsidRDefault="009D2EE4" w:rsidP="004C2E1D">
            <w:pPr>
              <w:pStyle w:val="TZielnanalysetext"/>
              <w:rPr>
                <w:b/>
                <w:sz w:val="20"/>
                <w:szCs w:val="20"/>
              </w:rPr>
            </w:pPr>
            <w:r>
              <w:rPr>
                <w:b/>
                <w:sz w:val="20"/>
                <w:szCs w:val="20"/>
              </w:rPr>
              <w:t>LS</w:t>
            </w:r>
            <w:r w:rsidR="003B605B">
              <w:rPr>
                <w:b/>
                <w:sz w:val="20"/>
                <w:szCs w:val="20"/>
              </w:rPr>
              <w:t>1</w:t>
            </w:r>
            <w:r w:rsidR="004C2E1D">
              <w:rPr>
                <w:b/>
                <w:sz w:val="20"/>
                <w:szCs w:val="20"/>
              </w:rPr>
              <w:t>2</w:t>
            </w:r>
            <w:r>
              <w:rPr>
                <w:b/>
                <w:sz w:val="20"/>
                <w:szCs w:val="20"/>
              </w:rPr>
              <w:t xml:space="preserve"> Kfz-</w:t>
            </w:r>
            <w:r w:rsidR="005D1CD2">
              <w:rPr>
                <w:b/>
                <w:sz w:val="20"/>
                <w:szCs w:val="20"/>
              </w:rPr>
              <w:t>Leasing als Alternative zum Ratenkredit beurteilen</w:t>
            </w:r>
          </w:p>
        </w:tc>
        <w:tc>
          <w:tcPr>
            <w:tcW w:w="694" w:type="pct"/>
            <w:shd w:val="clear" w:color="auto" w:fill="auto"/>
          </w:tcPr>
          <w:p w14:paraId="65BFBCF9" w14:textId="77777777" w:rsidR="005D1CD2" w:rsidRDefault="00C45A4F" w:rsidP="00535044">
            <w:pPr>
              <w:pStyle w:val="TZielnanalysetext"/>
              <w:rPr>
                <w:sz w:val="20"/>
                <w:szCs w:val="20"/>
              </w:rPr>
            </w:pPr>
            <w:r>
              <w:rPr>
                <w:sz w:val="20"/>
                <w:szCs w:val="20"/>
              </w:rPr>
              <w:t xml:space="preserve">Angebotsanalyse </w:t>
            </w:r>
          </w:p>
          <w:p w14:paraId="294AB514" w14:textId="32117FF5" w:rsidR="005D1CD2" w:rsidRDefault="005D1CD2" w:rsidP="00535044">
            <w:pPr>
              <w:pStyle w:val="TZielnanalysetext"/>
              <w:rPr>
                <w:sz w:val="20"/>
                <w:szCs w:val="20"/>
              </w:rPr>
            </w:pPr>
            <w:r>
              <w:rPr>
                <w:sz w:val="20"/>
                <w:szCs w:val="20"/>
              </w:rPr>
              <w:t>Vergleichsrechnung</w:t>
            </w:r>
          </w:p>
          <w:p w14:paraId="1A3EB8F9" w14:textId="166A705C" w:rsidR="00C45A4F" w:rsidRDefault="00C45A4F" w:rsidP="00865F7B">
            <w:pPr>
              <w:pStyle w:val="TZielnanalysetext"/>
              <w:rPr>
                <w:sz w:val="20"/>
                <w:szCs w:val="20"/>
              </w:rPr>
            </w:pPr>
            <w:r>
              <w:rPr>
                <w:sz w:val="20"/>
                <w:szCs w:val="20"/>
              </w:rPr>
              <w:t>Übersicht</w:t>
            </w:r>
          </w:p>
        </w:tc>
        <w:tc>
          <w:tcPr>
            <w:tcW w:w="880" w:type="pct"/>
            <w:shd w:val="clear" w:color="auto" w:fill="auto"/>
          </w:tcPr>
          <w:p w14:paraId="3BEA8999" w14:textId="77777777" w:rsidR="00380C7F" w:rsidRDefault="00380C7F" w:rsidP="00380C7F">
            <w:pPr>
              <w:pStyle w:val="TZielnanalysetext"/>
              <w:rPr>
                <w:sz w:val="20"/>
                <w:szCs w:val="20"/>
              </w:rPr>
            </w:pPr>
            <w:r>
              <w:rPr>
                <w:sz w:val="20"/>
                <w:szCs w:val="20"/>
              </w:rPr>
              <w:t>sachlich argumentieren</w:t>
            </w:r>
          </w:p>
          <w:p w14:paraId="2C3E8FE6" w14:textId="65C7661D" w:rsidR="009D2EE4" w:rsidRDefault="00380C7F" w:rsidP="005A6802">
            <w:pPr>
              <w:pStyle w:val="TZielnanalysetext"/>
              <w:rPr>
                <w:sz w:val="20"/>
                <w:szCs w:val="20"/>
              </w:rPr>
            </w:pPr>
            <w:r>
              <w:rPr>
                <w:sz w:val="20"/>
                <w:szCs w:val="20"/>
              </w:rPr>
              <w:t>systematisch vorgehen</w:t>
            </w:r>
          </w:p>
          <w:p w14:paraId="2DA563BE" w14:textId="1DB92137" w:rsidR="00125955" w:rsidRDefault="00125955" w:rsidP="005A6802">
            <w:pPr>
              <w:pStyle w:val="TZielnanalysetext"/>
              <w:rPr>
                <w:sz w:val="20"/>
                <w:szCs w:val="20"/>
              </w:rPr>
            </w:pPr>
            <w:r>
              <w:rPr>
                <w:sz w:val="20"/>
                <w:szCs w:val="20"/>
              </w:rPr>
              <w:t>Alternativen bewerten</w:t>
            </w:r>
          </w:p>
          <w:p w14:paraId="734AF63B" w14:textId="530A5667" w:rsidR="00380C7F" w:rsidRPr="00C935F1" w:rsidRDefault="00125955" w:rsidP="00865F7B">
            <w:pPr>
              <w:pStyle w:val="TZielnanalysetext"/>
              <w:rPr>
                <w:sz w:val="20"/>
                <w:szCs w:val="20"/>
              </w:rPr>
            </w:pPr>
            <w:r>
              <w:rPr>
                <w:sz w:val="20"/>
                <w:szCs w:val="20"/>
              </w:rPr>
              <w:t>Schlussfolgerungen ziehen</w:t>
            </w:r>
          </w:p>
        </w:tc>
        <w:tc>
          <w:tcPr>
            <w:tcW w:w="417" w:type="pct"/>
            <w:shd w:val="clear" w:color="auto" w:fill="auto"/>
          </w:tcPr>
          <w:p w14:paraId="1DD5241B" w14:textId="77777777" w:rsidR="009D2EE4" w:rsidRDefault="009D2EE4" w:rsidP="005A6802">
            <w:pPr>
              <w:pStyle w:val="TZielnanalysetext"/>
              <w:rPr>
                <w:sz w:val="20"/>
                <w:szCs w:val="20"/>
              </w:rPr>
            </w:pPr>
          </w:p>
        </w:tc>
        <w:tc>
          <w:tcPr>
            <w:tcW w:w="277" w:type="pct"/>
            <w:shd w:val="clear" w:color="auto" w:fill="auto"/>
          </w:tcPr>
          <w:p w14:paraId="14D6DE3A" w14:textId="610252F3" w:rsidR="009D2EE4" w:rsidRDefault="00C45A4F" w:rsidP="000970ED">
            <w:pPr>
              <w:pStyle w:val="TZielnanalysetext"/>
              <w:jc w:val="right"/>
              <w:rPr>
                <w:sz w:val="20"/>
                <w:szCs w:val="20"/>
              </w:rPr>
            </w:pPr>
            <w:r>
              <w:rPr>
                <w:sz w:val="20"/>
                <w:szCs w:val="20"/>
              </w:rPr>
              <w:t>04</w:t>
            </w:r>
          </w:p>
        </w:tc>
      </w:tr>
      <w:tr w:rsidR="00E366AD" w:rsidRPr="006D185A" w14:paraId="629DFC7B" w14:textId="77777777" w:rsidTr="00724F55">
        <w:trPr>
          <w:trHeight w:val="267"/>
        </w:trPr>
        <w:tc>
          <w:tcPr>
            <w:tcW w:w="1331" w:type="pct"/>
            <w:shd w:val="clear" w:color="auto" w:fill="auto"/>
          </w:tcPr>
          <w:p w14:paraId="482C3C7B" w14:textId="135B6BDE" w:rsidR="00E366AD" w:rsidRDefault="00865F7B" w:rsidP="005A6802">
            <w:pPr>
              <w:pStyle w:val="TZielnanalysetext"/>
              <w:rPr>
                <w:sz w:val="20"/>
                <w:szCs w:val="20"/>
              </w:rPr>
            </w:pPr>
            <w:r>
              <w:rPr>
                <w:sz w:val="20"/>
                <w:szCs w:val="20"/>
              </w:rPr>
              <w:t xml:space="preserve">[…] </w:t>
            </w:r>
            <w:r w:rsidR="00A716E4" w:rsidRPr="00A716E4">
              <w:rPr>
                <w:sz w:val="20"/>
                <w:szCs w:val="20"/>
              </w:rPr>
              <w:t>Die Schülerinnen und Schüler reflektieren den Kreditprozess und leiten Maßnahmen zur Verbesserung ab.</w:t>
            </w:r>
          </w:p>
        </w:tc>
        <w:tc>
          <w:tcPr>
            <w:tcW w:w="3669" w:type="pct"/>
            <w:gridSpan w:val="6"/>
            <w:shd w:val="clear" w:color="auto" w:fill="auto"/>
            <w:vAlign w:val="center"/>
          </w:tcPr>
          <w:p w14:paraId="08C4ECAB" w14:textId="31351EC0" w:rsidR="00E366AD" w:rsidRDefault="00E366AD" w:rsidP="00E366AD">
            <w:pPr>
              <w:pStyle w:val="TZielnanalysetext"/>
              <w:jc w:val="center"/>
              <w:rPr>
                <w:sz w:val="20"/>
                <w:szCs w:val="18"/>
              </w:rPr>
            </w:pPr>
            <w:r>
              <w:rPr>
                <w:sz w:val="20"/>
                <w:szCs w:val="18"/>
              </w:rPr>
              <w:t>[Umfassende Komp</w:t>
            </w:r>
            <w:r w:rsidR="00C45A4F">
              <w:rPr>
                <w:sz w:val="20"/>
                <w:szCs w:val="18"/>
              </w:rPr>
              <w:t>e</w:t>
            </w:r>
            <w:r>
              <w:rPr>
                <w:sz w:val="20"/>
                <w:szCs w:val="18"/>
              </w:rPr>
              <w:t>tenz für das gesamte Lernfeld]</w:t>
            </w:r>
          </w:p>
          <w:p w14:paraId="7E42C574" w14:textId="05B80D5A" w:rsidR="00E366AD" w:rsidRDefault="00E366AD" w:rsidP="00E366AD">
            <w:pPr>
              <w:pStyle w:val="TZielnanalysetext"/>
              <w:jc w:val="center"/>
              <w:rPr>
                <w:sz w:val="20"/>
                <w:szCs w:val="20"/>
              </w:rPr>
            </w:pPr>
            <w:r>
              <w:rPr>
                <w:sz w:val="20"/>
                <w:szCs w:val="18"/>
              </w:rPr>
              <w:t>Integrativ umsetzen</w:t>
            </w:r>
          </w:p>
        </w:tc>
      </w:tr>
    </w:tbl>
    <w:p w14:paraId="2411477E" w14:textId="214FDA15" w:rsidR="004901A5" w:rsidRPr="00585AF2" w:rsidRDefault="004901A5" w:rsidP="005A6802">
      <w:pPr>
        <w:pStyle w:val="TZielnanalysetext"/>
        <w:rPr>
          <w:sz w:val="20"/>
          <w:szCs w:val="20"/>
        </w:rPr>
      </w:pPr>
    </w:p>
    <w:sectPr w:rsidR="004901A5" w:rsidRPr="00585AF2" w:rsidSect="00E20387">
      <w:headerReference w:type="even" r:id="rId12"/>
      <w:headerReference w:type="default" r:id="rId13"/>
      <w:footerReference w:type="default" r:id="rId14"/>
      <w:headerReference w:type="first" r:id="rId15"/>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6E89" w14:textId="77777777" w:rsidR="00E27903" w:rsidRDefault="00E27903" w:rsidP="00EF2F4F">
      <w:pPr>
        <w:pStyle w:val="Textkrper2"/>
      </w:pPr>
      <w:r>
        <w:separator/>
      </w:r>
    </w:p>
  </w:endnote>
  <w:endnote w:type="continuationSeparator" w:id="0">
    <w:p w14:paraId="13F46F29" w14:textId="77777777" w:rsidR="00E27903" w:rsidRDefault="00E27903" w:rsidP="00EF2F4F">
      <w:pPr>
        <w:pStyle w:val="Textkrper2"/>
      </w:pPr>
      <w:r>
        <w:continuationSeparator/>
      </w:r>
    </w:p>
  </w:endnote>
  <w:endnote w:type="continuationNotice" w:id="1">
    <w:p w14:paraId="2F156ADB" w14:textId="77777777" w:rsidR="00E27903" w:rsidRDefault="00E27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7F18B27D" w:rsidR="006E25DF" w:rsidRPr="00B11580" w:rsidRDefault="005C53AE" w:rsidP="00C9673B">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AC614B">
            <w:rPr>
              <w:noProof/>
              <w:sz w:val="14"/>
              <w:szCs w:val="14"/>
              <w:lang w:eastAsia="en-US"/>
            </w:rPr>
            <w:t>WBK-LF05-Zielanalyse.docx</w:t>
          </w:r>
          <w:r>
            <w:rPr>
              <w:noProof/>
              <w:sz w:val="14"/>
              <w:szCs w:val="14"/>
              <w:lang w:eastAsia="en-US"/>
            </w:rPr>
            <w:fldChar w:fldCharType="end"/>
          </w:r>
          <w:r w:rsidR="005B520F">
            <w:rPr>
              <w:noProof/>
              <w:sz w:val="14"/>
              <w:szCs w:val="14"/>
              <w:lang w:eastAsia="en-US"/>
            </w:rPr>
            <w:tab/>
          </w:r>
          <w:r w:rsidR="005B520F">
            <w:rPr>
              <w:noProof/>
              <w:sz w:val="14"/>
              <w:szCs w:val="14"/>
              <w:lang w:eastAsia="en-US"/>
            </w:rPr>
            <w:tab/>
          </w:r>
          <w:r w:rsidR="005B520F">
            <w:rPr>
              <w:noProof/>
              <w:sz w:val="14"/>
              <w:szCs w:val="14"/>
              <w:lang w:eastAsia="en-US"/>
            </w:rPr>
            <w:tab/>
          </w:r>
          <w:r w:rsidR="005B520F">
            <w:rPr>
              <w:noProof/>
              <w:sz w:val="14"/>
              <w:szCs w:val="14"/>
              <w:lang w:eastAsia="en-US"/>
            </w:rPr>
            <w:tab/>
          </w:r>
          <w:r w:rsidR="005B520F">
            <w:rPr>
              <w:noProof/>
              <w:sz w:val="14"/>
              <w:szCs w:val="14"/>
              <w:lang w:eastAsia="en-US"/>
            </w:rPr>
            <w:tab/>
          </w:r>
          <w:r w:rsidR="005B520F">
            <w:rPr>
              <w:noProof/>
              <w:sz w:val="14"/>
              <w:szCs w:val="14"/>
              <w:lang w:eastAsia="en-US"/>
            </w:rPr>
            <w:tab/>
          </w:r>
          <w:r w:rsidR="005F3D65">
            <w:rPr>
              <w:noProof/>
              <w:sz w:val="14"/>
              <w:szCs w:val="14"/>
              <w:lang w:eastAsia="en-US"/>
            </w:rPr>
            <w:t xml:space="preserve">          </w:t>
          </w:r>
          <w:r w:rsidR="005B520F">
            <w:rPr>
              <w:noProof/>
              <w:sz w:val="14"/>
              <w:szCs w:val="14"/>
              <w:lang w:eastAsia="en-US"/>
            </w:rPr>
            <w:t>Koordinierungsteam Lernfelder (KTL)</w:t>
          </w:r>
        </w:p>
      </w:tc>
      <w:tc>
        <w:tcPr>
          <w:tcW w:w="6696" w:type="dxa"/>
          <w:vAlign w:val="bottom"/>
          <w:hideMark/>
        </w:tcPr>
        <w:p w14:paraId="24114789" w14:textId="04E37139"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AC614B">
            <w:rPr>
              <w:noProof/>
              <w:sz w:val="14"/>
              <w:szCs w:val="14"/>
              <w:lang w:eastAsia="en-US"/>
            </w:rPr>
            <w:t>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AC614B">
            <w:rPr>
              <w:noProof/>
              <w:sz w:val="14"/>
              <w:szCs w:val="14"/>
              <w:lang w:eastAsia="en-US"/>
            </w:rPr>
            <w:t>3</w:t>
          </w:r>
          <w:r w:rsidRPr="00CF03E4">
            <w:rPr>
              <w:noProof/>
              <w:sz w:val="14"/>
              <w:szCs w:val="14"/>
              <w:lang w:eastAsia="en-US"/>
            </w:rPr>
            <w:fldChar w:fldCharType="end"/>
          </w:r>
        </w:p>
      </w:tc>
    </w:tr>
  </w:tbl>
  <w:p w14:paraId="12BE4A69" w14:textId="2050FBA3" w:rsidR="0090373D" w:rsidRDefault="0090373D" w:rsidP="0090373D">
    <w:pPr>
      <w:pStyle w:val="Fuzeile"/>
      <w:ind w:left="142"/>
      <w:rPr>
        <w:sz w:val="14"/>
        <w:szCs w:val="14"/>
      </w:rPr>
    </w:pPr>
    <w:r>
      <w:rPr>
        <w:sz w:val="14"/>
        <w:szCs w:val="14"/>
      </w:rPr>
      <w:t xml:space="preserve">  </w:t>
    </w:r>
  </w:p>
  <w:p w14:paraId="2411478B" w14:textId="5112D420" w:rsidR="006E25DF" w:rsidRDefault="005C53AE" w:rsidP="005C53AE">
    <w:pPr>
      <w:pStyle w:val="Fuzeile"/>
      <w:tabs>
        <w:tab w:val="clear" w:pos="4536"/>
        <w:tab w:val="clear" w:pos="9072"/>
        <w:tab w:val="left" w:pos="3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E3F58" w14:textId="77777777" w:rsidR="00E27903" w:rsidRDefault="00E27903" w:rsidP="00EF2F4F">
      <w:pPr>
        <w:pStyle w:val="Textkrper2"/>
      </w:pPr>
      <w:r>
        <w:separator/>
      </w:r>
    </w:p>
  </w:footnote>
  <w:footnote w:type="continuationSeparator" w:id="0">
    <w:p w14:paraId="2D8004E8" w14:textId="77777777" w:rsidR="00E27903" w:rsidRDefault="00E27903" w:rsidP="00EF2F4F">
      <w:pPr>
        <w:pStyle w:val="Textkrper2"/>
      </w:pPr>
      <w:r>
        <w:continuationSeparator/>
      </w:r>
    </w:p>
  </w:footnote>
  <w:footnote w:type="continuationNotice" w:id="1">
    <w:p w14:paraId="41C2698B" w14:textId="77777777" w:rsidR="00E27903" w:rsidRDefault="00E27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CF40" w14:textId="55D75D67" w:rsidR="005B520F" w:rsidRDefault="005B52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D6A8" w14:textId="42271614" w:rsidR="000D0191" w:rsidRPr="00DA0B18" w:rsidRDefault="000D0191" w:rsidP="000D0191">
    <w:pPr>
      <w:pStyle w:val="Kopfzeile"/>
    </w:pPr>
    <w:r>
      <w:rPr>
        <w:noProof/>
      </w:rPr>
      <w:drawing>
        <wp:anchor distT="0" distB="0" distL="114300" distR="114300" simplePos="0" relativeHeight="251661312" behindDoc="0" locked="0" layoutInCell="1" allowOverlap="1" wp14:anchorId="7915E2D7" wp14:editId="57AC3CF4">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05AB3762" wp14:editId="14785CCE">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3C296A39" w14:textId="77777777" w:rsidR="000D0191" w:rsidRPr="00200229" w:rsidRDefault="000D0191" w:rsidP="000D0191">
                          <w:pPr>
                            <w:spacing w:line="240" w:lineRule="exact"/>
                            <w:rPr>
                              <w:i/>
                              <w:vanish/>
                              <w:sz w:val="20"/>
                              <w:szCs w:val="20"/>
                              <w:lang w:eastAsia="en-US"/>
                            </w:rPr>
                          </w:pPr>
                          <w:r w:rsidRPr="00200229">
                            <w:rPr>
                              <w:sz w:val="20"/>
                              <w:szCs w:val="20"/>
                              <w:lang w:eastAsia="en-US"/>
                            </w:rPr>
                            <w:t>Zentrum für Schulqualität und Lehrerbildung</w:t>
                          </w:r>
                        </w:p>
                        <w:p w14:paraId="1BDCEEDE" w14:textId="77777777" w:rsidR="000D0191" w:rsidRPr="00E20335" w:rsidRDefault="000D0191" w:rsidP="000D0191">
                          <w:pPr>
                            <w:pStyle w:val="NL-Kopfzeilen-Titel"/>
                          </w:pPr>
                        </w:p>
                      </w:txbxContent>
                    </wps:txbx>
                    <wps:bodyPr rot="0" vert="horz" wrap="square" lIns="91440" tIns="45720" rIns="91440" bIns="45720" anchor="t" anchorCtr="0">
                      <a:noAutofit/>
                    </wps:bodyPr>
                  </wps:wsp>
                </a:graphicData>
              </a:graphic>
            </wp:anchor>
          </w:drawing>
        </mc:Choice>
        <mc:Fallback>
          <w:pict>
            <v:shapetype w14:anchorId="05AB3762"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3C296A39" w14:textId="77777777" w:rsidR="000D0191" w:rsidRPr="00200229" w:rsidRDefault="000D0191" w:rsidP="000D0191">
                    <w:pPr>
                      <w:spacing w:line="240" w:lineRule="exact"/>
                      <w:rPr>
                        <w:i/>
                        <w:vanish/>
                        <w:sz w:val="20"/>
                        <w:szCs w:val="20"/>
                        <w:lang w:eastAsia="en-US"/>
                      </w:rPr>
                    </w:pPr>
                    <w:r w:rsidRPr="00200229">
                      <w:rPr>
                        <w:sz w:val="20"/>
                        <w:szCs w:val="20"/>
                        <w:lang w:eastAsia="en-US"/>
                      </w:rPr>
                      <w:t>Zentrum für Schulqualität und Lehrerbildung</w:t>
                    </w:r>
                  </w:p>
                  <w:p w14:paraId="1BDCEEDE" w14:textId="77777777" w:rsidR="000D0191" w:rsidRPr="00E20335" w:rsidRDefault="000D0191" w:rsidP="000D0191">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88D1922" wp14:editId="080A2670">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2DB0AB48"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A8F0" w14:textId="6329CE2C" w:rsidR="005B520F" w:rsidRDefault="005B52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89E"/>
    <w:rsid w:val="00011978"/>
    <w:rsid w:val="0001475E"/>
    <w:rsid w:val="00025266"/>
    <w:rsid w:val="0002710B"/>
    <w:rsid w:val="000279A6"/>
    <w:rsid w:val="0003536F"/>
    <w:rsid w:val="0005471A"/>
    <w:rsid w:val="00056F57"/>
    <w:rsid w:val="0005790E"/>
    <w:rsid w:val="000829B1"/>
    <w:rsid w:val="00095920"/>
    <w:rsid w:val="000970ED"/>
    <w:rsid w:val="000979B1"/>
    <w:rsid w:val="000A3C77"/>
    <w:rsid w:val="000A762D"/>
    <w:rsid w:val="000B1548"/>
    <w:rsid w:val="000B1C39"/>
    <w:rsid w:val="000B1F6B"/>
    <w:rsid w:val="000B4B85"/>
    <w:rsid w:val="000B4E94"/>
    <w:rsid w:val="000C60AC"/>
    <w:rsid w:val="000D0191"/>
    <w:rsid w:val="000E3EFC"/>
    <w:rsid w:val="000E4F87"/>
    <w:rsid w:val="000F54A5"/>
    <w:rsid w:val="001015F4"/>
    <w:rsid w:val="00107419"/>
    <w:rsid w:val="00117237"/>
    <w:rsid w:val="00120DD4"/>
    <w:rsid w:val="00125955"/>
    <w:rsid w:val="00126BBE"/>
    <w:rsid w:val="00133AD3"/>
    <w:rsid w:val="00136395"/>
    <w:rsid w:val="00141A33"/>
    <w:rsid w:val="001435BE"/>
    <w:rsid w:val="00162924"/>
    <w:rsid w:val="00177FF7"/>
    <w:rsid w:val="00182319"/>
    <w:rsid w:val="0018527C"/>
    <w:rsid w:val="00194AB1"/>
    <w:rsid w:val="001A63BE"/>
    <w:rsid w:val="001B2BFA"/>
    <w:rsid w:val="001B559C"/>
    <w:rsid w:val="001C401E"/>
    <w:rsid w:val="001F0F3D"/>
    <w:rsid w:val="001F3192"/>
    <w:rsid w:val="001F7C4E"/>
    <w:rsid w:val="00201045"/>
    <w:rsid w:val="00201694"/>
    <w:rsid w:val="00212DA8"/>
    <w:rsid w:val="00215CFD"/>
    <w:rsid w:val="00216C66"/>
    <w:rsid w:val="00222A93"/>
    <w:rsid w:val="00232D95"/>
    <w:rsid w:val="00240BC3"/>
    <w:rsid w:val="00245052"/>
    <w:rsid w:val="002472D8"/>
    <w:rsid w:val="00264E97"/>
    <w:rsid w:val="002652E8"/>
    <w:rsid w:val="00265E91"/>
    <w:rsid w:val="00276860"/>
    <w:rsid w:val="00287A66"/>
    <w:rsid w:val="002924F0"/>
    <w:rsid w:val="0029461F"/>
    <w:rsid w:val="002A0D97"/>
    <w:rsid w:val="002A0FC1"/>
    <w:rsid w:val="002B027C"/>
    <w:rsid w:val="002C282D"/>
    <w:rsid w:val="002C3C79"/>
    <w:rsid w:val="002C734D"/>
    <w:rsid w:val="002D105B"/>
    <w:rsid w:val="002D553E"/>
    <w:rsid w:val="002D7EC7"/>
    <w:rsid w:val="002E2840"/>
    <w:rsid w:val="002E2EA2"/>
    <w:rsid w:val="002F26A3"/>
    <w:rsid w:val="0030531E"/>
    <w:rsid w:val="003053C8"/>
    <w:rsid w:val="00330BC7"/>
    <w:rsid w:val="00336B8E"/>
    <w:rsid w:val="003471BD"/>
    <w:rsid w:val="00350512"/>
    <w:rsid w:val="00375731"/>
    <w:rsid w:val="00380C7F"/>
    <w:rsid w:val="003828D8"/>
    <w:rsid w:val="003A1C25"/>
    <w:rsid w:val="003A37D8"/>
    <w:rsid w:val="003A44A2"/>
    <w:rsid w:val="003B4599"/>
    <w:rsid w:val="003B605B"/>
    <w:rsid w:val="003C2EED"/>
    <w:rsid w:val="003C729B"/>
    <w:rsid w:val="003D339D"/>
    <w:rsid w:val="003D6E5F"/>
    <w:rsid w:val="003F4CBE"/>
    <w:rsid w:val="003F6808"/>
    <w:rsid w:val="0040435F"/>
    <w:rsid w:val="0043173C"/>
    <w:rsid w:val="00457377"/>
    <w:rsid w:val="00461FFA"/>
    <w:rsid w:val="004652CC"/>
    <w:rsid w:val="00465B7B"/>
    <w:rsid w:val="004771BA"/>
    <w:rsid w:val="0048130C"/>
    <w:rsid w:val="00482DF4"/>
    <w:rsid w:val="00483B80"/>
    <w:rsid w:val="004873FC"/>
    <w:rsid w:val="004901A5"/>
    <w:rsid w:val="00491591"/>
    <w:rsid w:val="00497378"/>
    <w:rsid w:val="004A0E15"/>
    <w:rsid w:val="004B2C59"/>
    <w:rsid w:val="004C0301"/>
    <w:rsid w:val="004C2E1D"/>
    <w:rsid w:val="004D3218"/>
    <w:rsid w:val="004D6EA8"/>
    <w:rsid w:val="004E5047"/>
    <w:rsid w:val="004F7EB4"/>
    <w:rsid w:val="00504714"/>
    <w:rsid w:val="00507F08"/>
    <w:rsid w:val="005237F6"/>
    <w:rsid w:val="00530194"/>
    <w:rsid w:val="00531A32"/>
    <w:rsid w:val="00533146"/>
    <w:rsid w:val="00533690"/>
    <w:rsid w:val="00535044"/>
    <w:rsid w:val="00540FD9"/>
    <w:rsid w:val="00542A55"/>
    <w:rsid w:val="00555AE7"/>
    <w:rsid w:val="005727FE"/>
    <w:rsid w:val="00576B4A"/>
    <w:rsid w:val="005779BB"/>
    <w:rsid w:val="005855AE"/>
    <w:rsid w:val="00585AF2"/>
    <w:rsid w:val="00585F88"/>
    <w:rsid w:val="00594A8A"/>
    <w:rsid w:val="005961E9"/>
    <w:rsid w:val="005965D9"/>
    <w:rsid w:val="005977D4"/>
    <w:rsid w:val="005A5F0A"/>
    <w:rsid w:val="005A6802"/>
    <w:rsid w:val="005A6A8E"/>
    <w:rsid w:val="005B4D5F"/>
    <w:rsid w:val="005B520F"/>
    <w:rsid w:val="005C18AF"/>
    <w:rsid w:val="005C53AE"/>
    <w:rsid w:val="005D1CD2"/>
    <w:rsid w:val="005D1DE1"/>
    <w:rsid w:val="005D34A4"/>
    <w:rsid w:val="005D4A76"/>
    <w:rsid w:val="005D6283"/>
    <w:rsid w:val="005F1E8F"/>
    <w:rsid w:val="005F3D65"/>
    <w:rsid w:val="006002FE"/>
    <w:rsid w:val="00602ECB"/>
    <w:rsid w:val="006035A5"/>
    <w:rsid w:val="006044D2"/>
    <w:rsid w:val="00611FDE"/>
    <w:rsid w:val="00614DAD"/>
    <w:rsid w:val="00615F64"/>
    <w:rsid w:val="0064536F"/>
    <w:rsid w:val="0064550B"/>
    <w:rsid w:val="006476CF"/>
    <w:rsid w:val="00650686"/>
    <w:rsid w:val="00667BC4"/>
    <w:rsid w:val="00676169"/>
    <w:rsid w:val="006843AD"/>
    <w:rsid w:val="006852AA"/>
    <w:rsid w:val="00686C0C"/>
    <w:rsid w:val="006915F4"/>
    <w:rsid w:val="00692AE3"/>
    <w:rsid w:val="00694B56"/>
    <w:rsid w:val="006C0B75"/>
    <w:rsid w:val="006C1E6A"/>
    <w:rsid w:val="006C5198"/>
    <w:rsid w:val="006D185A"/>
    <w:rsid w:val="006D2D36"/>
    <w:rsid w:val="006E25DF"/>
    <w:rsid w:val="006E484A"/>
    <w:rsid w:val="00724CBC"/>
    <w:rsid w:val="00724F55"/>
    <w:rsid w:val="007269F8"/>
    <w:rsid w:val="00730318"/>
    <w:rsid w:val="007306C9"/>
    <w:rsid w:val="00753E7A"/>
    <w:rsid w:val="00762967"/>
    <w:rsid w:val="00766ED1"/>
    <w:rsid w:val="00771EB8"/>
    <w:rsid w:val="00776A42"/>
    <w:rsid w:val="007813C2"/>
    <w:rsid w:val="007816FD"/>
    <w:rsid w:val="00781BA5"/>
    <w:rsid w:val="00783635"/>
    <w:rsid w:val="00791849"/>
    <w:rsid w:val="007A5FE2"/>
    <w:rsid w:val="007B3125"/>
    <w:rsid w:val="007B3F86"/>
    <w:rsid w:val="007B5799"/>
    <w:rsid w:val="007B6281"/>
    <w:rsid w:val="007E4104"/>
    <w:rsid w:val="007E63C1"/>
    <w:rsid w:val="007F17AA"/>
    <w:rsid w:val="007F7924"/>
    <w:rsid w:val="00803C10"/>
    <w:rsid w:val="00811747"/>
    <w:rsid w:val="00814644"/>
    <w:rsid w:val="00820DD5"/>
    <w:rsid w:val="008346F8"/>
    <w:rsid w:val="00835D8A"/>
    <w:rsid w:val="00843736"/>
    <w:rsid w:val="00846FE5"/>
    <w:rsid w:val="00850772"/>
    <w:rsid w:val="00850B85"/>
    <w:rsid w:val="00851752"/>
    <w:rsid w:val="0085615E"/>
    <w:rsid w:val="00861AFF"/>
    <w:rsid w:val="00865F7B"/>
    <w:rsid w:val="008665C4"/>
    <w:rsid w:val="00871346"/>
    <w:rsid w:val="00873D2F"/>
    <w:rsid w:val="00882EF0"/>
    <w:rsid w:val="00887184"/>
    <w:rsid w:val="008A2535"/>
    <w:rsid w:val="008B038C"/>
    <w:rsid w:val="008B309D"/>
    <w:rsid w:val="008C427A"/>
    <w:rsid w:val="008D5847"/>
    <w:rsid w:val="008E77D0"/>
    <w:rsid w:val="008F4C55"/>
    <w:rsid w:val="0090373D"/>
    <w:rsid w:val="00905A0B"/>
    <w:rsid w:val="00906250"/>
    <w:rsid w:val="00910C36"/>
    <w:rsid w:val="009260A1"/>
    <w:rsid w:val="00931550"/>
    <w:rsid w:val="00935A3E"/>
    <w:rsid w:val="009446FB"/>
    <w:rsid w:val="0095014B"/>
    <w:rsid w:val="00954A48"/>
    <w:rsid w:val="009646C1"/>
    <w:rsid w:val="00964C07"/>
    <w:rsid w:val="00970E93"/>
    <w:rsid w:val="00974CF3"/>
    <w:rsid w:val="009811A6"/>
    <w:rsid w:val="0099150C"/>
    <w:rsid w:val="009A163A"/>
    <w:rsid w:val="009A6E02"/>
    <w:rsid w:val="009A7F9D"/>
    <w:rsid w:val="009B0DFE"/>
    <w:rsid w:val="009B43FB"/>
    <w:rsid w:val="009B629A"/>
    <w:rsid w:val="009B76B9"/>
    <w:rsid w:val="009C413A"/>
    <w:rsid w:val="009C50AC"/>
    <w:rsid w:val="009D0CD0"/>
    <w:rsid w:val="009D1908"/>
    <w:rsid w:val="009D2EE4"/>
    <w:rsid w:val="009E0B91"/>
    <w:rsid w:val="00A01BE7"/>
    <w:rsid w:val="00A06330"/>
    <w:rsid w:val="00A0654B"/>
    <w:rsid w:val="00A107F5"/>
    <w:rsid w:val="00A13455"/>
    <w:rsid w:val="00A20F13"/>
    <w:rsid w:val="00A22E11"/>
    <w:rsid w:val="00A23230"/>
    <w:rsid w:val="00A239EF"/>
    <w:rsid w:val="00A23DFC"/>
    <w:rsid w:val="00A43842"/>
    <w:rsid w:val="00A57B84"/>
    <w:rsid w:val="00A716E4"/>
    <w:rsid w:val="00A7246E"/>
    <w:rsid w:val="00A72641"/>
    <w:rsid w:val="00A7295F"/>
    <w:rsid w:val="00A7489E"/>
    <w:rsid w:val="00A93771"/>
    <w:rsid w:val="00A94F59"/>
    <w:rsid w:val="00AA5AEE"/>
    <w:rsid w:val="00AB093F"/>
    <w:rsid w:val="00AC614B"/>
    <w:rsid w:val="00AD019D"/>
    <w:rsid w:val="00AD1DFD"/>
    <w:rsid w:val="00AD1E40"/>
    <w:rsid w:val="00AD5960"/>
    <w:rsid w:val="00AE29F6"/>
    <w:rsid w:val="00B02B5B"/>
    <w:rsid w:val="00B070EE"/>
    <w:rsid w:val="00B07CBB"/>
    <w:rsid w:val="00B10ECB"/>
    <w:rsid w:val="00B11580"/>
    <w:rsid w:val="00B15092"/>
    <w:rsid w:val="00B3109E"/>
    <w:rsid w:val="00B41299"/>
    <w:rsid w:val="00B44FDB"/>
    <w:rsid w:val="00B47C61"/>
    <w:rsid w:val="00B555BE"/>
    <w:rsid w:val="00B81461"/>
    <w:rsid w:val="00B93801"/>
    <w:rsid w:val="00B94272"/>
    <w:rsid w:val="00BC136C"/>
    <w:rsid w:val="00BC3D5D"/>
    <w:rsid w:val="00BD73EC"/>
    <w:rsid w:val="00BE31F8"/>
    <w:rsid w:val="00C07956"/>
    <w:rsid w:val="00C22ADB"/>
    <w:rsid w:val="00C230D0"/>
    <w:rsid w:val="00C35EA3"/>
    <w:rsid w:val="00C45A4F"/>
    <w:rsid w:val="00C5386C"/>
    <w:rsid w:val="00C556BA"/>
    <w:rsid w:val="00C56066"/>
    <w:rsid w:val="00C729A9"/>
    <w:rsid w:val="00C82AA0"/>
    <w:rsid w:val="00C8501D"/>
    <w:rsid w:val="00C90C87"/>
    <w:rsid w:val="00C935F1"/>
    <w:rsid w:val="00C9673B"/>
    <w:rsid w:val="00C97CBC"/>
    <w:rsid w:val="00CA093D"/>
    <w:rsid w:val="00CA2879"/>
    <w:rsid w:val="00CB0C15"/>
    <w:rsid w:val="00CB16F9"/>
    <w:rsid w:val="00CB4B7B"/>
    <w:rsid w:val="00CC15F3"/>
    <w:rsid w:val="00CD10FF"/>
    <w:rsid w:val="00CD67B2"/>
    <w:rsid w:val="00CD6DCA"/>
    <w:rsid w:val="00CD6F22"/>
    <w:rsid w:val="00CD71B4"/>
    <w:rsid w:val="00CE4221"/>
    <w:rsid w:val="00CE6334"/>
    <w:rsid w:val="00CF03E4"/>
    <w:rsid w:val="00CF2F4A"/>
    <w:rsid w:val="00CF7547"/>
    <w:rsid w:val="00D02BF6"/>
    <w:rsid w:val="00D1368A"/>
    <w:rsid w:val="00D13E05"/>
    <w:rsid w:val="00D20A3F"/>
    <w:rsid w:val="00D21384"/>
    <w:rsid w:val="00D31DB7"/>
    <w:rsid w:val="00D369C4"/>
    <w:rsid w:val="00D4302B"/>
    <w:rsid w:val="00D4428F"/>
    <w:rsid w:val="00D45968"/>
    <w:rsid w:val="00D46AAE"/>
    <w:rsid w:val="00D609F6"/>
    <w:rsid w:val="00D61ECB"/>
    <w:rsid w:val="00D7743C"/>
    <w:rsid w:val="00D77C61"/>
    <w:rsid w:val="00D847AD"/>
    <w:rsid w:val="00D85945"/>
    <w:rsid w:val="00D87CC8"/>
    <w:rsid w:val="00D92EFA"/>
    <w:rsid w:val="00DA0B18"/>
    <w:rsid w:val="00DA4494"/>
    <w:rsid w:val="00DB1071"/>
    <w:rsid w:val="00DC6D87"/>
    <w:rsid w:val="00DD3821"/>
    <w:rsid w:val="00DE26C6"/>
    <w:rsid w:val="00DE501B"/>
    <w:rsid w:val="00DF63E5"/>
    <w:rsid w:val="00E133C4"/>
    <w:rsid w:val="00E20387"/>
    <w:rsid w:val="00E27903"/>
    <w:rsid w:val="00E31337"/>
    <w:rsid w:val="00E333E7"/>
    <w:rsid w:val="00E366AD"/>
    <w:rsid w:val="00E36DD1"/>
    <w:rsid w:val="00E52E1C"/>
    <w:rsid w:val="00E81D08"/>
    <w:rsid w:val="00E82F74"/>
    <w:rsid w:val="00E933F8"/>
    <w:rsid w:val="00EA0270"/>
    <w:rsid w:val="00EA4158"/>
    <w:rsid w:val="00EC67B5"/>
    <w:rsid w:val="00EE54C5"/>
    <w:rsid w:val="00EF2F4F"/>
    <w:rsid w:val="00EF401E"/>
    <w:rsid w:val="00F00FC1"/>
    <w:rsid w:val="00F129D7"/>
    <w:rsid w:val="00F15D93"/>
    <w:rsid w:val="00F16D40"/>
    <w:rsid w:val="00F27060"/>
    <w:rsid w:val="00F43EDC"/>
    <w:rsid w:val="00F453E0"/>
    <w:rsid w:val="00F6006D"/>
    <w:rsid w:val="00F613C6"/>
    <w:rsid w:val="00F65AF8"/>
    <w:rsid w:val="00F734F5"/>
    <w:rsid w:val="00F7390F"/>
    <w:rsid w:val="00F73F56"/>
    <w:rsid w:val="00F75D2D"/>
    <w:rsid w:val="00F777E8"/>
    <w:rsid w:val="00F86EEC"/>
    <w:rsid w:val="00FA07C7"/>
    <w:rsid w:val="00FA3D89"/>
    <w:rsid w:val="00FA45C5"/>
    <w:rsid w:val="00FB11F3"/>
    <w:rsid w:val="00FC1B46"/>
    <w:rsid w:val="00FC38C9"/>
    <w:rsid w:val="00FE0CC5"/>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45758CCE-D98F-4F79-A240-7136FFEDB0D6}">
  <ds:schemaRefs>
    <ds:schemaRef ds:uri="http://schemas.openxmlformats.org/officeDocument/2006/bibliography"/>
  </ds:schemaRefs>
</ds:datastoreItem>
</file>

<file path=customXml/itemProps4.xml><?xml version="1.0" encoding="utf-8"?>
<ds:datastoreItem xmlns:ds="http://schemas.openxmlformats.org/officeDocument/2006/customXml" ds:itemID="{69AB07A3-EAE4-4247-A329-BAEAA402A1C7}">
  <ds:schemaRefs>
    <ds:schemaRef ds:uri="http://schemas.openxmlformats.org/officeDocument/2006/bibliography"/>
  </ds:schemaRefs>
</ds:datastoreItem>
</file>

<file path=customXml/itemProps5.xml><?xml version="1.0" encoding="utf-8"?>
<ds:datastoreItem xmlns:ds="http://schemas.openxmlformats.org/officeDocument/2006/customXml" ds:itemID="{B5674BC0-97A3-4A7C-A2C3-9583918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5034</Characters>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2020-07-07T21:14:00Z</cp:lastPrinted>
  <dcterms:created xsi:type="dcterms:W3CDTF">2020-01-06T07:54:00Z</dcterms:created>
  <dcterms:modified xsi:type="dcterms:W3CDTF">2021-07-20T07:51:00Z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