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62DEA">
      <w:pPr>
        <w:pStyle w:val="berschrift1"/>
      </w:pPr>
      <w:r>
        <w:t>Übersicht über Verben und ihre verschiedenen Formen</w:t>
      </w:r>
    </w:p>
    <w:p w:rsidR="00000000" w:rsidRDefault="00362DE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060"/>
        <w:gridCol w:w="2520"/>
        <w:gridCol w:w="64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00000" w:rsidRDefault="00362D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Infinitiv</w:t>
            </w:r>
          </w:p>
          <w:p w:rsidR="00000000" w:rsidRDefault="00362D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(Grundform)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00000" w:rsidRDefault="00362D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Präteritum</w:t>
            </w:r>
          </w:p>
          <w:p w:rsidR="00000000" w:rsidRDefault="00362D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(Vergangenheit)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00000" w:rsidRDefault="00362D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Partizip Perfekt</w:t>
            </w:r>
          </w:p>
          <w:p w:rsidR="00000000" w:rsidRDefault="00362D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 )</w:t>
            </w:r>
          </w:p>
        </w:tc>
        <w:tc>
          <w:tcPr>
            <w:tcW w:w="64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362D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Bedeutung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18" w:space="0" w:color="auto"/>
            </w:tcBorders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wiegen</w:t>
            </w:r>
            <w:r>
              <w:rPr>
                <w:rFonts w:ascii="Arial" w:hAnsi="Arial" w:cs="Arial"/>
              </w:rPr>
              <w:br/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18" w:space="0" w:color="auto"/>
            </w:tcBorders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wiegte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wog</w:t>
            </w: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gewiegt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gewogen</w:t>
            </w:r>
          </w:p>
        </w:tc>
        <w:tc>
          <w:tcPr>
            <w:tcW w:w="6436" w:type="dxa"/>
            <w:tcBorders>
              <w:top w:val="single" w:sz="18" w:space="0" w:color="auto"/>
            </w:tcBorders>
          </w:tcPr>
          <w:p w:rsidR="00000000" w:rsidRDefault="00362DEA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hängen</w:t>
            </w:r>
            <w:r>
              <w:rPr>
                <w:rFonts w:ascii="Arial" w:hAnsi="Arial" w:cs="Arial"/>
              </w:rPr>
              <w:br/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hing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hängte</w:t>
            </w:r>
          </w:p>
        </w:tc>
        <w:tc>
          <w:tcPr>
            <w:tcW w:w="252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gehangen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gehängt</w:t>
            </w:r>
          </w:p>
        </w:tc>
        <w:tc>
          <w:tcPr>
            <w:tcW w:w="6436" w:type="dxa"/>
          </w:tcPr>
          <w:p w:rsidR="00000000" w:rsidRDefault="00362DEA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schleifen</w:t>
            </w:r>
            <w:r>
              <w:rPr>
                <w:rFonts w:ascii="Arial" w:hAnsi="Arial" w:cs="Arial"/>
              </w:rPr>
              <w:br/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schleifte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schliff</w:t>
            </w:r>
          </w:p>
        </w:tc>
        <w:tc>
          <w:tcPr>
            <w:tcW w:w="252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geschleif</w:t>
            </w:r>
            <w:r>
              <w:rPr>
                <w:rFonts w:ascii="Arial" w:hAnsi="Arial" w:cs="Arial"/>
              </w:rPr>
              <w:t>t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geschliffen</w:t>
            </w:r>
          </w:p>
        </w:tc>
        <w:tc>
          <w:tcPr>
            <w:tcW w:w="6436" w:type="dxa"/>
          </w:tcPr>
          <w:p w:rsidR="00000000" w:rsidRDefault="00362DEA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schaffen</w:t>
            </w:r>
            <w:r>
              <w:rPr>
                <w:rFonts w:ascii="Arial" w:hAnsi="Arial" w:cs="Arial"/>
              </w:rPr>
              <w:br/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362DE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schaffte</w:t>
            </w:r>
          </w:p>
          <w:p w:rsidR="00000000" w:rsidRDefault="00362DE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  <w:p w:rsidR="00000000" w:rsidRDefault="00362DEA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schuf</w:t>
            </w:r>
          </w:p>
        </w:tc>
        <w:tc>
          <w:tcPr>
            <w:tcW w:w="252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geschafft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geschaffen</w:t>
            </w:r>
          </w:p>
        </w:tc>
        <w:tc>
          <w:tcPr>
            <w:tcW w:w="6436" w:type="dxa"/>
          </w:tcPr>
          <w:p w:rsidR="00000000" w:rsidRDefault="00362DEA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erschrecken</w:t>
            </w:r>
            <w:r>
              <w:rPr>
                <w:rFonts w:ascii="Arial" w:hAnsi="Arial" w:cs="Arial"/>
              </w:rPr>
              <w:br/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erschrak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erschreckte</w:t>
            </w:r>
          </w:p>
        </w:tc>
        <w:tc>
          <w:tcPr>
            <w:tcW w:w="252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erschrocken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erschreckt</w:t>
            </w:r>
          </w:p>
        </w:tc>
        <w:tc>
          <w:tcPr>
            <w:tcW w:w="6436" w:type="dxa"/>
          </w:tcPr>
          <w:p w:rsidR="00000000" w:rsidRDefault="00362DEA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senden</w:t>
            </w:r>
            <w:r>
              <w:rPr>
                <w:rFonts w:ascii="Arial" w:hAnsi="Arial" w:cs="Arial"/>
              </w:rPr>
              <w:br/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sendete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sandte</w:t>
            </w:r>
          </w:p>
        </w:tc>
        <w:tc>
          <w:tcPr>
            <w:tcW w:w="252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gesendet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gesandt</w:t>
            </w:r>
          </w:p>
        </w:tc>
        <w:tc>
          <w:tcPr>
            <w:tcW w:w="6436" w:type="dxa"/>
          </w:tcPr>
          <w:p w:rsidR="00000000" w:rsidRDefault="00362DEA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wenden</w:t>
            </w:r>
            <w:r>
              <w:rPr>
                <w:rFonts w:ascii="Arial" w:hAnsi="Arial" w:cs="Arial"/>
              </w:rPr>
              <w:br/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wandte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wendete</w:t>
            </w:r>
          </w:p>
        </w:tc>
        <w:tc>
          <w:tcPr>
            <w:tcW w:w="252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gewandt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gewendet</w:t>
            </w:r>
          </w:p>
        </w:tc>
        <w:tc>
          <w:tcPr>
            <w:tcW w:w="6436" w:type="dxa"/>
          </w:tcPr>
          <w:p w:rsidR="00000000" w:rsidRDefault="00362DEA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tränken</w:t>
            </w:r>
            <w:r>
              <w:rPr>
                <w:rFonts w:ascii="Arial" w:hAnsi="Arial" w:cs="Arial"/>
              </w:rPr>
              <w:br/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trinken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tränkte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trank</w:t>
            </w:r>
          </w:p>
        </w:tc>
        <w:tc>
          <w:tcPr>
            <w:tcW w:w="252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etränkt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getrunken</w:t>
            </w:r>
          </w:p>
        </w:tc>
        <w:tc>
          <w:tcPr>
            <w:tcW w:w="6436" w:type="dxa"/>
          </w:tcPr>
          <w:p w:rsidR="00000000" w:rsidRDefault="00362DEA">
            <w:pPr>
              <w:rPr>
                <w:rFonts w:ascii="Arial" w:hAnsi="Arial" w:cs="Arial"/>
              </w:rPr>
            </w:pPr>
          </w:p>
        </w:tc>
      </w:tr>
    </w:tbl>
    <w:p w:rsidR="00000000" w:rsidRDefault="00362DEA">
      <w:pPr>
        <w:rPr>
          <w:rFonts w:ascii="Arial" w:hAnsi="Arial" w:cs="Arial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060"/>
        <w:gridCol w:w="2520"/>
        <w:gridCol w:w="643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00000" w:rsidRDefault="00362D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Infinitiv</w:t>
            </w:r>
          </w:p>
          <w:p w:rsidR="00000000" w:rsidRDefault="00362D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(Grundform)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00000" w:rsidRDefault="00362D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Präteritum</w:t>
            </w:r>
          </w:p>
          <w:p w:rsidR="00000000" w:rsidRDefault="00362D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(Vergangenheit)</w:t>
            </w:r>
          </w:p>
        </w:tc>
        <w:tc>
          <w:tcPr>
            <w:tcW w:w="252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00000" w:rsidRDefault="00362D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Partizip Perfekt</w:t>
            </w:r>
          </w:p>
          <w:p w:rsidR="00000000" w:rsidRDefault="00362D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 )</w:t>
            </w:r>
          </w:p>
        </w:tc>
        <w:tc>
          <w:tcPr>
            <w:tcW w:w="64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362D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Bedeutung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  <w:tcBorders>
              <w:top w:val="single" w:sz="18" w:space="0" w:color="auto"/>
            </w:tcBorders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sitzen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setzen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18" w:space="0" w:color="auto"/>
            </w:tcBorders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saß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setzte</w:t>
            </w:r>
          </w:p>
        </w:tc>
        <w:tc>
          <w:tcPr>
            <w:tcW w:w="2520" w:type="dxa"/>
            <w:tcBorders>
              <w:top w:val="single" w:sz="18" w:space="0" w:color="auto"/>
            </w:tcBorders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gesessen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gesetzt</w:t>
            </w:r>
          </w:p>
        </w:tc>
        <w:tc>
          <w:tcPr>
            <w:tcW w:w="6436" w:type="dxa"/>
            <w:tcBorders>
              <w:top w:val="single" w:sz="18" w:space="0" w:color="auto"/>
            </w:tcBorders>
          </w:tcPr>
          <w:p w:rsidR="00000000" w:rsidRDefault="00362DEA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sinken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versenken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sank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versenkte</w:t>
            </w:r>
          </w:p>
        </w:tc>
        <w:tc>
          <w:tcPr>
            <w:tcW w:w="252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gesunken, versunk</w:t>
            </w:r>
            <w:r>
              <w:rPr>
                <w:rFonts w:ascii="Arial" w:hAnsi="Arial" w:cs="Arial"/>
              </w:rPr>
              <w:t>en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versenkt</w:t>
            </w:r>
          </w:p>
        </w:tc>
        <w:tc>
          <w:tcPr>
            <w:tcW w:w="6436" w:type="dxa"/>
          </w:tcPr>
          <w:p w:rsidR="00000000" w:rsidRDefault="00362DEA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verschwinden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verschwenden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verschwand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verschwendete</w:t>
            </w:r>
          </w:p>
        </w:tc>
        <w:tc>
          <w:tcPr>
            <w:tcW w:w="252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verschwunden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verschwendet</w:t>
            </w:r>
          </w:p>
        </w:tc>
        <w:tc>
          <w:tcPr>
            <w:tcW w:w="6436" w:type="dxa"/>
          </w:tcPr>
          <w:p w:rsidR="00000000" w:rsidRDefault="00362DEA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bewegen</w:t>
            </w:r>
            <w:r>
              <w:rPr>
                <w:rFonts w:ascii="Arial" w:hAnsi="Arial" w:cs="Arial"/>
              </w:rPr>
              <w:br/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bewegte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bewog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bewegt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bewogen</w:t>
            </w:r>
          </w:p>
        </w:tc>
        <w:tc>
          <w:tcPr>
            <w:tcW w:w="6436" w:type="dxa"/>
          </w:tcPr>
          <w:p w:rsidR="00000000" w:rsidRDefault="00362DEA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gären</w:t>
            </w:r>
            <w:r>
              <w:rPr>
                <w:rFonts w:ascii="Arial" w:hAnsi="Arial" w:cs="Arial"/>
              </w:rPr>
              <w:br/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gor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gärte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gegoren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gegärt</w:t>
            </w:r>
          </w:p>
        </w:tc>
        <w:tc>
          <w:tcPr>
            <w:tcW w:w="6436" w:type="dxa"/>
          </w:tcPr>
          <w:p w:rsidR="00000000" w:rsidRDefault="00362DEA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sprengen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sprengte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sprang</w:t>
            </w:r>
          </w:p>
        </w:tc>
        <w:tc>
          <w:tcPr>
            <w:tcW w:w="252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gesprengt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gesprungen</w:t>
            </w:r>
          </w:p>
        </w:tc>
        <w:tc>
          <w:tcPr>
            <w:tcW w:w="6436" w:type="dxa"/>
          </w:tcPr>
          <w:p w:rsidR="00000000" w:rsidRDefault="00362DEA">
            <w:pPr>
              <w:rPr>
                <w:rFonts w:ascii="Arial" w:hAnsi="Arial" w:cs="Arial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1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fahnden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finden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fahndet</w:t>
            </w:r>
            <w:r>
              <w:rPr>
                <w:rFonts w:ascii="Arial" w:hAnsi="Arial" w:cs="Arial"/>
              </w:rPr>
              <w:t>e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fand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2520" w:type="dxa"/>
          </w:tcPr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gefahndet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gefunden</w:t>
            </w:r>
          </w:p>
          <w:p w:rsidR="00000000" w:rsidRDefault="00362DEA">
            <w:pPr>
              <w:rPr>
                <w:rFonts w:ascii="Arial" w:hAnsi="Arial" w:cs="Arial"/>
              </w:rPr>
            </w:pPr>
          </w:p>
        </w:tc>
        <w:tc>
          <w:tcPr>
            <w:tcW w:w="6436" w:type="dxa"/>
          </w:tcPr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</w:p>
          <w:p w:rsidR="00000000" w:rsidRDefault="00362DEA">
            <w:pPr>
              <w:rPr>
                <w:rFonts w:ascii="Arial" w:hAnsi="Arial" w:cs="Arial"/>
              </w:rPr>
            </w:pPr>
          </w:p>
        </w:tc>
      </w:tr>
    </w:tbl>
    <w:p w:rsidR="00362DEA" w:rsidRDefault="00362DEA" w:rsidP="00E77585"/>
    <w:sectPr w:rsidR="00362DEA" w:rsidSect="00E77585">
      <w:headerReference w:type="default" r:id="rId7"/>
      <w:footerReference w:type="default" r:id="rId8"/>
      <w:pgSz w:w="16838" w:h="11906" w:orient="landscape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DEA" w:rsidRDefault="00362DEA">
      <w:r>
        <w:separator/>
      </w:r>
    </w:p>
  </w:endnote>
  <w:endnote w:type="continuationSeparator" w:id="0">
    <w:p w:rsidR="00362DEA" w:rsidRDefault="0036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62DEA">
    <w:pPr>
      <w:pStyle w:val="Fuzeil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Treffsicherheit bei Verben/Liste mit Infinitiv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E77585">
      <w:rPr>
        <w:rStyle w:val="Seitenzahl"/>
        <w:noProof/>
      </w:rPr>
      <w:t>2</w:t>
    </w:r>
    <w:r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DEA" w:rsidRDefault="00362DEA">
      <w:r>
        <w:separator/>
      </w:r>
    </w:p>
  </w:footnote>
  <w:footnote w:type="continuationSeparator" w:id="0">
    <w:p w:rsidR="00362DEA" w:rsidRDefault="00362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585" w:rsidRPr="00891391" w:rsidRDefault="00E77585" w:rsidP="00E77585">
    <w:pPr>
      <w:pStyle w:val="Kopfzeile"/>
      <w:pBdr>
        <w:bottom w:val="single" w:sz="4" w:space="1" w:color="auto"/>
      </w:pBdr>
      <w:tabs>
        <w:tab w:val="clear" w:pos="4536"/>
        <w:tab w:val="clear" w:pos="9072"/>
        <w:tab w:val="left" w:pos="1155"/>
        <w:tab w:val="left" w:pos="1200"/>
      </w:tabs>
      <w:rPr>
        <w:rFonts w:ascii="Verdana" w:hAnsi="Verdana"/>
        <w:sz w:val="22"/>
      </w:rPr>
    </w:pPr>
    <w:r>
      <w:rPr>
        <w:noProof/>
      </w:rPr>
      <w:drawing>
        <wp:inline distT="0" distB="0" distL="0" distR="0">
          <wp:extent cx="396240" cy="350520"/>
          <wp:effectExtent l="0" t="0" r="3810" b="0"/>
          <wp:docPr id="1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350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149CC">
      <w:rPr>
        <w:rFonts w:ascii="Verdana" w:hAnsi="Verdana"/>
      </w:rPr>
      <w:tab/>
    </w:r>
    <w:r w:rsidRPr="00891391">
      <w:rPr>
        <w:rFonts w:ascii="Verdana" w:hAnsi="Verdana"/>
        <w:sz w:val="22"/>
      </w:rPr>
      <w:t>Landesbildungsserver Fachredaktion Deutsch (www.deutsch-bw.de)</w:t>
    </w:r>
  </w:p>
  <w:p w:rsidR="00E77585" w:rsidRDefault="00E77585">
    <w:pPr>
      <w:pStyle w:val="Kopfzeile"/>
    </w:pPr>
  </w:p>
  <w:p w:rsidR="00E77585" w:rsidRDefault="00E7758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585"/>
    <w:rsid w:val="00362DEA"/>
    <w:rsid w:val="00E7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customStyle="1" w:styleId="KopfzeileZchn">
    <w:name w:val="Kopfzeile Zchn"/>
    <w:link w:val="Kopfzeile"/>
    <w:uiPriority w:val="99"/>
    <w:rsid w:val="00E77585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75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7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customStyle="1" w:styleId="KopfzeileZchn">
    <w:name w:val="Kopfzeile Zchn"/>
    <w:link w:val="Kopfzeile"/>
    <w:uiPriority w:val="99"/>
    <w:rsid w:val="00E77585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758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7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Übersicht über sinnverwandte oder sich ähnliche Verben</vt:lpstr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Übersicht über sinnverwandte oder sich ähnliche Verben</dc:title>
  <dc:creator>Herrmann</dc:creator>
  <cp:lastModifiedBy>Blennemann</cp:lastModifiedBy>
  <cp:revision>2</cp:revision>
  <cp:lastPrinted>2004-01-28T13:57:00Z</cp:lastPrinted>
  <dcterms:created xsi:type="dcterms:W3CDTF">2017-07-21T15:23:00Z</dcterms:created>
  <dcterms:modified xsi:type="dcterms:W3CDTF">2017-07-21T15:23:00Z</dcterms:modified>
</cp:coreProperties>
</file>