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2E34" w14:textId="386D5452" w:rsidR="00A16287" w:rsidRDefault="006239BD" w:rsidP="00F9662D">
      <w:pPr>
        <w:pStyle w:val="berschrift1"/>
      </w:pPr>
      <w:r>
        <w:t>Sichtbarkeit von Attributen</w:t>
      </w:r>
    </w:p>
    <w:p w14:paraId="5DA15449" w14:textId="38E1CABB" w:rsidR="00755CF9" w:rsidRDefault="00B31283" w:rsidP="00755CF9">
      <w:pPr>
        <w:rPr>
          <w:lang w:eastAsia="de-DE"/>
        </w:rPr>
      </w:pPr>
      <w:r>
        <w:rPr>
          <w:lang w:eastAsia="de-DE"/>
        </w:rPr>
        <w:t xml:space="preserve">Wir haben </w:t>
      </w:r>
      <w:r w:rsidR="00894E73">
        <w:rPr>
          <w:lang w:eastAsia="de-DE"/>
        </w:rPr>
        <w:t>inzwischen intensiv mit Klassen und Objekten gearbeitet. Dabei haben wir schon viele Methoden erstellt. Nun beschäftigen wir uns mit einem Thema, das vor allem professionelle Softwareentwickler betrifft – der Kapselung.</w:t>
      </w:r>
    </w:p>
    <w:p w14:paraId="6A0E0031" w14:textId="35FD87FC" w:rsidR="00305E45" w:rsidRPr="00E7211C" w:rsidRDefault="00894E73" w:rsidP="00305E45">
      <w:pPr>
        <w:pStyle w:val="berschrift2"/>
      </w:pPr>
      <w:r>
        <w:rPr>
          <w:noProof/>
        </w:rPr>
        <w:t>Theoretische Grundlagen</w:t>
      </w:r>
    </w:p>
    <w:p w14:paraId="32EEC4EC" w14:textId="5E0BBBD4" w:rsidR="00930D88" w:rsidRDefault="00894E73" w:rsidP="00930D88">
      <w:r w:rsidRPr="00894E73">
        <w:t xml:space="preserve">Die Idee der Kapselung besteht darin, die Implementierung der Attribute vor dem Nutzer des Objektes zu verbergen. Sie sind dann privat. Der Nutzer kann die Attributwerte eines Objektes durch </w:t>
      </w:r>
      <w:proofErr w:type="spellStart"/>
      <w:r w:rsidRPr="00894E73">
        <w:t>set</w:t>
      </w:r>
      <w:proofErr w:type="spellEnd"/>
      <w:r w:rsidRPr="00894E73">
        <w:t xml:space="preserve">- und </w:t>
      </w:r>
      <w:proofErr w:type="spellStart"/>
      <w:r w:rsidRPr="00894E73">
        <w:t>get</w:t>
      </w:r>
      <w:proofErr w:type="spellEnd"/>
      <w:r w:rsidRPr="00894E73">
        <w:t>-Methoden jederzeit festlegen und auslesen.</w:t>
      </w:r>
    </w:p>
    <w:p w14:paraId="0331AB75" w14:textId="77777777" w:rsidR="00894E73" w:rsidRDefault="00894E73" w:rsidP="00930D88">
      <w:pPr>
        <w:rPr>
          <w:rFonts w:ascii="Calibri" w:hAnsi="Calibri"/>
        </w:rPr>
      </w:pPr>
    </w:p>
    <w:p w14:paraId="23B4DB4F" w14:textId="586A2958" w:rsidR="00930D88" w:rsidRPr="00930D88" w:rsidRDefault="00930D88" w:rsidP="00930D88">
      <w:pPr>
        <w:rPr>
          <w:rFonts w:ascii="Calibri" w:hAnsi="Calibri"/>
          <w:b/>
          <w:bCs/>
        </w:rPr>
      </w:pPr>
      <w:r w:rsidRPr="00930D88">
        <w:rPr>
          <w:rFonts w:ascii="Calibri" w:hAnsi="Calibri"/>
          <w:b/>
          <w:bCs/>
        </w:rPr>
        <w:t>Beispiel Kontoverwaltung</w:t>
      </w:r>
    </w:p>
    <w:p w14:paraId="74D21A02" w14:textId="77777777" w:rsidR="00930D88" w:rsidRPr="00930D88" w:rsidRDefault="00930D88" w:rsidP="00930D88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930D88" w14:paraId="4A337DAB" w14:textId="77777777" w:rsidTr="00894E73">
        <w:tc>
          <w:tcPr>
            <w:tcW w:w="4984" w:type="dxa"/>
            <w:vAlign w:val="center"/>
          </w:tcPr>
          <w:p w14:paraId="2B3164B1" w14:textId="326887F7" w:rsidR="00930D88" w:rsidRDefault="006622F5" w:rsidP="00930D88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F34DF6D" wp14:editId="07727AD9">
                  <wp:extent cx="2343150" cy="234315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1_6_Kont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14:paraId="20F09FE9" w14:textId="5B46BD5E" w:rsidR="00930D88" w:rsidRDefault="00894E73" w:rsidP="00894E73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Die Attribute sind statt wie gewöhnlich mit einem Pluszeichen </w:t>
            </w:r>
            <w:r w:rsidR="00612956">
              <w:rPr>
                <w:lang w:eastAsia="de-DE"/>
              </w:rPr>
              <w:t xml:space="preserve">(+) </w:t>
            </w:r>
            <w:r>
              <w:rPr>
                <w:lang w:eastAsia="de-DE"/>
              </w:rPr>
              <w:t xml:space="preserve">nun mit einem Minuszeichen </w:t>
            </w:r>
            <w:r w:rsidR="00612956">
              <w:rPr>
                <w:lang w:eastAsia="de-DE"/>
              </w:rPr>
              <w:t xml:space="preserve">(-) </w:t>
            </w:r>
            <w:r>
              <w:rPr>
                <w:lang w:eastAsia="de-DE"/>
              </w:rPr>
              <w:t xml:space="preserve">gekennzeichnet. Das bedeutet, dass der Nutzer im Hauptprogramm keinen Zugriff darauf hat. Er muss zwingend eine entsprechende </w:t>
            </w:r>
            <w:proofErr w:type="spellStart"/>
            <w:r>
              <w:rPr>
                <w:lang w:eastAsia="de-DE"/>
              </w:rPr>
              <w:t>get</w:t>
            </w:r>
            <w:proofErr w:type="spellEnd"/>
            <w:r>
              <w:rPr>
                <w:lang w:eastAsia="de-DE"/>
              </w:rPr>
              <w:t xml:space="preserve">-Methode zum Auslesen und eine </w:t>
            </w:r>
            <w:proofErr w:type="spellStart"/>
            <w:r>
              <w:rPr>
                <w:lang w:eastAsia="de-DE"/>
              </w:rPr>
              <w:t>set</w:t>
            </w:r>
            <w:proofErr w:type="spellEnd"/>
            <w:r>
              <w:rPr>
                <w:lang w:eastAsia="de-DE"/>
              </w:rPr>
              <w:t>-Methode zum Festlegen eines Attributwertes anwenden.</w:t>
            </w:r>
          </w:p>
        </w:tc>
      </w:tr>
      <w:tr w:rsidR="00930D88" w14:paraId="562EB675" w14:textId="77777777" w:rsidTr="00930D88">
        <w:tc>
          <w:tcPr>
            <w:tcW w:w="4984" w:type="dxa"/>
          </w:tcPr>
          <w:p w14:paraId="3468E2A9" w14:textId="77F0241E" w:rsidR="00930D88" w:rsidRPr="000F2676" w:rsidRDefault="00930D88" w:rsidP="00930D88">
            <w:pPr>
              <w:jc w:val="center"/>
              <w:rPr>
                <w:rStyle w:val="Hervorhebung"/>
              </w:rPr>
            </w:pPr>
            <w:r w:rsidRPr="000F2676">
              <w:rPr>
                <w:rStyle w:val="Hervorhebung"/>
              </w:rPr>
              <w:t>Fachklasse Konto</w:t>
            </w:r>
          </w:p>
        </w:tc>
        <w:tc>
          <w:tcPr>
            <w:tcW w:w="4984" w:type="dxa"/>
          </w:tcPr>
          <w:p w14:paraId="36CC498F" w14:textId="330BE754" w:rsidR="00930D88" w:rsidRDefault="00930D88" w:rsidP="00930D88">
            <w:pPr>
              <w:jc w:val="center"/>
              <w:rPr>
                <w:lang w:eastAsia="de-DE"/>
              </w:rPr>
            </w:pPr>
          </w:p>
        </w:tc>
      </w:tr>
    </w:tbl>
    <w:p w14:paraId="2DA62B12" w14:textId="287D04E8" w:rsidR="00930D88" w:rsidRDefault="00930D88" w:rsidP="00930D88">
      <w:pPr>
        <w:pStyle w:val="berschrift2"/>
        <w:rPr>
          <w:noProof/>
        </w:rPr>
      </w:pPr>
      <w:r w:rsidRPr="000F2676">
        <w:rPr>
          <w:noProof/>
        </w:rPr>
        <w:t>Quellcode in Python</w:t>
      </w:r>
      <w:r w:rsidR="00D87350">
        <w:rPr>
          <w:noProof/>
        </w:rPr>
        <w:t xml:space="preserve"> (siehe </w:t>
      </w:r>
      <w:r w:rsidR="00D87350" w:rsidRPr="00D87350">
        <w:rPr>
          <w:i/>
          <w:iCs/>
          <w:noProof/>
        </w:rPr>
        <w:t>L1_6_Info.py</w:t>
      </w:r>
      <w:r w:rsidR="00D87350">
        <w:rPr>
          <w:noProof/>
        </w:rPr>
        <w:t>)</w:t>
      </w:r>
    </w:p>
    <w:p w14:paraId="179D10D6" w14:textId="0D409705" w:rsidR="00894E73" w:rsidRPr="00894E73" w:rsidRDefault="00894E73" w:rsidP="00894E73">
      <w:pPr>
        <w:pStyle w:val="berschrift3"/>
      </w:pPr>
      <w:r>
        <w:rPr>
          <w:noProof/>
        </w:rPr>
        <w:t>Private Attribute deklarieren</w:t>
      </w:r>
    </w:p>
    <w:p w14:paraId="54200142" w14:textId="0BB504FD" w:rsidR="00930D88" w:rsidRDefault="00894E73" w:rsidP="00930D88">
      <w:r>
        <w:t>In Python werden private Attribute wie folgt deklariert und initialisiert.</w:t>
      </w:r>
    </w:p>
    <w:p w14:paraId="3A8D150F" w14:textId="700D9265" w:rsidR="00894E73" w:rsidRDefault="00894E73" w:rsidP="00930D88"/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9591"/>
      </w:tblGrid>
      <w:tr w:rsidR="00894E73" w:rsidRPr="004B688E" w14:paraId="704F90FB" w14:textId="77777777" w:rsidTr="002E6E88">
        <w:tc>
          <w:tcPr>
            <w:tcW w:w="332" w:type="dxa"/>
            <w:shd w:val="clear" w:color="auto" w:fill="auto"/>
          </w:tcPr>
          <w:p w14:paraId="0BEE4115" w14:textId="77777777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1</w:t>
            </w:r>
          </w:p>
          <w:p w14:paraId="4E438A69" w14:textId="77777777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1021B870" w14:textId="77777777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  <w:p w14:paraId="439C59F6" w14:textId="77777777" w:rsidR="00894E73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4</w:t>
            </w:r>
          </w:p>
          <w:p w14:paraId="78AD4F71" w14:textId="6034016A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5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10723E85" w14:textId="77777777" w:rsidR="00894E73" w:rsidRPr="006622F5" w:rsidRDefault="00894E73" w:rsidP="00894E73">
            <w:pPr>
              <w:pStyle w:val="Code"/>
              <w:rPr>
                <w:color w:val="808080" w:themeColor="background1" w:themeShade="80"/>
                <w:lang w:val="en-US"/>
              </w:rPr>
            </w:pPr>
            <w:r w:rsidRPr="006622F5">
              <w:rPr>
                <w:color w:val="808080" w:themeColor="background1" w:themeShade="80"/>
                <w:lang w:val="en-US"/>
              </w:rPr>
              <w:t xml:space="preserve">class </w:t>
            </w:r>
            <w:proofErr w:type="spellStart"/>
            <w:r w:rsidRPr="006622F5">
              <w:rPr>
                <w:color w:val="808080" w:themeColor="background1" w:themeShade="80"/>
                <w:lang w:val="en-US"/>
              </w:rPr>
              <w:t>Konto</w:t>
            </w:r>
            <w:proofErr w:type="spellEnd"/>
            <w:r w:rsidRPr="006622F5">
              <w:rPr>
                <w:color w:val="808080" w:themeColor="background1" w:themeShade="80"/>
                <w:lang w:val="en-US"/>
              </w:rPr>
              <w:t>:</w:t>
            </w:r>
          </w:p>
          <w:p w14:paraId="52AC19AD" w14:textId="77777777" w:rsidR="00894E73" w:rsidRPr="006622F5" w:rsidRDefault="00894E73" w:rsidP="00894E73">
            <w:pPr>
              <w:pStyle w:val="Code"/>
              <w:rPr>
                <w:color w:val="808080" w:themeColor="background1" w:themeShade="80"/>
                <w:lang w:val="en-US"/>
              </w:rPr>
            </w:pPr>
            <w:r w:rsidRPr="006622F5">
              <w:rPr>
                <w:color w:val="808080" w:themeColor="background1" w:themeShade="80"/>
                <w:lang w:val="en-US"/>
              </w:rPr>
              <w:t xml:space="preserve">    def __</w:t>
            </w:r>
            <w:proofErr w:type="spellStart"/>
            <w:r w:rsidRPr="006622F5">
              <w:rPr>
                <w:color w:val="808080" w:themeColor="background1" w:themeShade="80"/>
                <w:lang w:val="en-US"/>
              </w:rPr>
              <w:t>init</w:t>
            </w:r>
            <w:proofErr w:type="spellEnd"/>
            <w:r w:rsidRPr="006622F5">
              <w:rPr>
                <w:color w:val="808080" w:themeColor="background1" w:themeShade="80"/>
                <w:lang w:val="en-US"/>
              </w:rPr>
              <w:t>__(self):</w:t>
            </w:r>
          </w:p>
          <w:p w14:paraId="2F61D1CC" w14:textId="77777777" w:rsidR="00894E73" w:rsidRDefault="00894E73" w:rsidP="00894E73">
            <w:pPr>
              <w:pStyle w:val="Code"/>
            </w:pPr>
            <w:r w:rsidRPr="006622F5">
              <w:rPr>
                <w:lang w:val="en-US"/>
              </w:rPr>
              <w:t xml:space="preserve">        </w:t>
            </w:r>
            <w:proofErr w:type="spellStart"/>
            <w:r>
              <w:t>self</w:t>
            </w:r>
            <w:proofErr w:type="spellEnd"/>
            <w:r>
              <w:t>.__</w:t>
            </w:r>
            <w:proofErr w:type="spellStart"/>
            <w:r>
              <w:t>inhaber</w:t>
            </w:r>
            <w:proofErr w:type="spellEnd"/>
            <w:r>
              <w:t xml:space="preserve"> = ""</w:t>
            </w:r>
          </w:p>
          <w:p w14:paraId="56BA51AE" w14:textId="77777777" w:rsidR="00894E73" w:rsidRDefault="00894E73" w:rsidP="00894E73">
            <w:pPr>
              <w:pStyle w:val="Code"/>
            </w:pPr>
            <w:r>
              <w:t xml:space="preserve">        </w:t>
            </w:r>
            <w:proofErr w:type="spellStart"/>
            <w:r>
              <w:t>self</w:t>
            </w:r>
            <w:proofErr w:type="spellEnd"/>
            <w:r>
              <w:t>.__</w:t>
            </w:r>
            <w:proofErr w:type="spellStart"/>
            <w:r>
              <w:t>kontonummer</w:t>
            </w:r>
            <w:proofErr w:type="spellEnd"/>
            <w:r>
              <w:t xml:space="preserve"> = 0</w:t>
            </w:r>
          </w:p>
          <w:p w14:paraId="39A454A2" w14:textId="44DC607E" w:rsidR="00894E73" w:rsidRPr="004B688E" w:rsidRDefault="00894E73" w:rsidP="00894E73">
            <w:pPr>
              <w:pStyle w:val="Code"/>
            </w:pPr>
            <w:r>
              <w:t xml:space="preserve">        </w:t>
            </w:r>
            <w:proofErr w:type="spellStart"/>
            <w:r>
              <w:t>self</w:t>
            </w:r>
            <w:proofErr w:type="spellEnd"/>
            <w:r>
              <w:t>.__</w:t>
            </w:r>
            <w:proofErr w:type="spellStart"/>
            <w:r>
              <w:t>kontostand</w:t>
            </w:r>
            <w:proofErr w:type="spellEnd"/>
            <w:r>
              <w:t xml:space="preserve"> = 0</w:t>
            </w:r>
          </w:p>
        </w:tc>
      </w:tr>
    </w:tbl>
    <w:p w14:paraId="53B6191D" w14:textId="77777777" w:rsidR="00894E73" w:rsidRDefault="00894E73" w:rsidP="00930D88"/>
    <w:p w14:paraId="77C48F3E" w14:textId="1D2D493E" w:rsidR="00894E73" w:rsidRDefault="00894E73" w:rsidP="00930D88">
      <w:r>
        <w:t xml:space="preserve">Zeilen 3-5: Statt </w:t>
      </w:r>
      <w:proofErr w:type="spellStart"/>
      <w:r w:rsidRPr="00894E73">
        <w:rPr>
          <w:rStyle w:val="Hervorhebung"/>
        </w:rPr>
        <w:t>inhaber</w:t>
      </w:r>
      <w:proofErr w:type="spellEnd"/>
      <w:r>
        <w:t xml:space="preserve">, </w:t>
      </w:r>
      <w:proofErr w:type="spellStart"/>
      <w:r w:rsidRPr="00894E73">
        <w:rPr>
          <w:rStyle w:val="Hervorhebung"/>
        </w:rPr>
        <w:t>kontonummer</w:t>
      </w:r>
      <w:proofErr w:type="spellEnd"/>
      <w:r>
        <w:t xml:space="preserve"> und </w:t>
      </w:r>
      <w:proofErr w:type="spellStart"/>
      <w:r w:rsidRPr="00894E73">
        <w:rPr>
          <w:rStyle w:val="Hervorhebung"/>
        </w:rPr>
        <w:t>kontostand</w:t>
      </w:r>
      <w:proofErr w:type="spellEnd"/>
      <w:r>
        <w:t xml:space="preserve"> heißen die Attribute nun </w:t>
      </w:r>
      <w:r w:rsidRPr="00894E73">
        <w:rPr>
          <w:rStyle w:val="Hervorhebung"/>
        </w:rPr>
        <w:t>__</w:t>
      </w:r>
      <w:proofErr w:type="spellStart"/>
      <w:r w:rsidRPr="00894E73">
        <w:rPr>
          <w:rStyle w:val="Hervorhebung"/>
        </w:rPr>
        <w:t>inhaber</w:t>
      </w:r>
      <w:proofErr w:type="spellEnd"/>
      <w:r>
        <w:t xml:space="preserve">, </w:t>
      </w:r>
      <w:r w:rsidRPr="00894E73">
        <w:rPr>
          <w:rStyle w:val="Hervorhebung"/>
        </w:rPr>
        <w:t>__</w:t>
      </w:r>
      <w:proofErr w:type="spellStart"/>
      <w:r w:rsidRPr="00894E73">
        <w:rPr>
          <w:rStyle w:val="Hervorhebung"/>
        </w:rPr>
        <w:t>kontonummer</w:t>
      </w:r>
      <w:proofErr w:type="spellEnd"/>
      <w:r>
        <w:t xml:space="preserve"> und </w:t>
      </w:r>
      <w:r w:rsidRPr="00894E73">
        <w:rPr>
          <w:rStyle w:val="Hervorhebung"/>
        </w:rPr>
        <w:t>__</w:t>
      </w:r>
      <w:proofErr w:type="spellStart"/>
      <w:r w:rsidRPr="00894E73">
        <w:rPr>
          <w:rStyle w:val="Hervorhebung"/>
        </w:rPr>
        <w:t>kontostand</w:t>
      </w:r>
      <w:proofErr w:type="spellEnd"/>
      <w:r>
        <w:t xml:space="preserve"> (mit zwei Unterstrichen). Dadurch wird gekennzeichnet, dass sie privat sind und im Hauptprogramm nicht direkt aufgerufen werden können.</w:t>
      </w:r>
    </w:p>
    <w:p w14:paraId="471CC4F5" w14:textId="77777777" w:rsidR="00894E73" w:rsidRDefault="00894E73" w:rsidP="00930D88"/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9591"/>
      </w:tblGrid>
      <w:tr w:rsidR="00894E73" w:rsidRPr="004B688E" w14:paraId="6B3EA569" w14:textId="77777777" w:rsidTr="002E6E88">
        <w:tc>
          <w:tcPr>
            <w:tcW w:w="332" w:type="dxa"/>
            <w:shd w:val="clear" w:color="auto" w:fill="auto"/>
          </w:tcPr>
          <w:p w14:paraId="694E3C2E" w14:textId="77777777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1</w:t>
            </w:r>
          </w:p>
          <w:p w14:paraId="79679244" w14:textId="77777777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3B5F3D1C" w14:textId="210CB270" w:rsidR="00894E73" w:rsidRPr="004B688E" w:rsidRDefault="00894E73" w:rsidP="00894E73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4FB837B5" w14:textId="69586410" w:rsidR="00894E73" w:rsidRPr="00894E73" w:rsidRDefault="00894E73" w:rsidP="002E6E88">
            <w:pPr>
              <w:pStyle w:val="Code"/>
              <w:rPr>
                <w:color w:val="808080" w:themeColor="background1" w:themeShade="80"/>
              </w:rPr>
            </w:pPr>
            <w:r w:rsidRPr="00894E73">
              <w:rPr>
                <w:color w:val="808080" w:themeColor="background1" w:themeShade="80"/>
              </w:rPr>
              <w:t># Hauptprogramm</w:t>
            </w:r>
          </w:p>
          <w:p w14:paraId="7C1274DC" w14:textId="43305DBA" w:rsidR="00894E73" w:rsidRPr="00894E73" w:rsidRDefault="00894E73" w:rsidP="00894E73">
            <w:pPr>
              <w:pStyle w:val="Code"/>
            </w:pPr>
            <w:r w:rsidRPr="00894E73">
              <w:t>k = Konto()</w:t>
            </w:r>
          </w:p>
          <w:p w14:paraId="2B8A146F" w14:textId="2F8B76B3" w:rsidR="00894E73" w:rsidRPr="004B688E" w:rsidRDefault="00894E73" w:rsidP="00894E73">
            <w:pPr>
              <w:pStyle w:val="Code"/>
            </w:pPr>
            <w:r w:rsidRPr="006239BD">
              <w:t>print(k.__</w:t>
            </w:r>
            <w:proofErr w:type="spellStart"/>
            <w:r w:rsidR="00775C91">
              <w:t>kontostand</w:t>
            </w:r>
            <w:proofErr w:type="spellEnd"/>
            <w:r w:rsidRPr="006239BD">
              <w:t>)</w:t>
            </w:r>
          </w:p>
        </w:tc>
      </w:tr>
    </w:tbl>
    <w:p w14:paraId="25EEAFB6" w14:textId="7F263EE3" w:rsidR="00894E73" w:rsidRDefault="00894E73" w:rsidP="00930D88"/>
    <w:p w14:paraId="2E1626BB" w14:textId="352FFE79" w:rsidR="00894E73" w:rsidRDefault="00894E73" w:rsidP="00930D88">
      <w:r>
        <w:lastRenderedPageBreak/>
        <w:t xml:space="preserve">Zeile 3: Dieser Aufruf führt zwangsläufig zu einem Fehler, da das Attribut </w:t>
      </w:r>
      <w:r w:rsidRPr="00894E73">
        <w:rPr>
          <w:rStyle w:val="Hervorhebung"/>
        </w:rPr>
        <w:t>__</w:t>
      </w:r>
      <w:proofErr w:type="spellStart"/>
      <w:r w:rsidR="00775C91">
        <w:rPr>
          <w:rStyle w:val="Hervorhebung"/>
        </w:rPr>
        <w:t>kontostand</w:t>
      </w:r>
      <w:proofErr w:type="spellEnd"/>
      <w:r>
        <w:t xml:space="preserve"> privat ist und aus dem Hauptprogramm nicht aufgerufen werden kann.</w:t>
      </w:r>
    </w:p>
    <w:p w14:paraId="260E49A9" w14:textId="4F5BB7B3" w:rsidR="00894E73" w:rsidRPr="00894E73" w:rsidRDefault="00894E73" w:rsidP="00894E73">
      <w:pPr>
        <w:pStyle w:val="berschrift3"/>
      </w:pPr>
      <w:r w:rsidRPr="00894E73">
        <w:t xml:space="preserve">Set- und </w:t>
      </w:r>
      <w:proofErr w:type="spellStart"/>
      <w:r w:rsidRPr="00894E73">
        <w:t>get</w:t>
      </w:r>
      <w:proofErr w:type="spellEnd"/>
      <w:r w:rsidRPr="00894E73">
        <w:t>-Methoden definiere</w:t>
      </w:r>
      <w:r>
        <w:t>n</w:t>
      </w:r>
    </w:p>
    <w:p w14:paraId="17AE4D52" w14:textId="7A795A82" w:rsidR="00894E73" w:rsidRPr="00894E73" w:rsidRDefault="00894E73" w:rsidP="00930D88">
      <w:r>
        <w:t xml:space="preserve">Um den Zugriff auf die Attribute dennoch sicherzustellen, erfolgt dieser über eine </w:t>
      </w:r>
      <w:proofErr w:type="spellStart"/>
      <w:r>
        <w:t>get</w:t>
      </w:r>
      <w:proofErr w:type="spellEnd"/>
      <w:r>
        <w:t xml:space="preserve">- und </w:t>
      </w:r>
      <w:proofErr w:type="spellStart"/>
      <w:r>
        <w:t>set</w:t>
      </w:r>
      <w:proofErr w:type="spellEnd"/>
      <w:r>
        <w:t>-Methode, die zunächst definiert werden müssen.</w:t>
      </w:r>
    </w:p>
    <w:p w14:paraId="62020529" w14:textId="028CCE50" w:rsidR="00894E73" w:rsidRPr="00894E73" w:rsidRDefault="00894E73" w:rsidP="00930D88"/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9591"/>
      </w:tblGrid>
      <w:tr w:rsidR="00894E73" w:rsidRPr="004B688E" w14:paraId="0FE4884C" w14:textId="77777777" w:rsidTr="002E6E88">
        <w:tc>
          <w:tcPr>
            <w:tcW w:w="332" w:type="dxa"/>
            <w:shd w:val="clear" w:color="auto" w:fill="auto"/>
          </w:tcPr>
          <w:p w14:paraId="45CB9790" w14:textId="77777777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1</w:t>
            </w:r>
          </w:p>
          <w:p w14:paraId="2E824D80" w14:textId="77777777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57E3E756" w14:textId="77777777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  <w:p w14:paraId="5D2EC527" w14:textId="77777777" w:rsidR="00894E73" w:rsidRDefault="00894E73" w:rsidP="002E6E8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4</w:t>
            </w:r>
          </w:p>
          <w:p w14:paraId="48007EA8" w14:textId="77777777" w:rsidR="00894E73" w:rsidRDefault="00894E73" w:rsidP="002E6E8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5</w:t>
            </w:r>
          </w:p>
          <w:p w14:paraId="302FF857" w14:textId="77777777" w:rsidR="00894E73" w:rsidRDefault="00894E73" w:rsidP="002E6E8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6</w:t>
            </w:r>
          </w:p>
          <w:p w14:paraId="6530A935" w14:textId="77777777" w:rsidR="00894E73" w:rsidRDefault="00894E73" w:rsidP="002E6E8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7</w:t>
            </w:r>
          </w:p>
          <w:p w14:paraId="664E4D1F" w14:textId="620FEDF7" w:rsidR="00894E73" w:rsidRPr="004B688E" w:rsidRDefault="00894E73" w:rsidP="002E6E8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8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64F183F0" w14:textId="77777777" w:rsidR="00894E73" w:rsidRPr="00894E73" w:rsidRDefault="00894E73" w:rsidP="002E6E88">
            <w:pPr>
              <w:pStyle w:val="Code"/>
              <w:rPr>
                <w:color w:val="808080" w:themeColor="background1" w:themeShade="80"/>
                <w:lang w:val="en-US"/>
              </w:rPr>
            </w:pPr>
            <w:r w:rsidRPr="00894E73">
              <w:rPr>
                <w:color w:val="808080" w:themeColor="background1" w:themeShade="80"/>
                <w:lang w:val="en-US"/>
              </w:rPr>
              <w:t xml:space="preserve">class </w:t>
            </w:r>
            <w:proofErr w:type="spellStart"/>
            <w:r w:rsidRPr="00894E73">
              <w:rPr>
                <w:color w:val="808080" w:themeColor="background1" w:themeShade="80"/>
                <w:lang w:val="en-US"/>
              </w:rPr>
              <w:t>Konto</w:t>
            </w:r>
            <w:proofErr w:type="spellEnd"/>
            <w:r w:rsidRPr="00894E73">
              <w:rPr>
                <w:color w:val="808080" w:themeColor="background1" w:themeShade="80"/>
                <w:lang w:val="en-US"/>
              </w:rPr>
              <w:t>:</w:t>
            </w:r>
          </w:p>
          <w:p w14:paraId="11ACCF99" w14:textId="4197327B" w:rsidR="00894E73" w:rsidRDefault="00894E73" w:rsidP="00894E73">
            <w:pPr>
              <w:pStyle w:val="Code"/>
              <w:rPr>
                <w:color w:val="808080" w:themeColor="background1" w:themeShade="80"/>
                <w:lang w:val="en-US"/>
              </w:rPr>
            </w:pPr>
            <w:r w:rsidRPr="00894E73">
              <w:rPr>
                <w:color w:val="808080" w:themeColor="background1" w:themeShade="80"/>
                <w:lang w:val="en-US"/>
              </w:rPr>
              <w:t xml:space="preserve">    </w:t>
            </w:r>
            <w:r>
              <w:rPr>
                <w:color w:val="808080" w:themeColor="background1" w:themeShade="80"/>
                <w:lang w:val="en-US"/>
              </w:rPr>
              <w:t>...</w:t>
            </w:r>
          </w:p>
          <w:p w14:paraId="60787F55" w14:textId="77777777" w:rsidR="00894E73" w:rsidRDefault="00894E73" w:rsidP="00894E73">
            <w:pPr>
              <w:pStyle w:val="Code"/>
              <w:rPr>
                <w:color w:val="808080" w:themeColor="background1" w:themeShade="80"/>
                <w:lang w:val="en-US"/>
              </w:rPr>
            </w:pPr>
          </w:p>
          <w:p w14:paraId="7C60E324" w14:textId="77777777" w:rsidR="00894E73" w:rsidRPr="00894E73" w:rsidRDefault="00894E73" w:rsidP="00894E73">
            <w:pPr>
              <w:pStyle w:val="Code"/>
              <w:rPr>
                <w:lang w:val="en-US"/>
              </w:rPr>
            </w:pPr>
            <w:r w:rsidRPr="00894E73">
              <w:rPr>
                <w:lang w:val="en-US"/>
              </w:rPr>
              <w:t xml:space="preserve">    def </w:t>
            </w:r>
            <w:proofErr w:type="spellStart"/>
            <w:r w:rsidRPr="00894E73">
              <w:rPr>
                <w:lang w:val="en-US"/>
              </w:rPr>
              <w:t>get_inhaber</w:t>
            </w:r>
            <w:proofErr w:type="spellEnd"/>
            <w:r w:rsidRPr="00894E73">
              <w:rPr>
                <w:lang w:val="en-US"/>
              </w:rPr>
              <w:t>(self):</w:t>
            </w:r>
          </w:p>
          <w:p w14:paraId="29E8F226" w14:textId="77777777" w:rsidR="00894E73" w:rsidRDefault="00894E73" w:rsidP="00894E73">
            <w:pPr>
              <w:pStyle w:val="Code"/>
            </w:pPr>
            <w:r w:rsidRPr="00894E73">
              <w:rPr>
                <w:lang w:val="en-US"/>
              </w:rPr>
              <w:t xml:space="preserve">        </w:t>
            </w:r>
            <w:proofErr w:type="spellStart"/>
            <w:r>
              <w:t>return</w:t>
            </w:r>
            <w:proofErr w:type="spellEnd"/>
            <w:r>
              <w:t xml:space="preserve"> </w:t>
            </w:r>
            <w:proofErr w:type="spellStart"/>
            <w:r>
              <w:t>self</w:t>
            </w:r>
            <w:proofErr w:type="spellEnd"/>
            <w:r>
              <w:t>.__</w:t>
            </w:r>
            <w:proofErr w:type="spellStart"/>
            <w:r>
              <w:t>inhaber</w:t>
            </w:r>
            <w:proofErr w:type="spellEnd"/>
          </w:p>
          <w:p w14:paraId="1CDB68C1" w14:textId="77777777" w:rsidR="00894E73" w:rsidRDefault="00894E73" w:rsidP="00894E73">
            <w:pPr>
              <w:pStyle w:val="Code"/>
            </w:pPr>
          </w:p>
          <w:p w14:paraId="2CEA8D8A" w14:textId="77777777" w:rsidR="00894E73" w:rsidRDefault="00894E73" w:rsidP="00894E73">
            <w:pPr>
              <w:pStyle w:val="Code"/>
            </w:pPr>
            <w:r>
              <w:t xml:space="preserve">    </w:t>
            </w:r>
            <w:proofErr w:type="spellStart"/>
            <w:r>
              <w:t>def</w:t>
            </w:r>
            <w:proofErr w:type="spellEnd"/>
            <w:r>
              <w:t xml:space="preserve"> </w:t>
            </w:r>
            <w:proofErr w:type="spellStart"/>
            <w:r>
              <w:t>set_inhaber</w:t>
            </w:r>
            <w:proofErr w:type="spellEnd"/>
            <w:r>
              <w:t>(</w:t>
            </w:r>
            <w:proofErr w:type="spellStart"/>
            <w:r>
              <w:t>self</w:t>
            </w:r>
            <w:proofErr w:type="spellEnd"/>
            <w:r>
              <w:t xml:space="preserve">, </w:t>
            </w:r>
            <w:proofErr w:type="spellStart"/>
            <w:r>
              <w:t>p_inhaber</w:t>
            </w:r>
            <w:proofErr w:type="spellEnd"/>
            <w:r>
              <w:t>):</w:t>
            </w:r>
          </w:p>
          <w:p w14:paraId="484EBE3A" w14:textId="0D959135" w:rsidR="00894E73" w:rsidRPr="004B688E" w:rsidRDefault="00894E73" w:rsidP="00894E73">
            <w:pPr>
              <w:pStyle w:val="Code"/>
            </w:pPr>
            <w:r>
              <w:t xml:space="preserve">        </w:t>
            </w:r>
            <w:proofErr w:type="spellStart"/>
            <w:r>
              <w:t>self</w:t>
            </w:r>
            <w:proofErr w:type="spellEnd"/>
            <w:r>
              <w:t>.__</w:t>
            </w:r>
            <w:proofErr w:type="spellStart"/>
            <w:r>
              <w:t>inhaber</w:t>
            </w:r>
            <w:proofErr w:type="spellEnd"/>
            <w:r>
              <w:t xml:space="preserve"> = </w:t>
            </w:r>
            <w:proofErr w:type="spellStart"/>
            <w:r>
              <w:t>p_inhaber</w:t>
            </w:r>
            <w:proofErr w:type="spellEnd"/>
          </w:p>
        </w:tc>
      </w:tr>
    </w:tbl>
    <w:p w14:paraId="6ED3936C" w14:textId="1C921BC0" w:rsidR="00894E73" w:rsidRDefault="00894E73" w:rsidP="00930D88"/>
    <w:p w14:paraId="2C3F453B" w14:textId="62BC1555" w:rsidR="00894E73" w:rsidRDefault="00894E73" w:rsidP="00930D88">
      <w:r>
        <w:t xml:space="preserve">Zeile 4: Die Methode </w:t>
      </w:r>
      <w:proofErr w:type="spellStart"/>
      <w:r w:rsidRPr="00894E73">
        <w:rPr>
          <w:rStyle w:val="Hervorhebung"/>
        </w:rPr>
        <w:t>get_inhaber</w:t>
      </w:r>
      <w:proofErr w:type="spellEnd"/>
      <w:r w:rsidRPr="00894E73">
        <w:rPr>
          <w:rStyle w:val="Hervorhebung"/>
        </w:rPr>
        <w:t>()</w:t>
      </w:r>
      <w:r>
        <w:t xml:space="preserve"> wird definiert. Parameter ist nur das Objekt selbst.</w:t>
      </w:r>
    </w:p>
    <w:p w14:paraId="648B5995" w14:textId="38662B6E" w:rsidR="00894E73" w:rsidRDefault="00894E73" w:rsidP="00930D88">
      <w:r>
        <w:t xml:space="preserve">Zeile 5: Diese Methode liefert das Attribut </w:t>
      </w:r>
      <w:r w:rsidRPr="00894E73">
        <w:rPr>
          <w:rStyle w:val="Hervorhebung"/>
        </w:rPr>
        <w:t>__</w:t>
      </w:r>
      <w:proofErr w:type="spellStart"/>
      <w:r w:rsidRPr="00894E73">
        <w:rPr>
          <w:rStyle w:val="Hervorhebung"/>
        </w:rPr>
        <w:t>inhaber</w:t>
      </w:r>
      <w:proofErr w:type="spellEnd"/>
      <w:r>
        <w:t xml:space="preserve"> des aktuellen Objektes zurück.</w:t>
      </w:r>
    </w:p>
    <w:p w14:paraId="429CFDF1" w14:textId="74AD9957" w:rsidR="00894E73" w:rsidRDefault="00894E73" w:rsidP="00930D88">
      <w:r>
        <w:t xml:space="preserve">Zeile 7: Die Methode </w:t>
      </w:r>
      <w:proofErr w:type="spellStart"/>
      <w:r w:rsidRPr="00894E73">
        <w:rPr>
          <w:rStyle w:val="Hervorhebung"/>
        </w:rPr>
        <w:t>set_inhaber</w:t>
      </w:r>
      <w:proofErr w:type="spellEnd"/>
      <w:r w:rsidRPr="00894E73">
        <w:rPr>
          <w:rStyle w:val="Hervorhebung"/>
        </w:rPr>
        <w:t>()</w:t>
      </w:r>
      <w:r>
        <w:t xml:space="preserve"> wird definiert. Parameter ist zusätzlich eine Variable </w:t>
      </w:r>
      <w:proofErr w:type="spellStart"/>
      <w:r w:rsidRPr="00894E73">
        <w:rPr>
          <w:rStyle w:val="Hervorhebung"/>
        </w:rPr>
        <w:t>p_inhaber</w:t>
      </w:r>
      <w:proofErr w:type="spellEnd"/>
      <w:r>
        <w:t>, in die beim Aufruf der zu setzende Wert geschrieben wird.</w:t>
      </w:r>
    </w:p>
    <w:p w14:paraId="374D917E" w14:textId="482E1070" w:rsidR="00894E73" w:rsidRPr="000F2676" w:rsidRDefault="00894E73" w:rsidP="00930D88">
      <w:r>
        <w:t xml:space="preserve">Zeile 8: Der Wert des Parameters </w:t>
      </w:r>
      <w:proofErr w:type="spellStart"/>
      <w:r w:rsidRPr="00894E73">
        <w:rPr>
          <w:rStyle w:val="Hervorhebung"/>
        </w:rPr>
        <w:t>p_inhaber</w:t>
      </w:r>
      <w:proofErr w:type="spellEnd"/>
      <w:r>
        <w:t xml:space="preserve"> wird dem Attribut </w:t>
      </w:r>
      <w:r w:rsidRPr="00894E73">
        <w:rPr>
          <w:rStyle w:val="Hervorhebung"/>
        </w:rPr>
        <w:t>__</w:t>
      </w:r>
      <w:proofErr w:type="spellStart"/>
      <w:r w:rsidRPr="00894E73">
        <w:rPr>
          <w:rStyle w:val="Hervorhebung"/>
        </w:rPr>
        <w:t>inhaber</w:t>
      </w:r>
      <w:proofErr w:type="spellEnd"/>
      <w:r>
        <w:t xml:space="preserve"> des aktuellen Objektes zugewiesen.</w:t>
      </w:r>
    </w:p>
    <w:p w14:paraId="6ADD2EE5" w14:textId="494070A4" w:rsidR="00930D88" w:rsidRDefault="00894E73" w:rsidP="00930D88">
      <w:pPr>
        <w:pStyle w:val="berschrift3"/>
        <w:rPr>
          <w:noProof/>
        </w:rPr>
      </w:pPr>
      <w:r>
        <w:rPr>
          <w:noProof/>
        </w:rPr>
        <w:t>Set- und get-Methoden anwenden</w:t>
      </w:r>
    </w:p>
    <w:p w14:paraId="2F9EA2BD" w14:textId="249843EB" w:rsidR="00930D88" w:rsidRDefault="00894E73" w:rsidP="00930D88">
      <w:r>
        <w:t xml:space="preserve">Im Hauptprogramm werden </w:t>
      </w:r>
      <w:proofErr w:type="spellStart"/>
      <w:r>
        <w:t>set</w:t>
      </w:r>
      <w:proofErr w:type="spellEnd"/>
      <w:r>
        <w:t xml:space="preserve">- und </w:t>
      </w:r>
      <w:proofErr w:type="spellStart"/>
      <w:r>
        <w:t>get</w:t>
      </w:r>
      <w:proofErr w:type="spellEnd"/>
      <w:r>
        <w:t>-Methoden wie folgt aufgerufen:</w:t>
      </w:r>
    </w:p>
    <w:p w14:paraId="16D93422" w14:textId="77777777" w:rsidR="000F2676" w:rsidRDefault="000F2676" w:rsidP="00930D88"/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9591"/>
      </w:tblGrid>
      <w:tr w:rsidR="000F2676" w:rsidRPr="004B688E" w14:paraId="340B0D5B" w14:textId="77777777" w:rsidTr="00F829F8">
        <w:tc>
          <w:tcPr>
            <w:tcW w:w="332" w:type="dxa"/>
            <w:shd w:val="clear" w:color="auto" w:fill="auto"/>
          </w:tcPr>
          <w:p w14:paraId="3209CC5C" w14:textId="77777777" w:rsidR="000F2676" w:rsidRPr="004B688E" w:rsidRDefault="000F2676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1</w:t>
            </w:r>
          </w:p>
          <w:p w14:paraId="3CF1A197" w14:textId="77777777" w:rsidR="000F2676" w:rsidRPr="004B688E" w:rsidRDefault="000F2676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1CD0F23A" w14:textId="77777777" w:rsidR="000F2676" w:rsidRPr="004B688E" w:rsidRDefault="000F2676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  <w:p w14:paraId="1278EC51" w14:textId="77777777" w:rsidR="00AB62F7" w:rsidRDefault="000F2676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4</w:t>
            </w:r>
          </w:p>
          <w:p w14:paraId="16E962C8" w14:textId="440E8783" w:rsidR="00AB62F7" w:rsidRPr="00AB62F7" w:rsidRDefault="00AB62F7" w:rsidP="00F829F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5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31D90511" w14:textId="77777777" w:rsidR="000F2676" w:rsidRPr="00AB62F7" w:rsidRDefault="00AB62F7" w:rsidP="00F829F8">
            <w:pPr>
              <w:pStyle w:val="Code"/>
              <w:rPr>
                <w:color w:val="808080" w:themeColor="background1" w:themeShade="80"/>
              </w:rPr>
            </w:pPr>
            <w:r w:rsidRPr="00AB62F7">
              <w:rPr>
                <w:color w:val="808080" w:themeColor="background1" w:themeShade="80"/>
              </w:rPr>
              <w:t># Hauptprogramm</w:t>
            </w:r>
          </w:p>
          <w:p w14:paraId="4E97B4DE" w14:textId="77777777" w:rsidR="00AB62F7" w:rsidRDefault="00AB62F7" w:rsidP="00F829F8">
            <w:pPr>
              <w:pStyle w:val="Code"/>
            </w:pPr>
          </w:p>
          <w:p w14:paraId="7BE21ADA" w14:textId="1931CE35" w:rsidR="00AB62F7" w:rsidRDefault="00AB62F7" w:rsidP="00F829F8">
            <w:pPr>
              <w:pStyle w:val="Code"/>
            </w:pPr>
            <w:r w:rsidRPr="00AB62F7">
              <w:rPr>
                <w:color w:val="808080" w:themeColor="background1" w:themeShade="80"/>
              </w:rPr>
              <w:t>k = Konto()</w:t>
            </w:r>
          </w:p>
          <w:p w14:paraId="163C8F3C" w14:textId="77777777" w:rsidR="00AB62F7" w:rsidRDefault="00AB62F7" w:rsidP="00F829F8">
            <w:pPr>
              <w:pStyle w:val="Code"/>
            </w:pPr>
            <w:proofErr w:type="spellStart"/>
            <w:r w:rsidRPr="00AB62F7">
              <w:t>k.set_inhaber</w:t>
            </w:r>
            <w:proofErr w:type="spellEnd"/>
            <w:r w:rsidRPr="00AB62F7">
              <w:t>("Paul Schmidt")</w:t>
            </w:r>
          </w:p>
          <w:p w14:paraId="688AE89F" w14:textId="15E4744B" w:rsidR="00AB62F7" w:rsidRPr="004B688E" w:rsidRDefault="00AB62F7" w:rsidP="00F829F8">
            <w:pPr>
              <w:pStyle w:val="Code"/>
            </w:pPr>
            <w:r>
              <w:t>print(</w:t>
            </w:r>
            <w:proofErr w:type="spellStart"/>
            <w:r>
              <w:t>k.get_inhaber</w:t>
            </w:r>
            <w:proofErr w:type="spellEnd"/>
            <w:r>
              <w:t>())</w:t>
            </w:r>
          </w:p>
        </w:tc>
      </w:tr>
    </w:tbl>
    <w:p w14:paraId="70FCEC80" w14:textId="77777777" w:rsidR="000F2676" w:rsidRDefault="000F2676" w:rsidP="00930D88"/>
    <w:p w14:paraId="7E225AFD" w14:textId="1B36DFF0" w:rsidR="004B688E" w:rsidRDefault="00AB62F7" w:rsidP="00930D88">
      <w:r>
        <w:t xml:space="preserve">Zeile 4: Die Methode </w:t>
      </w:r>
      <w:proofErr w:type="spellStart"/>
      <w:r w:rsidRPr="00AB62F7">
        <w:rPr>
          <w:rStyle w:val="Hervorhebung"/>
        </w:rPr>
        <w:t>set_inhaber</w:t>
      </w:r>
      <w:proofErr w:type="spellEnd"/>
      <w:r w:rsidRPr="00AB62F7">
        <w:rPr>
          <w:rStyle w:val="Hervorhebung"/>
        </w:rPr>
        <w:t>()</w:t>
      </w:r>
      <w:r>
        <w:t xml:space="preserve"> wird für das Objekt </w:t>
      </w:r>
      <w:r w:rsidRPr="00AB62F7">
        <w:rPr>
          <w:rStyle w:val="Hervorhebung"/>
        </w:rPr>
        <w:t>k</w:t>
      </w:r>
      <w:r>
        <w:t xml:space="preserve"> mit dem zu setzenden Wert </w:t>
      </w:r>
      <w:r w:rsidRPr="00AB62F7">
        <w:rPr>
          <w:rStyle w:val="Hervorhebung"/>
        </w:rPr>
        <w:t xml:space="preserve">"Paul Schmidt" </w:t>
      </w:r>
      <w:r w:rsidRPr="00AB62F7">
        <w:t>aufgerufen.</w:t>
      </w:r>
      <w:r>
        <w:t xml:space="preserve"> Somit wird dieser Wert durch die Methode in dem Attribut </w:t>
      </w:r>
      <w:r w:rsidRPr="00AB62F7">
        <w:rPr>
          <w:rStyle w:val="Hervorhebung"/>
        </w:rPr>
        <w:t>__</w:t>
      </w:r>
      <w:proofErr w:type="spellStart"/>
      <w:r w:rsidRPr="00AB62F7">
        <w:rPr>
          <w:rStyle w:val="Hervorhebung"/>
        </w:rPr>
        <w:t>inhaber</w:t>
      </w:r>
      <w:proofErr w:type="spellEnd"/>
      <w:r>
        <w:t xml:space="preserve"> des Objektes </w:t>
      </w:r>
      <w:r w:rsidRPr="00AB62F7">
        <w:rPr>
          <w:rStyle w:val="Hervorhebung"/>
        </w:rPr>
        <w:t>k</w:t>
      </w:r>
      <w:r>
        <w:t xml:space="preserve"> gespeichert.</w:t>
      </w:r>
    </w:p>
    <w:p w14:paraId="20B8B6EE" w14:textId="5CC143CF" w:rsidR="00A83A44" w:rsidRPr="000F2676" w:rsidRDefault="00AB62F7" w:rsidP="00AB62F7">
      <w:r>
        <w:t xml:space="preserve">Zeile 5: Die Methode </w:t>
      </w:r>
      <w:proofErr w:type="spellStart"/>
      <w:r w:rsidRPr="00AB62F7">
        <w:rPr>
          <w:rStyle w:val="Hervorhebung"/>
        </w:rPr>
        <w:t>get_inhaber</w:t>
      </w:r>
      <w:proofErr w:type="spellEnd"/>
      <w:r w:rsidRPr="00AB62F7">
        <w:rPr>
          <w:rStyle w:val="Hervorhebung"/>
        </w:rPr>
        <w:t>()</w:t>
      </w:r>
      <w:r>
        <w:t xml:space="preserve"> wird für das Objekt </w:t>
      </w:r>
      <w:r w:rsidRPr="00AB62F7">
        <w:rPr>
          <w:rStyle w:val="Hervorhebung"/>
        </w:rPr>
        <w:t>k</w:t>
      </w:r>
      <w:r>
        <w:t xml:space="preserve"> aufgerufen. Der Wert des Attributes wird zurückgegeben und mit </w:t>
      </w:r>
      <w:r w:rsidRPr="00AB62F7">
        <w:rPr>
          <w:rStyle w:val="Hervorhebung"/>
        </w:rPr>
        <w:t xml:space="preserve">print() </w:t>
      </w:r>
      <w:r>
        <w:t>in die Konsole geschrieben.</w:t>
      </w:r>
    </w:p>
    <w:p w14:paraId="28ACD5EE" w14:textId="0997DA84" w:rsidR="004B688E" w:rsidRDefault="004B688E" w:rsidP="00A83A44">
      <w:pPr>
        <w:rPr>
          <w:color w:val="FF0000"/>
        </w:rPr>
      </w:pPr>
    </w:p>
    <w:sectPr w:rsidR="004B688E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7B633" w14:textId="77777777" w:rsidR="00606E0B" w:rsidRDefault="00606E0B" w:rsidP="00C70A0A">
      <w:r>
        <w:separator/>
      </w:r>
    </w:p>
  </w:endnote>
  <w:endnote w:type="continuationSeparator" w:id="0">
    <w:p w14:paraId="4F2AED19" w14:textId="77777777" w:rsidR="00606E0B" w:rsidRDefault="00606E0B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3CA4" w14:textId="77777777" w:rsidR="005E7AAB" w:rsidRDefault="005E7AA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53BF26C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612956">
            <w:rPr>
              <w:rFonts w:cstheme="minorHAnsi"/>
              <w:noProof/>
              <w:sz w:val="16"/>
              <w:szCs w:val="16"/>
            </w:rPr>
            <w:t>L1_6 Info Sichtbarkeit von Attributen.docx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679AFBB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5E7AAB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CA257" w14:textId="77777777" w:rsidR="005E7AAB" w:rsidRDefault="005E7AA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BF3E8" w14:textId="77777777" w:rsidR="00606E0B" w:rsidRDefault="00606E0B" w:rsidP="00C70A0A">
      <w:r>
        <w:separator/>
      </w:r>
    </w:p>
  </w:footnote>
  <w:footnote w:type="continuationSeparator" w:id="0">
    <w:p w14:paraId="40C57960" w14:textId="77777777" w:rsidR="00606E0B" w:rsidRDefault="00606E0B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1A0DF" w14:textId="77777777" w:rsidR="005E7AAB" w:rsidRDefault="005E7AA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00168" w14:textId="77777777" w:rsidR="005E7AAB" w:rsidRDefault="005E7AA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E6E217C0"/>
    <w:lvl w:ilvl="0">
      <w:start w:val="6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693767"/>
    <w:multiLevelType w:val="hybridMultilevel"/>
    <w:tmpl w:val="FB2EC54E"/>
    <w:lvl w:ilvl="0" w:tplc="441098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49704641">
    <w:abstractNumId w:val="0"/>
  </w:num>
  <w:num w:numId="2" w16cid:durableId="1883177140">
    <w:abstractNumId w:val="5"/>
  </w:num>
  <w:num w:numId="3" w16cid:durableId="548149833">
    <w:abstractNumId w:val="2"/>
  </w:num>
  <w:num w:numId="4" w16cid:durableId="1641110902">
    <w:abstractNumId w:val="1"/>
  </w:num>
  <w:num w:numId="5" w16cid:durableId="964433163">
    <w:abstractNumId w:val="3"/>
  </w:num>
  <w:num w:numId="6" w16cid:durableId="16743382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4887"/>
    <w:rsid w:val="00065828"/>
    <w:rsid w:val="00070734"/>
    <w:rsid w:val="000843A8"/>
    <w:rsid w:val="00091C62"/>
    <w:rsid w:val="0009416D"/>
    <w:rsid w:val="000952D2"/>
    <w:rsid w:val="000D566E"/>
    <w:rsid w:val="000E4399"/>
    <w:rsid w:val="000F2676"/>
    <w:rsid w:val="001010B3"/>
    <w:rsid w:val="00114AE1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099A"/>
    <w:rsid w:val="00286238"/>
    <w:rsid w:val="002B0730"/>
    <w:rsid w:val="002F1B70"/>
    <w:rsid w:val="00302076"/>
    <w:rsid w:val="00305E45"/>
    <w:rsid w:val="00315C29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3C44"/>
    <w:rsid w:val="004B688E"/>
    <w:rsid w:val="004C1935"/>
    <w:rsid w:val="004C3827"/>
    <w:rsid w:val="004C56C3"/>
    <w:rsid w:val="004D6991"/>
    <w:rsid w:val="004D7089"/>
    <w:rsid w:val="004E1327"/>
    <w:rsid w:val="004E543D"/>
    <w:rsid w:val="004F63EC"/>
    <w:rsid w:val="005128B5"/>
    <w:rsid w:val="00512E24"/>
    <w:rsid w:val="00521106"/>
    <w:rsid w:val="0054031D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54AC"/>
    <w:rsid w:val="005C293C"/>
    <w:rsid w:val="005D2F33"/>
    <w:rsid w:val="005E70B6"/>
    <w:rsid w:val="005E7AAB"/>
    <w:rsid w:val="005F7828"/>
    <w:rsid w:val="006001AB"/>
    <w:rsid w:val="0060379D"/>
    <w:rsid w:val="00605E39"/>
    <w:rsid w:val="00606E0B"/>
    <w:rsid w:val="00612247"/>
    <w:rsid w:val="00612956"/>
    <w:rsid w:val="00615D75"/>
    <w:rsid w:val="006239BD"/>
    <w:rsid w:val="00640CE9"/>
    <w:rsid w:val="00643F77"/>
    <w:rsid w:val="006622F5"/>
    <w:rsid w:val="00670E20"/>
    <w:rsid w:val="00673EDE"/>
    <w:rsid w:val="0068351D"/>
    <w:rsid w:val="006924FC"/>
    <w:rsid w:val="00695809"/>
    <w:rsid w:val="006A4605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5C91"/>
    <w:rsid w:val="00777B82"/>
    <w:rsid w:val="007E5E3F"/>
    <w:rsid w:val="008109DD"/>
    <w:rsid w:val="00817DDE"/>
    <w:rsid w:val="0082442C"/>
    <w:rsid w:val="008418C1"/>
    <w:rsid w:val="008600A0"/>
    <w:rsid w:val="00870896"/>
    <w:rsid w:val="00876DF0"/>
    <w:rsid w:val="00881176"/>
    <w:rsid w:val="00891472"/>
    <w:rsid w:val="00894E73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7F6E"/>
    <w:rsid w:val="00930D88"/>
    <w:rsid w:val="00936F07"/>
    <w:rsid w:val="00940BD8"/>
    <w:rsid w:val="00944104"/>
    <w:rsid w:val="00960BA3"/>
    <w:rsid w:val="009639FD"/>
    <w:rsid w:val="009A27CE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83A44"/>
    <w:rsid w:val="00A92451"/>
    <w:rsid w:val="00AB62F7"/>
    <w:rsid w:val="00AD2DEB"/>
    <w:rsid w:val="00AE1554"/>
    <w:rsid w:val="00AE20E6"/>
    <w:rsid w:val="00AE306E"/>
    <w:rsid w:val="00AE6344"/>
    <w:rsid w:val="00B03B1A"/>
    <w:rsid w:val="00B31283"/>
    <w:rsid w:val="00B43311"/>
    <w:rsid w:val="00B569AB"/>
    <w:rsid w:val="00B62F66"/>
    <w:rsid w:val="00BB572D"/>
    <w:rsid w:val="00BE34C7"/>
    <w:rsid w:val="00BE7312"/>
    <w:rsid w:val="00BF0E7E"/>
    <w:rsid w:val="00C07C8E"/>
    <w:rsid w:val="00C43C63"/>
    <w:rsid w:val="00C45EAE"/>
    <w:rsid w:val="00C561CB"/>
    <w:rsid w:val="00C56363"/>
    <w:rsid w:val="00C56C4D"/>
    <w:rsid w:val="00C70A0A"/>
    <w:rsid w:val="00C87C7C"/>
    <w:rsid w:val="00C90010"/>
    <w:rsid w:val="00C9076A"/>
    <w:rsid w:val="00C929C4"/>
    <w:rsid w:val="00CA7AB4"/>
    <w:rsid w:val="00CB6179"/>
    <w:rsid w:val="00CC5AA8"/>
    <w:rsid w:val="00CE0B77"/>
    <w:rsid w:val="00CE1940"/>
    <w:rsid w:val="00CE6E72"/>
    <w:rsid w:val="00CF625B"/>
    <w:rsid w:val="00CF6C72"/>
    <w:rsid w:val="00D26AD0"/>
    <w:rsid w:val="00D528FF"/>
    <w:rsid w:val="00D87350"/>
    <w:rsid w:val="00DA2B95"/>
    <w:rsid w:val="00DA5F3C"/>
    <w:rsid w:val="00DB093C"/>
    <w:rsid w:val="00DE4EF7"/>
    <w:rsid w:val="00DF6A74"/>
    <w:rsid w:val="00E0386D"/>
    <w:rsid w:val="00E119B2"/>
    <w:rsid w:val="00E773B3"/>
    <w:rsid w:val="00E9036A"/>
    <w:rsid w:val="00E91FDF"/>
    <w:rsid w:val="00EB2007"/>
    <w:rsid w:val="00EC1E91"/>
    <w:rsid w:val="00ED7A71"/>
    <w:rsid w:val="00EF0E86"/>
    <w:rsid w:val="00EF2785"/>
    <w:rsid w:val="00F16D2B"/>
    <w:rsid w:val="00F353B3"/>
    <w:rsid w:val="00F46445"/>
    <w:rsid w:val="00F53197"/>
    <w:rsid w:val="00F57BCA"/>
    <w:rsid w:val="00F636FE"/>
    <w:rsid w:val="00F73352"/>
    <w:rsid w:val="00F86219"/>
    <w:rsid w:val="00F9662D"/>
    <w:rsid w:val="00FB027C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A83A44"/>
    <w:rPr>
      <w:rFonts w:asciiTheme="minorHAnsi" w:hAnsiTheme="minorHAnsi"/>
      <w:b w:val="0"/>
      <w:i/>
      <w:iCs/>
      <w:sz w:val="24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aliases w:val="Kein Leerraum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F4114-A865-4AAA-AE70-DFA11C23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12</cp:revision>
  <cp:lastPrinted>2016-12-07T08:05:00Z</cp:lastPrinted>
  <dcterms:created xsi:type="dcterms:W3CDTF">2019-10-10T09:51:00Z</dcterms:created>
  <dcterms:modified xsi:type="dcterms:W3CDTF">2022-05-30T08:01:00Z</dcterms:modified>
</cp:coreProperties>
</file>