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4878570</wp:posOffset>
            </wp:positionH>
            <wp:positionV relativeFrom="line">
              <wp:posOffset>-152399</wp:posOffset>
            </wp:positionV>
            <wp:extent cx="1590810" cy="5067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 Kopie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10" cy="506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Fachpraktische Aufgabe</w:t>
        <w:tab/>
        <w:tab/>
        <w:t xml:space="preserve">                 Thema: Plastik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  <w:r>
        <w:rPr>
          <w:rFonts w:ascii="Arial" w:cs="Arial" w:hAnsi="Arial" w:eastAsia="Arial"/>
        </w:rPr>
        <w:tab/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spacing w:line="100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de-DE"/>
        </w:rPr>
        <w:t>Thema:</w:t>
        <w:tab/>
      </w:r>
      <w:r>
        <w:rPr>
          <w:rFonts w:ascii="Arial" w:hAnsi="Arial"/>
          <w:b w:val="1"/>
          <w:bCs w:val="1"/>
          <w:rtl w:val="0"/>
          <w:lang w:val="de-DE"/>
        </w:rPr>
        <w:t xml:space="preserve"> --- Begegnung ---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caps w:val="1"/>
          <w:sz w:val="36"/>
          <w:szCs w:val="36"/>
        </w:rPr>
      </w:pPr>
      <w:r>
        <w:rPr>
          <w:rFonts w:ascii="Arial" w:hAnsi="Arial"/>
          <w:b w:val="1"/>
          <w:bCs w:val="1"/>
          <w:rtl w:val="0"/>
          <w:lang w:val="de-DE"/>
        </w:rPr>
        <w:t xml:space="preserve"> ----   zwei Formen begegnen sich  ----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Aufgabe: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Stellen Sie die Situation einer </w:t>
      </w:r>
      <w:r>
        <w:rPr>
          <w:rFonts w:ascii="Arial" w:hAnsi="Arial"/>
          <w:b w:val="1"/>
          <w:bCs w:val="1"/>
          <w:rtl w:val="0"/>
          <w:lang w:val="de-DE"/>
        </w:rPr>
        <w:t>Begegnung</w:t>
      </w:r>
      <w:r>
        <w:rPr>
          <w:rFonts w:ascii="Arial" w:hAnsi="Arial"/>
          <w:rtl w:val="0"/>
          <w:lang w:val="de-DE"/>
        </w:rPr>
        <w:t xml:space="preserve">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rperhaft </w:t>
      </w:r>
      <w:r>
        <w:rPr>
          <w:rFonts w:ascii="Arial" w:hAnsi="Arial" w:hint="default"/>
          <w:rtl w:val="0"/>
          <w:lang w:val="de-DE"/>
        </w:rPr>
        <w:t xml:space="preserve">– </w:t>
      </w:r>
      <w:r>
        <w:rPr>
          <w:rFonts w:ascii="Arial" w:hAnsi="Arial"/>
          <w:rtl w:val="0"/>
          <w:lang w:val="de-DE"/>
        </w:rPr>
        <w:t>r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umlich dar. Gestalten Sie eine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allansichtige Plastik aus Ton.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Material / Werkzeuge / Ma</w:t>
      </w:r>
      <w:r>
        <w:rPr>
          <w:rFonts w:ascii="Arial" w:hAnsi="Arial" w:hint="default"/>
          <w:u w:val="single"/>
          <w:rtl w:val="0"/>
          <w:lang w:val="de-DE"/>
        </w:rPr>
        <w:t>ß</w:t>
      </w:r>
      <w:r>
        <w:rPr>
          <w:rFonts w:ascii="Arial" w:hAnsi="Arial"/>
          <w:u w:val="single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Grundfl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che: max. 30 x 30 cm,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he: ca. 20 - 30 cm,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ein Batzen Ton,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Tonbearbeitungswerkzeuge,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Pinsel,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ggf. Draht zur Stabilisierung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Es gibt unterschiedliche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glichkeiten der Begegnung. Stellen Sie eine Begegnungssituation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dar. Die Situation kann beispielsweise von Hass, Freude, Trauer, Abneigung,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berraschung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oder Ignoranz gepr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gt sein.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Auf einer Plinthe werden die Formen gestaltet. Eine abstrahierte bis abstrakte Formensprache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kann genutzt werden.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Plastik soll allansichtig. Die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rper-Raum Beziehung ist raumhaltig bis raumgreifend.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Nutzen Sie die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glichkeiten des Materials Ton auch bei der Oberfl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chengestaltung.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Eine Begegnung soll erkennbar werden.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Ein ausgewogener oder spannungsreicher Eindruck entsteht.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Das Ziel ist eine einheitliche und szenische Wirkung, die sich dem logischen Zugang entziehen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kann und auf Traumhaftes verweist.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Normal.0"/>
        <w:widowControl w:val="0"/>
        <w:tabs>
          <w:tab w:val="left" w:pos="1701"/>
        </w:tabs>
        <w:spacing w:line="283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right" w:pos="10098"/>
        </w:tabs>
        <w:spacing w:line="307" w:lineRule="exact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 xml:space="preserve">Datum: 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