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56EC" w:rsidRDefault="009C1D3A" w:rsidP="00BC469E">
      <w:pPr>
        <w:pStyle w:val="Kopfzeile"/>
        <w:pBdr>
          <w:bottom w:val="single" w:sz="4" w:space="1" w:color="auto"/>
        </w:pBdr>
        <w:tabs>
          <w:tab w:val="clear" w:pos="4536"/>
          <w:tab w:val="clear" w:pos="9072"/>
          <w:tab w:val="left" w:pos="1155"/>
          <w:tab w:val="left" w:pos="1200"/>
          <w:tab w:val="right" w:pos="9356"/>
        </w:tabs>
        <w:rPr>
          <w:rFonts w:ascii="Verdana" w:hAnsi="Verdana"/>
        </w:rPr>
      </w:pPr>
      <w:r>
        <w:rPr>
          <w:rFonts w:ascii="Verdana" w:hAnsi="Verdana"/>
          <w:noProof/>
          <w:lang w:eastAsia="de-DE"/>
        </w:rPr>
        <w:drawing>
          <wp:inline distT="0" distB="0" distL="0" distR="0">
            <wp:extent cx="347980" cy="347980"/>
            <wp:effectExtent l="0" t="0" r="0" b="0"/>
            <wp:docPr id="7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980" cy="347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356EC">
        <w:rPr>
          <w:rFonts w:ascii="Verdana" w:hAnsi="Verdana"/>
        </w:rPr>
        <w:tab/>
      </w:r>
      <w:r w:rsidR="004356EC" w:rsidRPr="001B72B6">
        <w:rPr>
          <w:sz w:val="28"/>
        </w:rPr>
        <w:t>Fachredaktion Deutsch</w:t>
      </w:r>
      <w:r w:rsidR="004356EC" w:rsidRPr="004356EC">
        <w:rPr>
          <w:rFonts w:ascii="Verdana" w:hAnsi="Verdana"/>
          <w:sz w:val="28"/>
        </w:rPr>
        <w:t xml:space="preserve"> </w:t>
      </w:r>
      <w:r w:rsidR="00BC469E">
        <w:rPr>
          <w:rFonts w:ascii="Verdana" w:hAnsi="Verdana"/>
          <w:sz w:val="28"/>
        </w:rPr>
        <w:tab/>
      </w:r>
      <w:r w:rsidR="00BC469E" w:rsidRPr="00BC469E">
        <w:rPr>
          <w:rFonts w:ascii="Verdana" w:hAnsi="Verdana"/>
          <w:sz w:val="14"/>
        </w:rPr>
        <w:t>Differenzierungsstufe</w:t>
      </w:r>
      <w:r w:rsidR="00464B45">
        <w:rPr>
          <w:rFonts w:ascii="Verdana" w:hAnsi="Verdana"/>
          <w:sz w:val="14"/>
        </w:rPr>
        <w:t xml:space="preserve"> </w:t>
      </w:r>
      <w:r w:rsidR="00BC469E">
        <w:rPr>
          <w:rFonts w:ascii="Verdana" w:hAnsi="Verdana"/>
          <w:sz w:val="14"/>
        </w:rPr>
        <w:t>* (mit Hilfsangaben)</w:t>
      </w:r>
    </w:p>
    <w:p w:rsidR="00BC1B9F" w:rsidRDefault="00BC1B9F" w:rsidP="00F944A3">
      <w:pPr>
        <w:tabs>
          <w:tab w:val="right" w:pos="9781"/>
        </w:tabs>
        <w:spacing w:before="240" w:after="240" w:line="240" w:lineRule="auto"/>
        <w:jc w:val="center"/>
        <w:rPr>
          <w:b/>
          <w:sz w:val="28"/>
        </w:rPr>
      </w:pPr>
      <w:r w:rsidRPr="004356EC">
        <w:rPr>
          <w:b/>
          <w:sz w:val="28"/>
        </w:rPr>
        <w:t xml:space="preserve">Vorgehensweise beim Erschließen von </w:t>
      </w:r>
      <w:r w:rsidR="00EC0082" w:rsidRPr="004356EC">
        <w:rPr>
          <w:b/>
          <w:sz w:val="28"/>
        </w:rPr>
        <w:t>Tierf</w:t>
      </w:r>
      <w:r w:rsidRPr="004356EC">
        <w:rPr>
          <w:b/>
          <w:sz w:val="28"/>
        </w:rPr>
        <w:t>abeln</w:t>
      </w:r>
      <w:r w:rsidR="00EC0082" w:rsidRPr="004356EC">
        <w:rPr>
          <w:b/>
          <w:sz w:val="28"/>
        </w:rPr>
        <w:t xml:space="preserve"> mit zwei Protagonisten</w:t>
      </w:r>
    </w:p>
    <w:p w:rsidR="004356EC" w:rsidRDefault="001B72B6" w:rsidP="001B72B6">
      <w:pPr>
        <w:tabs>
          <w:tab w:val="right" w:pos="9781"/>
        </w:tabs>
        <w:spacing w:after="240" w:line="240" w:lineRule="auto"/>
        <w:rPr>
          <w:sz w:val="24"/>
        </w:rPr>
      </w:pPr>
      <w:r w:rsidRPr="001B72B6">
        <w:rPr>
          <w:sz w:val="24"/>
        </w:rPr>
        <w:t>Fabel: ____________________</w:t>
      </w:r>
      <w:r>
        <w:rPr>
          <w:sz w:val="24"/>
        </w:rPr>
        <w:t>______________</w:t>
      </w:r>
      <w:r w:rsidRPr="001B72B6">
        <w:rPr>
          <w:sz w:val="24"/>
        </w:rPr>
        <w:t>______</w:t>
      </w:r>
      <w:r>
        <w:rPr>
          <w:sz w:val="24"/>
        </w:rPr>
        <w:t xml:space="preserve"> Autor/in: ________________________</w:t>
      </w:r>
    </w:p>
    <w:p w:rsidR="001B72B6" w:rsidRPr="00BC469E" w:rsidRDefault="00BC469E" w:rsidP="001B72B6">
      <w:pPr>
        <w:tabs>
          <w:tab w:val="right" w:pos="9781"/>
        </w:tabs>
        <w:spacing w:after="240" w:line="240" w:lineRule="auto"/>
        <w:rPr>
          <w:i/>
          <w:sz w:val="24"/>
        </w:rPr>
      </w:pPr>
      <w:r w:rsidRPr="00BC469E">
        <w:rPr>
          <w:i/>
          <w:sz w:val="24"/>
        </w:rPr>
        <w:t>Arbeite mit einem Partner zusammen.</w:t>
      </w:r>
    </w:p>
    <w:p w:rsidR="00BC1B9F" w:rsidRDefault="00BC1B9F" w:rsidP="00F531B8">
      <w:pPr>
        <w:pStyle w:val="Listenabsatz"/>
        <w:numPr>
          <w:ilvl w:val="0"/>
          <w:numId w:val="1"/>
        </w:numPr>
        <w:ind w:left="426"/>
        <w:rPr>
          <w:sz w:val="24"/>
        </w:rPr>
      </w:pPr>
      <w:r w:rsidRPr="00BC1B9F">
        <w:rPr>
          <w:sz w:val="24"/>
        </w:rPr>
        <w:t>Notier</w:t>
      </w:r>
      <w:r w:rsidR="00BC469E">
        <w:rPr>
          <w:sz w:val="24"/>
        </w:rPr>
        <w:t>t</w:t>
      </w:r>
      <w:r w:rsidRPr="00BC1B9F">
        <w:rPr>
          <w:sz w:val="24"/>
        </w:rPr>
        <w:t xml:space="preserve"> Adjektive, die die Eigenschaften der beiden Hauptfiguren beschreiben.</w:t>
      </w:r>
      <w:r w:rsidR="00BC469E">
        <w:rPr>
          <w:sz w:val="24"/>
        </w:rPr>
        <w:t xml:space="preserve"> </w:t>
      </w:r>
      <w:r w:rsidR="00BC469E">
        <w:rPr>
          <w:noProof/>
          <w:sz w:val="24"/>
          <w:lang w:eastAsia="de-DE"/>
        </w:rPr>
        <w:drawing>
          <wp:inline distT="0" distB="0" distL="0" distR="0" wp14:anchorId="12ACEF2E" wp14:editId="0F608078">
            <wp:extent cx="5427133" cy="575733"/>
            <wp:effectExtent l="0" t="0" r="21590" b="0"/>
            <wp:docPr id="8" name="Diagramm 8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" r:lo="rId8" r:qs="rId9" r:cs="rId10"/>
              </a:graphicData>
            </a:graphic>
          </wp:inline>
        </w:drawing>
      </w:r>
    </w:p>
    <w:p w:rsidR="00BC1B9F" w:rsidRPr="001B72B6" w:rsidRDefault="00BC1B9F" w:rsidP="00F531B8">
      <w:pPr>
        <w:pStyle w:val="Aufgabe6ptnach"/>
        <w:numPr>
          <w:ilvl w:val="0"/>
          <w:numId w:val="1"/>
        </w:numPr>
        <w:tabs>
          <w:tab w:val="left" w:pos="714"/>
        </w:tabs>
        <w:ind w:left="426"/>
        <w:rPr>
          <w:rFonts w:ascii="Calibri" w:eastAsia="Calibri" w:hAnsi="Calibri"/>
          <w:sz w:val="24"/>
          <w:szCs w:val="22"/>
          <w:lang w:eastAsia="en-US"/>
        </w:rPr>
      </w:pPr>
      <w:r w:rsidRPr="001B72B6">
        <w:rPr>
          <w:rFonts w:ascii="Calibri" w:eastAsia="Calibri" w:hAnsi="Calibri"/>
          <w:sz w:val="24"/>
          <w:szCs w:val="22"/>
          <w:lang w:eastAsia="en-US"/>
        </w:rPr>
        <w:t>Unterstreich</w:t>
      </w:r>
      <w:r w:rsidR="00BC469E">
        <w:rPr>
          <w:rFonts w:ascii="Calibri" w:eastAsia="Calibri" w:hAnsi="Calibri"/>
          <w:sz w:val="24"/>
          <w:szCs w:val="22"/>
          <w:lang w:eastAsia="en-US"/>
        </w:rPr>
        <w:t>t</w:t>
      </w:r>
      <w:r w:rsidRPr="001B72B6">
        <w:rPr>
          <w:rFonts w:ascii="Calibri" w:eastAsia="Calibri" w:hAnsi="Calibri"/>
          <w:sz w:val="24"/>
          <w:szCs w:val="22"/>
          <w:lang w:eastAsia="en-US"/>
        </w:rPr>
        <w:t xml:space="preserve"> die Äußerungen der Tiere mit unterschiedlichen Farben; notier</w:t>
      </w:r>
      <w:r w:rsidR="00BC469E">
        <w:rPr>
          <w:rFonts w:ascii="Calibri" w:eastAsia="Calibri" w:hAnsi="Calibri"/>
          <w:sz w:val="24"/>
          <w:szCs w:val="22"/>
          <w:lang w:eastAsia="en-US"/>
        </w:rPr>
        <w:t>t</w:t>
      </w:r>
      <w:r w:rsidRPr="001B72B6">
        <w:rPr>
          <w:rFonts w:ascii="Calibri" w:eastAsia="Calibri" w:hAnsi="Calibri"/>
          <w:sz w:val="24"/>
          <w:szCs w:val="22"/>
          <w:lang w:eastAsia="en-US"/>
        </w:rPr>
        <w:t xml:space="preserve"> die Äußerungen kurz </w:t>
      </w:r>
      <w:r w:rsidR="00BC469E">
        <w:rPr>
          <w:rFonts w:ascii="Calibri" w:eastAsia="Calibri" w:hAnsi="Calibri"/>
          <w:sz w:val="24"/>
          <w:szCs w:val="22"/>
          <w:lang w:eastAsia="en-US"/>
        </w:rPr>
        <w:t>in</w:t>
      </w:r>
      <w:r w:rsidRPr="001B72B6">
        <w:rPr>
          <w:rFonts w:ascii="Calibri" w:eastAsia="Calibri" w:hAnsi="Calibri"/>
          <w:sz w:val="24"/>
          <w:szCs w:val="22"/>
          <w:lang w:eastAsia="en-US"/>
        </w:rPr>
        <w:t xml:space="preserve"> eigenen Worten.</w:t>
      </w:r>
      <w:r w:rsidR="00EC0082" w:rsidRPr="001B72B6">
        <w:rPr>
          <w:rFonts w:ascii="Calibri" w:eastAsia="Calibri" w:hAnsi="Calibri"/>
          <w:sz w:val="24"/>
          <w:szCs w:val="22"/>
          <w:lang w:eastAsia="en-US"/>
        </w:rPr>
        <w:br/>
      </w:r>
      <w:r w:rsidR="00EC0082" w:rsidRPr="001B72B6">
        <w:rPr>
          <w:rFonts w:ascii="Calibri" w:eastAsia="Calibri" w:hAnsi="Calibri"/>
          <w:i/>
          <w:sz w:val="24"/>
          <w:szCs w:val="22"/>
          <w:lang w:eastAsia="en-US"/>
        </w:rPr>
        <w:t>Wenn möglich: Lest die Fabel mit verteilten Rollen (szenisches Lesen).</w:t>
      </w:r>
    </w:p>
    <w:p w:rsidR="00BC1B9F" w:rsidRPr="001B72B6" w:rsidRDefault="00ED272D" w:rsidP="00F531B8">
      <w:pPr>
        <w:pStyle w:val="Aufgabe6ptnach"/>
        <w:numPr>
          <w:ilvl w:val="0"/>
          <w:numId w:val="1"/>
        </w:numPr>
        <w:tabs>
          <w:tab w:val="left" w:pos="993"/>
        </w:tabs>
        <w:ind w:left="426"/>
        <w:rPr>
          <w:rFonts w:ascii="Calibri" w:eastAsia="Calibri" w:hAnsi="Calibri"/>
          <w:sz w:val="24"/>
          <w:szCs w:val="22"/>
          <w:lang w:eastAsia="en-US"/>
        </w:rPr>
      </w:pPr>
      <w:r w:rsidRPr="001B72B6">
        <w:rPr>
          <w:rFonts w:ascii="Calibri" w:eastAsia="Calibri" w:hAnsi="Calibri"/>
          <w:sz w:val="24"/>
          <w:szCs w:val="22"/>
          <w:lang w:eastAsia="en-US"/>
        </w:rPr>
        <w:t xml:space="preserve">a) </w:t>
      </w:r>
      <w:r w:rsidR="00BC1B9F" w:rsidRPr="001B72B6">
        <w:rPr>
          <w:rFonts w:ascii="Calibri" w:eastAsia="Calibri" w:hAnsi="Calibri"/>
          <w:sz w:val="24"/>
          <w:szCs w:val="22"/>
          <w:lang w:eastAsia="en-US"/>
        </w:rPr>
        <w:t>Beschreib</w:t>
      </w:r>
      <w:r w:rsidR="00BC469E">
        <w:rPr>
          <w:rFonts w:ascii="Calibri" w:eastAsia="Calibri" w:hAnsi="Calibri"/>
          <w:sz w:val="24"/>
          <w:szCs w:val="22"/>
          <w:lang w:eastAsia="en-US"/>
        </w:rPr>
        <w:t>t</w:t>
      </w:r>
      <w:r w:rsidR="00BC1B9F" w:rsidRPr="001B72B6">
        <w:rPr>
          <w:rFonts w:ascii="Calibri" w:eastAsia="Calibri" w:hAnsi="Calibri"/>
          <w:sz w:val="24"/>
          <w:szCs w:val="22"/>
          <w:lang w:eastAsia="en-US"/>
        </w:rPr>
        <w:t xml:space="preserve"> mit eigenen Worten den </w:t>
      </w:r>
      <w:r w:rsidR="00F944A3">
        <w:rPr>
          <w:rFonts w:ascii="Calibri" w:eastAsia="Calibri" w:hAnsi="Calibri"/>
          <w:sz w:val="24"/>
          <w:szCs w:val="22"/>
          <w:lang w:eastAsia="en-US"/>
        </w:rPr>
        <w:t>Konflikt</w:t>
      </w:r>
      <w:r w:rsidR="00BC1B9F" w:rsidRPr="001B72B6">
        <w:rPr>
          <w:rFonts w:ascii="Calibri" w:eastAsia="Calibri" w:hAnsi="Calibri"/>
          <w:sz w:val="24"/>
          <w:szCs w:val="22"/>
          <w:lang w:eastAsia="en-US"/>
        </w:rPr>
        <w:t xml:space="preserve"> zwischen den Tieren. </w:t>
      </w:r>
      <w:r w:rsidR="004356EC" w:rsidRPr="001B72B6">
        <w:rPr>
          <w:rFonts w:ascii="Calibri" w:eastAsia="Calibri" w:hAnsi="Calibri"/>
          <w:sz w:val="24"/>
          <w:szCs w:val="22"/>
          <w:lang w:eastAsia="en-US"/>
        </w:rPr>
        <w:br/>
      </w:r>
      <w:r w:rsidR="004356EC" w:rsidRPr="001B72B6">
        <w:rPr>
          <w:rFonts w:ascii="Calibri" w:eastAsia="Calibri" w:hAnsi="Calibri"/>
          <w:sz w:val="24"/>
          <w:szCs w:val="22"/>
          <w:lang w:eastAsia="en-US"/>
        </w:rPr>
        <w:br/>
      </w:r>
      <w:r w:rsidRPr="001B72B6">
        <w:rPr>
          <w:rFonts w:ascii="Calibri" w:eastAsia="Calibri" w:hAnsi="Calibri"/>
          <w:sz w:val="24"/>
          <w:szCs w:val="22"/>
          <w:lang w:eastAsia="en-US"/>
        </w:rPr>
        <w:t>b</w:t>
      </w:r>
      <w:r w:rsidR="00BC1B9F" w:rsidRPr="001B72B6">
        <w:rPr>
          <w:rFonts w:ascii="Calibri" w:eastAsia="Calibri" w:hAnsi="Calibri"/>
          <w:sz w:val="24"/>
          <w:szCs w:val="22"/>
          <w:lang w:eastAsia="en-US"/>
        </w:rPr>
        <w:t xml:space="preserve">) Welche Absicht steckt hinter den Äußerungen des einen Tieres? </w:t>
      </w:r>
      <w:r w:rsidR="00BC1B9F" w:rsidRPr="001B72B6">
        <w:rPr>
          <w:rFonts w:ascii="Calibri" w:eastAsia="Calibri" w:hAnsi="Calibri"/>
          <w:sz w:val="24"/>
          <w:szCs w:val="22"/>
          <w:lang w:eastAsia="en-US"/>
        </w:rPr>
        <w:br/>
      </w:r>
      <w:r w:rsidR="00BC469E">
        <w:rPr>
          <w:rFonts w:ascii="Calibri" w:eastAsia="Calibri" w:hAnsi="Calibri"/>
          <w:sz w:val="24"/>
          <w:szCs w:val="22"/>
          <w:lang w:eastAsia="en-US"/>
        </w:rPr>
        <w:tab/>
      </w:r>
      <w:r w:rsidR="00BC1B9F" w:rsidRPr="001B72B6">
        <w:rPr>
          <w:rFonts w:ascii="Calibri" w:eastAsia="Calibri" w:hAnsi="Calibri"/>
          <w:sz w:val="24"/>
          <w:szCs w:val="22"/>
          <w:lang w:eastAsia="en-US"/>
        </w:rPr>
        <w:t>Wie erreicht es am Ende seine Absicht</w:t>
      </w:r>
      <w:r w:rsidR="004356EC" w:rsidRPr="001B72B6">
        <w:rPr>
          <w:rFonts w:ascii="Calibri" w:eastAsia="Calibri" w:hAnsi="Calibri"/>
          <w:sz w:val="24"/>
          <w:szCs w:val="22"/>
          <w:lang w:eastAsia="en-US"/>
        </w:rPr>
        <w:t xml:space="preserve">? </w:t>
      </w:r>
      <w:r w:rsidR="00EC0082" w:rsidRPr="001B72B6">
        <w:rPr>
          <w:rFonts w:ascii="Calibri" w:eastAsia="Calibri" w:hAnsi="Calibri"/>
          <w:sz w:val="24"/>
          <w:szCs w:val="22"/>
          <w:lang w:eastAsia="en-US"/>
        </w:rPr>
        <w:t xml:space="preserve"> Untersuch</w:t>
      </w:r>
      <w:r w:rsidR="00BC469E">
        <w:rPr>
          <w:rFonts w:ascii="Calibri" w:eastAsia="Calibri" w:hAnsi="Calibri"/>
          <w:sz w:val="24"/>
          <w:szCs w:val="22"/>
          <w:lang w:eastAsia="en-US"/>
        </w:rPr>
        <w:t>t</w:t>
      </w:r>
      <w:r w:rsidR="00EC0082" w:rsidRPr="001B72B6">
        <w:rPr>
          <w:rFonts w:ascii="Calibri" w:eastAsia="Calibri" w:hAnsi="Calibri"/>
          <w:sz w:val="24"/>
          <w:szCs w:val="22"/>
          <w:lang w:eastAsia="en-US"/>
        </w:rPr>
        <w:t xml:space="preserve"> die Mittel, die es einsetzt, um </w:t>
      </w:r>
      <w:r w:rsidR="00BC469E">
        <w:rPr>
          <w:rFonts w:ascii="Calibri" w:eastAsia="Calibri" w:hAnsi="Calibri"/>
          <w:sz w:val="24"/>
          <w:szCs w:val="22"/>
          <w:lang w:eastAsia="en-US"/>
        </w:rPr>
        <w:tab/>
      </w:r>
      <w:r w:rsidR="00EC0082" w:rsidRPr="001B72B6">
        <w:rPr>
          <w:rFonts w:ascii="Calibri" w:eastAsia="Calibri" w:hAnsi="Calibri"/>
          <w:sz w:val="24"/>
          <w:szCs w:val="22"/>
          <w:lang w:eastAsia="en-US"/>
        </w:rPr>
        <w:t>sein Ziel zu erreichen.</w:t>
      </w:r>
      <w:r w:rsidR="004356EC" w:rsidRPr="001B72B6">
        <w:rPr>
          <w:rFonts w:ascii="Calibri" w:eastAsia="Calibri" w:hAnsi="Calibri"/>
          <w:sz w:val="24"/>
          <w:szCs w:val="22"/>
          <w:lang w:eastAsia="en-US"/>
        </w:rPr>
        <w:br/>
      </w:r>
      <w:r w:rsidR="004356EC" w:rsidRPr="001B72B6">
        <w:rPr>
          <w:rFonts w:ascii="Calibri" w:eastAsia="Calibri" w:hAnsi="Calibri"/>
          <w:sz w:val="24"/>
          <w:szCs w:val="22"/>
          <w:lang w:eastAsia="en-US"/>
        </w:rPr>
        <w:br/>
      </w:r>
      <w:r w:rsidRPr="001B72B6">
        <w:rPr>
          <w:rFonts w:ascii="Calibri" w:eastAsia="Calibri" w:hAnsi="Calibri"/>
          <w:sz w:val="24"/>
          <w:szCs w:val="22"/>
          <w:lang w:eastAsia="en-US"/>
        </w:rPr>
        <w:t>c</w:t>
      </w:r>
      <w:r w:rsidR="00BC1B9F" w:rsidRPr="001B72B6">
        <w:rPr>
          <w:rFonts w:ascii="Calibri" w:eastAsia="Calibri" w:hAnsi="Calibri"/>
          <w:sz w:val="24"/>
          <w:szCs w:val="22"/>
          <w:lang w:eastAsia="en-US"/>
        </w:rPr>
        <w:t>) Welche Absicht steckt hinter den Äußerungen des anderen Tieres?</w:t>
      </w:r>
      <w:r w:rsidR="001B72B6" w:rsidRPr="001B72B6">
        <w:rPr>
          <w:rFonts w:ascii="Calibri" w:eastAsia="Calibri" w:hAnsi="Calibri"/>
          <w:sz w:val="24"/>
          <w:szCs w:val="22"/>
          <w:lang w:eastAsia="en-US"/>
        </w:rPr>
        <w:t xml:space="preserve"> </w:t>
      </w:r>
      <w:r w:rsidR="00BC469E">
        <w:rPr>
          <w:rFonts w:ascii="Calibri" w:eastAsia="Calibri" w:hAnsi="Calibri"/>
          <w:sz w:val="24"/>
          <w:szCs w:val="22"/>
          <w:lang w:eastAsia="en-US"/>
        </w:rPr>
        <w:br/>
      </w:r>
      <w:r w:rsidR="00BC469E">
        <w:rPr>
          <w:rFonts w:ascii="Calibri" w:eastAsia="Calibri" w:hAnsi="Calibri"/>
          <w:sz w:val="24"/>
          <w:szCs w:val="22"/>
          <w:lang w:eastAsia="en-US"/>
        </w:rPr>
        <w:tab/>
      </w:r>
      <w:r w:rsidR="001B72B6" w:rsidRPr="001B72B6">
        <w:rPr>
          <w:rFonts w:ascii="Calibri" w:eastAsia="Calibri" w:hAnsi="Calibri"/>
          <w:sz w:val="24"/>
          <w:szCs w:val="22"/>
          <w:lang w:eastAsia="en-US"/>
        </w:rPr>
        <w:t xml:space="preserve">Warum erreicht es </w:t>
      </w:r>
      <w:r w:rsidR="001B72B6" w:rsidRPr="001B72B6">
        <w:rPr>
          <w:rFonts w:ascii="Calibri" w:eastAsia="Calibri" w:hAnsi="Calibri"/>
          <w:sz w:val="24"/>
          <w:szCs w:val="22"/>
          <w:u w:val="single"/>
          <w:lang w:eastAsia="en-US"/>
        </w:rPr>
        <w:t>nicht</w:t>
      </w:r>
      <w:r w:rsidR="001B72B6" w:rsidRPr="001B72B6">
        <w:rPr>
          <w:rFonts w:ascii="Calibri" w:eastAsia="Calibri" w:hAnsi="Calibri"/>
          <w:sz w:val="24"/>
          <w:szCs w:val="22"/>
          <w:lang w:eastAsia="en-US"/>
        </w:rPr>
        <w:t xml:space="preserve"> sein Ziel?</w:t>
      </w:r>
    </w:p>
    <w:p w:rsidR="00EC0082" w:rsidRPr="001B72B6" w:rsidRDefault="00EC0082" w:rsidP="00F531B8">
      <w:pPr>
        <w:pStyle w:val="Aufgabe6ptnach"/>
        <w:numPr>
          <w:ilvl w:val="0"/>
          <w:numId w:val="1"/>
        </w:numPr>
        <w:ind w:left="426"/>
        <w:rPr>
          <w:rFonts w:ascii="Calibri" w:eastAsia="Calibri" w:hAnsi="Calibri"/>
          <w:sz w:val="24"/>
          <w:szCs w:val="22"/>
          <w:lang w:eastAsia="en-US"/>
        </w:rPr>
      </w:pPr>
      <w:r w:rsidRPr="001B72B6">
        <w:rPr>
          <w:rFonts w:ascii="Calibri" w:eastAsia="Calibri" w:hAnsi="Calibri"/>
          <w:sz w:val="24"/>
          <w:szCs w:val="22"/>
          <w:lang w:eastAsia="en-US"/>
        </w:rPr>
        <w:t>Moral / Lehre:</w:t>
      </w:r>
    </w:p>
    <w:p w:rsidR="00542844" w:rsidRPr="001B72B6" w:rsidRDefault="00EC0082" w:rsidP="00F531B8">
      <w:pPr>
        <w:pStyle w:val="Aufgabe6ptnach"/>
        <w:numPr>
          <w:ilvl w:val="0"/>
          <w:numId w:val="4"/>
        </w:numPr>
        <w:ind w:left="709" w:hanging="284"/>
        <w:rPr>
          <w:rFonts w:ascii="Calibri" w:eastAsia="Calibri" w:hAnsi="Calibri"/>
          <w:sz w:val="24"/>
          <w:szCs w:val="22"/>
          <w:lang w:eastAsia="en-US"/>
        </w:rPr>
      </w:pPr>
      <w:r w:rsidRPr="001B72B6">
        <w:rPr>
          <w:rFonts w:ascii="Calibri" w:eastAsia="Calibri" w:hAnsi="Calibri"/>
          <w:sz w:val="24"/>
          <w:szCs w:val="22"/>
          <w:lang w:eastAsia="en-US"/>
        </w:rPr>
        <w:t>Wenn eine ausdrückliche Moral am Ende der Fabel fehlt:</w:t>
      </w:r>
      <w:r w:rsidRPr="001B72B6">
        <w:rPr>
          <w:rFonts w:ascii="Calibri" w:eastAsia="Calibri" w:hAnsi="Calibri"/>
          <w:sz w:val="24"/>
          <w:szCs w:val="22"/>
          <w:lang w:eastAsia="en-US"/>
        </w:rPr>
        <w:br/>
        <w:t>Welche Lehre kann man aus der Fabel ziehen? Schreib</w:t>
      </w:r>
      <w:r w:rsidR="00BC469E">
        <w:rPr>
          <w:rFonts w:ascii="Calibri" w:eastAsia="Calibri" w:hAnsi="Calibri"/>
          <w:sz w:val="24"/>
          <w:szCs w:val="22"/>
          <w:lang w:eastAsia="en-US"/>
        </w:rPr>
        <w:t>t</w:t>
      </w:r>
      <w:r w:rsidRPr="001B72B6">
        <w:rPr>
          <w:rFonts w:ascii="Calibri" w:eastAsia="Calibri" w:hAnsi="Calibri"/>
          <w:sz w:val="24"/>
          <w:szCs w:val="22"/>
          <w:lang w:eastAsia="en-US"/>
        </w:rPr>
        <w:t xml:space="preserve"> sie in einem Satz auf.</w:t>
      </w:r>
    </w:p>
    <w:p w:rsidR="00542844" w:rsidRPr="001B72B6" w:rsidRDefault="00542844" w:rsidP="00F531B8">
      <w:pPr>
        <w:pStyle w:val="Aufgabe6ptnach"/>
        <w:numPr>
          <w:ilvl w:val="0"/>
          <w:numId w:val="4"/>
        </w:numPr>
        <w:ind w:left="709" w:hanging="284"/>
        <w:rPr>
          <w:rFonts w:ascii="Calibri" w:eastAsia="Calibri" w:hAnsi="Calibri"/>
          <w:sz w:val="24"/>
          <w:szCs w:val="22"/>
          <w:lang w:eastAsia="en-US"/>
        </w:rPr>
      </w:pPr>
      <w:r w:rsidRPr="001B72B6">
        <w:rPr>
          <w:rFonts w:ascii="Calibri" w:eastAsia="Calibri" w:hAnsi="Calibri"/>
          <w:sz w:val="24"/>
          <w:szCs w:val="22"/>
          <w:lang w:eastAsia="en-US"/>
        </w:rPr>
        <w:t>Wenn sich die Lehre nicht von selbst erklärt, was ist damit gemeint? Sch</w:t>
      </w:r>
      <w:r w:rsidR="00BC469E">
        <w:rPr>
          <w:rFonts w:ascii="Calibri" w:eastAsia="Calibri" w:hAnsi="Calibri"/>
          <w:sz w:val="24"/>
          <w:szCs w:val="22"/>
          <w:lang w:eastAsia="en-US"/>
        </w:rPr>
        <w:t>reibt</w:t>
      </w:r>
      <w:r w:rsidRPr="001B72B6">
        <w:rPr>
          <w:rFonts w:ascii="Calibri" w:eastAsia="Calibri" w:hAnsi="Calibri"/>
          <w:sz w:val="24"/>
          <w:szCs w:val="22"/>
          <w:lang w:eastAsia="en-US"/>
        </w:rPr>
        <w:t xml:space="preserve"> sie in eigenen Worten auf.</w:t>
      </w:r>
    </w:p>
    <w:p w:rsidR="00EC0082" w:rsidRPr="001B72B6" w:rsidRDefault="00EC0082" w:rsidP="00F531B8">
      <w:pPr>
        <w:pStyle w:val="Aufgabe6ptnach"/>
        <w:numPr>
          <w:ilvl w:val="0"/>
          <w:numId w:val="4"/>
        </w:numPr>
        <w:ind w:left="709" w:hanging="284"/>
        <w:rPr>
          <w:rFonts w:ascii="Calibri" w:eastAsia="Calibri" w:hAnsi="Calibri"/>
          <w:sz w:val="24"/>
          <w:szCs w:val="22"/>
          <w:lang w:eastAsia="en-US"/>
        </w:rPr>
      </w:pPr>
      <w:r w:rsidRPr="001B72B6">
        <w:rPr>
          <w:rFonts w:ascii="Calibri" w:eastAsia="Calibri" w:hAnsi="Calibri"/>
          <w:sz w:val="24"/>
          <w:szCs w:val="22"/>
          <w:lang w:eastAsia="en-US"/>
        </w:rPr>
        <w:t>Was kann man aus der Fabel lernen? Formulier</w:t>
      </w:r>
      <w:r w:rsidR="00BC469E">
        <w:rPr>
          <w:rFonts w:ascii="Calibri" w:eastAsia="Calibri" w:hAnsi="Calibri"/>
          <w:sz w:val="24"/>
          <w:szCs w:val="22"/>
          <w:lang w:eastAsia="en-US"/>
        </w:rPr>
        <w:t>t</w:t>
      </w:r>
      <w:r w:rsidRPr="001B72B6">
        <w:rPr>
          <w:rFonts w:ascii="Calibri" w:eastAsia="Calibri" w:hAnsi="Calibri"/>
          <w:sz w:val="24"/>
          <w:szCs w:val="22"/>
          <w:lang w:eastAsia="en-US"/>
        </w:rPr>
        <w:t xml:space="preserve"> in eigenen Worten.</w:t>
      </w:r>
    </w:p>
    <w:p w:rsidR="004356EC" w:rsidRPr="001B72B6" w:rsidRDefault="004356EC" w:rsidP="00F531B8">
      <w:pPr>
        <w:pStyle w:val="Aufgabe6ptnach"/>
        <w:numPr>
          <w:ilvl w:val="0"/>
          <w:numId w:val="1"/>
        </w:numPr>
        <w:ind w:left="426"/>
        <w:rPr>
          <w:rFonts w:ascii="Calibri" w:eastAsia="Calibri" w:hAnsi="Calibri"/>
          <w:sz w:val="24"/>
          <w:szCs w:val="22"/>
          <w:lang w:eastAsia="en-US"/>
        </w:rPr>
      </w:pPr>
      <w:r w:rsidRPr="001B72B6">
        <w:rPr>
          <w:rFonts w:ascii="Calibri" w:eastAsia="Calibri" w:hAnsi="Calibri"/>
          <w:sz w:val="24"/>
          <w:szCs w:val="22"/>
          <w:lang w:eastAsia="en-US"/>
        </w:rPr>
        <w:t>Welches Thema hat die Fabel?</w:t>
      </w:r>
      <w:r w:rsidRPr="001B72B6">
        <w:rPr>
          <w:rFonts w:ascii="Calibri" w:eastAsia="Calibri" w:hAnsi="Calibri"/>
          <w:sz w:val="24"/>
          <w:szCs w:val="22"/>
          <w:lang w:eastAsia="en-US"/>
        </w:rPr>
        <w:br/>
        <w:t>Typische Themen sind oft menschliche Schwächen wie Dummheit, Faulheit, Geiz und Eitelkeit.</w:t>
      </w:r>
    </w:p>
    <w:p w:rsidR="00542844" w:rsidRPr="001B72B6" w:rsidRDefault="00542844" w:rsidP="00F531B8">
      <w:pPr>
        <w:pStyle w:val="Aufgabe6ptnach"/>
        <w:numPr>
          <w:ilvl w:val="0"/>
          <w:numId w:val="1"/>
        </w:numPr>
        <w:ind w:left="426"/>
        <w:rPr>
          <w:rFonts w:ascii="Calibri" w:eastAsia="Calibri" w:hAnsi="Calibri"/>
          <w:sz w:val="24"/>
          <w:szCs w:val="22"/>
          <w:lang w:eastAsia="en-US"/>
        </w:rPr>
      </w:pPr>
      <w:r w:rsidRPr="001B72B6">
        <w:rPr>
          <w:rFonts w:ascii="Calibri" w:eastAsia="Calibri" w:hAnsi="Calibri"/>
          <w:sz w:val="24"/>
          <w:szCs w:val="22"/>
          <w:lang w:eastAsia="en-US"/>
        </w:rPr>
        <w:t xml:space="preserve">Untersucht den Aufbau der Fabel; </w:t>
      </w:r>
      <w:r w:rsidR="00F944A3">
        <w:rPr>
          <w:rFonts w:ascii="Calibri" w:eastAsia="Calibri" w:hAnsi="Calibri"/>
          <w:sz w:val="24"/>
          <w:szCs w:val="22"/>
          <w:lang w:eastAsia="en-US"/>
        </w:rPr>
        <w:t>markiert die einzelnen Abschnitte.</w:t>
      </w:r>
      <w:r w:rsidR="00F944A3">
        <w:rPr>
          <w:rFonts w:ascii="Calibri" w:eastAsia="Calibri" w:hAnsi="Calibri"/>
          <w:sz w:val="24"/>
          <w:szCs w:val="22"/>
          <w:lang w:eastAsia="en-US"/>
        </w:rPr>
        <w:br/>
        <w:t>E</w:t>
      </w:r>
      <w:r w:rsidRPr="001B72B6">
        <w:rPr>
          <w:rFonts w:ascii="Calibri" w:eastAsia="Calibri" w:hAnsi="Calibri"/>
          <w:sz w:val="24"/>
          <w:szCs w:val="22"/>
          <w:lang w:eastAsia="en-US"/>
        </w:rPr>
        <w:t>ntspricht ihr Aufbau der typischen Form?</w:t>
      </w:r>
      <w:r w:rsidR="00F944A3">
        <w:rPr>
          <w:rFonts w:ascii="Calibri" w:eastAsia="Calibri" w:hAnsi="Calibri"/>
          <w:sz w:val="24"/>
          <w:szCs w:val="22"/>
          <w:lang w:eastAsia="en-US"/>
        </w:rPr>
        <w:t xml:space="preserve"> </w:t>
      </w:r>
      <w:r w:rsidR="004356EC" w:rsidRPr="001B72B6">
        <w:rPr>
          <w:rFonts w:ascii="Calibri" w:eastAsia="Calibri" w:hAnsi="Calibri"/>
          <w:sz w:val="24"/>
          <w:szCs w:val="22"/>
          <w:lang w:eastAsia="en-US"/>
        </w:rPr>
        <w:t>Wenn nein, was ist anders? Warum ist das so?</w:t>
      </w:r>
    </w:p>
    <w:p w:rsidR="000A55F0" w:rsidRDefault="009C1D3A" w:rsidP="00F531B8">
      <w:pPr>
        <w:jc w:val="right"/>
      </w:pPr>
      <w:r>
        <w:rPr>
          <w:noProof/>
          <w:lang w:eastAsia="de-DE"/>
        </w:rPr>
        <w:drawing>
          <wp:inline distT="0" distB="0" distL="0" distR="0" wp14:anchorId="1ACC188E" wp14:editId="22D6C7D2">
            <wp:extent cx="5617210" cy="965835"/>
            <wp:effectExtent l="0" t="0" r="21590" b="0"/>
            <wp:docPr id="5" name="Diagramm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2" r:lo="rId13" r:qs="rId14" r:cs="rId15"/>
              </a:graphicData>
            </a:graphic>
          </wp:inline>
        </w:drawing>
      </w:r>
    </w:p>
    <w:p w:rsidR="00F944A3" w:rsidRDefault="00F944A3" w:rsidP="00F531B8">
      <w:pPr>
        <w:pStyle w:val="Aufgabe6ptnach"/>
        <w:ind w:left="426" w:firstLine="0"/>
        <w:rPr>
          <w:rFonts w:ascii="Calibri" w:eastAsia="Calibri" w:hAnsi="Calibri"/>
          <w:sz w:val="24"/>
          <w:szCs w:val="22"/>
          <w:lang w:eastAsia="en-US"/>
        </w:rPr>
      </w:pPr>
      <w:r>
        <w:rPr>
          <w:rFonts w:ascii="Calibri" w:eastAsia="Calibri" w:hAnsi="Calibri"/>
          <w:sz w:val="24"/>
          <w:szCs w:val="22"/>
          <w:lang w:eastAsia="en-US"/>
        </w:rPr>
        <w:t>EXTRA</w:t>
      </w:r>
      <w:r w:rsidR="00464B45">
        <w:rPr>
          <w:rFonts w:ascii="Calibri" w:eastAsia="Calibri" w:hAnsi="Calibri"/>
          <w:sz w:val="24"/>
          <w:szCs w:val="22"/>
          <w:lang w:eastAsia="en-US"/>
        </w:rPr>
        <w:t>:</w:t>
      </w:r>
    </w:p>
    <w:p w:rsidR="00BF449C" w:rsidRDefault="00ED272D" w:rsidP="00F531B8">
      <w:pPr>
        <w:pStyle w:val="Aufgabe6ptnach"/>
        <w:numPr>
          <w:ilvl w:val="0"/>
          <w:numId w:val="5"/>
        </w:numPr>
        <w:ind w:left="426"/>
        <w:rPr>
          <w:rFonts w:ascii="Calibri" w:eastAsia="Calibri" w:hAnsi="Calibri"/>
          <w:sz w:val="24"/>
          <w:szCs w:val="22"/>
          <w:lang w:eastAsia="en-US"/>
        </w:rPr>
      </w:pPr>
      <w:r w:rsidRPr="001B72B6">
        <w:rPr>
          <w:rFonts w:ascii="Calibri" w:eastAsia="Calibri" w:hAnsi="Calibri"/>
          <w:sz w:val="24"/>
          <w:szCs w:val="22"/>
          <w:lang w:eastAsia="en-US"/>
        </w:rPr>
        <w:t xml:space="preserve">Entstehungszeit: </w:t>
      </w:r>
      <w:r w:rsidR="00542844" w:rsidRPr="001B72B6">
        <w:rPr>
          <w:rFonts w:ascii="Calibri" w:eastAsia="Calibri" w:hAnsi="Calibri"/>
          <w:sz w:val="24"/>
          <w:szCs w:val="22"/>
          <w:lang w:eastAsia="en-US"/>
        </w:rPr>
        <w:t xml:space="preserve">In welcher Zeit </w:t>
      </w:r>
      <w:r w:rsidRPr="001B72B6">
        <w:rPr>
          <w:rFonts w:ascii="Calibri" w:eastAsia="Calibri" w:hAnsi="Calibri"/>
          <w:sz w:val="24"/>
          <w:szCs w:val="22"/>
          <w:lang w:eastAsia="en-US"/>
        </w:rPr>
        <w:t xml:space="preserve">(Epoche) </w:t>
      </w:r>
      <w:r w:rsidR="00542844" w:rsidRPr="001B72B6">
        <w:rPr>
          <w:rFonts w:ascii="Calibri" w:eastAsia="Calibri" w:hAnsi="Calibri"/>
          <w:sz w:val="24"/>
          <w:szCs w:val="22"/>
          <w:lang w:eastAsia="en-US"/>
        </w:rPr>
        <w:t>ist die Fabel entstanden</w:t>
      </w:r>
      <w:r w:rsidR="000A55F0" w:rsidRPr="001B72B6">
        <w:rPr>
          <w:rFonts w:ascii="Calibri" w:eastAsia="Calibri" w:hAnsi="Calibri"/>
          <w:sz w:val="24"/>
          <w:szCs w:val="22"/>
          <w:lang w:eastAsia="en-US"/>
        </w:rPr>
        <w:t>?</w:t>
      </w:r>
      <w:r w:rsidRPr="001B72B6">
        <w:rPr>
          <w:rFonts w:ascii="Calibri" w:eastAsia="Calibri" w:hAnsi="Calibri"/>
          <w:sz w:val="24"/>
          <w:szCs w:val="22"/>
          <w:lang w:eastAsia="en-US"/>
        </w:rPr>
        <w:t xml:space="preserve"> Sind in dieser Zeit (</w:t>
      </w:r>
      <w:r w:rsidR="00F944A3">
        <w:rPr>
          <w:rFonts w:ascii="Calibri" w:eastAsia="Calibri" w:hAnsi="Calibri"/>
          <w:sz w:val="24"/>
          <w:szCs w:val="22"/>
          <w:lang w:eastAsia="en-US"/>
        </w:rPr>
        <w:t>Epoche) viele Fabeln entstanden</w:t>
      </w:r>
      <w:r w:rsidRPr="001B72B6">
        <w:rPr>
          <w:rFonts w:ascii="Calibri" w:eastAsia="Calibri" w:hAnsi="Calibri"/>
          <w:sz w:val="24"/>
          <w:szCs w:val="22"/>
          <w:lang w:eastAsia="en-US"/>
        </w:rPr>
        <w:t>?</w:t>
      </w:r>
      <w:r w:rsidR="00F944A3">
        <w:rPr>
          <w:rFonts w:ascii="Calibri" w:eastAsia="Calibri" w:hAnsi="Calibri"/>
          <w:sz w:val="24"/>
          <w:szCs w:val="22"/>
          <w:lang w:eastAsia="en-US"/>
        </w:rPr>
        <w:t xml:space="preserve"> </w:t>
      </w:r>
      <w:r w:rsidR="00464B45">
        <w:rPr>
          <w:rFonts w:ascii="Calibri" w:eastAsia="Calibri" w:hAnsi="Calibri"/>
          <w:sz w:val="24"/>
          <w:szCs w:val="22"/>
          <w:lang w:eastAsia="en-US"/>
        </w:rPr>
        <w:t>Bereitet einen kleinen Vortrag vor.</w:t>
      </w:r>
    </w:p>
    <w:p w:rsidR="00F944A3" w:rsidRDefault="00464B45" w:rsidP="00F531B8">
      <w:pPr>
        <w:pStyle w:val="Aufgabe6ptnach"/>
        <w:numPr>
          <w:ilvl w:val="0"/>
          <w:numId w:val="5"/>
        </w:numPr>
        <w:ind w:left="426"/>
        <w:rPr>
          <w:rFonts w:ascii="Calibri" w:eastAsia="Calibri" w:hAnsi="Calibri"/>
          <w:sz w:val="24"/>
          <w:szCs w:val="22"/>
          <w:lang w:eastAsia="en-US"/>
        </w:rPr>
      </w:pPr>
      <w:r>
        <w:rPr>
          <w:rFonts w:ascii="Calibri" w:eastAsia="Calibri" w:hAnsi="Calibri"/>
          <w:sz w:val="24"/>
          <w:szCs w:val="22"/>
          <w:lang w:eastAsia="en-US"/>
        </w:rPr>
        <w:t xml:space="preserve">Autor/in: </w:t>
      </w:r>
      <w:r w:rsidR="00ED272D" w:rsidRPr="001B72B6">
        <w:rPr>
          <w:rFonts w:ascii="Calibri" w:eastAsia="Calibri" w:hAnsi="Calibri"/>
          <w:sz w:val="24"/>
          <w:szCs w:val="22"/>
          <w:lang w:eastAsia="en-US"/>
        </w:rPr>
        <w:t xml:space="preserve">Ist </w:t>
      </w:r>
      <w:r w:rsidR="00F944A3">
        <w:rPr>
          <w:rFonts w:ascii="Calibri" w:eastAsia="Calibri" w:hAnsi="Calibri"/>
          <w:sz w:val="24"/>
          <w:szCs w:val="22"/>
          <w:lang w:eastAsia="en-US"/>
        </w:rPr>
        <w:t>euch</w:t>
      </w:r>
      <w:r w:rsidR="00ED272D" w:rsidRPr="001B72B6">
        <w:rPr>
          <w:rFonts w:ascii="Calibri" w:eastAsia="Calibri" w:hAnsi="Calibri"/>
          <w:sz w:val="24"/>
          <w:szCs w:val="22"/>
          <w:lang w:eastAsia="en-US"/>
        </w:rPr>
        <w:t xml:space="preserve"> der Autor</w:t>
      </w:r>
      <w:r w:rsidR="003F1070">
        <w:rPr>
          <w:rFonts w:ascii="Calibri" w:eastAsia="Calibri" w:hAnsi="Calibri"/>
          <w:sz w:val="24"/>
          <w:szCs w:val="22"/>
          <w:lang w:eastAsia="en-US"/>
        </w:rPr>
        <w:t xml:space="preserve"> / die Autorin</w:t>
      </w:r>
      <w:r w:rsidR="00ED272D" w:rsidRPr="001B72B6">
        <w:rPr>
          <w:rFonts w:ascii="Calibri" w:eastAsia="Calibri" w:hAnsi="Calibri"/>
          <w:sz w:val="24"/>
          <w:szCs w:val="22"/>
          <w:lang w:eastAsia="en-US"/>
        </w:rPr>
        <w:t xml:space="preserve"> bekannt, hat er </w:t>
      </w:r>
      <w:r w:rsidR="003F1070">
        <w:rPr>
          <w:rFonts w:ascii="Calibri" w:eastAsia="Calibri" w:hAnsi="Calibri"/>
          <w:sz w:val="24"/>
          <w:szCs w:val="22"/>
          <w:lang w:eastAsia="en-US"/>
        </w:rPr>
        <w:t xml:space="preserve">/ sie </w:t>
      </w:r>
      <w:r w:rsidR="00ED272D" w:rsidRPr="001B72B6">
        <w:rPr>
          <w:rFonts w:ascii="Calibri" w:eastAsia="Calibri" w:hAnsi="Calibri"/>
          <w:sz w:val="24"/>
          <w:szCs w:val="22"/>
          <w:lang w:eastAsia="en-US"/>
        </w:rPr>
        <w:t xml:space="preserve">viele Fabeln geschrieben? </w:t>
      </w:r>
      <w:r>
        <w:rPr>
          <w:rFonts w:ascii="Calibri" w:eastAsia="Calibri" w:hAnsi="Calibri"/>
          <w:sz w:val="24"/>
          <w:szCs w:val="22"/>
          <w:lang w:eastAsia="en-US"/>
        </w:rPr>
        <w:br/>
        <w:t>Sucht eine weitere Fabel heraus und lest sie der Klasse vor (szenisches Lesen)</w:t>
      </w:r>
      <w:bookmarkStart w:id="0" w:name="_GoBack"/>
      <w:bookmarkEnd w:id="0"/>
      <w:r>
        <w:rPr>
          <w:rFonts w:ascii="Calibri" w:eastAsia="Calibri" w:hAnsi="Calibri"/>
          <w:sz w:val="24"/>
          <w:szCs w:val="22"/>
          <w:lang w:eastAsia="en-US"/>
        </w:rPr>
        <w:t>.</w:t>
      </w:r>
    </w:p>
    <w:p w:rsidR="000A55F0" w:rsidRPr="001B72B6" w:rsidRDefault="00ED272D" w:rsidP="00F944A3">
      <w:pPr>
        <w:pStyle w:val="Aufgabe6ptnach"/>
        <w:ind w:left="360" w:firstLine="0"/>
        <w:rPr>
          <w:rFonts w:ascii="Calibri" w:eastAsia="Calibri" w:hAnsi="Calibri"/>
          <w:sz w:val="24"/>
          <w:szCs w:val="22"/>
          <w:lang w:eastAsia="en-US"/>
        </w:rPr>
      </w:pPr>
      <w:r w:rsidRPr="001B72B6">
        <w:rPr>
          <w:rFonts w:ascii="Calibri" w:eastAsia="Calibri" w:hAnsi="Calibri"/>
          <w:sz w:val="24"/>
          <w:szCs w:val="22"/>
          <w:lang w:eastAsia="en-US"/>
        </w:rPr>
        <w:br/>
      </w:r>
    </w:p>
    <w:sectPr w:rsidR="000A55F0" w:rsidRPr="001B72B6" w:rsidSect="00F944A3">
      <w:pgSz w:w="11906" w:h="16838"/>
      <w:pgMar w:top="709" w:right="991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42EA7"/>
    <w:multiLevelType w:val="hybridMultilevel"/>
    <w:tmpl w:val="0186D202"/>
    <w:lvl w:ilvl="0" w:tplc="0407000F">
      <w:start w:val="1"/>
      <w:numFmt w:val="decimal"/>
      <w:lvlText w:val="%1."/>
      <w:lvlJc w:val="left"/>
      <w:pPr>
        <w:ind w:left="1069" w:hanging="360"/>
      </w:pPr>
    </w:lvl>
    <w:lvl w:ilvl="1" w:tplc="04070019" w:tentative="1">
      <w:start w:val="1"/>
      <w:numFmt w:val="lowerLetter"/>
      <w:lvlText w:val="%2."/>
      <w:lvlJc w:val="left"/>
      <w:pPr>
        <w:ind w:left="1789" w:hanging="360"/>
      </w:pPr>
    </w:lvl>
    <w:lvl w:ilvl="2" w:tplc="0407001B" w:tentative="1">
      <w:start w:val="1"/>
      <w:numFmt w:val="lowerRoman"/>
      <w:lvlText w:val="%3."/>
      <w:lvlJc w:val="right"/>
      <w:pPr>
        <w:ind w:left="2509" w:hanging="180"/>
      </w:pPr>
    </w:lvl>
    <w:lvl w:ilvl="3" w:tplc="0407000F" w:tentative="1">
      <w:start w:val="1"/>
      <w:numFmt w:val="decimal"/>
      <w:lvlText w:val="%4."/>
      <w:lvlJc w:val="left"/>
      <w:pPr>
        <w:ind w:left="3229" w:hanging="360"/>
      </w:pPr>
    </w:lvl>
    <w:lvl w:ilvl="4" w:tplc="04070019" w:tentative="1">
      <w:start w:val="1"/>
      <w:numFmt w:val="lowerLetter"/>
      <w:lvlText w:val="%5."/>
      <w:lvlJc w:val="left"/>
      <w:pPr>
        <w:ind w:left="3949" w:hanging="360"/>
      </w:pPr>
    </w:lvl>
    <w:lvl w:ilvl="5" w:tplc="0407001B" w:tentative="1">
      <w:start w:val="1"/>
      <w:numFmt w:val="lowerRoman"/>
      <w:lvlText w:val="%6."/>
      <w:lvlJc w:val="right"/>
      <w:pPr>
        <w:ind w:left="4669" w:hanging="180"/>
      </w:pPr>
    </w:lvl>
    <w:lvl w:ilvl="6" w:tplc="0407000F" w:tentative="1">
      <w:start w:val="1"/>
      <w:numFmt w:val="decimal"/>
      <w:lvlText w:val="%7."/>
      <w:lvlJc w:val="left"/>
      <w:pPr>
        <w:ind w:left="5389" w:hanging="360"/>
      </w:pPr>
    </w:lvl>
    <w:lvl w:ilvl="7" w:tplc="04070019" w:tentative="1">
      <w:start w:val="1"/>
      <w:numFmt w:val="lowerLetter"/>
      <w:lvlText w:val="%8."/>
      <w:lvlJc w:val="left"/>
      <w:pPr>
        <w:ind w:left="6109" w:hanging="360"/>
      </w:pPr>
    </w:lvl>
    <w:lvl w:ilvl="8" w:tplc="040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07F6FAD"/>
    <w:multiLevelType w:val="hybridMultilevel"/>
    <w:tmpl w:val="3F8C62D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D33D6B"/>
    <w:multiLevelType w:val="hybridMultilevel"/>
    <w:tmpl w:val="EDFEAB3C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38251E17"/>
    <w:multiLevelType w:val="hybridMultilevel"/>
    <w:tmpl w:val="020A7D1A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603C3652"/>
    <w:multiLevelType w:val="hybridMultilevel"/>
    <w:tmpl w:val="4DC2A29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1B9F"/>
    <w:rsid w:val="00065F2A"/>
    <w:rsid w:val="000A55F0"/>
    <w:rsid w:val="00147782"/>
    <w:rsid w:val="001A1B2A"/>
    <w:rsid w:val="001B72B6"/>
    <w:rsid w:val="0020002B"/>
    <w:rsid w:val="002D676A"/>
    <w:rsid w:val="003C6FDE"/>
    <w:rsid w:val="003F1070"/>
    <w:rsid w:val="004356EC"/>
    <w:rsid w:val="00464B45"/>
    <w:rsid w:val="00542844"/>
    <w:rsid w:val="008569A6"/>
    <w:rsid w:val="00886E17"/>
    <w:rsid w:val="009C1D3A"/>
    <w:rsid w:val="00AE329E"/>
    <w:rsid w:val="00B75FF7"/>
    <w:rsid w:val="00BC1B9F"/>
    <w:rsid w:val="00BC1CD7"/>
    <w:rsid w:val="00BC469E"/>
    <w:rsid w:val="00BF449C"/>
    <w:rsid w:val="00D7287A"/>
    <w:rsid w:val="00E00118"/>
    <w:rsid w:val="00E50164"/>
    <w:rsid w:val="00EC0082"/>
    <w:rsid w:val="00ED272D"/>
    <w:rsid w:val="00ED4904"/>
    <w:rsid w:val="00F531B8"/>
    <w:rsid w:val="00F944A3"/>
    <w:rsid w:val="00F97143"/>
    <w:rsid w:val="00FA5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BC1B9F"/>
    <w:pPr>
      <w:spacing w:after="200"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BC1B9F"/>
    <w:pPr>
      <w:ind w:left="720"/>
      <w:contextualSpacing/>
    </w:pPr>
  </w:style>
  <w:style w:type="paragraph" w:customStyle="1" w:styleId="Aufgabe6ptnach">
    <w:name w:val="*Aufgabe 6pt nach"/>
    <w:basedOn w:val="Standard"/>
    <w:rsid w:val="00BC1B9F"/>
    <w:pPr>
      <w:spacing w:after="120" w:line="270" w:lineRule="exact"/>
      <w:ind w:left="454" w:hanging="454"/>
    </w:pPr>
    <w:rPr>
      <w:rFonts w:ascii="Arial" w:eastAsia="Times New Roman" w:hAnsi="Arial"/>
      <w:sz w:val="23"/>
      <w:szCs w:val="24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428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542844"/>
    <w:rPr>
      <w:rFonts w:ascii="Tahoma" w:hAnsi="Tahoma" w:cs="Tahoma"/>
      <w:sz w:val="16"/>
      <w:szCs w:val="16"/>
    </w:rPr>
  </w:style>
  <w:style w:type="paragraph" w:styleId="StandardWeb">
    <w:name w:val="Normal (Web)"/>
    <w:basedOn w:val="Standard"/>
    <w:uiPriority w:val="99"/>
    <w:unhideWhenUsed/>
    <w:rsid w:val="00E5016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character" w:styleId="Hyperlink">
    <w:name w:val="Hyperlink"/>
    <w:uiPriority w:val="99"/>
    <w:unhideWhenUsed/>
    <w:rsid w:val="00E50164"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4356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356E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BC1B9F"/>
    <w:pPr>
      <w:spacing w:after="200"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BC1B9F"/>
    <w:pPr>
      <w:ind w:left="720"/>
      <w:contextualSpacing/>
    </w:pPr>
  </w:style>
  <w:style w:type="paragraph" w:customStyle="1" w:styleId="Aufgabe6ptnach">
    <w:name w:val="*Aufgabe 6pt nach"/>
    <w:basedOn w:val="Standard"/>
    <w:rsid w:val="00BC1B9F"/>
    <w:pPr>
      <w:spacing w:after="120" w:line="270" w:lineRule="exact"/>
      <w:ind w:left="454" w:hanging="454"/>
    </w:pPr>
    <w:rPr>
      <w:rFonts w:ascii="Arial" w:eastAsia="Times New Roman" w:hAnsi="Arial"/>
      <w:sz w:val="23"/>
      <w:szCs w:val="24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428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542844"/>
    <w:rPr>
      <w:rFonts w:ascii="Tahoma" w:hAnsi="Tahoma" w:cs="Tahoma"/>
      <w:sz w:val="16"/>
      <w:szCs w:val="16"/>
    </w:rPr>
  </w:style>
  <w:style w:type="paragraph" w:styleId="StandardWeb">
    <w:name w:val="Normal (Web)"/>
    <w:basedOn w:val="Standard"/>
    <w:uiPriority w:val="99"/>
    <w:unhideWhenUsed/>
    <w:rsid w:val="00E5016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character" w:styleId="Hyperlink">
    <w:name w:val="Hyperlink"/>
    <w:uiPriority w:val="99"/>
    <w:unhideWhenUsed/>
    <w:rsid w:val="00E50164"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4356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356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54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662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74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diagramLayout" Target="diagrams/layout2.xm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diagramData" Target="diagrams/data1.xml"/><Relationship Id="rId12" Type="http://schemas.openxmlformats.org/officeDocument/2006/relationships/diagramData" Target="diagrams/data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microsoft.com/office/2007/relationships/diagramDrawing" Target="diagrams/drawing2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microsoft.com/office/2007/relationships/diagramDrawing" Target="diagrams/drawing1.xml"/><Relationship Id="rId5" Type="http://schemas.openxmlformats.org/officeDocument/2006/relationships/webSettings" Target="webSettings.xml"/><Relationship Id="rId15" Type="http://schemas.openxmlformats.org/officeDocument/2006/relationships/diagramColors" Target="diagrams/colors2.xml"/><Relationship Id="rId10" Type="http://schemas.openxmlformats.org/officeDocument/2006/relationships/diagramColors" Target="diagrams/colors1.xml"/><Relationship Id="rId4" Type="http://schemas.openxmlformats.org/officeDocument/2006/relationships/settings" Target="settings.xml"/><Relationship Id="rId9" Type="http://schemas.openxmlformats.org/officeDocument/2006/relationships/diagramQuickStyle" Target="diagrams/quickStyle1.xml"/><Relationship Id="rId14" Type="http://schemas.openxmlformats.org/officeDocument/2006/relationships/diagramQuickStyle" Target="diagrams/quickStyle2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5">
  <dgm:title val=""/>
  <dgm:desc val=""/>
  <dgm:catLst>
    <dgm:cat type="colorful" pri="10500"/>
  </dgm:catLst>
  <dgm:styleLbl name="node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/>
      <a:schemeClr val="accent6"/>
    </dgm:fillClrLst>
    <dgm:linClrLst>
      <a:schemeClr val="accent5"/>
      <a:schemeClr val="accent6"/>
    </dgm:linClrLst>
    <dgm:effectClrLst/>
    <dgm:txLinClrLst/>
    <dgm:txFillClrLst/>
    <dgm:txEffectClrLst/>
  </dgm:styleLbl>
  <dgm:styleLbl name="ln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6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>
        <a:tint val="9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>
        <a:tint val="7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colorful5">
  <dgm:title val=""/>
  <dgm:desc val=""/>
  <dgm:catLst>
    <dgm:cat type="colorful" pri="10500"/>
  </dgm:catLst>
  <dgm:styleLbl name="node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/>
      <a:schemeClr val="accent6"/>
    </dgm:fillClrLst>
    <dgm:linClrLst>
      <a:schemeClr val="accent5"/>
      <a:schemeClr val="accent6"/>
    </dgm:linClrLst>
    <dgm:effectClrLst/>
    <dgm:txLinClrLst/>
    <dgm:txFillClrLst/>
    <dgm:txEffectClrLst/>
  </dgm:styleLbl>
  <dgm:styleLbl name="ln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6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>
        <a:tint val="9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>
        <a:tint val="7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8CF79F6E-FF57-4325-A3DE-04F0BFE16CF0}" type="doc">
      <dgm:prSet loTypeId="urn:microsoft.com/office/officeart/2005/8/layout/default" loCatId="list" qsTypeId="urn:microsoft.com/office/officeart/2005/8/quickstyle/simple1" qsCatId="simple" csTypeId="urn:microsoft.com/office/officeart/2005/8/colors/colorful5" csCatId="colorful" phldr="1"/>
      <dgm:spPr/>
      <dgm:t>
        <a:bodyPr/>
        <a:lstStyle/>
        <a:p>
          <a:endParaRPr lang="de-DE"/>
        </a:p>
      </dgm:t>
    </dgm:pt>
    <dgm:pt modelId="{1891B908-9436-4B5E-BDC4-E7EAB3DCCB45}">
      <dgm:prSet phldrT="[Text]"/>
      <dgm:spPr>
        <a:ln w="9525">
          <a:solidFill>
            <a:schemeClr val="tx1"/>
          </a:solidFill>
        </a:ln>
      </dgm:spPr>
      <dgm:t>
        <a:bodyPr/>
        <a:lstStyle/>
        <a:p>
          <a:pPr algn="ctr"/>
          <a:r>
            <a:rPr lang="de-DE">
              <a:solidFill>
                <a:sysClr val="windowText" lastClr="000000"/>
              </a:solidFill>
            </a:rPr>
            <a:t>hinterlistig</a:t>
          </a:r>
        </a:p>
      </dgm:t>
    </dgm:pt>
    <dgm:pt modelId="{A82158BE-3297-4608-8FC9-B767F470A06C}" type="parTrans" cxnId="{59EE64DA-900D-4F7E-9ACA-3FF175BF4E31}">
      <dgm:prSet/>
      <dgm:spPr/>
      <dgm:t>
        <a:bodyPr/>
        <a:lstStyle/>
        <a:p>
          <a:pPr algn="ctr"/>
          <a:endParaRPr lang="de-DE"/>
        </a:p>
      </dgm:t>
    </dgm:pt>
    <dgm:pt modelId="{FE8ED48C-DD47-4918-94FF-728AC971D042}" type="sibTrans" cxnId="{59EE64DA-900D-4F7E-9ACA-3FF175BF4E31}">
      <dgm:prSet/>
      <dgm:spPr/>
      <dgm:t>
        <a:bodyPr/>
        <a:lstStyle/>
        <a:p>
          <a:pPr algn="ctr"/>
          <a:endParaRPr lang="de-DE"/>
        </a:p>
      </dgm:t>
    </dgm:pt>
    <dgm:pt modelId="{F7563F0F-A85D-4A36-BD80-E44A5236E852}">
      <dgm:prSet phldrT="[Text]"/>
      <dgm:spPr>
        <a:ln w="9525">
          <a:solidFill>
            <a:schemeClr val="tx1"/>
          </a:solidFill>
        </a:ln>
      </dgm:spPr>
      <dgm:t>
        <a:bodyPr/>
        <a:lstStyle/>
        <a:p>
          <a:pPr algn="ctr"/>
          <a:r>
            <a:rPr lang="de-DE">
              <a:solidFill>
                <a:sysClr val="windowText" lastClr="000000"/>
              </a:solidFill>
            </a:rPr>
            <a:t>eitel</a:t>
          </a:r>
        </a:p>
      </dgm:t>
    </dgm:pt>
    <dgm:pt modelId="{6EDD3D7A-AD90-425B-B5A1-E4CF26ABBA9B}" type="parTrans" cxnId="{077226CB-8D5A-4AFA-BB07-BE335010977C}">
      <dgm:prSet/>
      <dgm:spPr/>
      <dgm:t>
        <a:bodyPr/>
        <a:lstStyle/>
        <a:p>
          <a:pPr algn="ctr"/>
          <a:endParaRPr lang="de-DE"/>
        </a:p>
      </dgm:t>
    </dgm:pt>
    <dgm:pt modelId="{6FD7DFDC-295A-4BBF-94BC-8BFD4C0EE988}" type="sibTrans" cxnId="{077226CB-8D5A-4AFA-BB07-BE335010977C}">
      <dgm:prSet/>
      <dgm:spPr/>
      <dgm:t>
        <a:bodyPr/>
        <a:lstStyle/>
        <a:p>
          <a:pPr algn="ctr"/>
          <a:endParaRPr lang="de-DE"/>
        </a:p>
      </dgm:t>
    </dgm:pt>
    <dgm:pt modelId="{38174A77-674E-499E-A938-0726A6247349}">
      <dgm:prSet phldrT="[Text]"/>
      <dgm:spPr>
        <a:ln w="9525"/>
      </dgm:spPr>
      <dgm:t>
        <a:bodyPr/>
        <a:lstStyle/>
        <a:p>
          <a:pPr algn="ctr"/>
          <a:r>
            <a:rPr lang="de-DE">
              <a:solidFill>
                <a:sysClr val="windowText" lastClr="000000"/>
              </a:solidFill>
            </a:rPr>
            <a:t>dumm, einfältig</a:t>
          </a:r>
        </a:p>
      </dgm:t>
    </dgm:pt>
    <dgm:pt modelId="{2C810B0C-AFB1-4AF7-B658-FE5A32727D8F}" type="parTrans" cxnId="{BEE3340A-32D6-4E27-B811-1C118B0E500C}">
      <dgm:prSet/>
      <dgm:spPr/>
      <dgm:t>
        <a:bodyPr/>
        <a:lstStyle/>
        <a:p>
          <a:pPr algn="ctr"/>
          <a:endParaRPr lang="de-DE"/>
        </a:p>
      </dgm:t>
    </dgm:pt>
    <dgm:pt modelId="{2B410CAA-6351-40C3-8B14-FED3CC5D80D7}" type="sibTrans" cxnId="{BEE3340A-32D6-4E27-B811-1C118B0E500C}">
      <dgm:prSet/>
      <dgm:spPr/>
      <dgm:t>
        <a:bodyPr/>
        <a:lstStyle/>
        <a:p>
          <a:pPr algn="ctr"/>
          <a:endParaRPr lang="de-DE"/>
        </a:p>
      </dgm:t>
    </dgm:pt>
    <dgm:pt modelId="{FA695A06-1893-4618-B7C9-E21DE7BB67E2}">
      <dgm:prSet phldrT="[Text]"/>
      <dgm:spPr>
        <a:ln w="9525"/>
      </dgm:spPr>
      <dgm:t>
        <a:bodyPr/>
        <a:lstStyle/>
        <a:p>
          <a:pPr algn="ctr"/>
          <a:r>
            <a:rPr lang="de-DE">
              <a:solidFill>
                <a:sysClr val="windowText" lastClr="000000"/>
              </a:solidFill>
            </a:rPr>
            <a:t>unschuldig, wehrlos</a:t>
          </a:r>
        </a:p>
      </dgm:t>
    </dgm:pt>
    <dgm:pt modelId="{4BE5ACB4-6C4C-487C-BBDD-A67C11C0111E}" type="parTrans" cxnId="{6DF2AA60-7122-42A1-9C3E-BA54F6AE413C}">
      <dgm:prSet/>
      <dgm:spPr/>
      <dgm:t>
        <a:bodyPr/>
        <a:lstStyle/>
        <a:p>
          <a:pPr algn="ctr"/>
          <a:endParaRPr lang="de-DE"/>
        </a:p>
      </dgm:t>
    </dgm:pt>
    <dgm:pt modelId="{6F389050-32B0-4988-AAEB-6B0050B6467D}" type="sibTrans" cxnId="{6DF2AA60-7122-42A1-9C3E-BA54F6AE413C}">
      <dgm:prSet/>
      <dgm:spPr/>
      <dgm:t>
        <a:bodyPr/>
        <a:lstStyle/>
        <a:p>
          <a:pPr algn="ctr"/>
          <a:endParaRPr lang="de-DE"/>
        </a:p>
      </dgm:t>
    </dgm:pt>
    <dgm:pt modelId="{DAE509B1-BF16-49E1-9BF5-2E159CD722C0}">
      <dgm:prSet phldrT="[Text]"/>
      <dgm:spPr>
        <a:ln w="9525"/>
      </dgm:spPr>
      <dgm:t>
        <a:bodyPr/>
        <a:lstStyle/>
        <a:p>
          <a:pPr algn="ctr"/>
          <a:r>
            <a:rPr lang="de-DE">
              <a:solidFill>
                <a:sysClr val="windowText" lastClr="000000"/>
              </a:solidFill>
            </a:rPr>
            <a:t>böse</a:t>
          </a:r>
        </a:p>
      </dgm:t>
    </dgm:pt>
    <dgm:pt modelId="{3CEF8E4F-958E-4FA6-9C9C-54D9920D7C46}" type="parTrans" cxnId="{09006C5A-BDEA-4A48-ADD9-EBF722E5821F}">
      <dgm:prSet/>
      <dgm:spPr/>
      <dgm:t>
        <a:bodyPr/>
        <a:lstStyle/>
        <a:p>
          <a:pPr algn="ctr"/>
          <a:endParaRPr lang="de-DE"/>
        </a:p>
      </dgm:t>
    </dgm:pt>
    <dgm:pt modelId="{A2F08BCA-4543-4D1E-BA4A-20B72299E591}" type="sibTrans" cxnId="{09006C5A-BDEA-4A48-ADD9-EBF722E5821F}">
      <dgm:prSet/>
      <dgm:spPr/>
      <dgm:t>
        <a:bodyPr/>
        <a:lstStyle/>
        <a:p>
          <a:pPr algn="ctr"/>
          <a:endParaRPr lang="de-DE"/>
        </a:p>
      </dgm:t>
    </dgm:pt>
    <dgm:pt modelId="{EC61B4E6-06CD-4EE3-A328-1A7BD111B975}">
      <dgm:prSet phldrT="[Text]"/>
      <dgm:spPr>
        <a:ln w="9525"/>
      </dgm:spPr>
      <dgm:t>
        <a:bodyPr/>
        <a:lstStyle/>
        <a:p>
          <a:pPr algn="ctr"/>
          <a:r>
            <a:rPr lang="de-DE">
              <a:solidFill>
                <a:sysClr val="windowText" lastClr="000000"/>
              </a:solidFill>
            </a:rPr>
            <a:t>weise, klug</a:t>
          </a:r>
        </a:p>
      </dgm:t>
    </dgm:pt>
    <dgm:pt modelId="{B1A3D9D7-94C2-47D1-A6C2-54302472173F}" type="parTrans" cxnId="{90BBA495-3A32-4A1A-8DD0-908F17E1A45D}">
      <dgm:prSet/>
      <dgm:spPr/>
      <dgm:t>
        <a:bodyPr/>
        <a:lstStyle/>
        <a:p>
          <a:pPr algn="ctr"/>
          <a:endParaRPr lang="de-DE"/>
        </a:p>
      </dgm:t>
    </dgm:pt>
    <dgm:pt modelId="{75D615DE-5EEF-4254-BB2B-2194312A310B}" type="sibTrans" cxnId="{90BBA495-3A32-4A1A-8DD0-908F17E1A45D}">
      <dgm:prSet/>
      <dgm:spPr/>
      <dgm:t>
        <a:bodyPr/>
        <a:lstStyle/>
        <a:p>
          <a:pPr algn="ctr"/>
          <a:endParaRPr lang="de-DE"/>
        </a:p>
      </dgm:t>
    </dgm:pt>
    <dgm:pt modelId="{21ED2B27-E849-4BA9-85AF-463F3A10B75B}">
      <dgm:prSet phldrT="[Text]"/>
      <dgm:spPr>
        <a:ln w="9525"/>
      </dgm:spPr>
      <dgm:t>
        <a:bodyPr/>
        <a:lstStyle/>
        <a:p>
          <a:pPr algn="ctr"/>
          <a:r>
            <a:rPr lang="de-DE">
              <a:solidFill>
                <a:sysClr val="windowText" lastClr="000000"/>
              </a:solidFill>
            </a:rPr>
            <a:t>naiv, töricht</a:t>
          </a:r>
        </a:p>
      </dgm:t>
    </dgm:pt>
    <dgm:pt modelId="{5DA4E5A7-5C60-4141-BA4F-1C73CEBBB020}" type="parTrans" cxnId="{17BB9D2D-6350-48F6-91D1-825339D02538}">
      <dgm:prSet/>
      <dgm:spPr/>
      <dgm:t>
        <a:bodyPr/>
        <a:lstStyle/>
        <a:p>
          <a:pPr algn="ctr"/>
          <a:endParaRPr lang="de-DE"/>
        </a:p>
      </dgm:t>
    </dgm:pt>
    <dgm:pt modelId="{48C86585-8E30-4ADB-988F-A8693BC5FED0}" type="sibTrans" cxnId="{17BB9D2D-6350-48F6-91D1-825339D02538}">
      <dgm:prSet/>
      <dgm:spPr/>
      <dgm:t>
        <a:bodyPr/>
        <a:lstStyle/>
        <a:p>
          <a:pPr algn="ctr"/>
          <a:endParaRPr lang="de-DE"/>
        </a:p>
      </dgm:t>
    </dgm:pt>
    <dgm:pt modelId="{E7DD172B-4B6B-41E6-8B8E-7A5CC0755525}">
      <dgm:prSet phldrT="[Text]"/>
      <dgm:spPr>
        <a:ln w="9525"/>
      </dgm:spPr>
      <dgm:t>
        <a:bodyPr/>
        <a:lstStyle/>
        <a:p>
          <a:pPr algn="ctr"/>
          <a:r>
            <a:rPr lang="de-DE">
              <a:solidFill>
                <a:sysClr val="windowText" lastClr="000000"/>
              </a:solidFill>
            </a:rPr>
            <a:t>gefräßig</a:t>
          </a:r>
        </a:p>
      </dgm:t>
    </dgm:pt>
    <dgm:pt modelId="{4484575D-27E9-4890-99B4-75C85777FF70}" type="parTrans" cxnId="{96106202-779A-45CF-81A7-B41969637308}">
      <dgm:prSet/>
      <dgm:spPr/>
      <dgm:t>
        <a:bodyPr/>
        <a:lstStyle/>
        <a:p>
          <a:pPr algn="ctr"/>
          <a:endParaRPr lang="de-DE"/>
        </a:p>
      </dgm:t>
    </dgm:pt>
    <dgm:pt modelId="{9875F251-1089-44D0-831D-44983362EDE9}" type="sibTrans" cxnId="{96106202-779A-45CF-81A7-B41969637308}">
      <dgm:prSet/>
      <dgm:spPr/>
      <dgm:t>
        <a:bodyPr/>
        <a:lstStyle/>
        <a:p>
          <a:pPr algn="ctr"/>
          <a:endParaRPr lang="de-DE"/>
        </a:p>
      </dgm:t>
    </dgm:pt>
    <dgm:pt modelId="{4C2F8C95-E0EB-481F-8918-E79051EB4387}">
      <dgm:prSet phldrT="[Text]"/>
      <dgm:spPr>
        <a:ln w="9525"/>
      </dgm:spPr>
      <dgm:t>
        <a:bodyPr/>
        <a:lstStyle/>
        <a:p>
          <a:pPr algn="ctr"/>
          <a:r>
            <a:rPr lang="de-DE">
              <a:solidFill>
                <a:sysClr val="windowText" lastClr="000000"/>
              </a:solidFill>
            </a:rPr>
            <a:t>stur</a:t>
          </a:r>
        </a:p>
      </dgm:t>
    </dgm:pt>
    <dgm:pt modelId="{72CBFE23-A08D-4E17-9477-3AE79183E529}" type="parTrans" cxnId="{6FE3FACA-43BB-45A1-B790-63A82BE30058}">
      <dgm:prSet/>
      <dgm:spPr/>
      <dgm:t>
        <a:bodyPr/>
        <a:lstStyle/>
        <a:p>
          <a:pPr algn="ctr"/>
          <a:endParaRPr lang="de-DE"/>
        </a:p>
      </dgm:t>
    </dgm:pt>
    <dgm:pt modelId="{E5945EC8-6570-49EA-8650-B52F5FCCA004}" type="sibTrans" cxnId="{6FE3FACA-43BB-45A1-B790-63A82BE30058}">
      <dgm:prSet/>
      <dgm:spPr/>
      <dgm:t>
        <a:bodyPr/>
        <a:lstStyle/>
        <a:p>
          <a:pPr algn="ctr"/>
          <a:endParaRPr lang="de-DE"/>
        </a:p>
      </dgm:t>
    </dgm:pt>
    <dgm:pt modelId="{DDB99F2B-50D8-48E8-A6F0-39868B22E92E}" type="pres">
      <dgm:prSet presAssocID="{8CF79F6E-FF57-4325-A3DE-04F0BFE16CF0}" presName="diagram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de-DE"/>
        </a:p>
      </dgm:t>
    </dgm:pt>
    <dgm:pt modelId="{56AC75AB-49B6-40B8-86A0-782D9B5F07EC}" type="pres">
      <dgm:prSet presAssocID="{1891B908-9436-4B5E-BDC4-E7EAB3DCCB45}" presName="node" presStyleLbl="node1" presStyleIdx="0" presStyleCnt="9">
        <dgm:presLayoutVars>
          <dgm:bulletEnabled val="1"/>
        </dgm:presLayoutVars>
      </dgm:prSet>
      <dgm:spPr/>
      <dgm:t>
        <a:bodyPr/>
        <a:lstStyle/>
        <a:p>
          <a:endParaRPr lang="de-DE"/>
        </a:p>
      </dgm:t>
    </dgm:pt>
    <dgm:pt modelId="{4DD8F6AF-52A6-4B99-A97A-136D76B339C2}" type="pres">
      <dgm:prSet presAssocID="{FE8ED48C-DD47-4918-94FF-728AC971D042}" presName="sibTrans" presStyleCnt="0"/>
      <dgm:spPr/>
    </dgm:pt>
    <dgm:pt modelId="{D6479097-7FCE-4675-8FA3-2DDF62CAA5B0}" type="pres">
      <dgm:prSet presAssocID="{F7563F0F-A85D-4A36-BD80-E44A5236E852}" presName="node" presStyleLbl="node1" presStyleIdx="1" presStyleCnt="9">
        <dgm:presLayoutVars>
          <dgm:bulletEnabled val="1"/>
        </dgm:presLayoutVars>
      </dgm:prSet>
      <dgm:spPr/>
      <dgm:t>
        <a:bodyPr/>
        <a:lstStyle/>
        <a:p>
          <a:endParaRPr lang="de-DE"/>
        </a:p>
      </dgm:t>
    </dgm:pt>
    <dgm:pt modelId="{AB1CCB93-945C-485D-B9C0-F5320BCF8FD2}" type="pres">
      <dgm:prSet presAssocID="{6FD7DFDC-295A-4BBF-94BC-8BFD4C0EE988}" presName="sibTrans" presStyleCnt="0"/>
      <dgm:spPr/>
    </dgm:pt>
    <dgm:pt modelId="{309380B5-6F0A-4F43-88A8-2630035CC4F7}" type="pres">
      <dgm:prSet presAssocID="{38174A77-674E-499E-A938-0726A6247349}" presName="node" presStyleLbl="node1" presStyleIdx="2" presStyleCnt="9">
        <dgm:presLayoutVars>
          <dgm:bulletEnabled val="1"/>
        </dgm:presLayoutVars>
      </dgm:prSet>
      <dgm:spPr/>
      <dgm:t>
        <a:bodyPr/>
        <a:lstStyle/>
        <a:p>
          <a:endParaRPr lang="de-DE"/>
        </a:p>
      </dgm:t>
    </dgm:pt>
    <dgm:pt modelId="{8939D8A2-9212-4D66-9F4B-C741CBC60DFB}" type="pres">
      <dgm:prSet presAssocID="{2B410CAA-6351-40C3-8B14-FED3CC5D80D7}" presName="sibTrans" presStyleCnt="0"/>
      <dgm:spPr/>
    </dgm:pt>
    <dgm:pt modelId="{87692F66-744A-4B76-B412-782C68810D3D}" type="pres">
      <dgm:prSet presAssocID="{FA695A06-1893-4618-B7C9-E21DE7BB67E2}" presName="node" presStyleLbl="node1" presStyleIdx="3" presStyleCnt="9">
        <dgm:presLayoutVars>
          <dgm:bulletEnabled val="1"/>
        </dgm:presLayoutVars>
      </dgm:prSet>
      <dgm:spPr/>
      <dgm:t>
        <a:bodyPr/>
        <a:lstStyle/>
        <a:p>
          <a:endParaRPr lang="de-DE"/>
        </a:p>
      </dgm:t>
    </dgm:pt>
    <dgm:pt modelId="{D75B286E-28B6-454C-96AE-13C322261C4E}" type="pres">
      <dgm:prSet presAssocID="{6F389050-32B0-4988-AAEB-6B0050B6467D}" presName="sibTrans" presStyleCnt="0"/>
      <dgm:spPr/>
    </dgm:pt>
    <dgm:pt modelId="{47C34F8D-8050-432E-9ED6-D59BCD0621CD}" type="pres">
      <dgm:prSet presAssocID="{DAE509B1-BF16-49E1-9BF5-2E159CD722C0}" presName="node" presStyleLbl="node1" presStyleIdx="4" presStyleCnt="9">
        <dgm:presLayoutVars>
          <dgm:bulletEnabled val="1"/>
        </dgm:presLayoutVars>
      </dgm:prSet>
      <dgm:spPr/>
      <dgm:t>
        <a:bodyPr/>
        <a:lstStyle/>
        <a:p>
          <a:endParaRPr lang="de-DE"/>
        </a:p>
      </dgm:t>
    </dgm:pt>
    <dgm:pt modelId="{C2E20C1E-8CDF-41E6-9B8E-6B797E825C66}" type="pres">
      <dgm:prSet presAssocID="{A2F08BCA-4543-4D1E-BA4A-20B72299E591}" presName="sibTrans" presStyleCnt="0"/>
      <dgm:spPr/>
    </dgm:pt>
    <dgm:pt modelId="{8730D920-54B5-4C40-B6A7-9C1ABDADA021}" type="pres">
      <dgm:prSet presAssocID="{EC61B4E6-06CD-4EE3-A328-1A7BD111B975}" presName="node" presStyleLbl="node1" presStyleIdx="5" presStyleCnt="9">
        <dgm:presLayoutVars>
          <dgm:bulletEnabled val="1"/>
        </dgm:presLayoutVars>
      </dgm:prSet>
      <dgm:spPr/>
      <dgm:t>
        <a:bodyPr/>
        <a:lstStyle/>
        <a:p>
          <a:endParaRPr lang="de-DE"/>
        </a:p>
      </dgm:t>
    </dgm:pt>
    <dgm:pt modelId="{62CEF54D-904C-4F6B-93C6-926C310E438E}" type="pres">
      <dgm:prSet presAssocID="{75D615DE-5EEF-4254-BB2B-2194312A310B}" presName="sibTrans" presStyleCnt="0"/>
      <dgm:spPr/>
    </dgm:pt>
    <dgm:pt modelId="{0FC39436-0685-4146-962A-914EC17B8304}" type="pres">
      <dgm:prSet presAssocID="{21ED2B27-E849-4BA9-85AF-463F3A10B75B}" presName="node" presStyleLbl="node1" presStyleIdx="6" presStyleCnt="9">
        <dgm:presLayoutVars>
          <dgm:bulletEnabled val="1"/>
        </dgm:presLayoutVars>
      </dgm:prSet>
      <dgm:spPr/>
      <dgm:t>
        <a:bodyPr/>
        <a:lstStyle/>
        <a:p>
          <a:endParaRPr lang="de-DE"/>
        </a:p>
      </dgm:t>
    </dgm:pt>
    <dgm:pt modelId="{04339D88-68C2-4ECB-98FC-9487C577A90D}" type="pres">
      <dgm:prSet presAssocID="{48C86585-8E30-4ADB-988F-A8693BC5FED0}" presName="sibTrans" presStyleCnt="0"/>
      <dgm:spPr/>
    </dgm:pt>
    <dgm:pt modelId="{D8C1721A-05E8-4F43-A583-3C98028487BB}" type="pres">
      <dgm:prSet presAssocID="{E7DD172B-4B6B-41E6-8B8E-7A5CC0755525}" presName="node" presStyleLbl="node1" presStyleIdx="7" presStyleCnt="9">
        <dgm:presLayoutVars>
          <dgm:bulletEnabled val="1"/>
        </dgm:presLayoutVars>
      </dgm:prSet>
      <dgm:spPr/>
      <dgm:t>
        <a:bodyPr/>
        <a:lstStyle/>
        <a:p>
          <a:endParaRPr lang="de-DE"/>
        </a:p>
      </dgm:t>
    </dgm:pt>
    <dgm:pt modelId="{D6D0A102-0CC3-4630-9A48-1BD214EEB0D5}" type="pres">
      <dgm:prSet presAssocID="{9875F251-1089-44D0-831D-44983362EDE9}" presName="sibTrans" presStyleCnt="0"/>
      <dgm:spPr/>
    </dgm:pt>
    <dgm:pt modelId="{427A1AFC-8734-4AB1-8D87-925133FF05CC}" type="pres">
      <dgm:prSet presAssocID="{4C2F8C95-E0EB-481F-8918-E79051EB4387}" presName="node" presStyleLbl="node1" presStyleIdx="8" presStyleCnt="9">
        <dgm:presLayoutVars>
          <dgm:bulletEnabled val="1"/>
        </dgm:presLayoutVars>
      </dgm:prSet>
      <dgm:spPr/>
      <dgm:t>
        <a:bodyPr/>
        <a:lstStyle/>
        <a:p>
          <a:endParaRPr lang="de-DE"/>
        </a:p>
      </dgm:t>
    </dgm:pt>
  </dgm:ptLst>
  <dgm:cxnLst>
    <dgm:cxn modelId="{59EE64DA-900D-4F7E-9ACA-3FF175BF4E31}" srcId="{8CF79F6E-FF57-4325-A3DE-04F0BFE16CF0}" destId="{1891B908-9436-4B5E-BDC4-E7EAB3DCCB45}" srcOrd="0" destOrd="0" parTransId="{A82158BE-3297-4608-8FC9-B767F470A06C}" sibTransId="{FE8ED48C-DD47-4918-94FF-728AC971D042}"/>
    <dgm:cxn modelId="{96106202-779A-45CF-81A7-B41969637308}" srcId="{8CF79F6E-FF57-4325-A3DE-04F0BFE16CF0}" destId="{E7DD172B-4B6B-41E6-8B8E-7A5CC0755525}" srcOrd="7" destOrd="0" parTransId="{4484575D-27E9-4890-99B4-75C85777FF70}" sibTransId="{9875F251-1089-44D0-831D-44983362EDE9}"/>
    <dgm:cxn modelId="{14286D06-D893-47EA-8EFE-97E4B62DD635}" type="presOf" srcId="{21ED2B27-E849-4BA9-85AF-463F3A10B75B}" destId="{0FC39436-0685-4146-962A-914EC17B8304}" srcOrd="0" destOrd="0" presId="urn:microsoft.com/office/officeart/2005/8/layout/default"/>
    <dgm:cxn modelId="{077226CB-8D5A-4AFA-BB07-BE335010977C}" srcId="{8CF79F6E-FF57-4325-A3DE-04F0BFE16CF0}" destId="{F7563F0F-A85D-4A36-BD80-E44A5236E852}" srcOrd="1" destOrd="0" parTransId="{6EDD3D7A-AD90-425B-B5A1-E4CF26ABBA9B}" sibTransId="{6FD7DFDC-295A-4BBF-94BC-8BFD4C0EE988}"/>
    <dgm:cxn modelId="{09006C5A-BDEA-4A48-ADD9-EBF722E5821F}" srcId="{8CF79F6E-FF57-4325-A3DE-04F0BFE16CF0}" destId="{DAE509B1-BF16-49E1-9BF5-2E159CD722C0}" srcOrd="4" destOrd="0" parTransId="{3CEF8E4F-958E-4FA6-9C9C-54D9920D7C46}" sibTransId="{A2F08BCA-4543-4D1E-BA4A-20B72299E591}"/>
    <dgm:cxn modelId="{C9F3DBBD-FE71-4EB5-AFEB-1C97AB984268}" type="presOf" srcId="{1891B908-9436-4B5E-BDC4-E7EAB3DCCB45}" destId="{56AC75AB-49B6-40B8-86A0-782D9B5F07EC}" srcOrd="0" destOrd="0" presId="urn:microsoft.com/office/officeart/2005/8/layout/default"/>
    <dgm:cxn modelId="{90BBA495-3A32-4A1A-8DD0-908F17E1A45D}" srcId="{8CF79F6E-FF57-4325-A3DE-04F0BFE16CF0}" destId="{EC61B4E6-06CD-4EE3-A328-1A7BD111B975}" srcOrd="5" destOrd="0" parTransId="{B1A3D9D7-94C2-47D1-A6C2-54302472173F}" sibTransId="{75D615DE-5EEF-4254-BB2B-2194312A310B}"/>
    <dgm:cxn modelId="{256D00E2-ADD3-45CE-B884-AF0059736750}" type="presOf" srcId="{4C2F8C95-E0EB-481F-8918-E79051EB4387}" destId="{427A1AFC-8734-4AB1-8D87-925133FF05CC}" srcOrd="0" destOrd="0" presId="urn:microsoft.com/office/officeart/2005/8/layout/default"/>
    <dgm:cxn modelId="{8020F74F-8A03-42D2-9E07-9AC5148870C5}" type="presOf" srcId="{DAE509B1-BF16-49E1-9BF5-2E159CD722C0}" destId="{47C34F8D-8050-432E-9ED6-D59BCD0621CD}" srcOrd="0" destOrd="0" presId="urn:microsoft.com/office/officeart/2005/8/layout/default"/>
    <dgm:cxn modelId="{6FE3FACA-43BB-45A1-B790-63A82BE30058}" srcId="{8CF79F6E-FF57-4325-A3DE-04F0BFE16CF0}" destId="{4C2F8C95-E0EB-481F-8918-E79051EB4387}" srcOrd="8" destOrd="0" parTransId="{72CBFE23-A08D-4E17-9477-3AE79183E529}" sibTransId="{E5945EC8-6570-49EA-8650-B52F5FCCA004}"/>
    <dgm:cxn modelId="{6DF2AA60-7122-42A1-9C3E-BA54F6AE413C}" srcId="{8CF79F6E-FF57-4325-A3DE-04F0BFE16CF0}" destId="{FA695A06-1893-4618-B7C9-E21DE7BB67E2}" srcOrd="3" destOrd="0" parTransId="{4BE5ACB4-6C4C-487C-BBDD-A67C11C0111E}" sibTransId="{6F389050-32B0-4988-AAEB-6B0050B6467D}"/>
    <dgm:cxn modelId="{BEE3340A-32D6-4E27-B811-1C118B0E500C}" srcId="{8CF79F6E-FF57-4325-A3DE-04F0BFE16CF0}" destId="{38174A77-674E-499E-A938-0726A6247349}" srcOrd="2" destOrd="0" parTransId="{2C810B0C-AFB1-4AF7-B658-FE5A32727D8F}" sibTransId="{2B410CAA-6351-40C3-8B14-FED3CC5D80D7}"/>
    <dgm:cxn modelId="{3A88B460-6EDE-45D5-8584-6790BFBE2DBF}" type="presOf" srcId="{F7563F0F-A85D-4A36-BD80-E44A5236E852}" destId="{D6479097-7FCE-4675-8FA3-2DDF62CAA5B0}" srcOrd="0" destOrd="0" presId="urn:microsoft.com/office/officeart/2005/8/layout/default"/>
    <dgm:cxn modelId="{11901191-0B33-4D6D-AE10-A62E16918798}" type="presOf" srcId="{E7DD172B-4B6B-41E6-8B8E-7A5CC0755525}" destId="{D8C1721A-05E8-4F43-A583-3C98028487BB}" srcOrd="0" destOrd="0" presId="urn:microsoft.com/office/officeart/2005/8/layout/default"/>
    <dgm:cxn modelId="{3AD4FF4C-B0BB-4C91-A03F-D683E8F75BCF}" type="presOf" srcId="{38174A77-674E-499E-A938-0726A6247349}" destId="{309380B5-6F0A-4F43-88A8-2630035CC4F7}" srcOrd="0" destOrd="0" presId="urn:microsoft.com/office/officeart/2005/8/layout/default"/>
    <dgm:cxn modelId="{17BB9D2D-6350-48F6-91D1-825339D02538}" srcId="{8CF79F6E-FF57-4325-A3DE-04F0BFE16CF0}" destId="{21ED2B27-E849-4BA9-85AF-463F3A10B75B}" srcOrd="6" destOrd="0" parTransId="{5DA4E5A7-5C60-4141-BA4F-1C73CEBBB020}" sibTransId="{48C86585-8E30-4ADB-988F-A8693BC5FED0}"/>
    <dgm:cxn modelId="{5085CB7B-3EE4-4E93-B38D-0B2F30AB68C4}" type="presOf" srcId="{FA695A06-1893-4618-B7C9-E21DE7BB67E2}" destId="{87692F66-744A-4B76-B412-782C68810D3D}" srcOrd="0" destOrd="0" presId="urn:microsoft.com/office/officeart/2005/8/layout/default"/>
    <dgm:cxn modelId="{9143AD1E-0B7F-4B4C-A07D-E8110D4C778F}" type="presOf" srcId="{8CF79F6E-FF57-4325-A3DE-04F0BFE16CF0}" destId="{DDB99F2B-50D8-48E8-A6F0-39868B22E92E}" srcOrd="0" destOrd="0" presId="urn:microsoft.com/office/officeart/2005/8/layout/default"/>
    <dgm:cxn modelId="{75C62602-5885-4921-B370-2E4ECA6B0ED4}" type="presOf" srcId="{EC61B4E6-06CD-4EE3-A328-1A7BD111B975}" destId="{8730D920-54B5-4C40-B6A7-9C1ABDADA021}" srcOrd="0" destOrd="0" presId="urn:microsoft.com/office/officeart/2005/8/layout/default"/>
    <dgm:cxn modelId="{5599C0C4-4910-40C2-B421-ECBFD35E1671}" type="presParOf" srcId="{DDB99F2B-50D8-48E8-A6F0-39868B22E92E}" destId="{56AC75AB-49B6-40B8-86A0-782D9B5F07EC}" srcOrd="0" destOrd="0" presId="urn:microsoft.com/office/officeart/2005/8/layout/default"/>
    <dgm:cxn modelId="{4EF77CDC-DEC5-47E8-B2EE-5D28AF2C86ED}" type="presParOf" srcId="{DDB99F2B-50D8-48E8-A6F0-39868B22E92E}" destId="{4DD8F6AF-52A6-4B99-A97A-136D76B339C2}" srcOrd="1" destOrd="0" presId="urn:microsoft.com/office/officeart/2005/8/layout/default"/>
    <dgm:cxn modelId="{4101F700-7BDE-49F2-8396-93652380D3F6}" type="presParOf" srcId="{DDB99F2B-50D8-48E8-A6F0-39868B22E92E}" destId="{D6479097-7FCE-4675-8FA3-2DDF62CAA5B0}" srcOrd="2" destOrd="0" presId="urn:microsoft.com/office/officeart/2005/8/layout/default"/>
    <dgm:cxn modelId="{8583A96D-BE43-45D4-936D-2023337301D4}" type="presParOf" srcId="{DDB99F2B-50D8-48E8-A6F0-39868B22E92E}" destId="{AB1CCB93-945C-485D-B9C0-F5320BCF8FD2}" srcOrd="3" destOrd="0" presId="urn:microsoft.com/office/officeart/2005/8/layout/default"/>
    <dgm:cxn modelId="{12495F23-D2AB-4BA6-AC07-419B8455048B}" type="presParOf" srcId="{DDB99F2B-50D8-48E8-A6F0-39868B22E92E}" destId="{309380B5-6F0A-4F43-88A8-2630035CC4F7}" srcOrd="4" destOrd="0" presId="urn:microsoft.com/office/officeart/2005/8/layout/default"/>
    <dgm:cxn modelId="{71A99409-54CF-4509-B527-529696D80539}" type="presParOf" srcId="{DDB99F2B-50D8-48E8-A6F0-39868B22E92E}" destId="{8939D8A2-9212-4D66-9F4B-C741CBC60DFB}" srcOrd="5" destOrd="0" presId="urn:microsoft.com/office/officeart/2005/8/layout/default"/>
    <dgm:cxn modelId="{31FDB16C-1FB5-46FA-A3E4-6B5B53705982}" type="presParOf" srcId="{DDB99F2B-50D8-48E8-A6F0-39868B22E92E}" destId="{87692F66-744A-4B76-B412-782C68810D3D}" srcOrd="6" destOrd="0" presId="urn:microsoft.com/office/officeart/2005/8/layout/default"/>
    <dgm:cxn modelId="{F1C90356-9205-4B77-AEF4-6F8C2709C1E5}" type="presParOf" srcId="{DDB99F2B-50D8-48E8-A6F0-39868B22E92E}" destId="{D75B286E-28B6-454C-96AE-13C322261C4E}" srcOrd="7" destOrd="0" presId="urn:microsoft.com/office/officeart/2005/8/layout/default"/>
    <dgm:cxn modelId="{031E619D-27FF-48DD-ADCC-B4D63EEDA5DF}" type="presParOf" srcId="{DDB99F2B-50D8-48E8-A6F0-39868B22E92E}" destId="{47C34F8D-8050-432E-9ED6-D59BCD0621CD}" srcOrd="8" destOrd="0" presId="urn:microsoft.com/office/officeart/2005/8/layout/default"/>
    <dgm:cxn modelId="{73834109-A09D-4AC1-9C66-8871C8047D9A}" type="presParOf" srcId="{DDB99F2B-50D8-48E8-A6F0-39868B22E92E}" destId="{C2E20C1E-8CDF-41E6-9B8E-6B797E825C66}" srcOrd="9" destOrd="0" presId="urn:microsoft.com/office/officeart/2005/8/layout/default"/>
    <dgm:cxn modelId="{FEB76CE7-0251-47FC-A207-5BB8616BE2EE}" type="presParOf" srcId="{DDB99F2B-50D8-48E8-A6F0-39868B22E92E}" destId="{8730D920-54B5-4C40-B6A7-9C1ABDADA021}" srcOrd="10" destOrd="0" presId="urn:microsoft.com/office/officeart/2005/8/layout/default"/>
    <dgm:cxn modelId="{816CD259-6F13-4F74-A01A-B6C4289DF9C6}" type="presParOf" srcId="{DDB99F2B-50D8-48E8-A6F0-39868B22E92E}" destId="{62CEF54D-904C-4F6B-93C6-926C310E438E}" srcOrd="11" destOrd="0" presId="urn:microsoft.com/office/officeart/2005/8/layout/default"/>
    <dgm:cxn modelId="{B6A3EBF4-A5A3-49DD-93A6-1095A364DC44}" type="presParOf" srcId="{DDB99F2B-50D8-48E8-A6F0-39868B22E92E}" destId="{0FC39436-0685-4146-962A-914EC17B8304}" srcOrd="12" destOrd="0" presId="urn:microsoft.com/office/officeart/2005/8/layout/default"/>
    <dgm:cxn modelId="{DED0F9C9-C6BE-45B9-A7EB-6B64D97E5889}" type="presParOf" srcId="{DDB99F2B-50D8-48E8-A6F0-39868B22E92E}" destId="{04339D88-68C2-4ECB-98FC-9487C577A90D}" srcOrd="13" destOrd="0" presId="urn:microsoft.com/office/officeart/2005/8/layout/default"/>
    <dgm:cxn modelId="{B9E8F15F-30E8-4333-91F1-21752752A07E}" type="presParOf" srcId="{DDB99F2B-50D8-48E8-A6F0-39868B22E92E}" destId="{D8C1721A-05E8-4F43-A583-3C98028487BB}" srcOrd="14" destOrd="0" presId="urn:microsoft.com/office/officeart/2005/8/layout/default"/>
    <dgm:cxn modelId="{C99019FA-49E6-44C7-83B6-E7CB66C9294B}" type="presParOf" srcId="{DDB99F2B-50D8-48E8-A6F0-39868B22E92E}" destId="{D6D0A102-0CC3-4630-9A48-1BD214EEB0D5}" srcOrd="15" destOrd="0" presId="urn:microsoft.com/office/officeart/2005/8/layout/default"/>
    <dgm:cxn modelId="{90D9791E-4F1C-4658-B74F-E71813AF8952}" type="presParOf" srcId="{DDB99F2B-50D8-48E8-A6F0-39868B22E92E}" destId="{427A1AFC-8734-4AB1-8D87-925133FF05CC}" srcOrd="16" destOrd="0" presId="urn:microsoft.com/office/officeart/2005/8/layout/default"/>
  </dgm:cxnLst>
  <dgm:bg/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FC041798-713A-4441-8334-6D107DEFF8F9}" type="doc">
      <dgm:prSet loTypeId="urn:microsoft.com/office/officeart/2005/8/layout/process1" loCatId="process" qsTypeId="urn:microsoft.com/office/officeart/2005/8/quickstyle/simple1" qsCatId="simple" csTypeId="urn:microsoft.com/office/officeart/2005/8/colors/colorful5" csCatId="colorful" phldr="1"/>
      <dgm:spPr/>
    </dgm:pt>
    <dgm:pt modelId="{4470B8EB-AE12-40B6-993E-6702074EC51C}">
      <dgm:prSet phldrT="[Text]" custT="1"/>
      <dgm:spPr>
        <a:xfrm>
          <a:off x="2742" y="225039"/>
          <a:ext cx="850069" cy="510041"/>
        </a:xfrm>
        <a:solidFill>
          <a:srgbClr val="4BACC6">
            <a:hueOff val="0"/>
            <a:satOff val="0"/>
            <a:lumOff val="0"/>
            <a:alphaOff val="0"/>
          </a:srgbClr>
        </a:solidFill>
        <a:ln w="9525" cap="flat" cmpd="sng" algn="ctr">
          <a:solidFill>
            <a:schemeClr val="tx1"/>
          </a:solidFill>
          <a:prstDash val="solid"/>
        </a:ln>
        <a:effectLst/>
      </dgm:spPr>
      <dgm:t>
        <a:bodyPr/>
        <a:lstStyle/>
        <a:p>
          <a:pPr algn="ctr"/>
          <a:r>
            <a:rPr lang="de-DE" sz="100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Ausgangs-situation</a:t>
          </a:r>
        </a:p>
      </dgm:t>
    </dgm:pt>
    <dgm:pt modelId="{8877BD06-B742-40E2-B788-B6B0E8ED4E7C}" type="parTrans" cxnId="{7A1F63B3-D6D4-4396-BE64-115FDC694454}">
      <dgm:prSet/>
      <dgm:spPr/>
      <dgm:t>
        <a:bodyPr/>
        <a:lstStyle/>
        <a:p>
          <a:pPr algn="ctr"/>
          <a:endParaRPr lang="de-DE" sz="2800">
            <a:solidFill>
              <a:sysClr val="windowText" lastClr="000000"/>
            </a:solidFill>
          </a:endParaRPr>
        </a:p>
      </dgm:t>
    </dgm:pt>
    <dgm:pt modelId="{7732EA1D-8F0F-4931-8961-ADBDF989AA37}" type="sibTrans" cxnId="{7A1F63B3-D6D4-4396-BE64-115FDC694454}">
      <dgm:prSet custT="1"/>
      <dgm:spPr>
        <a:xfrm>
          <a:off x="937818" y="374651"/>
          <a:ext cx="180214" cy="210817"/>
        </a:xfrm>
        <a:solidFill>
          <a:srgbClr val="4BACC6">
            <a:hueOff val="0"/>
            <a:satOff val="0"/>
            <a:lumOff val="0"/>
            <a:alphaOff val="0"/>
          </a:srgbClr>
        </a:solidFill>
        <a:ln>
          <a:solidFill>
            <a:schemeClr val="tx1"/>
          </a:solidFill>
        </a:ln>
        <a:effectLst/>
      </dgm:spPr>
      <dgm:t>
        <a:bodyPr/>
        <a:lstStyle/>
        <a:p>
          <a:pPr algn="ctr"/>
          <a:endParaRPr lang="de-DE" sz="900">
            <a:solidFill>
              <a:sysClr val="windowText" lastClr="000000"/>
            </a:solidFill>
            <a:latin typeface="Calibri"/>
            <a:ea typeface="+mn-ea"/>
            <a:cs typeface="+mn-cs"/>
          </a:endParaRPr>
        </a:p>
      </dgm:t>
    </dgm:pt>
    <dgm:pt modelId="{8382E64D-F69C-4B1C-95D1-D1827B26324E}">
      <dgm:prSet phldrT="[Text]" custT="1"/>
      <dgm:spPr>
        <a:xfrm>
          <a:off x="1192838" y="225039"/>
          <a:ext cx="850069" cy="510041"/>
        </a:xfrm>
        <a:solidFill>
          <a:srgbClr val="4BACC6">
            <a:hueOff val="-2483469"/>
            <a:satOff val="9953"/>
            <a:lumOff val="2157"/>
            <a:alphaOff val="0"/>
          </a:srgbClr>
        </a:solidFill>
        <a:ln w="9525" cap="flat" cmpd="sng" algn="ctr">
          <a:solidFill>
            <a:schemeClr val="tx1"/>
          </a:solidFill>
          <a:prstDash val="solid"/>
        </a:ln>
        <a:effectLst/>
      </dgm:spPr>
      <dgm:t>
        <a:bodyPr/>
        <a:lstStyle/>
        <a:p>
          <a:pPr algn="ctr"/>
          <a:r>
            <a:rPr lang="de-DE" sz="100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Handlung (actio)</a:t>
          </a:r>
        </a:p>
      </dgm:t>
    </dgm:pt>
    <dgm:pt modelId="{429D7CE6-E2BF-48EC-A22A-B98C61528535}" type="parTrans" cxnId="{7246BDA5-F379-4DB0-B354-982B92517387}">
      <dgm:prSet/>
      <dgm:spPr/>
      <dgm:t>
        <a:bodyPr/>
        <a:lstStyle/>
        <a:p>
          <a:pPr algn="ctr"/>
          <a:endParaRPr lang="de-DE" sz="2800">
            <a:solidFill>
              <a:sysClr val="windowText" lastClr="000000"/>
            </a:solidFill>
          </a:endParaRPr>
        </a:p>
      </dgm:t>
    </dgm:pt>
    <dgm:pt modelId="{21906BD8-283F-4B10-9463-632F0F6034AA}" type="sibTrans" cxnId="{7246BDA5-F379-4DB0-B354-982B92517387}">
      <dgm:prSet custT="1"/>
      <dgm:spPr>
        <a:xfrm>
          <a:off x="2127914" y="374651"/>
          <a:ext cx="180214" cy="210817"/>
        </a:xfrm>
        <a:solidFill>
          <a:srgbClr val="4BACC6">
            <a:hueOff val="-3311292"/>
            <a:satOff val="13270"/>
            <a:lumOff val="2876"/>
            <a:alphaOff val="0"/>
          </a:srgbClr>
        </a:solidFill>
        <a:ln>
          <a:solidFill>
            <a:schemeClr val="tx1"/>
          </a:solidFill>
        </a:ln>
        <a:effectLst/>
      </dgm:spPr>
      <dgm:t>
        <a:bodyPr/>
        <a:lstStyle/>
        <a:p>
          <a:pPr algn="ctr"/>
          <a:endParaRPr lang="de-DE" sz="900">
            <a:solidFill>
              <a:sysClr val="windowText" lastClr="000000"/>
            </a:solidFill>
            <a:latin typeface="Calibri"/>
            <a:ea typeface="+mn-ea"/>
            <a:cs typeface="+mn-cs"/>
          </a:endParaRPr>
        </a:p>
      </dgm:t>
    </dgm:pt>
    <dgm:pt modelId="{5ADD1C63-5A01-4F4A-84D0-019BEB17BE79}">
      <dgm:prSet phldrT="[Text]" custT="1"/>
      <dgm:spPr>
        <a:xfrm>
          <a:off x="2382935" y="225039"/>
          <a:ext cx="850069" cy="510041"/>
        </a:xfrm>
        <a:solidFill>
          <a:srgbClr val="4BACC6">
            <a:hueOff val="-4966938"/>
            <a:satOff val="19906"/>
            <a:lumOff val="4314"/>
            <a:alphaOff val="0"/>
          </a:srgbClr>
        </a:solidFill>
        <a:ln w="9525" cap="flat" cmpd="sng" algn="ctr">
          <a:solidFill>
            <a:schemeClr val="tx1"/>
          </a:solidFill>
          <a:prstDash val="solid"/>
        </a:ln>
        <a:effectLst/>
      </dgm:spPr>
      <dgm:t>
        <a:bodyPr/>
        <a:lstStyle/>
        <a:p>
          <a:pPr algn="ctr"/>
          <a:r>
            <a:rPr lang="de-DE" sz="100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Gegenhand-lung (reactio)</a:t>
          </a:r>
        </a:p>
      </dgm:t>
    </dgm:pt>
    <dgm:pt modelId="{8F6E3788-5E32-44B2-92B1-E7A25194270B}" type="parTrans" cxnId="{EBD4B021-816F-47CC-907E-0E748A8EE746}">
      <dgm:prSet/>
      <dgm:spPr/>
      <dgm:t>
        <a:bodyPr/>
        <a:lstStyle/>
        <a:p>
          <a:pPr algn="ctr"/>
          <a:endParaRPr lang="de-DE" sz="2800">
            <a:solidFill>
              <a:sysClr val="windowText" lastClr="000000"/>
            </a:solidFill>
          </a:endParaRPr>
        </a:p>
      </dgm:t>
    </dgm:pt>
    <dgm:pt modelId="{4EB3A340-A776-4C63-BA3F-01F07B04DD44}" type="sibTrans" cxnId="{EBD4B021-816F-47CC-907E-0E748A8EE746}">
      <dgm:prSet custT="1"/>
      <dgm:spPr>
        <a:xfrm>
          <a:off x="3318011" y="374651"/>
          <a:ext cx="180214" cy="210817"/>
        </a:xfrm>
        <a:solidFill>
          <a:srgbClr val="4BACC6">
            <a:hueOff val="-6622584"/>
            <a:satOff val="26541"/>
            <a:lumOff val="5752"/>
            <a:alphaOff val="0"/>
          </a:srgbClr>
        </a:solidFill>
        <a:ln>
          <a:solidFill>
            <a:schemeClr val="tx1"/>
          </a:solidFill>
        </a:ln>
        <a:effectLst/>
      </dgm:spPr>
      <dgm:t>
        <a:bodyPr/>
        <a:lstStyle/>
        <a:p>
          <a:pPr algn="ctr"/>
          <a:endParaRPr lang="de-DE" sz="900">
            <a:solidFill>
              <a:sysClr val="windowText" lastClr="000000"/>
            </a:solidFill>
            <a:latin typeface="Calibri"/>
            <a:ea typeface="+mn-ea"/>
            <a:cs typeface="+mn-cs"/>
          </a:endParaRPr>
        </a:p>
      </dgm:t>
    </dgm:pt>
    <dgm:pt modelId="{AA9A34CC-C5D8-4D3B-A306-42E68EE0AC41}">
      <dgm:prSet phldrT="[Text]" custT="1"/>
      <dgm:spPr>
        <a:xfrm>
          <a:off x="3573032" y="225039"/>
          <a:ext cx="850069" cy="510041"/>
        </a:xfrm>
        <a:solidFill>
          <a:srgbClr val="4BACC6">
            <a:hueOff val="-7450407"/>
            <a:satOff val="29858"/>
            <a:lumOff val="6471"/>
            <a:alphaOff val="0"/>
          </a:srgbClr>
        </a:solidFill>
        <a:ln w="9525" cap="flat" cmpd="sng" algn="ctr">
          <a:solidFill>
            <a:schemeClr val="tx1"/>
          </a:solidFill>
          <a:prstDash val="solid"/>
        </a:ln>
        <a:effectLst/>
      </dgm:spPr>
      <dgm:t>
        <a:bodyPr/>
        <a:lstStyle/>
        <a:p>
          <a:pPr algn="ctr"/>
          <a:r>
            <a:rPr lang="de-DE" sz="100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Lösung</a:t>
          </a:r>
        </a:p>
      </dgm:t>
    </dgm:pt>
    <dgm:pt modelId="{DFFBAA0B-8B86-4278-9BA1-EC3306CF4C3A}" type="parTrans" cxnId="{0852EF2D-952C-44B2-8CE8-B91866A093EE}">
      <dgm:prSet/>
      <dgm:spPr/>
      <dgm:t>
        <a:bodyPr/>
        <a:lstStyle/>
        <a:p>
          <a:pPr algn="ctr"/>
          <a:endParaRPr lang="de-DE" sz="2800">
            <a:solidFill>
              <a:sysClr val="windowText" lastClr="000000"/>
            </a:solidFill>
          </a:endParaRPr>
        </a:p>
      </dgm:t>
    </dgm:pt>
    <dgm:pt modelId="{13F2B723-E0E4-4E53-81C3-FD5DB9517C3E}" type="sibTrans" cxnId="{0852EF2D-952C-44B2-8CE8-B91866A093EE}">
      <dgm:prSet custT="1"/>
      <dgm:spPr>
        <a:xfrm rot="67520">
          <a:off x="4508776" y="386468"/>
          <a:ext cx="181703" cy="210817"/>
        </a:xfrm>
        <a:solidFill>
          <a:srgbClr val="4BACC6">
            <a:hueOff val="-9933876"/>
            <a:satOff val="39811"/>
            <a:lumOff val="8628"/>
            <a:alphaOff val="0"/>
          </a:srgbClr>
        </a:solidFill>
        <a:ln>
          <a:solidFill>
            <a:schemeClr val="tx1"/>
          </a:solidFill>
        </a:ln>
        <a:effectLst/>
      </dgm:spPr>
      <dgm:t>
        <a:bodyPr/>
        <a:lstStyle/>
        <a:p>
          <a:pPr algn="ctr"/>
          <a:endParaRPr lang="de-DE" sz="900">
            <a:solidFill>
              <a:sysClr val="windowText" lastClr="000000"/>
            </a:solidFill>
            <a:latin typeface="Calibri"/>
            <a:ea typeface="+mn-ea"/>
            <a:cs typeface="+mn-cs"/>
          </a:endParaRPr>
        </a:p>
      </dgm:t>
    </dgm:pt>
    <dgm:pt modelId="{8CAE229F-D537-4BE5-851D-41E9362BBC43}">
      <dgm:prSet phldrT="[Text]" custT="1"/>
      <dgm:spPr>
        <a:xfrm>
          <a:off x="4765870" y="248470"/>
          <a:ext cx="850069" cy="510041"/>
        </a:xfrm>
        <a:solidFill>
          <a:srgbClr val="4BACC6">
            <a:hueOff val="-9933876"/>
            <a:satOff val="39811"/>
            <a:lumOff val="8628"/>
            <a:alphaOff val="0"/>
          </a:srgbClr>
        </a:solidFill>
        <a:ln w="9525" cap="flat" cmpd="sng" algn="ctr">
          <a:solidFill>
            <a:schemeClr val="tx1"/>
          </a:solidFill>
          <a:prstDash val="solid"/>
        </a:ln>
        <a:effectLst/>
      </dgm:spPr>
      <dgm:t>
        <a:bodyPr/>
        <a:lstStyle/>
        <a:p>
          <a:pPr algn="ctr"/>
          <a:r>
            <a:rPr lang="de-DE" sz="100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Moral</a:t>
          </a:r>
        </a:p>
      </dgm:t>
    </dgm:pt>
    <dgm:pt modelId="{CA095140-3D09-443A-A848-9ABE3CC2601F}" type="parTrans" cxnId="{00BAE868-4CC9-4964-BD98-BDB77D21FBDC}">
      <dgm:prSet/>
      <dgm:spPr/>
      <dgm:t>
        <a:bodyPr/>
        <a:lstStyle/>
        <a:p>
          <a:pPr algn="ctr"/>
          <a:endParaRPr lang="de-DE" sz="2800">
            <a:solidFill>
              <a:sysClr val="windowText" lastClr="000000"/>
            </a:solidFill>
          </a:endParaRPr>
        </a:p>
      </dgm:t>
    </dgm:pt>
    <dgm:pt modelId="{C4333F97-D66B-46D6-8C90-9CAECDA7A9F8}" type="sibTrans" cxnId="{00BAE868-4CC9-4964-BD98-BDB77D21FBDC}">
      <dgm:prSet/>
      <dgm:spPr/>
      <dgm:t>
        <a:bodyPr/>
        <a:lstStyle/>
        <a:p>
          <a:pPr algn="ctr"/>
          <a:endParaRPr lang="de-DE" sz="2800">
            <a:solidFill>
              <a:sysClr val="windowText" lastClr="000000"/>
            </a:solidFill>
          </a:endParaRPr>
        </a:p>
      </dgm:t>
    </dgm:pt>
    <dgm:pt modelId="{A9D25293-1277-4814-A92C-68404D4B1CD2}" type="pres">
      <dgm:prSet presAssocID="{FC041798-713A-4441-8334-6D107DEFF8F9}" presName="Name0" presStyleCnt="0">
        <dgm:presLayoutVars>
          <dgm:dir/>
          <dgm:resizeHandles val="exact"/>
        </dgm:presLayoutVars>
      </dgm:prSet>
      <dgm:spPr/>
    </dgm:pt>
    <dgm:pt modelId="{52D05864-0471-4296-A9D4-017BBAEA50E2}" type="pres">
      <dgm:prSet presAssocID="{4470B8EB-AE12-40B6-993E-6702074EC51C}" presName="node" presStyleLbl="node1" presStyleIdx="0" presStyleCnt="5">
        <dgm:presLayoutVars>
          <dgm:bulletEnabled val="1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de-DE"/>
        </a:p>
      </dgm:t>
    </dgm:pt>
    <dgm:pt modelId="{4AA1E8FC-4399-4AD5-A019-0A06F0D03040}" type="pres">
      <dgm:prSet presAssocID="{7732EA1D-8F0F-4931-8961-ADBDF989AA37}" presName="sibTrans" presStyleLbl="sibTrans2D1" presStyleIdx="0" presStyleCnt="4"/>
      <dgm:spPr>
        <a:prstGeom prst="rightArrow">
          <a:avLst>
            <a:gd name="adj1" fmla="val 60000"/>
            <a:gd name="adj2" fmla="val 50000"/>
          </a:avLst>
        </a:prstGeom>
      </dgm:spPr>
      <dgm:t>
        <a:bodyPr/>
        <a:lstStyle/>
        <a:p>
          <a:endParaRPr lang="de-DE"/>
        </a:p>
      </dgm:t>
    </dgm:pt>
    <dgm:pt modelId="{E05996D3-A501-4332-9AF7-D9AEFFE42442}" type="pres">
      <dgm:prSet presAssocID="{7732EA1D-8F0F-4931-8961-ADBDF989AA37}" presName="connectorText" presStyleLbl="sibTrans2D1" presStyleIdx="0" presStyleCnt="4"/>
      <dgm:spPr/>
      <dgm:t>
        <a:bodyPr/>
        <a:lstStyle/>
        <a:p>
          <a:endParaRPr lang="de-DE"/>
        </a:p>
      </dgm:t>
    </dgm:pt>
    <dgm:pt modelId="{DFA26497-F043-47BD-A863-B72295709BC1}" type="pres">
      <dgm:prSet presAssocID="{8382E64D-F69C-4B1C-95D1-D1827B26324E}" presName="node" presStyleLbl="node1" presStyleIdx="1" presStyleCnt="5">
        <dgm:presLayoutVars>
          <dgm:bulletEnabled val="1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de-DE"/>
        </a:p>
      </dgm:t>
    </dgm:pt>
    <dgm:pt modelId="{332A3F74-A142-4607-BF53-315DAA82B34C}" type="pres">
      <dgm:prSet presAssocID="{21906BD8-283F-4B10-9463-632F0F6034AA}" presName="sibTrans" presStyleLbl="sibTrans2D1" presStyleIdx="1" presStyleCnt="4"/>
      <dgm:spPr>
        <a:prstGeom prst="rightArrow">
          <a:avLst>
            <a:gd name="adj1" fmla="val 60000"/>
            <a:gd name="adj2" fmla="val 50000"/>
          </a:avLst>
        </a:prstGeom>
      </dgm:spPr>
      <dgm:t>
        <a:bodyPr/>
        <a:lstStyle/>
        <a:p>
          <a:endParaRPr lang="de-DE"/>
        </a:p>
      </dgm:t>
    </dgm:pt>
    <dgm:pt modelId="{CCD536D2-F470-47C5-BAB7-7236B0C60AFE}" type="pres">
      <dgm:prSet presAssocID="{21906BD8-283F-4B10-9463-632F0F6034AA}" presName="connectorText" presStyleLbl="sibTrans2D1" presStyleIdx="1" presStyleCnt="4"/>
      <dgm:spPr/>
      <dgm:t>
        <a:bodyPr/>
        <a:lstStyle/>
        <a:p>
          <a:endParaRPr lang="de-DE"/>
        </a:p>
      </dgm:t>
    </dgm:pt>
    <dgm:pt modelId="{C9D31EE2-137E-4B4E-A449-46CC5A800439}" type="pres">
      <dgm:prSet presAssocID="{5ADD1C63-5A01-4F4A-84D0-019BEB17BE79}" presName="node" presStyleLbl="node1" presStyleIdx="2" presStyleCnt="5">
        <dgm:presLayoutVars>
          <dgm:bulletEnabled val="1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de-DE"/>
        </a:p>
      </dgm:t>
    </dgm:pt>
    <dgm:pt modelId="{A2264B61-1F1B-4685-9DC7-957918827D02}" type="pres">
      <dgm:prSet presAssocID="{4EB3A340-A776-4C63-BA3F-01F07B04DD44}" presName="sibTrans" presStyleLbl="sibTrans2D1" presStyleIdx="2" presStyleCnt="4" custLinFactNeighborX="18788" custLinFactNeighborY="-8030"/>
      <dgm:spPr>
        <a:prstGeom prst="rightArrow">
          <a:avLst>
            <a:gd name="adj1" fmla="val 60000"/>
            <a:gd name="adj2" fmla="val 50000"/>
          </a:avLst>
        </a:prstGeom>
      </dgm:spPr>
      <dgm:t>
        <a:bodyPr/>
        <a:lstStyle/>
        <a:p>
          <a:endParaRPr lang="de-DE"/>
        </a:p>
      </dgm:t>
    </dgm:pt>
    <dgm:pt modelId="{04F69D76-9E4C-457D-B500-82D283C38023}" type="pres">
      <dgm:prSet presAssocID="{4EB3A340-A776-4C63-BA3F-01F07B04DD44}" presName="connectorText" presStyleLbl="sibTrans2D1" presStyleIdx="2" presStyleCnt="4"/>
      <dgm:spPr/>
      <dgm:t>
        <a:bodyPr/>
        <a:lstStyle/>
        <a:p>
          <a:endParaRPr lang="de-DE"/>
        </a:p>
      </dgm:t>
    </dgm:pt>
    <dgm:pt modelId="{0BDC9A09-388C-455F-A7C1-73470ACA9BDE}" type="pres">
      <dgm:prSet presAssocID="{AA9A34CC-C5D8-4D3B-A306-42E68EE0AC41}" presName="node" presStyleLbl="node1" presStyleIdx="3" presStyleCnt="5">
        <dgm:presLayoutVars>
          <dgm:bulletEnabled val="1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de-DE"/>
        </a:p>
      </dgm:t>
    </dgm:pt>
    <dgm:pt modelId="{B0680FDF-C921-47CB-A975-BA81120337CE}" type="pres">
      <dgm:prSet presAssocID="{13F2B723-E0E4-4E53-81C3-FD5DB9517C3E}" presName="sibTrans" presStyleLbl="sibTrans2D1" presStyleIdx="3" presStyleCnt="4"/>
      <dgm:spPr>
        <a:prstGeom prst="rightArrow">
          <a:avLst>
            <a:gd name="adj1" fmla="val 60000"/>
            <a:gd name="adj2" fmla="val 50000"/>
          </a:avLst>
        </a:prstGeom>
      </dgm:spPr>
      <dgm:t>
        <a:bodyPr/>
        <a:lstStyle/>
        <a:p>
          <a:endParaRPr lang="de-DE"/>
        </a:p>
      </dgm:t>
    </dgm:pt>
    <dgm:pt modelId="{0A64ECD2-5B69-4D5B-BCA8-A1BB4D572D77}" type="pres">
      <dgm:prSet presAssocID="{13F2B723-E0E4-4E53-81C3-FD5DB9517C3E}" presName="connectorText" presStyleLbl="sibTrans2D1" presStyleIdx="3" presStyleCnt="4"/>
      <dgm:spPr/>
      <dgm:t>
        <a:bodyPr/>
        <a:lstStyle/>
        <a:p>
          <a:endParaRPr lang="de-DE"/>
        </a:p>
      </dgm:t>
    </dgm:pt>
    <dgm:pt modelId="{B89E8877-6572-43CD-9358-96A0C7EE7666}" type="pres">
      <dgm:prSet presAssocID="{8CAE229F-D537-4BE5-851D-41E9362BBC43}" presName="node" presStyleLbl="node1" presStyleIdx="4" presStyleCnt="5" custLinFactNeighborX="29862" custLinFactNeighborY="4594">
        <dgm:presLayoutVars>
          <dgm:bulletEnabled val="1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de-DE"/>
        </a:p>
      </dgm:t>
    </dgm:pt>
  </dgm:ptLst>
  <dgm:cxnLst>
    <dgm:cxn modelId="{0852EF2D-952C-44B2-8CE8-B91866A093EE}" srcId="{FC041798-713A-4441-8334-6D107DEFF8F9}" destId="{AA9A34CC-C5D8-4D3B-A306-42E68EE0AC41}" srcOrd="3" destOrd="0" parTransId="{DFFBAA0B-8B86-4278-9BA1-EC3306CF4C3A}" sibTransId="{13F2B723-E0E4-4E53-81C3-FD5DB9517C3E}"/>
    <dgm:cxn modelId="{50ABCE9F-9C20-4ABD-9475-AD68352C9461}" type="presOf" srcId="{5ADD1C63-5A01-4F4A-84D0-019BEB17BE79}" destId="{C9D31EE2-137E-4B4E-A449-46CC5A800439}" srcOrd="0" destOrd="0" presId="urn:microsoft.com/office/officeart/2005/8/layout/process1"/>
    <dgm:cxn modelId="{7C6D5733-335C-4330-B0F1-90ABD1B215DC}" type="presOf" srcId="{21906BD8-283F-4B10-9463-632F0F6034AA}" destId="{CCD536D2-F470-47C5-BAB7-7236B0C60AFE}" srcOrd="1" destOrd="0" presId="urn:microsoft.com/office/officeart/2005/8/layout/process1"/>
    <dgm:cxn modelId="{5B57A679-55BF-4AC7-8CE3-30F93B36E61F}" type="presOf" srcId="{13F2B723-E0E4-4E53-81C3-FD5DB9517C3E}" destId="{0A64ECD2-5B69-4D5B-BCA8-A1BB4D572D77}" srcOrd="1" destOrd="0" presId="urn:microsoft.com/office/officeart/2005/8/layout/process1"/>
    <dgm:cxn modelId="{7246BDA5-F379-4DB0-B354-982B92517387}" srcId="{FC041798-713A-4441-8334-6D107DEFF8F9}" destId="{8382E64D-F69C-4B1C-95D1-D1827B26324E}" srcOrd="1" destOrd="0" parTransId="{429D7CE6-E2BF-48EC-A22A-B98C61528535}" sibTransId="{21906BD8-283F-4B10-9463-632F0F6034AA}"/>
    <dgm:cxn modelId="{4ECA4569-7E18-43BC-A766-B5FFAE8BD343}" type="presOf" srcId="{21906BD8-283F-4B10-9463-632F0F6034AA}" destId="{332A3F74-A142-4607-BF53-315DAA82B34C}" srcOrd="0" destOrd="0" presId="urn:microsoft.com/office/officeart/2005/8/layout/process1"/>
    <dgm:cxn modelId="{DB8C8C77-1047-4ABB-8640-ADA4A6C8E35A}" type="presOf" srcId="{7732EA1D-8F0F-4931-8961-ADBDF989AA37}" destId="{4AA1E8FC-4399-4AD5-A019-0A06F0D03040}" srcOrd="0" destOrd="0" presId="urn:microsoft.com/office/officeart/2005/8/layout/process1"/>
    <dgm:cxn modelId="{D343AE1E-A441-4E48-9D78-FE2F1E752A62}" type="presOf" srcId="{7732EA1D-8F0F-4931-8961-ADBDF989AA37}" destId="{E05996D3-A501-4332-9AF7-D9AEFFE42442}" srcOrd="1" destOrd="0" presId="urn:microsoft.com/office/officeart/2005/8/layout/process1"/>
    <dgm:cxn modelId="{EBD4B021-816F-47CC-907E-0E748A8EE746}" srcId="{FC041798-713A-4441-8334-6D107DEFF8F9}" destId="{5ADD1C63-5A01-4F4A-84D0-019BEB17BE79}" srcOrd="2" destOrd="0" parTransId="{8F6E3788-5E32-44B2-92B1-E7A25194270B}" sibTransId="{4EB3A340-A776-4C63-BA3F-01F07B04DD44}"/>
    <dgm:cxn modelId="{A6D66F4D-E1D0-4D68-998E-0A3ED0B6284B}" type="presOf" srcId="{4470B8EB-AE12-40B6-993E-6702074EC51C}" destId="{52D05864-0471-4296-A9D4-017BBAEA50E2}" srcOrd="0" destOrd="0" presId="urn:microsoft.com/office/officeart/2005/8/layout/process1"/>
    <dgm:cxn modelId="{EA29D50D-EE4B-4C52-BAE0-C1A872A90AD1}" type="presOf" srcId="{FC041798-713A-4441-8334-6D107DEFF8F9}" destId="{A9D25293-1277-4814-A92C-68404D4B1CD2}" srcOrd="0" destOrd="0" presId="urn:microsoft.com/office/officeart/2005/8/layout/process1"/>
    <dgm:cxn modelId="{1A631F4C-F3AF-4A15-8C7B-EDBCB35F3834}" type="presOf" srcId="{4EB3A340-A776-4C63-BA3F-01F07B04DD44}" destId="{04F69D76-9E4C-457D-B500-82D283C38023}" srcOrd="1" destOrd="0" presId="urn:microsoft.com/office/officeart/2005/8/layout/process1"/>
    <dgm:cxn modelId="{5BD81FAC-B5F2-4805-92E7-8E72F786E930}" type="presOf" srcId="{AA9A34CC-C5D8-4D3B-A306-42E68EE0AC41}" destId="{0BDC9A09-388C-455F-A7C1-73470ACA9BDE}" srcOrd="0" destOrd="0" presId="urn:microsoft.com/office/officeart/2005/8/layout/process1"/>
    <dgm:cxn modelId="{7A1F63B3-D6D4-4396-BE64-115FDC694454}" srcId="{FC041798-713A-4441-8334-6D107DEFF8F9}" destId="{4470B8EB-AE12-40B6-993E-6702074EC51C}" srcOrd="0" destOrd="0" parTransId="{8877BD06-B742-40E2-B788-B6B0E8ED4E7C}" sibTransId="{7732EA1D-8F0F-4931-8961-ADBDF989AA37}"/>
    <dgm:cxn modelId="{09B741BF-6868-4880-8B47-D54AD749CA4E}" type="presOf" srcId="{8CAE229F-D537-4BE5-851D-41E9362BBC43}" destId="{B89E8877-6572-43CD-9358-96A0C7EE7666}" srcOrd="0" destOrd="0" presId="urn:microsoft.com/office/officeart/2005/8/layout/process1"/>
    <dgm:cxn modelId="{3251E9BF-5619-4D5B-83B4-539CFB435E90}" type="presOf" srcId="{13F2B723-E0E4-4E53-81C3-FD5DB9517C3E}" destId="{B0680FDF-C921-47CB-A975-BA81120337CE}" srcOrd="0" destOrd="0" presId="urn:microsoft.com/office/officeart/2005/8/layout/process1"/>
    <dgm:cxn modelId="{C917C665-2E22-4C0D-8AD4-0BEC3CD9F240}" type="presOf" srcId="{4EB3A340-A776-4C63-BA3F-01F07B04DD44}" destId="{A2264B61-1F1B-4685-9DC7-957918827D02}" srcOrd="0" destOrd="0" presId="urn:microsoft.com/office/officeart/2005/8/layout/process1"/>
    <dgm:cxn modelId="{2D063A68-0E01-4908-8826-39F7FE1483F1}" type="presOf" srcId="{8382E64D-F69C-4B1C-95D1-D1827B26324E}" destId="{DFA26497-F043-47BD-A863-B72295709BC1}" srcOrd="0" destOrd="0" presId="urn:microsoft.com/office/officeart/2005/8/layout/process1"/>
    <dgm:cxn modelId="{00BAE868-4CC9-4964-BD98-BDB77D21FBDC}" srcId="{FC041798-713A-4441-8334-6D107DEFF8F9}" destId="{8CAE229F-D537-4BE5-851D-41E9362BBC43}" srcOrd="4" destOrd="0" parTransId="{CA095140-3D09-443A-A848-9ABE3CC2601F}" sibTransId="{C4333F97-D66B-46D6-8C90-9CAECDA7A9F8}"/>
    <dgm:cxn modelId="{631594EA-4895-4260-B23B-1930668DE96A}" type="presParOf" srcId="{A9D25293-1277-4814-A92C-68404D4B1CD2}" destId="{52D05864-0471-4296-A9D4-017BBAEA50E2}" srcOrd="0" destOrd="0" presId="urn:microsoft.com/office/officeart/2005/8/layout/process1"/>
    <dgm:cxn modelId="{0E02D1D6-6113-48AB-A1E1-346BD9247364}" type="presParOf" srcId="{A9D25293-1277-4814-A92C-68404D4B1CD2}" destId="{4AA1E8FC-4399-4AD5-A019-0A06F0D03040}" srcOrd="1" destOrd="0" presId="urn:microsoft.com/office/officeart/2005/8/layout/process1"/>
    <dgm:cxn modelId="{3F6DE013-451C-4286-BF94-97A55C267055}" type="presParOf" srcId="{4AA1E8FC-4399-4AD5-A019-0A06F0D03040}" destId="{E05996D3-A501-4332-9AF7-D9AEFFE42442}" srcOrd="0" destOrd="0" presId="urn:microsoft.com/office/officeart/2005/8/layout/process1"/>
    <dgm:cxn modelId="{268889EC-B605-49EF-9F80-3BD467C62882}" type="presParOf" srcId="{A9D25293-1277-4814-A92C-68404D4B1CD2}" destId="{DFA26497-F043-47BD-A863-B72295709BC1}" srcOrd="2" destOrd="0" presId="urn:microsoft.com/office/officeart/2005/8/layout/process1"/>
    <dgm:cxn modelId="{AB6DED8E-F8A0-4B3A-98D1-0364BA38D00D}" type="presParOf" srcId="{A9D25293-1277-4814-A92C-68404D4B1CD2}" destId="{332A3F74-A142-4607-BF53-315DAA82B34C}" srcOrd="3" destOrd="0" presId="urn:microsoft.com/office/officeart/2005/8/layout/process1"/>
    <dgm:cxn modelId="{8515C08B-E870-4B25-AAE6-CA6F961F41DD}" type="presParOf" srcId="{332A3F74-A142-4607-BF53-315DAA82B34C}" destId="{CCD536D2-F470-47C5-BAB7-7236B0C60AFE}" srcOrd="0" destOrd="0" presId="urn:microsoft.com/office/officeart/2005/8/layout/process1"/>
    <dgm:cxn modelId="{68EBA3FC-82B1-439D-AA86-7127D8A7C5FE}" type="presParOf" srcId="{A9D25293-1277-4814-A92C-68404D4B1CD2}" destId="{C9D31EE2-137E-4B4E-A449-46CC5A800439}" srcOrd="4" destOrd="0" presId="urn:microsoft.com/office/officeart/2005/8/layout/process1"/>
    <dgm:cxn modelId="{75BACC35-95E4-442D-9A05-A3D0E3B79F1A}" type="presParOf" srcId="{A9D25293-1277-4814-A92C-68404D4B1CD2}" destId="{A2264B61-1F1B-4685-9DC7-957918827D02}" srcOrd="5" destOrd="0" presId="urn:microsoft.com/office/officeart/2005/8/layout/process1"/>
    <dgm:cxn modelId="{9D198CCD-5990-4AAC-8444-06B4EA2308EE}" type="presParOf" srcId="{A2264B61-1F1B-4685-9DC7-957918827D02}" destId="{04F69D76-9E4C-457D-B500-82D283C38023}" srcOrd="0" destOrd="0" presId="urn:microsoft.com/office/officeart/2005/8/layout/process1"/>
    <dgm:cxn modelId="{16E6115D-A391-484B-A883-0FC36219AA40}" type="presParOf" srcId="{A9D25293-1277-4814-A92C-68404D4B1CD2}" destId="{0BDC9A09-388C-455F-A7C1-73470ACA9BDE}" srcOrd="6" destOrd="0" presId="urn:microsoft.com/office/officeart/2005/8/layout/process1"/>
    <dgm:cxn modelId="{9D135B2A-4B1D-4955-890E-42DC7F3965AB}" type="presParOf" srcId="{A9D25293-1277-4814-A92C-68404D4B1CD2}" destId="{B0680FDF-C921-47CB-A975-BA81120337CE}" srcOrd="7" destOrd="0" presId="urn:microsoft.com/office/officeart/2005/8/layout/process1"/>
    <dgm:cxn modelId="{5E8CC186-FB8C-4C04-84F8-03CC26478412}" type="presParOf" srcId="{B0680FDF-C921-47CB-A975-BA81120337CE}" destId="{0A64ECD2-5B69-4D5B-BCA8-A1BB4D572D77}" srcOrd="0" destOrd="0" presId="urn:microsoft.com/office/officeart/2005/8/layout/process1"/>
    <dgm:cxn modelId="{49A71218-7BAD-4F0C-B9E4-4F3945B41D17}" type="presParOf" srcId="{A9D25293-1277-4814-A92C-68404D4B1CD2}" destId="{B89E8877-6572-43CD-9358-96A0C7EE7666}" srcOrd="8" destOrd="0" presId="urn:microsoft.com/office/officeart/2005/8/layout/process1"/>
  </dgm:cxnLst>
  <dgm:bg/>
  <dgm:whole/>
  <dgm:extLst>
    <a:ext uri="http://schemas.microsoft.com/office/drawing/2008/diagram">
      <dsp:dataModelExt xmlns:dsp="http://schemas.microsoft.com/office/drawing/2008/diagram" relId="rId16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6AC75AB-49B6-40B8-86A0-782D9B5F07EC}">
      <dsp:nvSpPr>
        <dsp:cNvPr id="0" name=""/>
        <dsp:cNvSpPr/>
      </dsp:nvSpPr>
      <dsp:spPr>
        <a:xfrm>
          <a:off x="2981" y="121912"/>
          <a:ext cx="553180" cy="331908"/>
        </a:xfrm>
        <a:prstGeom prst="rect">
          <a:avLst/>
        </a:prstGeom>
        <a:solidFill>
          <a:schemeClr val="accent5"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tx1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de-DE" sz="800" kern="1200">
              <a:solidFill>
                <a:sysClr val="windowText" lastClr="000000"/>
              </a:solidFill>
            </a:rPr>
            <a:t>hinterlistig</a:t>
          </a:r>
        </a:p>
      </dsp:txBody>
      <dsp:txXfrm>
        <a:off x="2981" y="121912"/>
        <a:ext cx="553180" cy="331908"/>
      </dsp:txXfrm>
    </dsp:sp>
    <dsp:sp modelId="{D6479097-7FCE-4675-8FA3-2DDF62CAA5B0}">
      <dsp:nvSpPr>
        <dsp:cNvPr id="0" name=""/>
        <dsp:cNvSpPr/>
      </dsp:nvSpPr>
      <dsp:spPr>
        <a:xfrm>
          <a:off x="611479" y="121912"/>
          <a:ext cx="553180" cy="331908"/>
        </a:xfrm>
        <a:prstGeom prst="rect">
          <a:avLst/>
        </a:prstGeom>
        <a:solidFill>
          <a:schemeClr val="accent5">
            <a:hueOff val="-1241735"/>
            <a:satOff val="4976"/>
            <a:lumOff val="1078"/>
            <a:alphaOff val="0"/>
          </a:schemeClr>
        </a:solidFill>
        <a:ln w="9525" cap="flat" cmpd="sng" algn="ctr">
          <a:solidFill>
            <a:schemeClr val="tx1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de-DE" sz="800" kern="1200">
              <a:solidFill>
                <a:sysClr val="windowText" lastClr="000000"/>
              </a:solidFill>
            </a:rPr>
            <a:t>eitel</a:t>
          </a:r>
        </a:p>
      </dsp:txBody>
      <dsp:txXfrm>
        <a:off x="611479" y="121912"/>
        <a:ext cx="553180" cy="331908"/>
      </dsp:txXfrm>
    </dsp:sp>
    <dsp:sp modelId="{309380B5-6F0A-4F43-88A8-2630035CC4F7}">
      <dsp:nvSpPr>
        <dsp:cNvPr id="0" name=""/>
        <dsp:cNvSpPr/>
      </dsp:nvSpPr>
      <dsp:spPr>
        <a:xfrm>
          <a:off x="1219978" y="121912"/>
          <a:ext cx="553180" cy="331908"/>
        </a:xfrm>
        <a:prstGeom prst="rect">
          <a:avLst/>
        </a:prstGeom>
        <a:solidFill>
          <a:schemeClr val="accent5">
            <a:hueOff val="-2483469"/>
            <a:satOff val="9953"/>
            <a:lumOff val="2157"/>
            <a:alphaOff val="0"/>
          </a:schemeClr>
        </a:solidFill>
        <a:ln w="9525" cap="flat" cmpd="sng" algn="ctr">
          <a:solidFill>
            <a:scrgbClr r="0" g="0" b="0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de-DE" sz="800" kern="1200">
              <a:solidFill>
                <a:sysClr val="windowText" lastClr="000000"/>
              </a:solidFill>
            </a:rPr>
            <a:t>dumm, einfältig</a:t>
          </a:r>
        </a:p>
      </dsp:txBody>
      <dsp:txXfrm>
        <a:off x="1219978" y="121912"/>
        <a:ext cx="553180" cy="331908"/>
      </dsp:txXfrm>
    </dsp:sp>
    <dsp:sp modelId="{87692F66-744A-4B76-B412-782C68810D3D}">
      <dsp:nvSpPr>
        <dsp:cNvPr id="0" name=""/>
        <dsp:cNvSpPr/>
      </dsp:nvSpPr>
      <dsp:spPr>
        <a:xfrm>
          <a:off x="1828477" y="121912"/>
          <a:ext cx="553180" cy="331908"/>
        </a:xfrm>
        <a:prstGeom prst="rect">
          <a:avLst/>
        </a:prstGeom>
        <a:solidFill>
          <a:schemeClr val="accent5">
            <a:hueOff val="-3725204"/>
            <a:satOff val="14929"/>
            <a:lumOff val="3235"/>
            <a:alphaOff val="0"/>
          </a:schemeClr>
        </a:solidFill>
        <a:ln w="9525" cap="flat" cmpd="sng" algn="ctr">
          <a:solidFill>
            <a:scrgbClr r="0" g="0" b="0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de-DE" sz="800" kern="1200">
              <a:solidFill>
                <a:sysClr val="windowText" lastClr="000000"/>
              </a:solidFill>
            </a:rPr>
            <a:t>unschuldig, wehrlos</a:t>
          </a:r>
        </a:p>
      </dsp:txBody>
      <dsp:txXfrm>
        <a:off x="1828477" y="121912"/>
        <a:ext cx="553180" cy="331908"/>
      </dsp:txXfrm>
    </dsp:sp>
    <dsp:sp modelId="{47C34F8D-8050-432E-9ED6-D59BCD0621CD}">
      <dsp:nvSpPr>
        <dsp:cNvPr id="0" name=""/>
        <dsp:cNvSpPr/>
      </dsp:nvSpPr>
      <dsp:spPr>
        <a:xfrm>
          <a:off x="2436976" y="121912"/>
          <a:ext cx="553180" cy="331908"/>
        </a:xfrm>
        <a:prstGeom prst="rect">
          <a:avLst/>
        </a:prstGeom>
        <a:solidFill>
          <a:schemeClr val="accent5">
            <a:hueOff val="-4966938"/>
            <a:satOff val="19906"/>
            <a:lumOff val="4314"/>
            <a:alphaOff val="0"/>
          </a:schemeClr>
        </a:solidFill>
        <a:ln w="9525" cap="flat" cmpd="sng" algn="ctr">
          <a:solidFill>
            <a:scrgbClr r="0" g="0" b="0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de-DE" sz="800" kern="1200">
              <a:solidFill>
                <a:sysClr val="windowText" lastClr="000000"/>
              </a:solidFill>
            </a:rPr>
            <a:t>böse</a:t>
          </a:r>
        </a:p>
      </dsp:txBody>
      <dsp:txXfrm>
        <a:off x="2436976" y="121912"/>
        <a:ext cx="553180" cy="331908"/>
      </dsp:txXfrm>
    </dsp:sp>
    <dsp:sp modelId="{8730D920-54B5-4C40-B6A7-9C1ABDADA021}">
      <dsp:nvSpPr>
        <dsp:cNvPr id="0" name=""/>
        <dsp:cNvSpPr/>
      </dsp:nvSpPr>
      <dsp:spPr>
        <a:xfrm>
          <a:off x="3045474" y="121912"/>
          <a:ext cx="553180" cy="331908"/>
        </a:xfrm>
        <a:prstGeom prst="rect">
          <a:avLst/>
        </a:prstGeom>
        <a:solidFill>
          <a:schemeClr val="accent5">
            <a:hueOff val="-6208672"/>
            <a:satOff val="24882"/>
            <a:lumOff val="5392"/>
            <a:alphaOff val="0"/>
          </a:schemeClr>
        </a:solidFill>
        <a:ln w="9525" cap="flat" cmpd="sng" algn="ctr">
          <a:solidFill>
            <a:scrgbClr r="0" g="0" b="0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de-DE" sz="800" kern="1200">
              <a:solidFill>
                <a:sysClr val="windowText" lastClr="000000"/>
              </a:solidFill>
            </a:rPr>
            <a:t>weise, klug</a:t>
          </a:r>
        </a:p>
      </dsp:txBody>
      <dsp:txXfrm>
        <a:off x="3045474" y="121912"/>
        <a:ext cx="553180" cy="331908"/>
      </dsp:txXfrm>
    </dsp:sp>
    <dsp:sp modelId="{0FC39436-0685-4146-962A-914EC17B8304}">
      <dsp:nvSpPr>
        <dsp:cNvPr id="0" name=""/>
        <dsp:cNvSpPr/>
      </dsp:nvSpPr>
      <dsp:spPr>
        <a:xfrm>
          <a:off x="3653973" y="121912"/>
          <a:ext cx="553180" cy="331908"/>
        </a:xfrm>
        <a:prstGeom prst="rect">
          <a:avLst/>
        </a:prstGeom>
        <a:solidFill>
          <a:schemeClr val="accent5">
            <a:hueOff val="-7450407"/>
            <a:satOff val="29858"/>
            <a:lumOff val="6471"/>
            <a:alphaOff val="0"/>
          </a:schemeClr>
        </a:solidFill>
        <a:ln w="9525" cap="flat" cmpd="sng" algn="ctr">
          <a:solidFill>
            <a:scrgbClr r="0" g="0" b="0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de-DE" sz="800" kern="1200">
              <a:solidFill>
                <a:sysClr val="windowText" lastClr="000000"/>
              </a:solidFill>
            </a:rPr>
            <a:t>naiv, töricht</a:t>
          </a:r>
        </a:p>
      </dsp:txBody>
      <dsp:txXfrm>
        <a:off x="3653973" y="121912"/>
        <a:ext cx="553180" cy="331908"/>
      </dsp:txXfrm>
    </dsp:sp>
    <dsp:sp modelId="{D8C1721A-05E8-4F43-A583-3C98028487BB}">
      <dsp:nvSpPr>
        <dsp:cNvPr id="0" name=""/>
        <dsp:cNvSpPr/>
      </dsp:nvSpPr>
      <dsp:spPr>
        <a:xfrm>
          <a:off x="4262472" y="121912"/>
          <a:ext cx="553180" cy="331908"/>
        </a:xfrm>
        <a:prstGeom prst="rect">
          <a:avLst/>
        </a:prstGeom>
        <a:solidFill>
          <a:schemeClr val="accent5">
            <a:hueOff val="-8692142"/>
            <a:satOff val="34835"/>
            <a:lumOff val="7549"/>
            <a:alphaOff val="0"/>
          </a:schemeClr>
        </a:solidFill>
        <a:ln w="9525" cap="flat" cmpd="sng" algn="ctr">
          <a:solidFill>
            <a:scrgbClr r="0" g="0" b="0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de-DE" sz="800" kern="1200">
              <a:solidFill>
                <a:sysClr val="windowText" lastClr="000000"/>
              </a:solidFill>
            </a:rPr>
            <a:t>gefräßig</a:t>
          </a:r>
        </a:p>
      </dsp:txBody>
      <dsp:txXfrm>
        <a:off x="4262472" y="121912"/>
        <a:ext cx="553180" cy="331908"/>
      </dsp:txXfrm>
    </dsp:sp>
    <dsp:sp modelId="{427A1AFC-8734-4AB1-8D87-925133FF05CC}">
      <dsp:nvSpPr>
        <dsp:cNvPr id="0" name=""/>
        <dsp:cNvSpPr/>
      </dsp:nvSpPr>
      <dsp:spPr>
        <a:xfrm>
          <a:off x="4870971" y="121912"/>
          <a:ext cx="553180" cy="331908"/>
        </a:xfrm>
        <a:prstGeom prst="rect">
          <a:avLst/>
        </a:prstGeom>
        <a:solidFill>
          <a:schemeClr val="accent5">
            <a:hueOff val="-9933876"/>
            <a:satOff val="39811"/>
            <a:lumOff val="8628"/>
            <a:alphaOff val="0"/>
          </a:schemeClr>
        </a:solidFill>
        <a:ln w="9525" cap="flat" cmpd="sng" algn="ctr">
          <a:solidFill>
            <a:scrgbClr r="0" g="0" b="0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de-DE" sz="800" kern="1200">
              <a:solidFill>
                <a:sysClr val="windowText" lastClr="000000"/>
              </a:solidFill>
            </a:rPr>
            <a:t>stur</a:t>
          </a:r>
        </a:p>
      </dsp:txBody>
      <dsp:txXfrm>
        <a:off x="4870971" y="121912"/>
        <a:ext cx="553180" cy="331908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2D05864-0471-4296-A9D4-017BBAEA50E2}">
      <dsp:nvSpPr>
        <dsp:cNvPr id="0" name=""/>
        <dsp:cNvSpPr/>
      </dsp:nvSpPr>
      <dsp:spPr>
        <a:xfrm>
          <a:off x="2742" y="227839"/>
          <a:ext cx="850261" cy="510156"/>
        </a:xfrm>
        <a:prstGeom prst="roundRect">
          <a:avLst>
            <a:gd name="adj" fmla="val 10000"/>
          </a:avLst>
        </a:prstGeom>
        <a:solidFill>
          <a:srgbClr val="4BACC6">
            <a:hueOff val="0"/>
            <a:satOff val="0"/>
            <a:lumOff val="0"/>
            <a:alphaOff val="0"/>
          </a:srgbClr>
        </a:solidFill>
        <a:ln w="9525" cap="flat" cmpd="sng" algn="ctr">
          <a:solidFill>
            <a:schemeClr val="tx1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de-DE" sz="1000" kern="120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Ausgangs-situation</a:t>
          </a:r>
        </a:p>
      </dsp:txBody>
      <dsp:txXfrm>
        <a:off x="17684" y="242781"/>
        <a:ext cx="820377" cy="480272"/>
      </dsp:txXfrm>
    </dsp:sp>
    <dsp:sp modelId="{4AA1E8FC-4399-4AD5-A019-0A06F0D03040}">
      <dsp:nvSpPr>
        <dsp:cNvPr id="0" name=""/>
        <dsp:cNvSpPr/>
      </dsp:nvSpPr>
      <dsp:spPr>
        <a:xfrm>
          <a:off x="938030" y="377485"/>
          <a:ext cx="180255" cy="210864"/>
        </a:xfrm>
        <a:prstGeom prst="rightArrow">
          <a:avLst>
            <a:gd name="adj1" fmla="val 60000"/>
            <a:gd name="adj2" fmla="val 50000"/>
          </a:avLst>
        </a:prstGeom>
        <a:solidFill>
          <a:srgbClr val="4BACC6">
            <a:hueOff val="0"/>
            <a:satOff val="0"/>
            <a:lumOff val="0"/>
            <a:alphaOff val="0"/>
          </a:srgbClr>
        </a:solidFill>
        <a:ln>
          <a:solidFill>
            <a:schemeClr val="tx1"/>
          </a:solidFill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de-DE" sz="900" kern="1200">
            <a:solidFill>
              <a:sysClr val="windowText" lastClr="000000"/>
            </a:solidFill>
            <a:latin typeface="Calibri"/>
            <a:ea typeface="+mn-ea"/>
            <a:cs typeface="+mn-cs"/>
          </a:endParaRPr>
        </a:p>
      </dsp:txBody>
      <dsp:txXfrm>
        <a:off x="938030" y="419658"/>
        <a:ext cx="126179" cy="126518"/>
      </dsp:txXfrm>
    </dsp:sp>
    <dsp:sp modelId="{DFA26497-F043-47BD-A863-B72295709BC1}">
      <dsp:nvSpPr>
        <dsp:cNvPr id="0" name=""/>
        <dsp:cNvSpPr/>
      </dsp:nvSpPr>
      <dsp:spPr>
        <a:xfrm>
          <a:off x="1193108" y="227839"/>
          <a:ext cx="850261" cy="510156"/>
        </a:xfrm>
        <a:prstGeom prst="roundRect">
          <a:avLst>
            <a:gd name="adj" fmla="val 10000"/>
          </a:avLst>
        </a:prstGeom>
        <a:solidFill>
          <a:srgbClr val="4BACC6">
            <a:hueOff val="-2483469"/>
            <a:satOff val="9953"/>
            <a:lumOff val="2157"/>
            <a:alphaOff val="0"/>
          </a:srgbClr>
        </a:solidFill>
        <a:ln w="9525" cap="flat" cmpd="sng" algn="ctr">
          <a:solidFill>
            <a:schemeClr val="tx1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de-DE" sz="1000" kern="120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Handlung (actio)</a:t>
          </a:r>
        </a:p>
      </dsp:txBody>
      <dsp:txXfrm>
        <a:off x="1208050" y="242781"/>
        <a:ext cx="820377" cy="480272"/>
      </dsp:txXfrm>
    </dsp:sp>
    <dsp:sp modelId="{332A3F74-A142-4607-BF53-315DAA82B34C}">
      <dsp:nvSpPr>
        <dsp:cNvPr id="0" name=""/>
        <dsp:cNvSpPr/>
      </dsp:nvSpPr>
      <dsp:spPr>
        <a:xfrm>
          <a:off x="2128395" y="377485"/>
          <a:ext cx="180255" cy="210864"/>
        </a:xfrm>
        <a:prstGeom prst="rightArrow">
          <a:avLst>
            <a:gd name="adj1" fmla="val 60000"/>
            <a:gd name="adj2" fmla="val 50000"/>
          </a:avLst>
        </a:prstGeom>
        <a:solidFill>
          <a:srgbClr val="4BACC6">
            <a:hueOff val="-3311292"/>
            <a:satOff val="13270"/>
            <a:lumOff val="2876"/>
            <a:alphaOff val="0"/>
          </a:srgbClr>
        </a:solidFill>
        <a:ln>
          <a:solidFill>
            <a:schemeClr val="tx1"/>
          </a:solidFill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de-DE" sz="900" kern="1200">
            <a:solidFill>
              <a:sysClr val="windowText" lastClr="000000"/>
            </a:solidFill>
            <a:latin typeface="Calibri"/>
            <a:ea typeface="+mn-ea"/>
            <a:cs typeface="+mn-cs"/>
          </a:endParaRPr>
        </a:p>
      </dsp:txBody>
      <dsp:txXfrm>
        <a:off x="2128395" y="419658"/>
        <a:ext cx="126179" cy="126518"/>
      </dsp:txXfrm>
    </dsp:sp>
    <dsp:sp modelId="{C9D31EE2-137E-4B4E-A449-46CC5A800439}">
      <dsp:nvSpPr>
        <dsp:cNvPr id="0" name=""/>
        <dsp:cNvSpPr/>
      </dsp:nvSpPr>
      <dsp:spPr>
        <a:xfrm>
          <a:off x="2383474" y="227839"/>
          <a:ext cx="850261" cy="510156"/>
        </a:xfrm>
        <a:prstGeom prst="roundRect">
          <a:avLst>
            <a:gd name="adj" fmla="val 10000"/>
          </a:avLst>
        </a:prstGeom>
        <a:solidFill>
          <a:srgbClr val="4BACC6">
            <a:hueOff val="-4966938"/>
            <a:satOff val="19906"/>
            <a:lumOff val="4314"/>
            <a:alphaOff val="0"/>
          </a:srgbClr>
        </a:solidFill>
        <a:ln w="9525" cap="flat" cmpd="sng" algn="ctr">
          <a:solidFill>
            <a:schemeClr val="tx1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de-DE" sz="1000" kern="120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Gegenhand-lung (reactio)</a:t>
          </a:r>
        </a:p>
      </dsp:txBody>
      <dsp:txXfrm>
        <a:off x="2398416" y="242781"/>
        <a:ext cx="820377" cy="480272"/>
      </dsp:txXfrm>
    </dsp:sp>
    <dsp:sp modelId="{A2264B61-1F1B-4685-9DC7-957918827D02}">
      <dsp:nvSpPr>
        <dsp:cNvPr id="0" name=""/>
        <dsp:cNvSpPr/>
      </dsp:nvSpPr>
      <dsp:spPr>
        <a:xfrm>
          <a:off x="3352628" y="360552"/>
          <a:ext cx="180255" cy="210864"/>
        </a:xfrm>
        <a:prstGeom prst="rightArrow">
          <a:avLst>
            <a:gd name="adj1" fmla="val 60000"/>
            <a:gd name="adj2" fmla="val 50000"/>
          </a:avLst>
        </a:prstGeom>
        <a:solidFill>
          <a:srgbClr val="4BACC6">
            <a:hueOff val="-6622584"/>
            <a:satOff val="26541"/>
            <a:lumOff val="5752"/>
            <a:alphaOff val="0"/>
          </a:srgbClr>
        </a:solidFill>
        <a:ln>
          <a:solidFill>
            <a:schemeClr val="tx1"/>
          </a:solidFill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de-DE" sz="900" kern="1200">
            <a:solidFill>
              <a:sysClr val="windowText" lastClr="000000"/>
            </a:solidFill>
            <a:latin typeface="Calibri"/>
            <a:ea typeface="+mn-ea"/>
            <a:cs typeface="+mn-cs"/>
          </a:endParaRPr>
        </a:p>
      </dsp:txBody>
      <dsp:txXfrm>
        <a:off x="3352628" y="402725"/>
        <a:ext cx="126179" cy="126518"/>
      </dsp:txXfrm>
    </dsp:sp>
    <dsp:sp modelId="{0BDC9A09-388C-455F-A7C1-73470ACA9BDE}">
      <dsp:nvSpPr>
        <dsp:cNvPr id="0" name=""/>
        <dsp:cNvSpPr/>
      </dsp:nvSpPr>
      <dsp:spPr>
        <a:xfrm>
          <a:off x="3573840" y="227839"/>
          <a:ext cx="850261" cy="510156"/>
        </a:xfrm>
        <a:prstGeom prst="roundRect">
          <a:avLst>
            <a:gd name="adj" fmla="val 10000"/>
          </a:avLst>
        </a:prstGeom>
        <a:solidFill>
          <a:srgbClr val="4BACC6">
            <a:hueOff val="-7450407"/>
            <a:satOff val="29858"/>
            <a:lumOff val="6471"/>
            <a:alphaOff val="0"/>
          </a:srgbClr>
        </a:solidFill>
        <a:ln w="9525" cap="flat" cmpd="sng" algn="ctr">
          <a:solidFill>
            <a:schemeClr val="tx1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de-DE" sz="1000" kern="120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Lösung</a:t>
          </a:r>
        </a:p>
      </dsp:txBody>
      <dsp:txXfrm>
        <a:off x="3588782" y="242781"/>
        <a:ext cx="820377" cy="480272"/>
      </dsp:txXfrm>
    </dsp:sp>
    <dsp:sp modelId="{B0680FDF-C921-47CB-A975-BA81120337CE}">
      <dsp:nvSpPr>
        <dsp:cNvPr id="0" name=""/>
        <dsp:cNvSpPr/>
      </dsp:nvSpPr>
      <dsp:spPr>
        <a:xfrm rot="67520">
          <a:off x="4509795" y="389304"/>
          <a:ext cx="181744" cy="210864"/>
        </a:xfrm>
        <a:prstGeom prst="rightArrow">
          <a:avLst>
            <a:gd name="adj1" fmla="val 60000"/>
            <a:gd name="adj2" fmla="val 50000"/>
          </a:avLst>
        </a:prstGeom>
        <a:solidFill>
          <a:srgbClr val="4BACC6">
            <a:hueOff val="-9933876"/>
            <a:satOff val="39811"/>
            <a:lumOff val="8628"/>
            <a:alphaOff val="0"/>
          </a:srgbClr>
        </a:solidFill>
        <a:ln>
          <a:solidFill>
            <a:schemeClr val="tx1"/>
          </a:solidFill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de-DE" sz="900" kern="1200">
            <a:solidFill>
              <a:sysClr val="windowText" lastClr="000000"/>
            </a:solidFill>
            <a:latin typeface="Calibri"/>
            <a:ea typeface="+mn-ea"/>
            <a:cs typeface="+mn-cs"/>
          </a:endParaRPr>
        </a:p>
      </dsp:txBody>
      <dsp:txXfrm>
        <a:off x="4509800" y="430942"/>
        <a:ext cx="127221" cy="126518"/>
      </dsp:txXfrm>
    </dsp:sp>
    <dsp:sp modelId="{B89E8877-6572-43CD-9358-96A0C7EE7666}">
      <dsp:nvSpPr>
        <dsp:cNvPr id="0" name=""/>
        <dsp:cNvSpPr/>
      </dsp:nvSpPr>
      <dsp:spPr>
        <a:xfrm>
          <a:off x="4766948" y="251275"/>
          <a:ext cx="850261" cy="510156"/>
        </a:xfrm>
        <a:prstGeom prst="roundRect">
          <a:avLst>
            <a:gd name="adj" fmla="val 10000"/>
          </a:avLst>
        </a:prstGeom>
        <a:solidFill>
          <a:srgbClr val="4BACC6">
            <a:hueOff val="-9933876"/>
            <a:satOff val="39811"/>
            <a:lumOff val="8628"/>
            <a:alphaOff val="0"/>
          </a:srgbClr>
        </a:solidFill>
        <a:ln w="9525" cap="flat" cmpd="sng" algn="ctr">
          <a:solidFill>
            <a:schemeClr val="tx1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de-DE" sz="1000" kern="120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Moral</a:t>
          </a:r>
        </a:p>
      </dsp:txBody>
      <dsp:txXfrm>
        <a:off x="4781890" y="266217"/>
        <a:ext cx="820377" cy="480272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default">
  <dgm:title val=""/>
  <dgm:desc val=""/>
  <dgm:catLst>
    <dgm:cat type="list" pri="4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diagram">
    <dgm:varLst>
      <dgm:dir/>
      <dgm:resizeHandles val="exact"/>
    </dgm:varLst>
    <dgm:choose name="Name0">
      <dgm:if name="Name1" func="var" arg="dir" op="equ" val="norm">
        <dgm:alg type="snake">
          <dgm:param type="grDir" val="tL"/>
          <dgm:param type="flowDir" val="row"/>
          <dgm:param type="contDir" val="sameDir"/>
          <dgm:param type="off" val="ctr"/>
        </dgm:alg>
      </dgm:if>
      <dgm:else name="Name2">
        <dgm:alg type="snake">
          <dgm:param type="grDir" val="tR"/>
          <dgm:param type="flowDir" val="row"/>
          <dgm:param type="contDir" val="sameDir"/>
          <dgm:param type="off" val="ct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node" refType="w"/>
      <dgm:constr type="h" for="ch" forName="node" refType="w" refFor="ch" refForName="node" fact="0.6"/>
      <dgm:constr type="w" for="ch" forName="sibTrans" refType="w" refFor="ch" refForName="node" fact="0.1"/>
      <dgm:constr type="sp" refType="w" refFor="ch" refForName="sibTrans"/>
      <dgm:constr type="primFontSz" for="ch" forName="node" op="equ" val="65"/>
    </dgm:constrLst>
    <dgm:ruleLst/>
    <dgm:forEach name="Name3" axis="ch" ptType="node">
      <dgm:layoutNode name="node">
        <dgm:varLst>
          <dgm:bulletEnabled val="1"/>
        </dgm:varLst>
        <dgm:alg type="tx"/>
        <dgm:shape xmlns:r="http://schemas.openxmlformats.org/officeDocument/2006/relationships" type="rect" r:blip="">
          <dgm:adjLst/>
        </dgm:shape>
        <dgm:presOf axis="desOrSelf" ptType="node"/>
        <dgm:constrLst>
          <dgm:constr type="lMarg" refType="primFontSz" fact="0.3"/>
          <dgm:constr type="rMarg" refType="primFontSz" fact="0.3"/>
          <dgm:constr type="tMarg" refType="primFontSz" fact="0.3"/>
          <dgm:constr type="bMarg" refType="primFontSz" fact="0.3"/>
        </dgm:constrLst>
        <dgm:ruleLst>
          <dgm:rule type="primFontSz" val="5" fact="NaN" max="NaN"/>
        </dgm:ruleLst>
      </dgm:layoutNode>
      <dgm:forEach name="Name4" axis="followSib" ptType="sibTrans" cnt="1">
        <dgm:layoutNode name="sibTran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process1">
  <dgm:title val=""/>
  <dgm:desc val=""/>
  <dgm:catLst>
    <dgm:cat type="process" pri="1000"/>
    <dgm:cat type="convert" pri="15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op="equ"/>
      <dgm:constr type="primFontSz" for="ch" ptType="node" op="equ" val="65"/>
      <dgm:constr type="w" for="ch" ptType="sibTrans" refType="w" refFor="ch" refPtType="node" op="equ" fact="0.4"/>
      <dgm:constr type="h" for="ch" ptType="sibTrans" op="equ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6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h" val="NaN" fact="1.5" max="NaN"/>
          <dgm:rule type="primFontSz" val="5" fact="NaN" max="NaN"/>
          <dgm:rule type="h" val="INF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  <dgm:constr type="begPad" refType="connDist" fact="0.25"/>
            <dgm:constr type="endPad" refType="connDist" fact="0.22"/>
          </dgm:constrLst>
          <dgm:ruleLst/>
          <dgm:layoutNode name="connectorText">
            <dgm:alg type="tx">
              <dgm:param type="autoTxRot" val="grav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7</cp:revision>
  <dcterms:created xsi:type="dcterms:W3CDTF">2015-01-14T14:49:00Z</dcterms:created>
  <dcterms:modified xsi:type="dcterms:W3CDTF">2015-02-25T07:56:00Z</dcterms:modified>
</cp:coreProperties>
</file>