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C97EF" w14:textId="77777777" w:rsidR="007E45FF" w:rsidRDefault="007E45FF" w:rsidP="007E45FF">
      <w:pPr>
        <w:pStyle w:val="Titel"/>
        <w:rPr>
          <w:rFonts w:ascii="Arial" w:hAnsi="Arial" w:cs="Arial"/>
        </w:rPr>
      </w:pPr>
      <w:r>
        <w:rPr>
          <w:rFonts w:ascii="Arial" w:hAnsi="Arial" w:cs="Arial"/>
        </w:rPr>
        <w:t>Übergänge gestalten: Umgang mit Heterogenität in den Eingang</w:t>
      </w:r>
      <w:r>
        <w:rPr>
          <w:rFonts w:ascii="Arial" w:hAnsi="Arial" w:cs="Arial"/>
        </w:rPr>
        <w:t>s</w:t>
      </w:r>
      <w:r>
        <w:rPr>
          <w:rFonts w:ascii="Arial" w:hAnsi="Arial" w:cs="Arial"/>
        </w:rPr>
        <w:t>klassen der Berufskollegs und Beruflichen Gymnasien</w:t>
      </w:r>
    </w:p>
    <w:p w14:paraId="14CD90C1" w14:textId="77777777" w:rsidR="007E45FF" w:rsidRDefault="007E45FF" w:rsidP="007E45FF">
      <w:pPr>
        <w:pStyle w:val="Titel"/>
        <w:rPr>
          <w:rFonts w:ascii="Arial" w:hAnsi="Arial" w:cs="Arial"/>
        </w:rPr>
      </w:pPr>
    </w:p>
    <w:p w14:paraId="2D37094A" w14:textId="77777777" w:rsidR="007E45FF" w:rsidRDefault="007E45FF" w:rsidP="007E45FF">
      <w:pPr>
        <w:pStyle w:val="Titel"/>
        <w:rPr>
          <w:rFonts w:ascii="Arial" w:hAnsi="Arial" w:cs="Arial"/>
        </w:rPr>
      </w:pPr>
    </w:p>
    <w:p w14:paraId="336C392B" w14:textId="77777777" w:rsidR="007E45FF" w:rsidRDefault="007E45FF" w:rsidP="007E45FF">
      <w:pPr>
        <w:pStyle w:val="Titel"/>
        <w:rPr>
          <w:rFonts w:ascii="Arial" w:hAnsi="Arial" w:cs="Arial"/>
        </w:rPr>
      </w:pPr>
      <w:r>
        <w:rPr>
          <w:rFonts w:ascii="Arial" w:hAnsi="Arial" w:cs="Arial"/>
        </w:rPr>
        <w:t>Fach Biotechnologie</w:t>
      </w:r>
    </w:p>
    <w:p w14:paraId="59DA05EE" w14:textId="77777777" w:rsidR="007E45FF" w:rsidRDefault="007E45FF" w:rsidP="007E45FF">
      <w:pPr>
        <w:rPr>
          <w:b/>
          <w:sz w:val="28"/>
        </w:rPr>
      </w:pPr>
    </w:p>
    <w:p w14:paraId="0ABB40AE" w14:textId="77777777" w:rsidR="007E45FF" w:rsidRPr="000940A3" w:rsidRDefault="007E45FF" w:rsidP="007E45FF">
      <w:pPr>
        <w:pStyle w:val="Titel"/>
        <w:rPr>
          <w:rFonts w:ascii="Arial" w:hAnsi="Arial" w:cs="Arial"/>
        </w:rPr>
      </w:pPr>
      <w:r>
        <w:rPr>
          <w:rFonts w:ascii="Arial" w:hAnsi="Arial" w:cs="Arial"/>
        </w:rPr>
        <w:t>Lernberatung</w:t>
      </w:r>
      <w:r w:rsidRPr="000940A3">
        <w:rPr>
          <w:rFonts w:ascii="Arial" w:hAnsi="Arial" w:cs="Arial"/>
        </w:rPr>
        <w:t xml:space="preserve"> zur Unterrichtseinheit „Biomembran“</w:t>
      </w:r>
    </w:p>
    <w:p w14:paraId="6C74398A" w14:textId="77777777" w:rsidR="007E45FF" w:rsidRDefault="007E45FF" w:rsidP="007E45FF"/>
    <w:p w14:paraId="41D04CB5" w14:textId="77777777" w:rsidR="007E45FF" w:rsidRDefault="007E45FF" w:rsidP="007E45FF"/>
    <w:p w14:paraId="6F1B930B" w14:textId="77777777" w:rsidR="007E45FF" w:rsidRDefault="007E45FF" w:rsidP="007E45FF">
      <w:pPr>
        <w:rPr>
          <w:b/>
        </w:rPr>
      </w:pPr>
    </w:p>
    <w:p w14:paraId="0FE4FE4A" w14:textId="77777777" w:rsidR="007E45FF" w:rsidRDefault="007E45FF" w:rsidP="007E45FF">
      <w:pPr>
        <w:rPr>
          <w:b/>
        </w:rPr>
      </w:pPr>
    </w:p>
    <w:sdt>
      <w:sdtPr>
        <w:rPr>
          <w:rFonts w:ascii="Arial" w:eastAsiaTheme="minorHAnsi" w:hAnsi="Arial" w:cs="Arial"/>
          <w:b w:val="0"/>
          <w:bCs w:val="0"/>
          <w:color w:val="auto"/>
          <w:sz w:val="24"/>
          <w:szCs w:val="24"/>
          <w:lang w:eastAsia="en-US"/>
        </w:rPr>
        <w:id w:val="-1414003917"/>
        <w:docPartObj>
          <w:docPartGallery w:val="Table of Contents"/>
          <w:docPartUnique/>
        </w:docPartObj>
      </w:sdtPr>
      <w:sdtEndPr>
        <w:rPr>
          <w:rFonts w:eastAsia="Times New Roman"/>
          <w:noProof/>
          <w:color w:val="000000" w:themeColor="text1"/>
          <w:szCs w:val="20"/>
          <w:lang w:eastAsia="de-DE"/>
        </w:rPr>
      </w:sdtEndPr>
      <w:sdtContent>
        <w:p w14:paraId="112CAD13" w14:textId="77777777" w:rsidR="00B92376" w:rsidRPr="000940A3" w:rsidRDefault="00B92376" w:rsidP="00B92376">
          <w:pPr>
            <w:pStyle w:val="Inhaltsverzeichnisberschrift"/>
            <w:rPr>
              <w:rFonts w:ascii="Arial" w:hAnsi="Arial" w:cs="Arial"/>
              <w:color w:val="auto"/>
            </w:rPr>
          </w:pPr>
          <w:r w:rsidRPr="000940A3">
            <w:rPr>
              <w:rFonts w:ascii="Arial" w:hAnsi="Arial" w:cs="Arial"/>
              <w:color w:val="auto"/>
            </w:rPr>
            <w:t>Inhaltsverzeichnis</w:t>
          </w:r>
        </w:p>
        <w:p w14:paraId="52E4735D" w14:textId="77777777" w:rsidR="000940A3" w:rsidRPr="000940A3" w:rsidRDefault="00B92376">
          <w:pPr>
            <w:pStyle w:val="Verzeichnis1"/>
            <w:tabs>
              <w:tab w:val="left" w:pos="480"/>
              <w:tab w:val="right" w:leader="dot" w:pos="9628"/>
            </w:tabs>
            <w:rPr>
              <w:rFonts w:ascii="Arial" w:eastAsiaTheme="minorEastAsia" w:hAnsi="Arial"/>
              <w:b w:val="0"/>
              <w:bCs w:val="0"/>
              <w:noProof/>
              <w:sz w:val="22"/>
              <w:szCs w:val="22"/>
              <w:lang w:eastAsia="de-DE"/>
            </w:rPr>
          </w:pPr>
          <w:r w:rsidRPr="000940A3">
            <w:rPr>
              <w:rFonts w:ascii="Arial" w:hAnsi="Arial"/>
              <w:b w:val="0"/>
              <w:bCs w:val="0"/>
            </w:rPr>
            <w:fldChar w:fldCharType="begin"/>
          </w:r>
          <w:r w:rsidRPr="000940A3">
            <w:rPr>
              <w:rFonts w:ascii="Arial" w:hAnsi="Arial"/>
            </w:rPr>
            <w:instrText>TOC \o "1-3" \h \z \u</w:instrText>
          </w:r>
          <w:r w:rsidRPr="000940A3">
            <w:rPr>
              <w:rFonts w:ascii="Arial" w:hAnsi="Arial"/>
              <w:b w:val="0"/>
              <w:bCs w:val="0"/>
            </w:rPr>
            <w:fldChar w:fldCharType="separate"/>
          </w:r>
          <w:hyperlink w:anchor="_Toc496523195" w:history="1">
            <w:r w:rsidR="000940A3" w:rsidRPr="000940A3">
              <w:rPr>
                <w:rStyle w:val="Hyperlink"/>
                <w:rFonts w:ascii="Arial" w:hAnsi="Arial"/>
                <w:noProof/>
              </w:rPr>
              <w:t>1</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Einführung</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_Toc496523195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2</w:t>
            </w:r>
            <w:r w:rsidR="000940A3" w:rsidRPr="000940A3">
              <w:rPr>
                <w:rFonts w:ascii="Arial" w:hAnsi="Arial"/>
                <w:noProof/>
                <w:webHidden/>
              </w:rPr>
              <w:fldChar w:fldCharType="end"/>
            </w:r>
          </w:hyperlink>
        </w:p>
        <w:p w14:paraId="212A9F8A" w14:textId="77777777" w:rsidR="000940A3" w:rsidRPr="000940A3" w:rsidRDefault="0048276F">
          <w:pPr>
            <w:pStyle w:val="Verzeichnis1"/>
            <w:tabs>
              <w:tab w:val="left" w:pos="480"/>
              <w:tab w:val="right" w:leader="dot" w:pos="9628"/>
            </w:tabs>
            <w:rPr>
              <w:rFonts w:ascii="Arial" w:eastAsiaTheme="minorEastAsia" w:hAnsi="Arial"/>
              <w:b w:val="0"/>
              <w:bCs w:val="0"/>
              <w:noProof/>
              <w:sz w:val="22"/>
              <w:szCs w:val="22"/>
              <w:lang w:eastAsia="de-DE"/>
            </w:rPr>
          </w:pPr>
          <w:hyperlink w:anchor="_Toc496523196" w:history="1">
            <w:r w:rsidR="000940A3" w:rsidRPr="000940A3">
              <w:rPr>
                <w:rStyle w:val="Hyperlink"/>
                <w:rFonts w:ascii="Arial" w:hAnsi="Arial"/>
                <w:noProof/>
              </w:rPr>
              <w:t>2</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Inhalte des Bildungsplans zur Unterrichtseinheit  „Biomembran“</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_Toc496523196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3</w:t>
            </w:r>
            <w:r w:rsidR="000940A3" w:rsidRPr="000940A3">
              <w:rPr>
                <w:rFonts w:ascii="Arial" w:hAnsi="Arial"/>
                <w:noProof/>
                <w:webHidden/>
              </w:rPr>
              <w:fldChar w:fldCharType="end"/>
            </w:r>
          </w:hyperlink>
        </w:p>
        <w:p w14:paraId="7B37220F" w14:textId="77777777" w:rsidR="000940A3" w:rsidRPr="000940A3" w:rsidRDefault="0048276F">
          <w:pPr>
            <w:pStyle w:val="Verzeichnis1"/>
            <w:tabs>
              <w:tab w:val="left" w:pos="480"/>
              <w:tab w:val="right" w:leader="dot" w:pos="9628"/>
            </w:tabs>
            <w:rPr>
              <w:rFonts w:ascii="Arial" w:eastAsiaTheme="minorEastAsia" w:hAnsi="Arial"/>
              <w:b w:val="0"/>
              <w:bCs w:val="0"/>
              <w:noProof/>
              <w:sz w:val="22"/>
              <w:szCs w:val="22"/>
              <w:lang w:eastAsia="de-DE"/>
            </w:rPr>
          </w:pPr>
          <w:hyperlink w:anchor="_Toc496523197" w:history="1">
            <w:r w:rsidR="000940A3" w:rsidRPr="000940A3">
              <w:rPr>
                <w:rStyle w:val="Hyperlink"/>
                <w:rFonts w:ascii="Arial" w:hAnsi="Arial"/>
                <w:noProof/>
              </w:rPr>
              <w:t>3</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Lernziele der Unterrichtseinheit „Biomembran“</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_Toc496523197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3</w:t>
            </w:r>
            <w:r w:rsidR="000940A3" w:rsidRPr="000940A3">
              <w:rPr>
                <w:rFonts w:ascii="Arial" w:hAnsi="Arial"/>
                <w:noProof/>
                <w:webHidden/>
              </w:rPr>
              <w:fldChar w:fldCharType="end"/>
            </w:r>
          </w:hyperlink>
        </w:p>
        <w:p w14:paraId="0D228ABF" w14:textId="77777777" w:rsidR="000940A3" w:rsidRPr="000940A3" w:rsidRDefault="0048276F">
          <w:pPr>
            <w:pStyle w:val="Verzeichnis1"/>
            <w:tabs>
              <w:tab w:val="left" w:pos="480"/>
              <w:tab w:val="right" w:leader="dot" w:pos="9628"/>
            </w:tabs>
            <w:rPr>
              <w:rFonts w:ascii="Arial" w:eastAsiaTheme="minorEastAsia" w:hAnsi="Arial"/>
              <w:b w:val="0"/>
              <w:bCs w:val="0"/>
              <w:noProof/>
              <w:sz w:val="22"/>
              <w:szCs w:val="22"/>
              <w:lang w:eastAsia="de-DE"/>
            </w:rPr>
          </w:pPr>
          <w:hyperlink w:anchor="_Toc496523198" w:history="1">
            <w:r w:rsidR="000940A3" w:rsidRPr="000940A3">
              <w:rPr>
                <w:rStyle w:val="Hyperlink"/>
                <w:rFonts w:ascii="Arial" w:hAnsi="Arial"/>
                <w:noProof/>
              </w:rPr>
              <w:t>4</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Diagnose des Lernstandes</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_Toc496523198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4</w:t>
            </w:r>
            <w:r w:rsidR="000940A3" w:rsidRPr="000940A3">
              <w:rPr>
                <w:rFonts w:ascii="Arial" w:hAnsi="Arial"/>
                <w:noProof/>
                <w:webHidden/>
              </w:rPr>
              <w:fldChar w:fldCharType="end"/>
            </w:r>
          </w:hyperlink>
        </w:p>
        <w:p w14:paraId="01316714" w14:textId="069A3970" w:rsidR="000940A3" w:rsidRPr="000940A3" w:rsidRDefault="0048276F">
          <w:pPr>
            <w:pStyle w:val="Verzeichnis1"/>
            <w:tabs>
              <w:tab w:val="left" w:pos="480"/>
              <w:tab w:val="right" w:leader="dot" w:pos="9628"/>
            </w:tabs>
            <w:rPr>
              <w:rFonts w:ascii="Arial" w:eastAsiaTheme="minorEastAsia" w:hAnsi="Arial"/>
              <w:b w:val="0"/>
              <w:bCs w:val="0"/>
              <w:noProof/>
              <w:sz w:val="22"/>
              <w:szCs w:val="22"/>
              <w:lang w:eastAsia="de-DE"/>
            </w:rPr>
          </w:pPr>
          <w:hyperlink w:anchor="_Toc496523199" w:history="1">
            <w:r w:rsidR="000940A3" w:rsidRPr="000940A3">
              <w:rPr>
                <w:rStyle w:val="Hyperlink"/>
                <w:rFonts w:ascii="Arial" w:hAnsi="Arial"/>
                <w:noProof/>
              </w:rPr>
              <w:t>5</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 xml:space="preserve">Durchführung des </w:t>
            </w:r>
            <w:r w:rsidR="00A47380">
              <w:rPr>
                <w:rStyle w:val="Hyperlink"/>
                <w:rFonts w:ascii="Arial" w:hAnsi="Arial"/>
                <w:noProof/>
              </w:rPr>
              <w:t>Lernberatungsg</w:t>
            </w:r>
            <w:r w:rsidR="000940A3" w:rsidRPr="000940A3">
              <w:rPr>
                <w:rStyle w:val="Hyperlink"/>
                <w:rFonts w:ascii="Arial" w:hAnsi="Arial"/>
                <w:noProof/>
              </w:rPr>
              <w:t>esp</w:t>
            </w:r>
            <w:r w:rsidR="00E61D03">
              <w:rPr>
                <w:rStyle w:val="Hyperlink"/>
                <w:rFonts w:ascii="Arial" w:hAnsi="Arial"/>
                <w:noProof/>
              </w:rPr>
              <w:t>r</w:t>
            </w:r>
            <w:r w:rsidR="000940A3" w:rsidRPr="000940A3">
              <w:rPr>
                <w:rStyle w:val="Hyperlink"/>
                <w:rFonts w:ascii="Arial" w:hAnsi="Arial"/>
                <w:noProof/>
              </w:rPr>
              <w:t>ächs</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_Toc496523199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12</w:t>
            </w:r>
            <w:r w:rsidR="000940A3" w:rsidRPr="000940A3">
              <w:rPr>
                <w:rFonts w:ascii="Arial" w:hAnsi="Arial"/>
                <w:noProof/>
                <w:webHidden/>
              </w:rPr>
              <w:fldChar w:fldCharType="end"/>
            </w:r>
          </w:hyperlink>
        </w:p>
        <w:p w14:paraId="5F4C2BC0" w14:textId="77777777" w:rsidR="000940A3" w:rsidRPr="000940A3" w:rsidRDefault="0048276F">
          <w:pPr>
            <w:pStyle w:val="Verzeichnis1"/>
            <w:tabs>
              <w:tab w:val="left" w:pos="480"/>
              <w:tab w:val="right" w:leader="dot" w:pos="9628"/>
            </w:tabs>
            <w:rPr>
              <w:rFonts w:ascii="Arial" w:eastAsiaTheme="minorEastAsia" w:hAnsi="Arial"/>
              <w:b w:val="0"/>
              <w:bCs w:val="0"/>
              <w:noProof/>
              <w:sz w:val="22"/>
              <w:szCs w:val="22"/>
              <w:lang w:eastAsia="de-DE"/>
            </w:rPr>
          </w:pPr>
          <w:hyperlink w:anchor="_Toc496523200" w:history="1">
            <w:r w:rsidR="000940A3" w:rsidRPr="000940A3">
              <w:rPr>
                <w:rStyle w:val="Hyperlink"/>
                <w:rFonts w:ascii="Arial" w:hAnsi="Arial"/>
                <w:noProof/>
              </w:rPr>
              <w:t>6</w:t>
            </w:r>
            <w:r w:rsidR="000940A3" w:rsidRPr="000940A3">
              <w:rPr>
                <w:rFonts w:ascii="Arial" w:eastAsiaTheme="minorEastAsia" w:hAnsi="Arial"/>
                <w:b w:val="0"/>
                <w:bCs w:val="0"/>
                <w:noProof/>
                <w:sz w:val="22"/>
                <w:szCs w:val="22"/>
                <w:lang w:eastAsia="de-DE"/>
              </w:rPr>
              <w:tab/>
            </w:r>
            <w:r w:rsidR="000940A3" w:rsidRPr="000940A3">
              <w:rPr>
                <w:rStyle w:val="Hyperlink"/>
                <w:rFonts w:ascii="Arial" w:hAnsi="Arial"/>
                <w:noProof/>
              </w:rPr>
              <w:t>Zusammenfassung</w:t>
            </w:r>
            <w:r w:rsidR="000940A3" w:rsidRPr="000940A3">
              <w:rPr>
                <w:rFonts w:ascii="Arial" w:hAnsi="Arial"/>
                <w:noProof/>
                <w:webHidden/>
              </w:rPr>
              <w:tab/>
            </w:r>
            <w:r w:rsidR="000940A3" w:rsidRPr="000940A3">
              <w:rPr>
                <w:rFonts w:ascii="Arial" w:hAnsi="Arial"/>
                <w:noProof/>
                <w:webHidden/>
              </w:rPr>
              <w:fldChar w:fldCharType="begin"/>
            </w:r>
            <w:r w:rsidR="000940A3" w:rsidRPr="000940A3">
              <w:rPr>
                <w:rFonts w:ascii="Arial" w:hAnsi="Arial"/>
                <w:noProof/>
                <w:webHidden/>
              </w:rPr>
              <w:instrText xml:space="preserve"> PAGEREF _Toc496523200 \h </w:instrText>
            </w:r>
            <w:r w:rsidR="000940A3" w:rsidRPr="000940A3">
              <w:rPr>
                <w:rFonts w:ascii="Arial" w:hAnsi="Arial"/>
                <w:noProof/>
                <w:webHidden/>
              </w:rPr>
            </w:r>
            <w:r w:rsidR="000940A3" w:rsidRPr="000940A3">
              <w:rPr>
                <w:rFonts w:ascii="Arial" w:hAnsi="Arial"/>
                <w:noProof/>
                <w:webHidden/>
              </w:rPr>
              <w:fldChar w:fldCharType="separate"/>
            </w:r>
            <w:r w:rsidR="0014568A">
              <w:rPr>
                <w:rFonts w:ascii="Arial" w:hAnsi="Arial"/>
                <w:noProof/>
                <w:webHidden/>
              </w:rPr>
              <w:t>16</w:t>
            </w:r>
            <w:r w:rsidR="000940A3" w:rsidRPr="000940A3">
              <w:rPr>
                <w:rFonts w:ascii="Arial" w:hAnsi="Arial"/>
                <w:noProof/>
                <w:webHidden/>
              </w:rPr>
              <w:fldChar w:fldCharType="end"/>
            </w:r>
          </w:hyperlink>
        </w:p>
        <w:p w14:paraId="413E98A9" w14:textId="097CDE9A" w:rsidR="00060ECA" w:rsidRPr="00B92376" w:rsidRDefault="00B92376" w:rsidP="00B92376">
          <w:pPr>
            <w:pStyle w:val="Textkrper"/>
            <w:rPr>
              <w:rFonts w:ascii="Arial" w:hAnsi="Arial" w:cs="Arial"/>
            </w:rPr>
          </w:pPr>
          <w:r w:rsidRPr="000940A3">
            <w:rPr>
              <w:rFonts w:ascii="Arial" w:hAnsi="Arial" w:cs="Arial"/>
              <w:b/>
              <w:bCs/>
              <w:noProof/>
            </w:rPr>
            <w:fldChar w:fldCharType="end"/>
          </w:r>
        </w:p>
      </w:sdtContent>
    </w:sdt>
    <w:p w14:paraId="19736024" w14:textId="1351C99A" w:rsidR="002850A0" w:rsidRDefault="002850A0">
      <w:pPr>
        <w:spacing w:line="276" w:lineRule="auto"/>
        <w:rPr>
          <w:rFonts w:eastAsia="Times New Roman"/>
          <w:color w:val="000000" w:themeColor="text1"/>
          <w:szCs w:val="20"/>
          <w:lang w:eastAsia="de-DE"/>
        </w:rPr>
      </w:pPr>
      <w:r>
        <w:br w:type="page"/>
      </w:r>
    </w:p>
    <w:p w14:paraId="5132647D" w14:textId="77777777" w:rsidR="00060ECA" w:rsidRPr="00B92376" w:rsidRDefault="00060ECA" w:rsidP="00060ECA">
      <w:pPr>
        <w:pStyle w:val="berschrift1"/>
        <w:numPr>
          <w:ilvl w:val="0"/>
          <w:numId w:val="1"/>
        </w:numPr>
        <w:rPr>
          <w:rFonts w:ascii="Arial" w:hAnsi="Arial" w:cs="Arial"/>
        </w:rPr>
      </w:pPr>
      <w:bookmarkStart w:id="0" w:name="_Toc496523195"/>
      <w:r w:rsidRPr="00B92376">
        <w:rPr>
          <w:rFonts w:ascii="Arial" w:hAnsi="Arial" w:cs="Arial"/>
          <w:sz w:val="28"/>
        </w:rPr>
        <w:lastRenderedPageBreak/>
        <w:t>Einführung</w:t>
      </w:r>
      <w:bookmarkEnd w:id="0"/>
    </w:p>
    <w:p w14:paraId="1545F7DD" w14:textId="7E16594B" w:rsidR="00060ECA" w:rsidRPr="00B92376" w:rsidRDefault="00060ECA" w:rsidP="00CE458E">
      <w:pPr>
        <w:spacing w:line="276" w:lineRule="auto"/>
        <w:jc w:val="both"/>
      </w:pPr>
      <w:r w:rsidRPr="00B92376">
        <w:t>D</w:t>
      </w:r>
      <w:r w:rsidR="00A47380">
        <w:t>ie</w:t>
      </w:r>
      <w:r w:rsidRPr="00B92376">
        <w:t xml:space="preserve"> hier vorgestellte </w:t>
      </w:r>
      <w:r w:rsidR="00A47380">
        <w:t>Lernberatung</w:t>
      </w:r>
      <w:r w:rsidRPr="00B92376">
        <w:t xml:space="preserve"> im Profilfach Biotechnologie  soll ein Instrument zur B</w:t>
      </w:r>
      <w:r w:rsidRPr="00B92376">
        <w:t>e</w:t>
      </w:r>
      <w:r w:rsidRPr="00B92376">
        <w:t>gleitung der Schülerinnen und Schüler durch die Lehrkraft beim Erwerb von (primär) fac</w:t>
      </w:r>
      <w:r w:rsidRPr="00B92376">
        <w:t>h</w:t>
      </w:r>
      <w:r w:rsidRPr="00B92376">
        <w:t>lichen Kenntnissen und Kompetenzen darstellen. Eine solche Begleitung im Profilfach erscheint vor dem Hintergrund der bereits eingangs geschilderten Grundsituation notwe</w:t>
      </w:r>
      <w:r w:rsidRPr="00B92376">
        <w:t>n</w:t>
      </w:r>
      <w:r w:rsidRPr="00B92376">
        <w:t>dig.</w:t>
      </w:r>
    </w:p>
    <w:p w14:paraId="384294B4" w14:textId="73943794" w:rsidR="00060ECA" w:rsidRPr="00B92376" w:rsidRDefault="00060ECA" w:rsidP="00CE458E">
      <w:pPr>
        <w:spacing w:line="276" w:lineRule="auto"/>
        <w:jc w:val="both"/>
      </w:pPr>
      <w:r w:rsidRPr="00B92376">
        <w:t>Ein</w:t>
      </w:r>
      <w:r w:rsidR="00A47380">
        <w:t>e</w:t>
      </w:r>
      <w:r w:rsidRPr="00B92376">
        <w:t xml:space="preserve"> derartige </w:t>
      </w:r>
      <w:r w:rsidR="00A47380">
        <w:t>Lernberatung</w:t>
      </w:r>
      <w:r w:rsidRPr="00B92376">
        <w:t xml:space="preserve"> ist beispielhaft für die Unterrichtseinheit „Biomembran“ au</w:t>
      </w:r>
      <w:r w:rsidRPr="00B92376">
        <w:t>s</w:t>
      </w:r>
      <w:r w:rsidRPr="00B92376">
        <w:t>gearbeitet und gliedert sich in mehrere Phasen:</w:t>
      </w:r>
    </w:p>
    <w:p w14:paraId="6D4F98CD" w14:textId="77777777" w:rsidR="00060ECA" w:rsidRPr="00B92376" w:rsidRDefault="00060ECA" w:rsidP="00CE458E">
      <w:pPr>
        <w:spacing w:line="276" w:lineRule="auto"/>
        <w:jc w:val="both"/>
      </w:pPr>
    </w:p>
    <w:p w14:paraId="21A5E164" w14:textId="77777777" w:rsidR="00060ECA" w:rsidRPr="00B92376" w:rsidRDefault="00060ECA" w:rsidP="00CE458E">
      <w:pPr>
        <w:pStyle w:val="Listenabsatz"/>
        <w:numPr>
          <w:ilvl w:val="0"/>
          <w:numId w:val="27"/>
        </w:numPr>
        <w:spacing w:line="276" w:lineRule="auto"/>
        <w:jc w:val="both"/>
      </w:pPr>
      <w:r w:rsidRPr="00B92376">
        <w:t>Phase 1: Schülerinnen und Schüler erwerben die Kenntnisse und Kompetenzen zum Thema „Biomembran“.</w:t>
      </w:r>
    </w:p>
    <w:p w14:paraId="73C488F9" w14:textId="77777777" w:rsidR="00060ECA" w:rsidRPr="00B92376" w:rsidRDefault="00060ECA" w:rsidP="00CE458E">
      <w:pPr>
        <w:pStyle w:val="Listenabsatz"/>
        <w:numPr>
          <w:ilvl w:val="0"/>
          <w:numId w:val="27"/>
        </w:numPr>
        <w:spacing w:line="276" w:lineRule="auto"/>
        <w:jc w:val="both"/>
      </w:pPr>
      <w:r w:rsidRPr="00B92376">
        <w:t>Phase 2: Schülerinnen und Schüler schätzen ihren Lernstand zum Thema mithilfe einer Lernzielübersicht selbst ein.</w:t>
      </w:r>
    </w:p>
    <w:p w14:paraId="55C7BBE1" w14:textId="77777777" w:rsidR="00060ECA" w:rsidRPr="00B92376" w:rsidRDefault="00060ECA" w:rsidP="00CE458E">
      <w:pPr>
        <w:pStyle w:val="Listenabsatz"/>
        <w:numPr>
          <w:ilvl w:val="0"/>
          <w:numId w:val="27"/>
        </w:numPr>
        <w:spacing w:line="276" w:lineRule="auto"/>
        <w:jc w:val="both"/>
      </w:pPr>
      <w:r w:rsidRPr="00B92376">
        <w:t>Phase 3: Der tatsächliche Lernstand der Schülerinnen und Schüler wird mit einem Diagnosebogen überprüft.</w:t>
      </w:r>
    </w:p>
    <w:p w14:paraId="6A7F9781" w14:textId="7B591C2B" w:rsidR="00060ECA" w:rsidRPr="00B92376" w:rsidRDefault="00060ECA" w:rsidP="00CE458E">
      <w:pPr>
        <w:pStyle w:val="Listenabsatz"/>
        <w:numPr>
          <w:ilvl w:val="0"/>
          <w:numId w:val="27"/>
        </w:numPr>
        <w:spacing w:line="276" w:lineRule="auto"/>
        <w:jc w:val="both"/>
      </w:pPr>
      <w:r w:rsidRPr="00B92376">
        <w:t>Phase 4: Die Lehrkraft wertet die Diagnosebögen aus und vermerkt Besonderheiten zum Lernstand der jeweiligen Schülerin und des jeweiligen Schülers zur Vorbere</w:t>
      </w:r>
      <w:r w:rsidRPr="00B92376">
        <w:t>i</w:t>
      </w:r>
      <w:r w:rsidRPr="00B92376">
        <w:t xml:space="preserve">tung des </w:t>
      </w:r>
      <w:r w:rsidR="00A47380">
        <w:t>Lernberatungsg</w:t>
      </w:r>
      <w:r w:rsidRPr="00B92376">
        <w:t xml:space="preserve">esprächs. </w:t>
      </w:r>
    </w:p>
    <w:p w14:paraId="3BE417DD" w14:textId="77777777" w:rsidR="00060ECA" w:rsidRPr="00B92376" w:rsidRDefault="00060ECA" w:rsidP="00CE458E">
      <w:pPr>
        <w:pStyle w:val="Listenabsatz"/>
        <w:numPr>
          <w:ilvl w:val="0"/>
          <w:numId w:val="27"/>
        </w:numPr>
        <w:spacing w:line="276" w:lineRule="auto"/>
        <w:jc w:val="both"/>
      </w:pPr>
      <w:r w:rsidRPr="00B92376">
        <w:t>Phase 5: Die Ergebnisse der Lernstands-Diagnose werden unter Bezugnahme zur Selbsteinschätzung mit jeder Schülerin und jedem Schüler diskutiert, Ergebnisse dieser Diskussion in Form von z. B. Zielvereinbarungen werden von den Schüleri</w:t>
      </w:r>
      <w:r w:rsidRPr="00B92376">
        <w:t>n</w:t>
      </w:r>
      <w:r w:rsidRPr="00B92376">
        <w:t>nen und Schülern in Reflexionsbögen protokolliert.</w:t>
      </w:r>
    </w:p>
    <w:p w14:paraId="3874579F" w14:textId="4A5A8912" w:rsidR="00060ECA" w:rsidRPr="00B92376" w:rsidRDefault="00060ECA" w:rsidP="00CE458E">
      <w:pPr>
        <w:pStyle w:val="Listenabsatz"/>
        <w:numPr>
          <w:ilvl w:val="0"/>
          <w:numId w:val="27"/>
        </w:numPr>
        <w:spacing w:line="276" w:lineRule="auto"/>
        <w:jc w:val="both"/>
      </w:pPr>
      <w:r w:rsidRPr="00B92376">
        <w:t xml:space="preserve">Phase 6: Bei nachfolgenden </w:t>
      </w:r>
      <w:r w:rsidR="00A47380">
        <w:t>Lernberatungsg</w:t>
      </w:r>
      <w:r w:rsidRPr="00B92376">
        <w:t>esprächen wird zudem die Lernen</w:t>
      </w:r>
      <w:r w:rsidRPr="00B92376">
        <w:t>t</w:t>
      </w:r>
      <w:r w:rsidRPr="00B92376">
        <w:t>wicklung der Schülerinnen und Schüler betrachtet.</w:t>
      </w:r>
    </w:p>
    <w:p w14:paraId="62523C89" w14:textId="77777777" w:rsidR="00060ECA" w:rsidRPr="00B92376" w:rsidRDefault="00060ECA" w:rsidP="00CE458E">
      <w:pPr>
        <w:spacing w:line="276" w:lineRule="auto"/>
        <w:jc w:val="both"/>
      </w:pPr>
    </w:p>
    <w:p w14:paraId="07E94271" w14:textId="7B23173E" w:rsidR="00060ECA" w:rsidRPr="00B92376" w:rsidRDefault="00060ECA" w:rsidP="00CE458E">
      <w:pPr>
        <w:spacing w:line="276" w:lineRule="auto"/>
        <w:jc w:val="both"/>
      </w:pPr>
      <w:r w:rsidRPr="00B92376">
        <w:t>Dieser Umsetzungsvorschlag für d</w:t>
      </w:r>
      <w:r w:rsidR="00AD5F46">
        <w:t>ie</w:t>
      </w:r>
      <w:r w:rsidRPr="00B92376">
        <w:t xml:space="preserve"> </w:t>
      </w:r>
      <w:r w:rsidR="00A47380">
        <w:t>Lernberatung</w:t>
      </w:r>
      <w:r w:rsidRPr="00B92376">
        <w:t xml:space="preserve"> greift mehrere Bestandteile des meth</w:t>
      </w:r>
      <w:r w:rsidRPr="00B92376">
        <w:t>o</w:t>
      </w:r>
      <w:r w:rsidRPr="00B92376">
        <w:t>disch-didaktischen Basiskonzepts auf:</w:t>
      </w:r>
    </w:p>
    <w:p w14:paraId="1AA6A765" w14:textId="77777777" w:rsidR="00060ECA" w:rsidRPr="00B92376" w:rsidRDefault="00060ECA" w:rsidP="00CE458E">
      <w:pPr>
        <w:spacing w:line="276" w:lineRule="auto"/>
        <w:jc w:val="both"/>
      </w:pPr>
    </w:p>
    <w:p w14:paraId="067085F7" w14:textId="77777777" w:rsidR="00060ECA" w:rsidRPr="00B92376" w:rsidRDefault="00060ECA" w:rsidP="00CE458E">
      <w:pPr>
        <w:pStyle w:val="Listenabsatz"/>
        <w:numPr>
          <w:ilvl w:val="0"/>
          <w:numId w:val="27"/>
        </w:numPr>
        <w:spacing w:line="276" w:lineRule="auto"/>
        <w:jc w:val="both"/>
      </w:pPr>
      <w:r w:rsidRPr="00B92376">
        <w:t>Pädagogische Diagnose: Selbsteinschätzung des Lernstandes durch die Schüleri</w:t>
      </w:r>
      <w:r w:rsidRPr="00B92376">
        <w:t>n</w:t>
      </w:r>
      <w:r w:rsidRPr="00B92376">
        <w:t>nen und Schüler mithilfe einer Lernzielübersicht, Überprüfung des Lernstandes durch die Lehrkraft mithilfe des Diagnosebogens.</w:t>
      </w:r>
    </w:p>
    <w:p w14:paraId="25D01805" w14:textId="2E2C2870" w:rsidR="00060ECA" w:rsidRPr="00B92376" w:rsidRDefault="00060ECA" w:rsidP="00CE458E">
      <w:pPr>
        <w:pStyle w:val="Listenabsatz"/>
        <w:numPr>
          <w:ilvl w:val="0"/>
          <w:numId w:val="27"/>
        </w:numPr>
        <w:spacing w:line="276" w:lineRule="auto"/>
        <w:jc w:val="both"/>
      </w:pPr>
      <w:r w:rsidRPr="00B92376">
        <w:t xml:space="preserve">Lernreflexion und -organisation: Eigenverantwortliche Reflexion des fachbezogenen Lernprozesses durch die Schülerinnen und Schüler im Rahmen der </w:t>
      </w:r>
      <w:r w:rsidR="00A47380">
        <w:t>Lernberatung</w:t>
      </w:r>
      <w:r w:rsidR="00A47380">
        <w:t>s</w:t>
      </w:r>
      <w:r w:rsidR="00A47380">
        <w:t>gespräch</w:t>
      </w:r>
      <w:r w:rsidRPr="00B92376">
        <w:t>e und deren Protokollierung mithilfe der Reflexionsbögen.</w:t>
      </w:r>
    </w:p>
    <w:p w14:paraId="3B362FA3" w14:textId="665E5C2D" w:rsidR="00060ECA" w:rsidRPr="00B92376" w:rsidRDefault="00AD5F46" w:rsidP="00CE458E">
      <w:pPr>
        <w:pStyle w:val="Listenabsatz"/>
        <w:numPr>
          <w:ilvl w:val="0"/>
          <w:numId w:val="27"/>
        </w:numPr>
        <w:spacing w:line="276" w:lineRule="auto"/>
        <w:jc w:val="both"/>
      </w:pPr>
      <w:r>
        <w:t>Lernberatung</w:t>
      </w:r>
      <w:r w:rsidR="00060ECA" w:rsidRPr="00B92376">
        <w:t xml:space="preserve">: Begleitung des fachbezogenen Lernprozesses durch die Lehrkraft durch das Führen von impulsgebenden </w:t>
      </w:r>
      <w:r>
        <w:t>B</w:t>
      </w:r>
      <w:r w:rsidR="00A47380">
        <w:t>eratungsgespräch</w:t>
      </w:r>
      <w:r w:rsidR="00060ECA" w:rsidRPr="00B92376">
        <w:t>en mit den Schülerinnen und Schülern.</w:t>
      </w:r>
    </w:p>
    <w:p w14:paraId="28CE666B" w14:textId="77777777" w:rsidR="00060ECA" w:rsidRPr="00B92376" w:rsidRDefault="00060ECA" w:rsidP="00CE458E">
      <w:pPr>
        <w:spacing w:line="276" w:lineRule="auto"/>
        <w:jc w:val="both"/>
      </w:pPr>
    </w:p>
    <w:p w14:paraId="113BE76C" w14:textId="76861BA1" w:rsidR="00060ECA" w:rsidRPr="00B92376" w:rsidRDefault="00060ECA" w:rsidP="00CE458E">
      <w:pPr>
        <w:spacing w:line="276" w:lineRule="auto"/>
        <w:jc w:val="both"/>
      </w:pPr>
      <w:r w:rsidRPr="00B92376">
        <w:t>Damit kann d</w:t>
      </w:r>
      <w:r w:rsidR="00A47380">
        <w:t>ie</w:t>
      </w:r>
      <w:r w:rsidRPr="00B92376">
        <w:t xml:space="preserve"> hier vorgestellte </w:t>
      </w:r>
      <w:r w:rsidR="00A47380">
        <w:t>Lernberatung</w:t>
      </w:r>
      <w:r w:rsidRPr="00B92376">
        <w:t xml:space="preserve"> einen wichtigen Beitrag zu einem individu</w:t>
      </w:r>
      <w:r w:rsidRPr="00B92376">
        <w:t>a</w:t>
      </w:r>
      <w:r w:rsidRPr="00B92376">
        <w:t>lisierten Lernprozess leisten. Individualisiertes Lernen wiederum erscheint als ein wirks</w:t>
      </w:r>
      <w:r w:rsidRPr="00B92376">
        <w:t>a</w:t>
      </w:r>
      <w:r w:rsidRPr="00B92376">
        <w:t xml:space="preserve">mer Ansatz im Umgang mit der zunehmenden Heterogenität in den Eingangsklassen der </w:t>
      </w:r>
      <w:r w:rsidR="00A47380">
        <w:t>b</w:t>
      </w:r>
      <w:r w:rsidRPr="00B92376">
        <w:t>eruflichen Gymnasien.</w:t>
      </w:r>
    </w:p>
    <w:p w14:paraId="4229D7D3" w14:textId="77777777" w:rsidR="00060ECA" w:rsidRPr="00B92376" w:rsidRDefault="00060ECA" w:rsidP="00B43AC1">
      <w:pPr>
        <w:spacing w:line="276" w:lineRule="auto"/>
        <w:jc w:val="both"/>
      </w:pPr>
      <w:r w:rsidRPr="00B92376">
        <w:br w:type="page"/>
      </w:r>
    </w:p>
    <w:p w14:paraId="561F07EE" w14:textId="644C371A" w:rsidR="00F131AC" w:rsidRPr="00B92376" w:rsidRDefault="00134641" w:rsidP="00F131AC">
      <w:pPr>
        <w:pStyle w:val="berschrift1"/>
        <w:rPr>
          <w:rFonts w:ascii="Arial" w:hAnsi="Arial" w:cs="Arial"/>
        </w:rPr>
      </w:pPr>
      <w:bookmarkStart w:id="1" w:name="_Toc495954928"/>
      <w:bookmarkStart w:id="2" w:name="_Toc496523196"/>
      <w:r w:rsidRPr="00B92376">
        <w:rPr>
          <w:rFonts w:ascii="Arial" w:hAnsi="Arial" w:cs="Arial"/>
          <w:sz w:val="28"/>
        </w:rPr>
        <w:lastRenderedPageBreak/>
        <w:t>Inhalte des Bildun</w:t>
      </w:r>
      <w:r w:rsidR="001E3142" w:rsidRPr="00B92376">
        <w:rPr>
          <w:rFonts w:ascii="Arial" w:hAnsi="Arial" w:cs="Arial"/>
          <w:sz w:val="28"/>
        </w:rPr>
        <w:t xml:space="preserve">gsplans zur Unterrichtseinheit  </w:t>
      </w:r>
      <w:r w:rsidR="00A22E67" w:rsidRPr="00B92376">
        <w:rPr>
          <w:rFonts w:ascii="Arial" w:hAnsi="Arial" w:cs="Arial"/>
          <w:sz w:val="28"/>
        </w:rPr>
        <w:t>„</w:t>
      </w:r>
      <w:r w:rsidRPr="00B92376">
        <w:rPr>
          <w:rFonts w:ascii="Arial" w:hAnsi="Arial" w:cs="Arial"/>
          <w:sz w:val="28"/>
        </w:rPr>
        <w:t>Biomembran</w:t>
      </w:r>
      <w:bookmarkEnd w:id="1"/>
      <w:r w:rsidR="00A22E67" w:rsidRPr="00B92376">
        <w:rPr>
          <w:rFonts w:ascii="Arial" w:hAnsi="Arial" w:cs="Arial"/>
          <w:sz w:val="28"/>
        </w:rPr>
        <w:t>“</w:t>
      </w:r>
      <w:bookmarkEnd w:id="2"/>
    </w:p>
    <w:p w14:paraId="7F802793" w14:textId="11DEF8FC" w:rsidR="00134641" w:rsidRPr="00B92376" w:rsidRDefault="00A22E67" w:rsidP="00B43AC1">
      <w:pPr>
        <w:spacing w:line="276" w:lineRule="auto"/>
        <w:jc w:val="both"/>
      </w:pPr>
      <w:bookmarkStart w:id="3" w:name="_Toc412541716"/>
      <w:r w:rsidRPr="00B92376">
        <w:t xml:space="preserve">In der Unterrichtseinheit „Biomembran“ </w:t>
      </w:r>
      <w:r w:rsidR="00134641" w:rsidRPr="00B92376">
        <w:t xml:space="preserve">erwerben </w:t>
      </w:r>
      <w:r w:rsidR="001E3142" w:rsidRPr="00B92376">
        <w:t xml:space="preserve">Schülerinnen und Schüler </w:t>
      </w:r>
      <w:r w:rsidR="00134641" w:rsidRPr="00B92376">
        <w:t>erstmals Kenntnisse und Kompetenzen an abstrakten fachlichen Inhalten. Waren Aufbau und Stru</w:t>
      </w:r>
      <w:r w:rsidR="00134641" w:rsidRPr="00B92376">
        <w:t>k</w:t>
      </w:r>
      <w:r w:rsidR="00134641" w:rsidRPr="00B92376">
        <w:t xml:space="preserve">turen von Zellen und Zellorganellen noch visualisierbar, </w:t>
      </w:r>
      <w:r w:rsidR="001E3142" w:rsidRPr="00B92376">
        <w:t xml:space="preserve">müssen </w:t>
      </w:r>
      <w:r w:rsidR="00134641" w:rsidRPr="00B92376">
        <w:t xml:space="preserve">Aufbau und Funktion von Biomolekülen und subzellulären Strukturen mit Modellen dargestellt und nachvollzogen werden. Dies erfordert von den </w:t>
      </w:r>
      <w:r w:rsidR="001E3142" w:rsidRPr="00B92376">
        <w:t xml:space="preserve">Schülerinnen und Schülern </w:t>
      </w:r>
      <w:r w:rsidR="00134641" w:rsidRPr="00B92376">
        <w:t>erstmals ein gewisses Maß an Abstraktionsvermögen. Aus diesen Gründen erscheint ein</w:t>
      </w:r>
      <w:r w:rsidR="00A47380">
        <w:t>e</w:t>
      </w:r>
      <w:r w:rsidR="00134641" w:rsidRPr="00B92376">
        <w:t xml:space="preserve"> </w:t>
      </w:r>
      <w:r w:rsidR="00A47380">
        <w:t>Lernberatung</w:t>
      </w:r>
      <w:r w:rsidR="00134641" w:rsidRPr="00B92376">
        <w:t xml:space="preserve"> an dieser Stelle des Bildungsplans sinnvoll.</w:t>
      </w:r>
    </w:p>
    <w:p w14:paraId="727B24BD" w14:textId="193C71B7" w:rsidR="00134641" w:rsidRPr="00B92376" w:rsidRDefault="00134641" w:rsidP="00B43AC1">
      <w:pPr>
        <w:spacing w:line="276" w:lineRule="auto"/>
        <w:jc w:val="both"/>
      </w:pPr>
      <w:r w:rsidRPr="00B92376">
        <w:t>Um Rückschlüsse auf die zu vermittelnden Lernziele zu erlauben, sind nachfolgend die Angaben in der Zielleiste der Lehrplaneinheit 2 dargestellt (siehe Abbildung 1), in der die Unterrichtseinheit verortet ist (der die Unterrichtseinheit betreffende Abschnitt ist hervo</w:t>
      </w:r>
      <w:r w:rsidRPr="00B92376">
        <w:t>r</w:t>
      </w:r>
      <w:r w:rsidRPr="00B92376">
        <w:t>gehoben):</w:t>
      </w:r>
    </w:p>
    <w:p w14:paraId="793D6E0D" w14:textId="77777777" w:rsidR="00134641" w:rsidRPr="00B92376" w:rsidRDefault="00134641" w:rsidP="00134641"/>
    <w:p w14:paraId="44B3F19E" w14:textId="32C3F1F6" w:rsidR="00134641" w:rsidRPr="00B92376" w:rsidRDefault="00134641" w:rsidP="00CE458E">
      <w:pPr>
        <w:pBdr>
          <w:top w:val="single" w:sz="4" w:space="1" w:color="auto"/>
          <w:left w:val="single" w:sz="4" w:space="4" w:color="auto"/>
          <w:bottom w:val="single" w:sz="4" w:space="1" w:color="auto"/>
          <w:right w:val="single" w:sz="4" w:space="4" w:color="auto"/>
        </w:pBdr>
        <w:autoSpaceDE w:val="0"/>
        <w:autoSpaceDN w:val="0"/>
        <w:adjustRightInd w:val="0"/>
        <w:spacing w:before="60"/>
        <w:rPr>
          <w:b/>
          <w:bCs/>
          <w:sz w:val="22"/>
          <w:szCs w:val="22"/>
        </w:rPr>
      </w:pPr>
      <w:r w:rsidRPr="00B92376">
        <w:rPr>
          <w:b/>
          <w:bCs/>
          <w:sz w:val="22"/>
          <w:szCs w:val="22"/>
        </w:rPr>
        <w:t>2</w:t>
      </w:r>
      <w:r w:rsidRPr="00B92376">
        <w:rPr>
          <w:b/>
          <w:bCs/>
          <w:sz w:val="22"/>
          <w:szCs w:val="22"/>
        </w:rPr>
        <w:tab/>
        <w:t>Die Zelle als Basiseinheit der Biotechnologie</w:t>
      </w:r>
      <w:r w:rsidRPr="00B92376">
        <w:rPr>
          <w:b/>
          <w:bCs/>
          <w:sz w:val="22"/>
          <w:szCs w:val="22"/>
        </w:rPr>
        <w:tab/>
      </w:r>
      <w:r w:rsidRPr="00B92376">
        <w:rPr>
          <w:b/>
          <w:bCs/>
          <w:sz w:val="22"/>
          <w:szCs w:val="22"/>
        </w:rPr>
        <w:tab/>
      </w:r>
      <w:r w:rsidRPr="00B92376">
        <w:rPr>
          <w:b/>
          <w:bCs/>
          <w:sz w:val="22"/>
          <w:szCs w:val="22"/>
        </w:rPr>
        <w:tab/>
      </w:r>
      <w:r w:rsidRPr="00B92376">
        <w:rPr>
          <w:b/>
          <w:bCs/>
          <w:sz w:val="22"/>
          <w:szCs w:val="22"/>
        </w:rPr>
        <w:tab/>
      </w:r>
      <w:r w:rsidRPr="00B92376">
        <w:rPr>
          <w:b/>
          <w:bCs/>
          <w:sz w:val="22"/>
          <w:szCs w:val="22"/>
        </w:rPr>
        <w:tab/>
      </w:r>
      <w:r w:rsidR="004C7B3E" w:rsidRPr="00B92376">
        <w:rPr>
          <w:b/>
          <w:bCs/>
          <w:sz w:val="22"/>
          <w:szCs w:val="22"/>
        </w:rPr>
        <w:tab/>
      </w:r>
      <w:r w:rsidRPr="00B92376">
        <w:rPr>
          <w:b/>
          <w:bCs/>
          <w:sz w:val="22"/>
          <w:szCs w:val="22"/>
        </w:rPr>
        <w:t>110</w:t>
      </w:r>
    </w:p>
    <w:p w14:paraId="46490ED8" w14:textId="77777777" w:rsidR="00134641" w:rsidRPr="00B92376" w:rsidRDefault="00134641" w:rsidP="00CE458E">
      <w:pPr>
        <w:pBdr>
          <w:top w:val="single" w:sz="4" w:space="1" w:color="auto"/>
          <w:left w:val="single" w:sz="4" w:space="4" w:color="auto"/>
          <w:bottom w:val="single" w:sz="4" w:space="1" w:color="auto"/>
          <w:right w:val="single" w:sz="4" w:space="4" w:color="auto"/>
        </w:pBdr>
        <w:spacing w:after="60"/>
        <w:rPr>
          <w:b/>
          <w:sz w:val="20"/>
          <w:szCs w:val="20"/>
        </w:rPr>
      </w:pPr>
      <w:r w:rsidRPr="00B92376">
        <w:rPr>
          <w:b/>
          <w:sz w:val="20"/>
          <w:szCs w:val="20"/>
        </w:rPr>
        <w:t>Die Schülerinnen und Schüler unterscheiden Zellen durch lichtmikroskopische Untersuchungen und schließen aus der Ultrafeinstruktur der Zelle auf ihre Funktion. Sie zeigen den Zusammenhang zw</w:t>
      </w:r>
      <w:r w:rsidRPr="00B92376">
        <w:rPr>
          <w:b/>
          <w:sz w:val="20"/>
          <w:szCs w:val="20"/>
        </w:rPr>
        <w:t>i</w:t>
      </w:r>
      <w:r w:rsidRPr="00B92376">
        <w:rPr>
          <w:b/>
          <w:sz w:val="20"/>
          <w:szCs w:val="20"/>
        </w:rPr>
        <w:t>schen Bau und Funktion biologischer Membranen auf. Aus dem Aufbau und der Struktur von Prote</w:t>
      </w:r>
      <w:r w:rsidRPr="00B92376">
        <w:rPr>
          <w:b/>
          <w:sz w:val="20"/>
          <w:szCs w:val="20"/>
        </w:rPr>
        <w:t>i</w:t>
      </w:r>
      <w:r w:rsidRPr="00B92376">
        <w:rPr>
          <w:b/>
          <w:sz w:val="20"/>
          <w:szCs w:val="20"/>
        </w:rPr>
        <w:t>nen leiten sie deren zellulären Aufgaben ab. Wirkungsprinzip und Arbeitsweise von Biokatalysatoren beschreiben sie modellhaft und erläutern ihre Beeinflussbarkeit. Die Schülerinnen und Schüler fü</w:t>
      </w:r>
      <w:r w:rsidRPr="00B92376">
        <w:rPr>
          <w:b/>
          <w:sz w:val="20"/>
          <w:szCs w:val="20"/>
        </w:rPr>
        <w:t>h</w:t>
      </w:r>
      <w:r w:rsidRPr="00B92376">
        <w:rPr>
          <w:b/>
          <w:sz w:val="20"/>
          <w:szCs w:val="20"/>
        </w:rPr>
        <w:t>ren enzymkinetische Experimente durch, werten sie mit biometrischen Methoden aus und interpreti</w:t>
      </w:r>
      <w:r w:rsidRPr="00B92376">
        <w:rPr>
          <w:b/>
          <w:sz w:val="20"/>
          <w:szCs w:val="20"/>
        </w:rPr>
        <w:t>e</w:t>
      </w:r>
      <w:r w:rsidRPr="00B92376">
        <w:rPr>
          <w:b/>
          <w:sz w:val="20"/>
          <w:szCs w:val="20"/>
        </w:rPr>
        <w:t>ren die Versuchsergebnisse. Sie beschreiben den chemischen Aufbau von Nukleinsäuren sowie das Prinzip der Längenbestimmung und Quantifizierung von DNA. Bei Prokaryoten stellen sie die Weite</w:t>
      </w:r>
      <w:r w:rsidRPr="00B92376">
        <w:rPr>
          <w:b/>
          <w:sz w:val="20"/>
          <w:szCs w:val="20"/>
        </w:rPr>
        <w:t>r</w:t>
      </w:r>
      <w:r w:rsidRPr="00B92376">
        <w:rPr>
          <w:b/>
          <w:sz w:val="20"/>
          <w:szCs w:val="20"/>
        </w:rPr>
        <w:t>gabe und Realisierung der genetischen Information dar.</w:t>
      </w:r>
    </w:p>
    <w:p w14:paraId="6A3ABA44" w14:textId="3EAF146D" w:rsidR="00134641" w:rsidRPr="00B43AC1" w:rsidRDefault="00134641" w:rsidP="00134641">
      <w:pPr>
        <w:rPr>
          <w:sz w:val="18"/>
          <w:szCs w:val="20"/>
        </w:rPr>
      </w:pPr>
      <w:r w:rsidRPr="00B43AC1">
        <w:rPr>
          <w:sz w:val="18"/>
          <w:szCs w:val="20"/>
        </w:rPr>
        <w:t>Abb. 1: Auszug aus dem Bildungsplan Biotechnologie, Lehrplaneinheit 2, S. 5.</w:t>
      </w:r>
      <w:r w:rsidR="00B43AC1">
        <w:rPr>
          <w:sz w:val="18"/>
          <w:szCs w:val="20"/>
        </w:rPr>
        <w:t xml:space="preserve">, </w:t>
      </w:r>
      <w:r w:rsidRPr="00B43AC1">
        <w:rPr>
          <w:sz w:val="18"/>
          <w:szCs w:val="20"/>
        </w:rPr>
        <w:t>Quelle: Bildungsplan für das berufliche Gymnasium der dreijährigen Aufbauform, Biotechnologische Richtung (BTG), Fassung vom 3. September 2007, Leh</w:t>
      </w:r>
      <w:r w:rsidRPr="00B43AC1">
        <w:rPr>
          <w:sz w:val="18"/>
          <w:szCs w:val="20"/>
        </w:rPr>
        <w:t>r</w:t>
      </w:r>
      <w:r w:rsidRPr="00B43AC1">
        <w:rPr>
          <w:sz w:val="18"/>
          <w:szCs w:val="20"/>
        </w:rPr>
        <w:t>planheft 2/2007, L-06/34444, Neckar-Verlag.</w:t>
      </w:r>
    </w:p>
    <w:p w14:paraId="6A08ACCD" w14:textId="77777777" w:rsidR="00134641" w:rsidRDefault="00134641" w:rsidP="00134641"/>
    <w:p w14:paraId="4932A7C3" w14:textId="77777777" w:rsidR="00CE458E" w:rsidRPr="00B92376" w:rsidRDefault="00CE458E" w:rsidP="00134641"/>
    <w:p w14:paraId="69DA161A" w14:textId="2DAAF298" w:rsidR="00134641" w:rsidRPr="00B92376" w:rsidRDefault="001E3142" w:rsidP="00134641">
      <w:r w:rsidRPr="00B92376">
        <w:t xml:space="preserve">Die die Unterrichtseinheit Biomembran </w:t>
      </w:r>
      <w:r w:rsidR="00134641" w:rsidRPr="00B92376">
        <w:t>betreffenden Lernziele sind im Bildungsplan zudem durch folgende Angaben in der Inhalts- und Hinweisspalte erläutert (siehe Abbildung 2):</w:t>
      </w:r>
    </w:p>
    <w:p w14:paraId="251BADF9" w14:textId="77777777" w:rsidR="002C4801" w:rsidRPr="00B92376" w:rsidRDefault="002C4801" w:rsidP="00134641"/>
    <w:p w14:paraId="78E5DE50" w14:textId="77777777" w:rsidR="00134641" w:rsidRPr="00B92376" w:rsidRDefault="00134641" w:rsidP="00CE458E">
      <w:pPr>
        <w:pBdr>
          <w:top w:val="single" w:sz="4" w:space="1" w:color="auto"/>
          <w:left w:val="single" w:sz="4" w:space="0" w:color="auto"/>
          <w:bottom w:val="single" w:sz="4" w:space="1" w:color="auto"/>
          <w:right w:val="single" w:sz="4" w:space="4" w:color="auto"/>
        </w:pBdr>
      </w:pPr>
      <w:r w:rsidRPr="00B92376">
        <w:rPr>
          <w:noProof/>
          <w:lang w:eastAsia="de-DE"/>
        </w:rPr>
        <w:drawing>
          <wp:inline distT="0" distB="0" distL="0" distR="0" wp14:anchorId="6C2DECEB" wp14:editId="38E6DD05">
            <wp:extent cx="5758180" cy="697230"/>
            <wp:effectExtent l="0" t="0" r="762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8180" cy="697230"/>
                    </a:xfrm>
                    <a:prstGeom prst="rect">
                      <a:avLst/>
                    </a:prstGeom>
                    <a:noFill/>
                    <a:ln>
                      <a:noFill/>
                    </a:ln>
                  </pic:spPr>
                </pic:pic>
              </a:graphicData>
            </a:graphic>
          </wp:inline>
        </w:drawing>
      </w:r>
    </w:p>
    <w:p w14:paraId="60F26D19" w14:textId="2C9C3C01" w:rsidR="00134641" w:rsidRPr="00B43AC1" w:rsidRDefault="00134641" w:rsidP="00134641">
      <w:pPr>
        <w:rPr>
          <w:sz w:val="18"/>
          <w:szCs w:val="20"/>
        </w:rPr>
      </w:pPr>
      <w:r w:rsidRPr="00B43AC1">
        <w:rPr>
          <w:sz w:val="18"/>
          <w:szCs w:val="20"/>
        </w:rPr>
        <w:t>Abb. 2: Auszug aus der Lehrplaneinheit 2 zu der Unterrichtseinheit Biomembran, S. 6.</w:t>
      </w:r>
      <w:r w:rsidR="00B43AC1">
        <w:rPr>
          <w:sz w:val="18"/>
          <w:szCs w:val="20"/>
        </w:rPr>
        <w:t xml:space="preserve">, </w:t>
      </w:r>
      <w:r w:rsidRPr="00B43AC1">
        <w:rPr>
          <w:sz w:val="18"/>
          <w:szCs w:val="20"/>
        </w:rPr>
        <w:t>Quelle: Bildungsplan für das berufliche Gymnasium der dreijährigen Aufbauform, Biotechnologische Richtung (BTG), Fassung vom 3. September 2007, Lehrplanheft 2/2007, L-06/34444, Neckar-Verlag.</w:t>
      </w:r>
    </w:p>
    <w:p w14:paraId="4F503837" w14:textId="77777777" w:rsidR="00134641" w:rsidRPr="00B92376" w:rsidRDefault="00134641" w:rsidP="00134641"/>
    <w:p w14:paraId="7604BED1" w14:textId="1E412C7A" w:rsidR="002C4801" w:rsidRPr="00B92376" w:rsidRDefault="002C4801" w:rsidP="002C4801">
      <w:pPr>
        <w:pStyle w:val="berschrift1"/>
        <w:rPr>
          <w:rFonts w:ascii="Arial" w:hAnsi="Arial" w:cs="Arial"/>
        </w:rPr>
      </w:pPr>
      <w:bookmarkStart w:id="4" w:name="_Toc495954929"/>
      <w:bookmarkStart w:id="5" w:name="_Toc496523197"/>
      <w:bookmarkStart w:id="6" w:name="_Toc412541717"/>
      <w:bookmarkEnd w:id="3"/>
      <w:r w:rsidRPr="00B92376">
        <w:rPr>
          <w:rFonts w:ascii="Arial" w:hAnsi="Arial" w:cs="Arial"/>
        </w:rPr>
        <w:t>Le</w:t>
      </w:r>
      <w:r w:rsidR="00A22E67" w:rsidRPr="00B92376">
        <w:rPr>
          <w:rFonts w:ascii="Arial" w:hAnsi="Arial" w:cs="Arial"/>
        </w:rPr>
        <w:t>rnziele der Unterrichtseinheit „</w:t>
      </w:r>
      <w:r w:rsidRPr="00B92376">
        <w:rPr>
          <w:rFonts w:ascii="Arial" w:hAnsi="Arial" w:cs="Arial"/>
        </w:rPr>
        <w:t>Biomembran</w:t>
      </w:r>
      <w:bookmarkEnd w:id="4"/>
      <w:r w:rsidR="00A22E67" w:rsidRPr="00B92376">
        <w:rPr>
          <w:rFonts w:ascii="Arial" w:hAnsi="Arial" w:cs="Arial"/>
        </w:rPr>
        <w:t>“</w:t>
      </w:r>
      <w:bookmarkEnd w:id="5"/>
    </w:p>
    <w:p w14:paraId="2F195FD9" w14:textId="2C73DDC8" w:rsidR="002C4801" w:rsidRPr="00B92376" w:rsidRDefault="002C4801" w:rsidP="00B43AC1">
      <w:pPr>
        <w:spacing w:line="276" w:lineRule="auto"/>
        <w:jc w:val="both"/>
      </w:pPr>
      <w:r w:rsidRPr="00B92376">
        <w:t>Aus oben dargestellten Ausführungen ergeben sich bestimmte Kenntnisse und Kompete</w:t>
      </w:r>
      <w:r w:rsidRPr="00B92376">
        <w:t>n</w:t>
      </w:r>
      <w:r w:rsidRPr="00B92376">
        <w:t xml:space="preserve">zen, die von </w:t>
      </w:r>
      <w:r w:rsidR="00A22E67" w:rsidRPr="00B92376">
        <w:t xml:space="preserve">Schülerinnen und Schülern </w:t>
      </w:r>
      <w:r w:rsidRPr="00B92376">
        <w:t>erworben und reflektiert werden (siehe Abbildung 3, Le</w:t>
      </w:r>
      <w:r w:rsidR="00A22E67" w:rsidRPr="00B92376">
        <w:t>rnziele der Unterrichtseinheit „Biomembran“</w:t>
      </w:r>
      <w:r w:rsidRPr="00B92376">
        <w:t xml:space="preserve">). Diese Aufstellung </w:t>
      </w:r>
      <w:r w:rsidR="008552B1" w:rsidRPr="00B92376">
        <w:t xml:space="preserve">präzisiert </w:t>
      </w:r>
      <w:r w:rsidRPr="00B92376">
        <w:t xml:space="preserve">nicht nur die vom Bildungsplan implizierten Lerninhalte, sondern </w:t>
      </w:r>
      <w:r w:rsidR="008552B1" w:rsidRPr="00B92376">
        <w:t xml:space="preserve">wird </w:t>
      </w:r>
      <w:r w:rsidRPr="00B92376">
        <w:t xml:space="preserve">auch verwendet, um eine Selbsteinschätzung der </w:t>
      </w:r>
      <w:r w:rsidR="001E3142" w:rsidRPr="00B92376">
        <w:t>Schülerinnen und Schüler</w:t>
      </w:r>
      <w:r w:rsidR="00A22E67" w:rsidRPr="00B92376">
        <w:t xml:space="preserve"> </w:t>
      </w:r>
      <w:r w:rsidRPr="00B92376">
        <w:t>in Bezug auf die erworbenen Kenntni</w:t>
      </w:r>
      <w:r w:rsidRPr="00B92376">
        <w:t>s</w:t>
      </w:r>
      <w:r w:rsidRPr="00B92376">
        <w:t xml:space="preserve">se und Kompetenzen zu ermöglichen. </w:t>
      </w:r>
    </w:p>
    <w:p w14:paraId="6DF9D50F" w14:textId="30004450" w:rsidR="002C4801" w:rsidRPr="00B92376" w:rsidRDefault="002C4801" w:rsidP="00B43AC1">
      <w:pPr>
        <w:spacing w:line="276" w:lineRule="auto"/>
        <w:jc w:val="both"/>
      </w:pPr>
      <w:r w:rsidRPr="00B92376">
        <w:t xml:space="preserve">Einige Aspekte sind zwar im Lehrplan an dieser Stelle nicht explizit aufgeführt, ergeben sich aber im Sinne notwendiger Vorstrukturen bzw. sinnvoller Vertiefungen. Diese leiten </w:t>
      </w:r>
      <w:r w:rsidRPr="00B92376">
        <w:lastRenderedPageBreak/>
        <w:t>sich teilweise aus nachfolgend zu unterrichtenden Lehrplaneinheiten ab; sie stellen nä</w:t>
      </w:r>
      <w:r w:rsidRPr="00B92376">
        <w:t>m</w:t>
      </w:r>
      <w:r w:rsidRPr="00B92376">
        <w:t>lich für diese sinnvolle Vorstrukturen dar. Vertiefungen sollten insbesondere im Hinblick auf ein individualisiertes Lernangebot eingesetzt werden. Selbstverständlich stellen die aufgeführten Aspekte eine Auswahl dar, Ergänzungen sind denkbar.</w:t>
      </w:r>
    </w:p>
    <w:p w14:paraId="246F8FCB" w14:textId="77777777" w:rsidR="002C4801" w:rsidRPr="00B92376" w:rsidRDefault="002C4801" w:rsidP="00B43AC1">
      <w:pPr>
        <w:spacing w:line="276" w:lineRule="auto"/>
        <w:jc w:val="both"/>
      </w:pPr>
      <w:r w:rsidRPr="00B92376">
        <w:t>Des Weiteren ist zu beachten, dass an dieser Stelle der chemische Aufbau von Membra</w:t>
      </w:r>
      <w:r w:rsidRPr="00B92376">
        <w:t>n</w:t>
      </w:r>
      <w:r w:rsidRPr="00B92376">
        <w:t>lipiden, aber nicht von Membranproteinen behandelt wird, da der Aufbau von Proteinen in einer nachfolgenden Unterrichtseinheit thematisiert wird.</w:t>
      </w:r>
    </w:p>
    <w:p w14:paraId="66EC3596" w14:textId="0972C7B4" w:rsidR="002C4801" w:rsidRPr="00B92376" w:rsidRDefault="002C4801" w:rsidP="00B43AC1">
      <w:pPr>
        <w:spacing w:line="276" w:lineRule="auto"/>
        <w:jc w:val="both"/>
      </w:pPr>
      <w:r w:rsidRPr="00B92376">
        <w:t>Aus Abbildung 3 ergibt sich, dass den einzelnen Kenntnissen und Kompetenzen Anford</w:t>
      </w:r>
      <w:r w:rsidRPr="00B92376">
        <w:t>e</w:t>
      </w:r>
      <w:r w:rsidRPr="00B92376">
        <w:t>rungsniveaus zugeordnet sind. Diese Zuordnung erscheint deshalb sinnvoll und notwe</w:t>
      </w:r>
      <w:r w:rsidRPr="00B92376">
        <w:t>n</w:t>
      </w:r>
      <w:r w:rsidRPr="00B92376">
        <w:t>dig, da in der schriftlichen Abiturprüfung</w:t>
      </w:r>
      <w:r w:rsidR="00982EF7" w:rsidRPr="00B92376">
        <w:t xml:space="preserve"> </w:t>
      </w:r>
      <w:r w:rsidRPr="00B92376">
        <w:t xml:space="preserve">ebenfalls Aufgaben aller drei Anforderungsniveaus bearbeitet werden müssen. Die </w:t>
      </w:r>
      <w:r w:rsidR="001E3142" w:rsidRPr="00B92376">
        <w:t>Schülerinnen und Schüler</w:t>
      </w:r>
      <w:r w:rsidR="00A22E67" w:rsidRPr="00B92376">
        <w:t xml:space="preserve"> </w:t>
      </w:r>
      <w:r w:rsidRPr="00B92376">
        <w:t xml:space="preserve">sollten möglichst frühzeitig lernen, verschiedene Anforderungsniveaus zu erkennen und mit den jeweiligen Aufgabenstellungen umzugehen. </w:t>
      </w:r>
    </w:p>
    <w:p w14:paraId="0ED0A957" w14:textId="179C18B7" w:rsidR="002C4801" w:rsidRPr="00B92376" w:rsidRDefault="002C4801" w:rsidP="00B43AC1">
      <w:pPr>
        <w:spacing w:line="276" w:lineRule="auto"/>
        <w:jc w:val="both"/>
      </w:pPr>
      <w:r w:rsidRPr="00B92376">
        <w:t>Am Schluss der Aufstellung ist ein prinzipielles Lernziel formuliert, das den wesentlichen Kenntnis- und Kompetenzerwerb dieser Unterrichtsei</w:t>
      </w:r>
      <w:r w:rsidR="00A22E67" w:rsidRPr="00B92376">
        <w:t>nheit zusammenfassend darstellt</w:t>
      </w:r>
      <w:r w:rsidRPr="00B92376">
        <w:t>.</w:t>
      </w:r>
    </w:p>
    <w:p w14:paraId="75FD2D05" w14:textId="77777777" w:rsidR="002C4801" w:rsidRPr="00B92376" w:rsidRDefault="002C4801" w:rsidP="00B43AC1">
      <w:pPr>
        <w:spacing w:line="276" w:lineRule="auto"/>
        <w:jc w:val="both"/>
      </w:pPr>
    </w:p>
    <w:p w14:paraId="0CB4FE6C" w14:textId="77777777" w:rsidR="002C4801" w:rsidRPr="00B92376" w:rsidRDefault="002C4801" w:rsidP="00B43AC1">
      <w:pPr>
        <w:pStyle w:val="berschrift1"/>
        <w:spacing w:line="276" w:lineRule="auto"/>
        <w:jc w:val="both"/>
        <w:rPr>
          <w:rFonts w:ascii="Arial" w:hAnsi="Arial" w:cs="Arial"/>
        </w:rPr>
      </w:pPr>
      <w:bookmarkStart w:id="7" w:name="_Toc495954930"/>
      <w:bookmarkStart w:id="8" w:name="_Toc496523198"/>
      <w:r w:rsidRPr="00B92376">
        <w:rPr>
          <w:rFonts w:ascii="Arial" w:hAnsi="Arial" w:cs="Arial"/>
        </w:rPr>
        <w:t>Diagnose des Lernstandes</w:t>
      </w:r>
      <w:bookmarkEnd w:id="7"/>
      <w:bookmarkEnd w:id="8"/>
    </w:p>
    <w:p w14:paraId="16913467" w14:textId="640F901C" w:rsidR="002C4801" w:rsidRPr="00B92376" w:rsidRDefault="002C4801" w:rsidP="00B43AC1">
      <w:pPr>
        <w:spacing w:line="276" w:lineRule="auto"/>
        <w:jc w:val="both"/>
      </w:pPr>
      <w:r w:rsidRPr="00B92376">
        <w:t xml:space="preserve">Im Anschluss an die Selbsteinschätzung der </w:t>
      </w:r>
      <w:r w:rsidR="001E3142" w:rsidRPr="00B92376">
        <w:t>Schülerinnen und Schüler</w:t>
      </w:r>
      <w:r w:rsidR="00F55C46" w:rsidRPr="00B92376">
        <w:t xml:space="preserve"> </w:t>
      </w:r>
      <w:r w:rsidR="00974144" w:rsidRPr="00B92376">
        <w:t>erfolgt</w:t>
      </w:r>
      <w:r w:rsidRPr="00B92376">
        <w:t xml:space="preserve"> eine Dia</w:t>
      </w:r>
      <w:r w:rsidRPr="00B92376">
        <w:t>g</w:t>
      </w:r>
      <w:r w:rsidRPr="00B92376">
        <w:t>nose der tatsächlich erworbenen bzw. abrufbaren Kenntnisse und Kompet</w:t>
      </w:r>
      <w:r w:rsidR="00F55C46" w:rsidRPr="00B92376">
        <w:t xml:space="preserve">enzen. Hierzu wird </w:t>
      </w:r>
      <w:r w:rsidRPr="00B92376">
        <w:t>ein Diagnosebogen (siehe Abbildung 4) ausgeteilt, der aus Gründen einer schnellen Auswertbarkeit ausschließlich Multiple-Choice-Fragen enthält. Die Auswertung erfolgt, i</w:t>
      </w:r>
      <w:r w:rsidRPr="00B92376">
        <w:t>n</w:t>
      </w:r>
      <w:r w:rsidRPr="00B92376">
        <w:t>dem der prozentuale Anteil der richtigen Antworten insgesamt erfasst wird, zusätzlich aber auch der jeweilige Anteil in Bezug auf die drei Anforderungsniveaus. Anders als in der Aufstellung der Kenntnisse und Kompetenzen (vgl. Abbildung 3) sind in dem Diagnoseb</w:t>
      </w:r>
      <w:r w:rsidRPr="00B92376">
        <w:t>o</w:t>
      </w:r>
      <w:r w:rsidRPr="00B92376">
        <w:t>gen die Anforderungsniveaus der einzelnen Fragen entsprechend einer Prüfungssituation nicht ausgewiesen.</w:t>
      </w:r>
    </w:p>
    <w:p w14:paraId="598E68B7" w14:textId="419C0F01" w:rsidR="002C4801" w:rsidRPr="00B92376" w:rsidRDefault="002C4801" w:rsidP="00B43AC1">
      <w:pPr>
        <w:spacing w:line="276" w:lineRule="auto"/>
        <w:jc w:val="both"/>
      </w:pPr>
      <w:r w:rsidRPr="00B92376">
        <w:t>Zudem erlaubt der Diagnosebogen unter anderem auch Rückschlüsse auf Sprachve</w:t>
      </w:r>
      <w:r w:rsidRPr="00B92376">
        <w:t>r</w:t>
      </w:r>
      <w:r w:rsidRPr="00B92376">
        <w:t xml:space="preserve">ständnisprobleme der Schülerin </w:t>
      </w:r>
      <w:r w:rsidR="00F55C46" w:rsidRPr="00B92376">
        <w:t xml:space="preserve">und des Schülers </w:t>
      </w:r>
      <w:r w:rsidRPr="00B92376">
        <w:t>(siehe Hinweise in Abbildung 4).</w:t>
      </w:r>
      <w:r w:rsidR="00CE458E">
        <w:t xml:space="preserve"> </w:t>
      </w:r>
      <w:r w:rsidRPr="00B92376">
        <w:t>Refl</w:t>
      </w:r>
      <w:r w:rsidRPr="00B92376">
        <w:t>e</w:t>
      </w:r>
      <w:r w:rsidRPr="00B92376">
        <w:t>xion (Selbsteinschätzung) und Diagnose können unmittelbar hintereinander im Klassenverband erfolgen. Für die Selbsteinschätzung sollte ein Zeitbedarf von ca. 10 M</w:t>
      </w:r>
      <w:r w:rsidRPr="00B92376">
        <w:t>i</w:t>
      </w:r>
      <w:r w:rsidRPr="00B92376">
        <w:t>nuten, für den Diagnosebogen von etwa 20 Minuten veranschlagt werden.</w:t>
      </w:r>
    </w:p>
    <w:p w14:paraId="4AFD5634" w14:textId="580D0844" w:rsidR="008004D2" w:rsidRPr="00B92376" w:rsidRDefault="008004D2" w:rsidP="002C4801">
      <w:r w:rsidRPr="00B92376">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927"/>
        <w:gridCol w:w="6943"/>
        <w:gridCol w:w="1134"/>
      </w:tblGrid>
      <w:tr w:rsidR="009747AD" w:rsidRPr="00B92376" w14:paraId="0CDDC482" w14:textId="77777777" w:rsidTr="00CE458E">
        <w:tc>
          <w:tcPr>
            <w:tcW w:w="9465" w:type="dxa"/>
            <w:gridSpan w:val="4"/>
          </w:tcPr>
          <w:bookmarkEnd w:id="6"/>
          <w:p w14:paraId="69A227CD" w14:textId="67BDDC49" w:rsidR="009747AD" w:rsidRPr="00B92376" w:rsidRDefault="009747AD" w:rsidP="001E3142">
            <w:pPr>
              <w:rPr>
                <w:b/>
                <w:sz w:val="28"/>
                <w:szCs w:val="28"/>
              </w:rPr>
            </w:pPr>
            <w:r w:rsidRPr="00B92376">
              <w:rPr>
                <w:b/>
                <w:sz w:val="28"/>
                <w:szCs w:val="28"/>
              </w:rPr>
              <w:lastRenderedPageBreak/>
              <w:t>Le</w:t>
            </w:r>
            <w:r w:rsidR="00974144" w:rsidRPr="00B92376">
              <w:rPr>
                <w:b/>
                <w:sz w:val="28"/>
                <w:szCs w:val="28"/>
              </w:rPr>
              <w:t>rnziele der Unterrichtseinheit „Biomembran“</w:t>
            </w:r>
          </w:p>
        </w:tc>
      </w:tr>
      <w:tr w:rsidR="009747AD" w:rsidRPr="00B92376" w14:paraId="4DC9F631" w14:textId="77777777" w:rsidTr="00CE458E">
        <w:tc>
          <w:tcPr>
            <w:tcW w:w="9465" w:type="dxa"/>
            <w:gridSpan w:val="4"/>
          </w:tcPr>
          <w:p w14:paraId="32C86B52" w14:textId="77777777" w:rsidR="009747AD" w:rsidRPr="00B92376" w:rsidRDefault="009747AD" w:rsidP="001E3142">
            <w:pPr>
              <w:rPr>
                <w:b/>
                <w:sz w:val="22"/>
                <w:szCs w:val="22"/>
              </w:rPr>
            </w:pPr>
            <w:r w:rsidRPr="00B92376">
              <w:rPr>
                <w:b/>
                <w:sz w:val="22"/>
                <w:szCs w:val="22"/>
              </w:rPr>
              <w:t>Chemische Grundlagen</w:t>
            </w:r>
          </w:p>
        </w:tc>
      </w:tr>
      <w:tr w:rsidR="007D11F6" w:rsidRPr="00B92376" w14:paraId="736D3D95" w14:textId="77777777" w:rsidTr="00CE458E">
        <w:tc>
          <w:tcPr>
            <w:tcW w:w="461" w:type="dxa"/>
          </w:tcPr>
          <w:p w14:paraId="57F681A1" w14:textId="77777777" w:rsidR="009747AD" w:rsidRPr="00B92376" w:rsidRDefault="009747AD" w:rsidP="001E3142">
            <w:pPr>
              <w:rPr>
                <w:b/>
                <w:sz w:val="20"/>
                <w:szCs w:val="20"/>
              </w:rPr>
            </w:pPr>
          </w:p>
        </w:tc>
        <w:tc>
          <w:tcPr>
            <w:tcW w:w="927" w:type="dxa"/>
            <w:shd w:val="clear" w:color="auto" w:fill="auto"/>
          </w:tcPr>
          <w:p w14:paraId="26D7D070" w14:textId="77777777" w:rsidR="009747AD" w:rsidRPr="00B92376" w:rsidRDefault="009747AD" w:rsidP="001E3142">
            <w:pPr>
              <w:rPr>
                <w:b/>
                <w:sz w:val="20"/>
                <w:szCs w:val="20"/>
              </w:rPr>
            </w:pPr>
            <w:r w:rsidRPr="00B92376">
              <w:rPr>
                <w:b/>
                <w:sz w:val="20"/>
                <w:szCs w:val="20"/>
              </w:rPr>
              <w:t>Niveau</w:t>
            </w:r>
          </w:p>
        </w:tc>
        <w:tc>
          <w:tcPr>
            <w:tcW w:w="6943" w:type="dxa"/>
            <w:shd w:val="clear" w:color="auto" w:fill="auto"/>
          </w:tcPr>
          <w:p w14:paraId="40640F16" w14:textId="77777777" w:rsidR="009747AD" w:rsidRPr="00B92376" w:rsidRDefault="009747AD" w:rsidP="001E3142">
            <w:pPr>
              <w:rPr>
                <w:b/>
                <w:sz w:val="20"/>
                <w:szCs w:val="20"/>
              </w:rPr>
            </w:pPr>
            <w:r w:rsidRPr="00B92376">
              <w:rPr>
                <w:b/>
                <w:sz w:val="20"/>
                <w:szCs w:val="20"/>
              </w:rPr>
              <w:t>Kenntnisse und Kompetenzen</w:t>
            </w:r>
          </w:p>
        </w:tc>
        <w:tc>
          <w:tcPr>
            <w:tcW w:w="1134" w:type="dxa"/>
            <w:shd w:val="clear" w:color="auto" w:fill="auto"/>
          </w:tcPr>
          <w:p w14:paraId="59A393E2" w14:textId="77777777" w:rsidR="009747AD" w:rsidRPr="00B92376" w:rsidRDefault="009747AD" w:rsidP="001E3142">
            <w:pPr>
              <w:rPr>
                <w:b/>
                <w:sz w:val="20"/>
                <w:szCs w:val="20"/>
              </w:rPr>
            </w:pPr>
            <w:r w:rsidRPr="00B92376">
              <w:rPr>
                <w:b/>
                <w:sz w:val="20"/>
                <w:szCs w:val="20"/>
              </w:rPr>
              <w:t>Reflexion</w:t>
            </w:r>
          </w:p>
        </w:tc>
      </w:tr>
      <w:tr w:rsidR="007D11F6" w:rsidRPr="00B92376" w14:paraId="439B8ACC" w14:textId="77777777" w:rsidTr="00CE458E">
        <w:tc>
          <w:tcPr>
            <w:tcW w:w="461" w:type="dxa"/>
          </w:tcPr>
          <w:p w14:paraId="40E08054" w14:textId="77777777" w:rsidR="009747AD" w:rsidRPr="00B92376" w:rsidRDefault="009747AD" w:rsidP="001E3142">
            <w:pPr>
              <w:rPr>
                <w:sz w:val="22"/>
                <w:szCs w:val="22"/>
              </w:rPr>
            </w:pPr>
            <w:r w:rsidRPr="00B92376">
              <w:rPr>
                <w:sz w:val="22"/>
                <w:szCs w:val="22"/>
              </w:rPr>
              <w:t>01</w:t>
            </w:r>
          </w:p>
        </w:tc>
        <w:tc>
          <w:tcPr>
            <w:tcW w:w="927" w:type="dxa"/>
            <w:shd w:val="clear" w:color="auto" w:fill="auto"/>
          </w:tcPr>
          <w:p w14:paraId="7FA7F273"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690D211B" w14:textId="29019629" w:rsidR="009747AD" w:rsidRPr="00B92376" w:rsidRDefault="009747AD" w:rsidP="001E3142">
            <w:pPr>
              <w:rPr>
                <w:sz w:val="22"/>
                <w:szCs w:val="22"/>
              </w:rPr>
            </w:pPr>
            <w:r w:rsidRPr="00B92376">
              <w:rPr>
                <w:sz w:val="22"/>
                <w:szCs w:val="22"/>
              </w:rPr>
              <w:t>Elektronenverteilung in unpolaren u</w:t>
            </w:r>
            <w:r w:rsidR="00A47380">
              <w:rPr>
                <w:sz w:val="22"/>
                <w:szCs w:val="22"/>
              </w:rPr>
              <w:t>nd polaren Bindungen darstellen</w:t>
            </w:r>
          </w:p>
        </w:tc>
        <w:tc>
          <w:tcPr>
            <w:tcW w:w="1134" w:type="dxa"/>
            <w:shd w:val="clear" w:color="auto" w:fill="auto"/>
          </w:tcPr>
          <w:p w14:paraId="37BC086A" w14:textId="77777777" w:rsidR="009747AD" w:rsidRPr="00B92376" w:rsidRDefault="009747AD" w:rsidP="001E3142">
            <w:pPr>
              <w:rPr>
                <w:sz w:val="22"/>
                <w:szCs w:val="22"/>
              </w:rPr>
            </w:pPr>
          </w:p>
        </w:tc>
      </w:tr>
      <w:tr w:rsidR="007D11F6" w:rsidRPr="00B92376" w14:paraId="1E6B5875" w14:textId="77777777" w:rsidTr="00CE458E">
        <w:tc>
          <w:tcPr>
            <w:tcW w:w="461" w:type="dxa"/>
          </w:tcPr>
          <w:p w14:paraId="4128881B" w14:textId="77777777" w:rsidR="009747AD" w:rsidRPr="00B92376" w:rsidRDefault="009747AD" w:rsidP="001E3142">
            <w:pPr>
              <w:rPr>
                <w:sz w:val="22"/>
                <w:szCs w:val="22"/>
              </w:rPr>
            </w:pPr>
            <w:r w:rsidRPr="00B92376">
              <w:rPr>
                <w:sz w:val="22"/>
                <w:szCs w:val="22"/>
              </w:rPr>
              <w:t>02</w:t>
            </w:r>
          </w:p>
        </w:tc>
        <w:tc>
          <w:tcPr>
            <w:tcW w:w="927" w:type="dxa"/>
            <w:shd w:val="clear" w:color="auto" w:fill="auto"/>
          </w:tcPr>
          <w:p w14:paraId="4AFA3F09" w14:textId="77777777" w:rsidR="009747AD" w:rsidRPr="00B92376" w:rsidRDefault="009747AD" w:rsidP="001E3142">
            <w:pPr>
              <w:rPr>
                <w:sz w:val="22"/>
                <w:szCs w:val="22"/>
              </w:rPr>
            </w:pPr>
            <w:proofErr w:type="spellStart"/>
            <w:r w:rsidRPr="00B92376">
              <w:rPr>
                <w:sz w:val="22"/>
                <w:szCs w:val="22"/>
              </w:rPr>
              <w:t>Reorg</w:t>
            </w:r>
            <w:proofErr w:type="spellEnd"/>
            <w:r w:rsidRPr="00B92376">
              <w:rPr>
                <w:sz w:val="22"/>
                <w:szCs w:val="22"/>
              </w:rPr>
              <w:t xml:space="preserve"> </w:t>
            </w:r>
          </w:p>
        </w:tc>
        <w:tc>
          <w:tcPr>
            <w:tcW w:w="6943" w:type="dxa"/>
            <w:shd w:val="clear" w:color="auto" w:fill="auto"/>
          </w:tcPr>
          <w:p w14:paraId="7D512431" w14:textId="3CEA7517" w:rsidR="009747AD" w:rsidRPr="00B92376" w:rsidRDefault="009747AD" w:rsidP="00F55C46">
            <w:pPr>
              <w:rPr>
                <w:sz w:val="22"/>
                <w:szCs w:val="22"/>
              </w:rPr>
            </w:pPr>
            <w:r w:rsidRPr="00B92376">
              <w:rPr>
                <w:sz w:val="22"/>
                <w:szCs w:val="22"/>
              </w:rPr>
              <w:t>Bildung einer unpolaren bzw. polaren Elektronenpaarbindung auf der Basis der Elektronegativität von Atomen erklären</w:t>
            </w:r>
          </w:p>
        </w:tc>
        <w:tc>
          <w:tcPr>
            <w:tcW w:w="1134" w:type="dxa"/>
            <w:shd w:val="clear" w:color="auto" w:fill="auto"/>
          </w:tcPr>
          <w:p w14:paraId="2CE66988" w14:textId="77777777" w:rsidR="009747AD" w:rsidRPr="00B92376" w:rsidRDefault="009747AD" w:rsidP="001E3142">
            <w:pPr>
              <w:rPr>
                <w:sz w:val="22"/>
                <w:szCs w:val="22"/>
              </w:rPr>
            </w:pPr>
          </w:p>
        </w:tc>
      </w:tr>
      <w:tr w:rsidR="007D11F6" w:rsidRPr="00B92376" w14:paraId="61B9250F" w14:textId="77777777" w:rsidTr="00CE458E">
        <w:tc>
          <w:tcPr>
            <w:tcW w:w="461" w:type="dxa"/>
          </w:tcPr>
          <w:p w14:paraId="172D3003" w14:textId="77777777" w:rsidR="009747AD" w:rsidRPr="00B92376" w:rsidRDefault="009747AD" w:rsidP="001E3142">
            <w:pPr>
              <w:rPr>
                <w:sz w:val="22"/>
                <w:szCs w:val="22"/>
              </w:rPr>
            </w:pPr>
            <w:r w:rsidRPr="00B92376">
              <w:rPr>
                <w:sz w:val="22"/>
                <w:szCs w:val="22"/>
              </w:rPr>
              <w:t>03</w:t>
            </w:r>
          </w:p>
        </w:tc>
        <w:tc>
          <w:tcPr>
            <w:tcW w:w="927" w:type="dxa"/>
            <w:shd w:val="clear" w:color="auto" w:fill="auto"/>
          </w:tcPr>
          <w:p w14:paraId="3B979CB6"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4263BFBE" w14:textId="143D17A3" w:rsidR="009747AD" w:rsidRPr="00B92376" w:rsidRDefault="009747AD" w:rsidP="001E3142">
            <w:pPr>
              <w:rPr>
                <w:sz w:val="22"/>
                <w:szCs w:val="22"/>
              </w:rPr>
            </w:pPr>
            <w:r w:rsidRPr="00B92376">
              <w:rPr>
                <w:sz w:val="22"/>
                <w:szCs w:val="22"/>
              </w:rPr>
              <w:t xml:space="preserve">Partialladungen und </w:t>
            </w:r>
            <w:r w:rsidR="00A47380">
              <w:rPr>
                <w:sz w:val="22"/>
                <w:szCs w:val="22"/>
              </w:rPr>
              <w:t>Elementarladungen unterscheiden</w:t>
            </w:r>
          </w:p>
        </w:tc>
        <w:tc>
          <w:tcPr>
            <w:tcW w:w="1134" w:type="dxa"/>
            <w:shd w:val="clear" w:color="auto" w:fill="auto"/>
          </w:tcPr>
          <w:p w14:paraId="07BFBCC2" w14:textId="77777777" w:rsidR="009747AD" w:rsidRPr="00B92376" w:rsidRDefault="009747AD" w:rsidP="001E3142">
            <w:pPr>
              <w:rPr>
                <w:sz w:val="22"/>
                <w:szCs w:val="22"/>
              </w:rPr>
            </w:pPr>
          </w:p>
        </w:tc>
      </w:tr>
      <w:tr w:rsidR="007D11F6" w:rsidRPr="00B92376" w14:paraId="0495690B" w14:textId="77777777" w:rsidTr="00CE458E">
        <w:tc>
          <w:tcPr>
            <w:tcW w:w="461" w:type="dxa"/>
          </w:tcPr>
          <w:p w14:paraId="16CF8E56" w14:textId="77777777" w:rsidR="009747AD" w:rsidRPr="00B92376" w:rsidRDefault="009747AD" w:rsidP="001E3142">
            <w:pPr>
              <w:rPr>
                <w:sz w:val="22"/>
                <w:szCs w:val="22"/>
              </w:rPr>
            </w:pPr>
            <w:r w:rsidRPr="00B92376">
              <w:rPr>
                <w:sz w:val="22"/>
                <w:szCs w:val="22"/>
              </w:rPr>
              <w:t>04</w:t>
            </w:r>
          </w:p>
        </w:tc>
        <w:tc>
          <w:tcPr>
            <w:tcW w:w="927" w:type="dxa"/>
            <w:shd w:val="clear" w:color="auto" w:fill="auto"/>
          </w:tcPr>
          <w:p w14:paraId="33944392"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59F11912" w14:textId="255DF88C" w:rsidR="009747AD" w:rsidRPr="00B92376" w:rsidRDefault="009747AD" w:rsidP="001E3142">
            <w:pPr>
              <w:rPr>
                <w:sz w:val="22"/>
                <w:szCs w:val="22"/>
              </w:rPr>
            </w:pPr>
            <w:r w:rsidRPr="00B92376">
              <w:rPr>
                <w:sz w:val="22"/>
                <w:szCs w:val="22"/>
              </w:rPr>
              <w:t xml:space="preserve">Polaren Aufbau </w:t>
            </w:r>
            <w:r w:rsidR="00A47380">
              <w:rPr>
                <w:sz w:val="22"/>
                <w:szCs w:val="22"/>
              </w:rPr>
              <w:t>eines Wassermoleküls darstellen</w:t>
            </w:r>
          </w:p>
        </w:tc>
        <w:tc>
          <w:tcPr>
            <w:tcW w:w="1134" w:type="dxa"/>
            <w:shd w:val="clear" w:color="auto" w:fill="auto"/>
          </w:tcPr>
          <w:p w14:paraId="115BA9FF" w14:textId="77777777" w:rsidR="009747AD" w:rsidRPr="00B92376" w:rsidRDefault="009747AD" w:rsidP="001E3142">
            <w:pPr>
              <w:rPr>
                <w:sz w:val="22"/>
                <w:szCs w:val="22"/>
              </w:rPr>
            </w:pPr>
          </w:p>
        </w:tc>
      </w:tr>
      <w:tr w:rsidR="007D11F6" w:rsidRPr="00B92376" w14:paraId="2CE2565F" w14:textId="77777777" w:rsidTr="00CE458E">
        <w:tc>
          <w:tcPr>
            <w:tcW w:w="461" w:type="dxa"/>
          </w:tcPr>
          <w:p w14:paraId="72EB7075" w14:textId="77777777" w:rsidR="009747AD" w:rsidRPr="00B92376" w:rsidRDefault="009747AD" w:rsidP="001E3142">
            <w:pPr>
              <w:rPr>
                <w:sz w:val="22"/>
                <w:szCs w:val="22"/>
              </w:rPr>
            </w:pPr>
            <w:r w:rsidRPr="00B92376">
              <w:rPr>
                <w:sz w:val="22"/>
                <w:szCs w:val="22"/>
              </w:rPr>
              <w:t>05</w:t>
            </w:r>
          </w:p>
        </w:tc>
        <w:tc>
          <w:tcPr>
            <w:tcW w:w="927" w:type="dxa"/>
            <w:shd w:val="clear" w:color="auto" w:fill="auto"/>
          </w:tcPr>
          <w:p w14:paraId="4D4631D0"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18F1D567" w14:textId="377966DA" w:rsidR="009747AD" w:rsidRPr="00B92376" w:rsidRDefault="009747AD" w:rsidP="001E3142">
            <w:pPr>
              <w:rPr>
                <w:sz w:val="22"/>
                <w:szCs w:val="22"/>
              </w:rPr>
            </w:pPr>
            <w:r w:rsidRPr="00B92376">
              <w:rPr>
                <w:sz w:val="22"/>
                <w:szCs w:val="22"/>
              </w:rPr>
              <w:t>Wirkung von Wasser als Lösungsmittel auf der Molekül- bzw. Tei</w:t>
            </w:r>
            <w:r w:rsidRPr="00B92376">
              <w:rPr>
                <w:sz w:val="22"/>
                <w:szCs w:val="22"/>
              </w:rPr>
              <w:t>l</w:t>
            </w:r>
            <w:r w:rsidR="00A47380">
              <w:rPr>
                <w:sz w:val="22"/>
                <w:szCs w:val="22"/>
              </w:rPr>
              <w:t>chenebene beschreiben</w:t>
            </w:r>
          </w:p>
        </w:tc>
        <w:tc>
          <w:tcPr>
            <w:tcW w:w="1134" w:type="dxa"/>
            <w:shd w:val="clear" w:color="auto" w:fill="auto"/>
          </w:tcPr>
          <w:p w14:paraId="109485EC" w14:textId="77777777" w:rsidR="009747AD" w:rsidRPr="00B92376" w:rsidRDefault="009747AD" w:rsidP="001E3142">
            <w:pPr>
              <w:rPr>
                <w:sz w:val="22"/>
                <w:szCs w:val="22"/>
              </w:rPr>
            </w:pPr>
          </w:p>
        </w:tc>
      </w:tr>
      <w:tr w:rsidR="007D11F6" w:rsidRPr="00B92376" w14:paraId="761C95F2" w14:textId="77777777" w:rsidTr="00CE458E">
        <w:tc>
          <w:tcPr>
            <w:tcW w:w="461" w:type="dxa"/>
          </w:tcPr>
          <w:p w14:paraId="021857BA" w14:textId="77777777" w:rsidR="009747AD" w:rsidRPr="00B92376" w:rsidRDefault="009747AD" w:rsidP="001E3142">
            <w:pPr>
              <w:rPr>
                <w:sz w:val="22"/>
                <w:szCs w:val="22"/>
              </w:rPr>
            </w:pPr>
            <w:r w:rsidRPr="00B92376">
              <w:rPr>
                <w:sz w:val="22"/>
                <w:szCs w:val="22"/>
              </w:rPr>
              <w:t>06</w:t>
            </w:r>
          </w:p>
        </w:tc>
        <w:tc>
          <w:tcPr>
            <w:tcW w:w="927" w:type="dxa"/>
            <w:shd w:val="clear" w:color="auto" w:fill="auto"/>
          </w:tcPr>
          <w:p w14:paraId="7AEA2C8B"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04BBD6A0" w14:textId="031A4749" w:rsidR="009747AD" w:rsidRPr="00B92376" w:rsidRDefault="009747AD" w:rsidP="001E3142">
            <w:pPr>
              <w:rPr>
                <w:sz w:val="22"/>
                <w:szCs w:val="22"/>
              </w:rPr>
            </w:pPr>
            <w:r w:rsidRPr="00B92376">
              <w:rPr>
                <w:sz w:val="22"/>
                <w:szCs w:val="22"/>
              </w:rPr>
              <w:t>Wasserlösliche (hydrophile) Teilchen bzw. Moleküle von wasseru</w:t>
            </w:r>
            <w:r w:rsidRPr="00B92376">
              <w:rPr>
                <w:sz w:val="22"/>
                <w:szCs w:val="22"/>
              </w:rPr>
              <w:t>n</w:t>
            </w:r>
            <w:r w:rsidRPr="00B92376">
              <w:rPr>
                <w:sz w:val="22"/>
                <w:szCs w:val="22"/>
              </w:rPr>
              <w:t>löslic</w:t>
            </w:r>
            <w:r w:rsidR="00A47380">
              <w:rPr>
                <w:sz w:val="22"/>
                <w:szCs w:val="22"/>
              </w:rPr>
              <w:t>hen (hydrophoben) unterscheiden</w:t>
            </w:r>
          </w:p>
        </w:tc>
        <w:tc>
          <w:tcPr>
            <w:tcW w:w="1134" w:type="dxa"/>
            <w:shd w:val="clear" w:color="auto" w:fill="auto"/>
          </w:tcPr>
          <w:p w14:paraId="35256190" w14:textId="77777777" w:rsidR="009747AD" w:rsidRPr="00B92376" w:rsidRDefault="009747AD" w:rsidP="001E3142">
            <w:pPr>
              <w:rPr>
                <w:sz w:val="22"/>
                <w:szCs w:val="22"/>
              </w:rPr>
            </w:pPr>
          </w:p>
        </w:tc>
      </w:tr>
      <w:tr w:rsidR="007D11F6" w:rsidRPr="00B92376" w14:paraId="795965C9" w14:textId="77777777" w:rsidTr="00CE458E">
        <w:tc>
          <w:tcPr>
            <w:tcW w:w="461" w:type="dxa"/>
          </w:tcPr>
          <w:p w14:paraId="41B14D70" w14:textId="77777777" w:rsidR="009747AD" w:rsidRPr="00B92376" w:rsidRDefault="009747AD" w:rsidP="001E3142">
            <w:pPr>
              <w:rPr>
                <w:sz w:val="22"/>
                <w:szCs w:val="22"/>
              </w:rPr>
            </w:pPr>
            <w:r w:rsidRPr="00B92376">
              <w:rPr>
                <w:sz w:val="22"/>
                <w:szCs w:val="22"/>
              </w:rPr>
              <w:t>07</w:t>
            </w:r>
          </w:p>
        </w:tc>
        <w:tc>
          <w:tcPr>
            <w:tcW w:w="927" w:type="dxa"/>
            <w:shd w:val="clear" w:color="auto" w:fill="auto"/>
          </w:tcPr>
          <w:p w14:paraId="49F4AA83" w14:textId="77777777" w:rsidR="009747AD" w:rsidRPr="00B92376" w:rsidRDefault="009747AD" w:rsidP="001E3142">
            <w:pPr>
              <w:rPr>
                <w:sz w:val="22"/>
                <w:szCs w:val="22"/>
              </w:rPr>
            </w:pPr>
            <w:r w:rsidRPr="00B92376">
              <w:rPr>
                <w:sz w:val="22"/>
                <w:szCs w:val="22"/>
              </w:rPr>
              <w:t>Trans</w:t>
            </w:r>
          </w:p>
        </w:tc>
        <w:tc>
          <w:tcPr>
            <w:tcW w:w="6943" w:type="dxa"/>
            <w:shd w:val="clear" w:color="auto" w:fill="auto"/>
          </w:tcPr>
          <w:p w14:paraId="4A3E41D9" w14:textId="42617152" w:rsidR="009747AD" w:rsidRPr="00B92376" w:rsidRDefault="009747AD" w:rsidP="001E3142">
            <w:pPr>
              <w:rPr>
                <w:sz w:val="22"/>
                <w:szCs w:val="22"/>
              </w:rPr>
            </w:pPr>
            <w:r w:rsidRPr="00B92376">
              <w:rPr>
                <w:sz w:val="22"/>
                <w:szCs w:val="22"/>
              </w:rPr>
              <w:t xml:space="preserve">Wasserlöslichkeit von komplex aufgebauten, organischen Molekülen </w:t>
            </w:r>
            <w:r w:rsidR="00A47380">
              <w:rPr>
                <w:sz w:val="22"/>
                <w:szCs w:val="22"/>
              </w:rPr>
              <w:t>einschätzen</w:t>
            </w:r>
          </w:p>
        </w:tc>
        <w:tc>
          <w:tcPr>
            <w:tcW w:w="1134" w:type="dxa"/>
            <w:shd w:val="clear" w:color="auto" w:fill="auto"/>
          </w:tcPr>
          <w:p w14:paraId="51710F00" w14:textId="77777777" w:rsidR="009747AD" w:rsidRPr="00B92376" w:rsidRDefault="009747AD" w:rsidP="001E3142">
            <w:pPr>
              <w:rPr>
                <w:sz w:val="22"/>
                <w:szCs w:val="22"/>
              </w:rPr>
            </w:pPr>
          </w:p>
        </w:tc>
      </w:tr>
      <w:tr w:rsidR="009747AD" w:rsidRPr="00B92376" w14:paraId="03AD5A5A" w14:textId="77777777" w:rsidTr="00CE458E">
        <w:tc>
          <w:tcPr>
            <w:tcW w:w="9465" w:type="dxa"/>
            <w:gridSpan w:val="4"/>
          </w:tcPr>
          <w:p w14:paraId="75A2DAB5" w14:textId="77777777" w:rsidR="009747AD" w:rsidRPr="00B92376" w:rsidRDefault="009747AD" w:rsidP="001E3142">
            <w:pPr>
              <w:rPr>
                <w:b/>
                <w:sz w:val="22"/>
                <w:szCs w:val="22"/>
              </w:rPr>
            </w:pPr>
            <w:r w:rsidRPr="00B92376">
              <w:rPr>
                <w:b/>
                <w:sz w:val="22"/>
                <w:szCs w:val="22"/>
              </w:rPr>
              <w:t xml:space="preserve">Chemischer Aufbau von Membranlipiden </w:t>
            </w:r>
          </w:p>
        </w:tc>
      </w:tr>
      <w:tr w:rsidR="009747AD" w:rsidRPr="00B92376" w14:paraId="29E4DDB7" w14:textId="77777777" w:rsidTr="00CE458E">
        <w:tc>
          <w:tcPr>
            <w:tcW w:w="461" w:type="dxa"/>
          </w:tcPr>
          <w:p w14:paraId="2C6FE745" w14:textId="77777777" w:rsidR="009747AD" w:rsidRPr="00B92376" w:rsidRDefault="009747AD" w:rsidP="001E3142">
            <w:pPr>
              <w:rPr>
                <w:b/>
                <w:sz w:val="20"/>
                <w:szCs w:val="20"/>
              </w:rPr>
            </w:pPr>
          </w:p>
        </w:tc>
        <w:tc>
          <w:tcPr>
            <w:tcW w:w="927" w:type="dxa"/>
            <w:shd w:val="clear" w:color="auto" w:fill="auto"/>
          </w:tcPr>
          <w:p w14:paraId="5C07FADC" w14:textId="77777777" w:rsidR="009747AD" w:rsidRPr="00B92376" w:rsidRDefault="009747AD" w:rsidP="001E3142">
            <w:pPr>
              <w:rPr>
                <w:b/>
                <w:sz w:val="20"/>
                <w:szCs w:val="20"/>
              </w:rPr>
            </w:pPr>
            <w:r w:rsidRPr="00B92376">
              <w:rPr>
                <w:b/>
                <w:sz w:val="20"/>
                <w:szCs w:val="20"/>
              </w:rPr>
              <w:t>Niveau</w:t>
            </w:r>
          </w:p>
        </w:tc>
        <w:tc>
          <w:tcPr>
            <w:tcW w:w="6943" w:type="dxa"/>
            <w:shd w:val="clear" w:color="auto" w:fill="auto"/>
          </w:tcPr>
          <w:p w14:paraId="392FBDFD" w14:textId="77777777" w:rsidR="009747AD" w:rsidRPr="00B92376" w:rsidRDefault="009747AD" w:rsidP="001E3142">
            <w:pPr>
              <w:rPr>
                <w:b/>
                <w:sz w:val="20"/>
                <w:szCs w:val="20"/>
              </w:rPr>
            </w:pPr>
            <w:r w:rsidRPr="00B92376">
              <w:rPr>
                <w:b/>
                <w:sz w:val="20"/>
                <w:szCs w:val="20"/>
              </w:rPr>
              <w:t>Kenntnisse und Kompetenzen</w:t>
            </w:r>
          </w:p>
        </w:tc>
        <w:tc>
          <w:tcPr>
            <w:tcW w:w="1134" w:type="dxa"/>
            <w:shd w:val="clear" w:color="auto" w:fill="auto"/>
          </w:tcPr>
          <w:p w14:paraId="7798543F" w14:textId="77777777" w:rsidR="009747AD" w:rsidRPr="00B92376" w:rsidRDefault="009747AD" w:rsidP="001E3142">
            <w:pPr>
              <w:rPr>
                <w:b/>
                <w:sz w:val="20"/>
                <w:szCs w:val="20"/>
              </w:rPr>
            </w:pPr>
            <w:r w:rsidRPr="00B92376">
              <w:rPr>
                <w:b/>
                <w:sz w:val="20"/>
                <w:szCs w:val="20"/>
              </w:rPr>
              <w:t>Reflexion</w:t>
            </w:r>
          </w:p>
        </w:tc>
      </w:tr>
      <w:tr w:rsidR="009747AD" w:rsidRPr="00B92376" w14:paraId="00F10BDC" w14:textId="77777777" w:rsidTr="00CE458E">
        <w:tc>
          <w:tcPr>
            <w:tcW w:w="461" w:type="dxa"/>
          </w:tcPr>
          <w:p w14:paraId="4C1A6D74" w14:textId="77777777" w:rsidR="009747AD" w:rsidRPr="00B92376" w:rsidRDefault="009747AD" w:rsidP="001E3142">
            <w:pPr>
              <w:rPr>
                <w:sz w:val="22"/>
                <w:szCs w:val="22"/>
              </w:rPr>
            </w:pPr>
            <w:r w:rsidRPr="00B92376">
              <w:rPr>
                <w:sz w:val="22"/>
                <w:szCs w:val="22"/>
              </w:rPr>
              <w:t>08</w:t>
            </w:r>
          </w:p>
        </w:tc>
        <w:tc>
          <w:tcPr>
            <w:tcW w:w="927" w:type="dxa"/>
            <w:shd w:val="clear" w:color="auto" w:fill="auto"/>
          </w:tcPr>
          <w:p w14:paraId="2CE5C8EB"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0659A7AE" w14:textId="0E950913" w:rsidR="009747AD" w:rsidRPr="00B92376" w:rsidRDefault="009747AD" w:rsidP="001E3142">
            <w:pPr>
              <w:rPr>
                <w:sz w:val="22"/>
                <w:szCs w:val="22"/>
              </w:rPr>
            </w:pPr>
            <w:r w:rsidRPr="00B92376">
              <w:rPr>
                <w:sz w:val="22"/>
                <w:szCs w:val="22"/>
              </w:rPr>
              <w:t>Chemischen Aufbau von Fettsäuren (Carbonsäuren) und von Glyc</w:t>
            </w:r>
            <w:r w:rsidRPr="00B92376">
              <w:rPr>
                <w:sz w:val="22"/>
                <w:szCs w:val="22"/>
              </w:rPr>
              <w:t>e</w:t>
            </w:r>
            <w:r w:rsidRPr="00B92376">
              <w:rPr>
                <w:sz w:val="22"/>
                <w:szCs w:val="22"/>
              </w:rPr>
              <w:t>rol</w:t>
            </w:r>
            <w:r w:rsidR="00A47380">
              <w:rPr>
                <w:sz w:val="22"/>
                <w:szCs w:val="22"/>
              </w:rPr>
              <w:t xml:space="preserve"> mit Strukturformeln darstellen</w:t>
            </w:r>
          </w:p>
        </w:tc>
        <w:tc>
          <w:tcPr>
            <w:tcW w:w="1134" w:type="dxa"/>
            <w:shd w:val="clear" w:color="auto" w:fill="auto"/>
          </w:tcPr>
          <w:p w14:paraId="38827C8D" w14:textId="77777777" w:rsidR="009747AD" w:rsidRPr="00B92376" w:rsidRDefault="009747AD" w:rsidP="001E3142">
            <w:pPr>
              <w:rPr>
                <w:sz w:val="22"/>
                <w:szCs w:val="22"/>
              </w:rPr>
            </w:pPr>
          </w:p>
        </w:tc>
      </w:tr>
      <w:tr w:rsidR="009747AD" w:rsidRPr="00B92376" w14:paraId="1C35421A" w14:textId="77777777" w:rsidTr="00CE458E">
        <w:tc>
          <w:tcPr>
            <w:tcW w:w="461" w:type="dxa"/>
          </w:tcPr>
          <w:p w14:paraId="3A60BA35" w14:textId="77777777" w:rsidR="009747AD" w:rsidRPr="00B92376" w:rsidRDefault="009747AD" w:rsidP="001E3142">
            <w:pPr>
              <w:rPr>
                <w:sz w:val="22"/>
                <w:szCs w:val="22"/>
              </w:rPr>
            </w:pPr>
            <w:r w:rsidRPr="00B92376">
              <w:rPr>
                <w:sz w:val="22"/>
                <w:szCs w:val="22"/>
              </w:rPr>
              <w:t>09</w:t>
            </w:r>
          </w:p>
        </w:tc>
        <w:tc>
          <w:tcPr>
            <w:tcW w:w="927" w:type="dxa"/>
            <w:shd w:val="clear" w:color="auto" w:fill="auto"/>
          </w:tcPr>
          <w:p w14:paraId="2BD46171"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0DAAF75B" w14:textId="710CBE14" w:rsidR="009747AD" w:rsidRPr="00B92376" w:rsidRDefault="009747AD" w:rsidP="001E3142">
            <w:pPr>
              <w:rPr>
                <w:sz w:val="22"/>
                <w:szCs w:val="22"/>
              </w:rPr>
            </w:pPr>
            <w:r w:rsidRPr="00B92376">
              <w:rPr>
                <w:sz w:val="22"/>
                <w:szCs w:val="22"/>
              </w:rPr>
              <w:t xml:space="preserve">Hydroxyl- und Carboxylgruppe als </w:t>
            </w:r>
            <w:r w:rsidR="00A47380">
              <w:rPr>
                <w:sz w:val="22"/>
                <w:szCs w:val="22"/>
              </w:rPr>
              <w:t>funktionelle Gruppen erkennen</w:t>
            </w:r>
          </w:p>
        </w:tc>
        <w:tc>
          <w:tcPr>
            <w:tcW w:w="1134" w:type="dxa"/>
            <w:shd w:val="clear" w:color="auto" w:fill="auto"/>
          </w:tcPr>
          <w:p w14:paraId="72E02696" w14:textId="77777777" w:rsidR="009747AD" w:rsidRPr="00B92376" w:rsidRDefault="009747AD" w:rsidP="001E3142">
            <w:pPr>
              <w:rPr>
                <w:sz w:val="22"/>
                <w:szCs w:val="22"/>
              </w:rPr>
            </w:pPr>
          </w:p>
        </w:tc>
      </w:tr>
      <w:tr w:rsidR="009747AD" w:rsidRPr="00B92376" w14:paraId="5A88D165" w14:textId="77777777" w:rsidTr="00CE458E">
        <w:trPr>
          <w:trHeight w:val="523"/>
        </w:trPr>
        <w:tc>
          <w:tcPr>
            <w:tcW w:w="461" w:type="dxa"/>
          </w:tcPr>
          <w:p w14:paraId="4235B1CB" w14:textId="77777777" w:rsidR="009747AD" w:rsidRPr="00B92376" w:rsidRDefault="009747AD" w:rsidP="001E3142">
            <w:pPr>
              <w:rPr>
                <w:sz w:val="22"/>
                <w:szCs w:val="22"/>
              </w:rPr>
            </w:pPr>
            <w:r w:rsidRPr="00B92376">
              <w:rPr>
                <w:sz w:val="22"/>
                <w:szCs w:val="22"/>
              </w:rPr>
              <w:t>10</w:t>
            </w:r>
          </w:p>
        </w:tc>
        <w:tc>
          <w:tcPr>
            <w:tcW w:w="927" w:type="dxa"/>
            <w:shd w:val="clear" w:color="auto" w:fill="auto"/>
          </w:tcPr>
          <w:p w14:paraId="20F28420"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12C38F21" w14:textId="3C0CE9FB" w:rsidR="009747AD" w:rsidRPr="00B92376" w:rsidRDefault="009747AD" w:rsidP="001E3142">
            <w:pPr>
              <w:rPr>
                <w:sz w:val="22"/>
                <w:szCs w:val="22"/>
              </w:rPr>
            </w:pPr>
            <w:r w:rsidRPr="00B92376">
              <w:rPr>
                <w:sz w:val="22"/>
                <w:szCs w:val="22"/>
              </w:rPr>
              <w:t>Bildung einer Esterbindung in der Reaktion des Alkohols Glycerol mit einer Carbonsäure</w:t>
            </w:r>
            <w:r w:rsidR="00A47380">
              <w:rPr>
                <w:sz w:val="22"/>
                <w:szCs w:val="22"/>
              </w:rPr>
              <w:t xml:space="preserve"> mit Strukturformeln darstellen</w:t>
            </w:r>
          </w:p>
        </w:tc>
        <w:tc>
          <w:tcPr>
            <w:tcW w:w="1134" w:type="dxa"/>
            <w:shd w:val="clear" w:color="auto" w:fill="auto"/>
          </w:tcPr>
          <w:p w14:paraId="73568DBF" w14:textId="77777777" w:rsidR="009747AD" w:rsidRPr="00B92376" w:rsidRDefault="009747AD" w:rsidP="001E3142">
            <w:pPr>
              <w:rPr>
                <w:sz w:val="22"/>
                <w:szCs w:val="22"/>
              </w:rPr>
            </w:pPr>
          </w:p>
        </w:tc>
      </w:tr>
      <w:tr w:rsidR="009747AD" w:rsidRPr="00B92376" w14:paraId="1B051D27" w14:textId="77777777" w:rsidTr="00CE458E">
        <w:trPr>
          <w:trHeight w:val="201"/>
        </w:trPr>
        <w:tc>
          <w:tcPr>
            <w:tcW w:w="461" w:type="dxa"/>
          </w:tcPr>
          <w:p w14:paraId="4DD5F704" w14:textId="77777777" w:rsidR="009747AD" w:rsidRPr="00B92376" w:rsidRDefault="009747AD" w:rsidP="001E3142">
            <w:pPr>
              <w:rPr>
                <w:sz w:val="22"/>
                <w:szCs w:val="22"/>
              </w:rPr>
            </w:pPr>
            <w:r w:rsidRPr="00B92376">
              <w:rPr>
                <w:sz w:val="22"/>
                <w:szCs w:val="22"/>
              </w:rPr>
              <w:t>11</w:t>
            </w:r>
          </w:p>
        </w:tc>
        <w:tc>
          <w:tcPr>
            <w:tcW w:w="927" w:type="dxa"/>
            <w:shd w:val="clear" w:color="auto" w:fill="auto"/>
          </w:tcPr>
          <w:p w14:paraId="247240CD"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4E2CC4F9" w14:textId="7E464E95" w:rsidR="009747AD" w:rsidRPr="00B92376" w:rsidRDefault="009747AD" w:rsidP="001E3142">
            <w:pPr>
              <w:rPr>
                <w:sz w:val="22"/>
                <w:szCs w:val="22"/>
              </w:rPr>
            </w:pPr>
            <w:r w:rsidRPr="00B92376">
              <w:rPr>
                <w:sz w:val="22"/>
                <w:szCs w:val="22"/>
              </w:rPr>
              <w:t>Reaktionstypen Ko</w:t>
            </w:r>
            <w:r w:rsidR="00A47380">
              <w:rPr>
                <w:sz w:val="22"/>
                <w:szCs w:val="22"/>
              </w:rPr>
              <w:t>ndensation und Hydrolyse kennen</w:t>
            </w:r>
          </w:p>
        </w:tc>
        <w:tc>
          <w:tcPr>
            <w:tcW w:w="1134" w:type="dxa"/>
            <w:shd w:val="clear" w:color="auto" w:fill="auto"/>
          </w:tcPr>
          <w:p w14:paraId="268D6FC2" w14:textId="77777777" w:rsidR="009747AD" w:rsidRPr="00B92376" w:rsidRDefault="009747AD" w:rsidP="001E3142">
            <w:pPr>
              <w:rPr>
                <w:sz w:val="22"/>
                <w:szCs w:val="22"/>
              </w:rPr>
            </w:pPr>
          </w:p>
        </w:tc>
      </w:tr>
      <w:tr w:rsidR="009747AD" w:rsidRPr="00B92376" w14:paraId="5F9DE1A8" w14:textId="77777777" w:rsidTr="00CE458E">
        <w:tc>
          <w:tcPr>
            <w:tcW w:w="461" w:type="dxa"/>
          </w:tcPr>
          <w:p w14:paraId="2E3C1312" w14:textId="77777777" w:rsidR="009747AD" w:rsidRPr="00B92376" w:rsidRDefault="009747AD" w:rsidP="001E3142">
            <w:pPr>
              <w:rPr>
                <w:sz w:val="22"/>
                <w:szCs w:val="22"/>
              </w:rPr>
            </w:pPr>
            <w:r w:rsidRPr="00B92376">
              <w:rPr>
                <w:sz w:val="22"/>
                <w:szCs w:val="22"/>
              </w:rPr>
              <w:t>12</w:t>
            </w:r>
          </w:p>
        </w:tc>
        <w:tc>
          <w:tcPr>
            <w:tcW w:w="927" w:type="dxa"/>
            <w:shd w:val="clear" w:color="auto" w:fill="auto"/>
          </w:tcPr>
          <w:p w14:paraId="51B47254"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1292E3B9" w14:textId="73A376E3" w:rsidR="009747AD" w:rsidRPr="00B92376" w:rsidRDefault="009747AD" w:rsidP="001E3142">
            <w:pPr>
              <w:rPr>
                <w:sz w:val="22"/>
                <w:szCs w:val="22"/>
              </w:rPr>
            </w:pPr>
            <w:r w:rsidRPr="00B92376">
              <w:rPr>
                <w:sz w:val="22"/>
                <w:szCs w:val="22"/>
              </w:rPr>
              <w:t>Bildung von Triglyceriden in Reaktionsgleichungen mit Strukturfo</w:t>
            </w:r>
            <w:r w:rsidRPr="00B92376">
              <w:rPr>
                <w:sz w:val="22"/>
                <w:szCs w:val="22"/>
              </w:rPr>
              <w:t>r</w:t>
            </w:r>
            <w:r w:rsidR="00A47380">
              <w:rPr>
                <w:sz w:val="22"/>
                <w:szCs w:val="22"/>
              </w:rPr>
              <w:t>meln darstellen</w:t>
            </w:r>
          </w:p>
        </w:tc>
        <w:tc>
          <w:tcPr>
            <w:tcW w:w="1134" w:type="dxa"/>
            <w:shd w:val="clear" w:color="auto" w:fill="auto"/>
          </w:tcPr>
          <w:p w14:paraId="2836F691" w14:textId="77777777" w:rsidR="009747AD" w:rsidRPr="00B92376" w:rsidRDefault="009747AD" w:rsidP="001E3142">
            <w:pPr>
              <w:rPr>
                <w:sz w:val="22"/>
                <w:szCs w:val="22"/>
              </w:rPr>
            </w:pPr>
          </w:p>
        </w:tc>
      </w:tr>
      <w:tr w:rsidR="009747AD" w:rsidRPr="00B92376" w14:paraId="18859B43" w14:textId="77777777" w:rsidTr="00CE458E">
        <w:tc>
          <w:tcPr>
            <w:tcW w:w="461" w:type="dxa"/>
          </w:tcPr>
          <w:p w14:paraId="46E6C0B9" w14:textId="77777777" w:rsidR="009747AD" w:rsidRPr="00B92376" w:rsidRDefault="009747AD" w:rsidP="001E3142">
            <w:pPr>
              <w:rPr>
                <w:sz w:val="22"/>
                <w:szCs w:val="22"/>
              </w:rPr>
            </w:pPr>
            <w:r w:rsidRPr="00B92376">
              <w:rPr>
                <w:sz w:val="22"/>
                <w:szCs w:val="22"/>
              </w:rPr>
              <w:t>13</w:t>
            </w:r>
          </w:p>
        </w:tc>
        <w:tc>
          <w:tcPr>
            <w:tcW w:w="927" w:type="dxa"/>
            <w:shd w:val="clear" w:color="auto" w:fill="auto"/>
          </w:tcPr>
          <w:p w14:paraId="1D7C591E"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46739A8E" w14:textId="74FB9D52" w:rsidR="009747AD" w:rsidRPr="00B92376" w:rsidRDefault="009747AD" w:rsidP="001E3142">
            <w:pPr>
              <w:rPr>
                <w:sz w:val="22"/>
                <w:szCs w:val="22"/>
              </w:rPr>
            </w:pPr>
            <w:r w:rsidRPr="00B92376">
              <w:rPr>
                <w:sz w:val="22"/>
                <w:szCs w:val="22"/>
              </w:rPr>
              <w:t xml:space="preserve">Chemischen Aufbau eines Membranlipids am Beispiel des </w:t>
            </w:r>
            <w:proofErr w:type="spellStart"/>
            <w:r w:rsidRPr="00B92376">
              <w:rPr>
                <w:sz w:val="22"/>
                <w:szCs w:val="22"/>
              </w:rPr>
              <w:t>Pho</w:t>
            </w:r>
            <w:r w:rsidRPr="00B92376">
              <w:rPr>
                <w:sz w:val="22"/>
                <w:szCs w:val="22"/>
              </w:rPr>
              <w:t>s</w:t>
            </w:r>
            <w:r w:rsidRPr="00B92376">
              <w:rPr>
                <w:sz w:val="22"/>
                <w:szCs w:val="22"/>
              </w:rPr>
              <w:t>phatidyl</w:t>
            </w:r>
            <w:r w:rsidR="00A47380">
              <w:rPr>
                <w:sz w:val="22"/>
                <w:szCs w:val="22"/>
              </w:rPr>
              <w:t>cholins</w:t>
            </w:r>
            <w:proofErr w:type="spellEnd"/>
            <w:r w:rsidR="00A47380">
              <w:rPr>
                <w:sz w:val="22"/>
                <w:szCs w:val="22"/>
              </w:rPr>
              <w:t xml:space="preserve"> schematisch darstellen.</w:t>
            </w:r>
          </w:p>
        </w:tc>
        <w:tc>
          <w:tcPr>
            <w:tcW w:w="1134" w:type="dxa"/>
            <w:shd w:val="clear" w:color="auto" w:fill="auto"/>
          </w:tcPr>
          <w:p w14:paraId="5BFD1E70" w14:textId="77777777" w:rsidR="009747AD" w:rsidRPr="00B92376" w:rsidRDefault="009747AD" w:rsidP="001E3142">
            <w:pPr>
              <w:rPr>
                <w:sz w:val="22"/>
                <w:szCs w:val="22"/>
              </w:rPr>
            </w:pPr>
          </w:p>
        </w:tc>
      </w:tr>
      <w:tr w:rsidR="009747AD" w:rsidRPr="00B92376" w14:paraId="67DDD498" w14:textId="77777777" w:rsidTr="00CE458E">
        <w:tc>
          <w:tcPr>
            <w:tcW w:w="461" w:type="dxa"/>
          </w:tcPr>
          <w:p w14:paraId="58A21462" w14:textId="77777777" w:rsidR="009747AD" w:rsidRPr="00B92376" w:rsidRDefault="009747AD" w:rsidP="001E3142">
            <w:pPr>
              <w:rPr>
                <w:sz w:val="22"/>
                <w:szCs w:val="22"/>
              </w:rPr>
            </w:pPr>
            <w:r w:rsidRPr="00B92376">
              <w:rPr>
                <w:sz w:val="22"/>
                <w:szCs w:val="22"/>
              </w:rPr>
              <w:t>14</w:t>
            </w:r>
          </w:p>
        </w:tc>
        <w:tc>
          <w:tcPr>
            <w:tcW w:w="927" w:type="dxa"/>
            <w:shd w:val="clear" w:color="auto" w:fill="auto"/>
          </w:tcPr>
          <w:p w14:paraId="5CF4D289"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373DB0EE" w14:textId="74704347" w:rsidR="009747AD" w:rsidRPr="00B92376" w:rsidRDefault="009747AD" w:rsidP="001E3142">
            <w:pPr>
              <w:rPr>
                <w:sz w:val="22"/>
                <w:szCs w:val="22"/>
              </w:rPr>
            </w:pPr>
            <w:r w:rsidRPr="00B92376">
              <w:rPr>
                <w:sz w:val="22"/>
                <w:szCs w:val="22"/>
              </w:rPr>
              <w:t>Hydrophile und hydrophobe Ante</w:t>
            </w:r>
            <w:r w:rsidR="00A47380">
              <w:rPr>
                <w:sz w:val="22"/>
                <w:szCs w:val="22"/>
              </w:rPr>
              <w:t>ile einer Carbonsäure bestimmen</w:t>
            </w:r>
          </w:p>
        </w:tc>
        <w:tc>
          <w:tcPr>
            <w:tcW w:w="1134" w:type="dxa"/>
            <w:shd w:val="clear" w:color="auto" w:fill="auto"/>
          </w:tcPr>
          <w:p w14:paraId="54B96829" w14:textId="77777777" w:rsidR="009747AD" w:rsidRPr="00B92376" w:rsidRDefault="009747AD" w:rsidP="001E3142">
            <w:pPr>
              <w:rPr>
                <w:sz w:val="22"/>
                <w:szCs w:val="22"/>
              </w:rPr>
            </w:pPr>
          </w:p>
        </w:tc>
      </w:tr>
      <w:tr w:rsidR="009747AD" w:rsidRPr="00B92376" w14:paraId="054D5ABF" w14:textId="77777777" w:rsidTr="00CE458E">
        <w:tc>
          <w:tcPr>
            <w:tcW w:w="461" w:type="dxa"/>
          </w:tcPr>
          <w:p w14:paraId="4431B40B" w14:textId="77777777" w:rsidR="009747AD" w:rsidRPr="00B92376" w:rsidRDefault="009747AD" w:rsidP="001E3142">
            <w:pPr>
              <w:rPr>
                <w:sz w:val="22"/>
                <w:szCs w:val="22"/>
              </w:rPr>
            </w:pPr>
            <w:r w:rsidRPr="00B92376">
              <w:rPr>
                <w:sz w:val="22"/>
                <w:szCs w:val="22"/>
              </w:rPr>
              <w:t>15</w:t>
            </w:r>
          </w:p>
        </w:tc>
        <w:tc>
          <w:tcPr>
            <w:tcW w:w="927" w:type="dxa"/>
            <w:shd w:val="clear" w:color="auto" w:fill="auto"/>
          </w:tcPr>
          <w:p w14:paraId="41D4E842"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1FDEF2C9" w14:textId="3E662818" w:rsidR="009747AD" w:rsidRPr="00B92376" w:rsidRDefault="009747AD" w:rsidP="001E3142">
            <w:pPr>
              <w:rPr>
                <w:sz w:val="22"/>
                <w:szCs w:val="22"/>
              </w:rPr>
            </w:pPr>
            <w:r w:rsidRPr="00B92376">
              <w:rPr>
                <w:sz w:val="22"/>
                <w:szCs w:val="22"/>
              </w:rPr>
              <w:t>Hydrophile und hydrophobe Anteile von Triglyceriden und Membra</w:t>
            </w:r>
            <w:r w:rsidRPr="00B92376">
              <w:rPr>
                <w:sz w:val="22"/>
                <w:szCs w:val="22"/>
              </w:rPr>
              <w:t>n</w:t>
            </w:r>
            <w:r w:rsidR="00A47380">
              <w:rPr>
                <w:sz w:val="22"/>
                <w:szCs w:val="22"/>
              </w:rPr>
              <w:t>lipiden bestimmen</w:t>
            </w:r>
          </w:p>
        </w:tc>
        <w:tc>
          <w:tcPr>
            <w:tcW w:w="1134" w:type="dxa"/>
            <w:shd w:val="clear" w:color="auto" w:fill="auto"/>
          </w:tcPr>
          <w:p w14:paraId="4714D572" w14:textId="77777777" w:rsidR="009747AD" w:rsidRPr="00B92376" w:rsidRDefault="009747AD" w:rsidP="001E3142">
            <w:pPr>
              <w:rPr>
                <w:sz w:val="22"/>
                <w:szCs w:val="22"/>
              </w:rPr>
            </w:pPr>
          </w:p>
        </w:tc>
      </w:tr>
      <w:tr w:rsidR="009747AD" w:rsidRPr="00B92376" w14:paraId="31F99415" w14:textId="77777777" w:rsidTr="00CE458E">
        <w:tc>
          <w:tcPr>
            <w:tcW w:w="461" w:type="dxa"/>
          </w:tcPr>
          <w:p w14:paraId="039F0D2F" w14:textId="77777777" w:rsidR="009747AD" w:rsidRPr="00B92376" w:rsidRDefault="009747AD" w:rsidP="001E3142">
            <w:pPr>
              <w:rPr>
                <w:sz w:val="22"/>
                <w:szCs w:val="22"/>
              </w:rPr>
            </w:pPr>
            <w:r w:rsidRPr="00B92376">
              <w:rPr>
                <w:sz w:val="22"/>
                <w:szCs w:val="22"/>
              </w:rPr>
              <w:t>16</w:t>
            </w:r>
          </w:p>
        </w:tc>
        <w:tc>
          <w:tcPr>
            <w:tcW w:w="927" w:type="dxa"/>
            <w:shd w:val="clear" w:color="auto" w:fill="auto"/>
          </w:tcPr>
          <w:p w14:paraId="07C9759B" w14:textId="77777777" w:rsidR="009747AD" w:rsidRPr="00B92376" w:rsidRDefault="009747AD" w:rsidP="001E3142">
            <w:pPr>
              <w:rPr>
                <w:sz w:val="22"/>
                <w:szCs w:val="22"/>
              </w:rPr>
            </w:pPr>
            <w:r w:rsidRPr="00B92376">
              <w:rPr>
                <w:sz w:val="22"/>
                <w:szCs w:val="22"/>
              </w:rPr>
              <w:t>Trans</w:t>
            </w:r>
          </w:p>
        </w:tc>
        <w:tc>
          <w:tcPr>
            <w:tcW w:w="6943" w:type="dxa"/>
            <w:shd w:val="clear" w:color="auto" w:fill="auto"/>
          </w:tcPr>
          <w:p w14:paraId="56B17142" w14:textId="20388EFB" w:rsidR="009747AD" w:rsidRPr="00B92376" w:rsidRDefault="009747AD" w:rsidP="001E3142">
            <w:pPr>
              <w:rPr>
                <w:sz w:val="22"/>
                <w:szCs w:val="22"/>
              </w:rPr>
            </w:pPr>
            <w:r w:rsidRPr="00B92376">
              <w:rPr>
                <w:sz w:val="22"/>
                <w:szCs w:val="22"/>
              </w:rPr>
              <w:t>Bildung eines Membranlipids in einer Reaktionsgleichung mit Stru</w:t>
            </w:r>
            <w:r w:rsidRPr="00B92376">
              <w:rPr>
                <w:sz w:val="22"/>
                <w:szCs w:val="22"/>
              </w:rPr>
              <w:t>k</w:t>
            </w:r>
            <w:r w:rsidR="00A47380">
              <w:rPr>
                <w:sz w:val="22"/>
                <w:szCs w:val="22"/>
              </w:rPr>
              <w:t>turformeln darstellen</w:t>
            </w:r>
          </w:p>
        </w:tc>
        <w:tc>
          <w:tcPr>
            <w:tcW w:w="1134" w:type="dxa"/>
            <w:shd w:val="clear" w:color="auto" w:fill="auto"/>
          </w:tcPr>
          <w:p w14:paraId="7052C26C" w14:textId="77777777" w:rsidR="009747AD" w:rsidRPr="00B92376" w:rsidRDefault="009747AD" w:rsidP="001E3142">
            <w:pPr>
              <w:rPr>
                <w:sz w:val="22"/>
                <w:szCs w:val="22"/>
              </w:rPr>
            </w:pPr>
          </w:p>
        </w:tc>
      </w:tr>
      <w:tr w:rsidR="009747AD" w:rsidRPr="00B92376" w14:paraId="3B2422B7" w14:textId="77777777" w:rsidTr="00CE458E">
        <w:tc>
          <w:tcPr>
            <w:tcW w:w="9465" w:type="dxa"/>
            <w:gridSpan w:val="4"/>
          </w:tcPr>
          <w:p w14:paraId="4EB2C45E" w14:textId="77777777" w:rsidR="009747AD" w:rsidRPr="00B92376" w:rsidRDefault="009747AD" w:rsidP="001E3142">
            <w:pPr>
              <w:rPr>
                <w:b/>
                <w:sz w:val="22"/>
                <w:szCs w:val="22"/>
              </w:rPr>
            </w:pPr>
            <w:r w:rsidRPr="00B92376">
              <w:rPr>
                <w:b/>
                <w:sz w:val="22"/>
                <w:szCs w:val="22"/>
              </w:rPr>
              <w:t>Modellhafter Aufbau und Funktion der Biomembran</w:t>
            </w:r>
          </w:p>
        </w:tc>
      </w:tr>
      <w:tr w:rsidR="009747AD" w:rsidRPr="00B92376" w14:paraId="0C6D80B1" w14:textId="77777777" w:rsidTr="00CE458E">
        <w:tc>
          <w:tcPr>
            <w:tcW w:w="461" w:type="dxa"/>
          </w:tcPr>
          <w:p w14:paraId="745494C7" w14:textId="77777777" w:rsidR="009747AD" w:rsidRPr="00B92376" w:rsidRDefault="009747AD" w:rsidP="001E3142">
            <w:pPr>
              <w:rPr>
                <w:b/>
                <w:sz w:val="20"/>
                <w:szCs w:val="20"/>
              </w:rPr>
            </w:pPr>
          </w:p>
        </w:tc>
        <w:tc>
          <w:tcPr>
            <w:tcW w:w="927" w:type="dxa"/>
            <w:shd w:val="clear" w:color="auto" w:fill="auto"/>
          </w:tcPr>
          <w:p w14:paraId="6BDC8F60" w14:textId="77777777" w:rsidR="009747AD" w:rsidRPr="00B92376" w:rsidRDefault="009747AD" w:rsidP="001E3142">
            <w:pPr>
              <w:rPr>
                <w:b/>
                <w:sz w:val="20"/>
                <w:szCs w:val="20"/>
              </w:rPr>
            </w:pPr>
            <w:r w:rsidRPr="00B92376">
              <w:rPr>
                <w:b/>
                <w:sz w:val="20"/>
                <w:szCs w:val="20"/>
              </w:rPr>
              <w:t>Niveau</w:t>
            </w:r>
          </w:p>
        </w:tc>
        <w:tc>
          <w:tcPr>
            <w:tcW w:w="6943" w:type="dxa"/>
            <w:shd w:val="clear" w:color="auto" w:fill="auto"/>
          </w:tcPr>
          <w:p w14:paraId="07754419" w14:textId="77777777" w:rsidR="009747AD" w:rsidRPr="00B92376" w:rsidRDefault="009747AD" w:rsidP="001E3142">
            <w:pPr>
              <w:rPr>
                <w:b/>
                <w:sz w:val="20"/>
                <w:szCs w:val="20"/>
              </w:rPr>
            </w:pPr>
            <w:r w:rsidRPr="00B92376">
              <w:rPr>
                <w:b/>
                <w:sz w:val="20"/>
                <w:szCs w:val="20"/>
              </w:rPr>
              <w:t>Kenntnisse und Kompetenzen</w:t>
            </w:r>
          </w:p>
        </w:tc>
        <w:tc>
          <w:tcPr>
            <w:tcW w:w="1134" w:type="dxa"/>
            <w:shd w:val="clear" w:color="auto" w:fill="auto"/>
          </w:tcPr>
          <w:p w14:paraId="38C22E0D" w14:textId="77777777" w:rsidR="009747AD" w:rsidRPr="00B92376" w:rsidRDefault="009747AD" w:rsidP="001E3142">
            <w:pPr>
              <w:rPr>
                <w:b/>
                <w:sz w:val="20"/>
                <w:szCs w:val="20"/>
              </w:rPr>
            </w:pPr>
            <w:r w:rsidRPr="00B92376">
              <w:rPr>
                <w:b/>
                <w:sz w:val="20"/>
                <w:szCs w:val="20"/>
              </w:rPr>
              <w:t>Reflexion</w:t>
            </w:r>
          </w:p>
        </w:tc>
      </w:tr>
      <w:tr w:rsidR="009747AD" w:rsidRPr="00B92376" w14:paraId="06830BA9" w14:textId="77777777" w:rsidTr="00CE458E">
        <w:tc>
          <w:tcPr>
            <w:tcW w:w="461" w:type="dxa"/>
          </w:tcPr>
          <w:p w14:paraId="5FEEC337" w14:textId="77777777" w:rsidR="009747AD" w:rsidRPr="00B92376" w:rsidRDefault="009747AD" w:rsidP="001E3142">
            <w:pPr>
              <w:rPr>
                <w:sz w:val="22"/>
                <w:szCs w:val="22"/>
              </w:rPr>
            </w:pPr>
            <w:r w:rsidRPr="00B92376">
              <w:rPr>
                <w:sz w:val="22"/>
                <w:szCs w:val="22"/>
              </w:rPr>
              <w:t>17</w:t>
            </w:r>
          </w:p>
        </w:tc>
        <w:tc>
          <w:tcPr>
            <w:tcW w:w="927" w:type="dxa"/>
            <w:shd w:val="clear" w:color="auto" w:fill="auto"/>
          </w:tcPr>
          <w:p w14:paraId="65C408AB"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2C8D7358" w14:textId="75B29A3C" w:rsidR="009747AD" w:rsidRPr="00B92376" w:rsidRDefault="009747AD" w:rsidP="001E3142">
            <w:pPr>
              <w:rPr>
                <w:sz w:val="22"/>
                <w:szCs w:val="22"/>
              </w:rPr>
            </w:pPr>
            <w:r w:rsidRPr="00B92376">
              <w:rPr>
                <w:sz w:val="22"/>
                <w:szCs w:val="22"/>
              </w:rPr>
              <w:t>Aufbau der Biomembran (Elementarmembran) nach dem Fluid-Mosaik-Modell mit den Bestandteilen Lipiddoppelschicht, periphere und integrale Membranproteine, sowie Transmembran</w:t>
            </w:r>
            <w:r w:rsidR="00A47380">
              <w:rPr>
                <w:sz w:val="22"/>
                <w:szCs w:val="22"/>
              </w:rPr>
              <w:t>proteine schematisch darstellen</w:t>
            </w:r>
          </w:p>
        </w:tc>
        <w:tc>
          <w:tcPr>
            <w:tcW w:w="1134" w:type="dxa"/>
            <w:shd w:val="clear" w:color="auto" w:fill="auto"/>
          </w:tcPr>
          <w:p w14:paraId="498ECE09" w14:textId="77777777" w:rsidR="009747AD" w:rsidRPr="00B92376" w:rsidRDefault="009747AD" w:rsidP="001E3142">
            <w:pPr>
              <w:rPr>
                <w:sz w:val="22"/>
                <w:szCs w:val="22"/>
              </w:rPr>
            </w:pPr>
          </w:p>
        </w:tc>
      </w:tr>
      <w:tr w:rsidR="009747AD" w:rsidRPr="00B92376" w14:paraId="783F40A2" w14:textId="77777777" w:rsidTr="00CE458E">
        <w:tc>
          <w:tcPr>
            <w:tcW w:w="461" w:type="dxa"/>
          </w:tcPr>
          <w:p w14:paraId="6C630472" w14:textId="77777777" w:rsidR="009747AD" w:rsidRPr="00B92376" w:rsidRDefault="009747AD" w:rsidP="001E3142">
            <w:pPr>
              <w:rPr>
                <w:sz w:val="22"/>
                <w:szCs w:val="22"/>
              </w:rPr>
            </w:pPr>
            <w:r w:rsidRPr="00B92376">
              <w:rPr>
                <w:sz w:val="22"/>
                <w:szCs w:val="22"/>
              </w:rPr>
              <w:t>18</w:t>
            </w:r>
          </w:p>
        </w:tc>
        <w:tc>
          <w:tcPr>
            <w:tcW w:w="927" w:type="dxa"/>
            <w:shd w:val="clear" w:color="auto" w:fill="auto"/>
          </w:tcPr>
          <w:p w14:paraId="2DAE7024" w14:textId="77777777" w:rsidR="009747AD" w:rsidRPr="00B92376" w:rsidRDefault="009747AD" w:rsidP="001E3142">
            <w:pPr>
              <w:rPr>
                <w:sz w:val="22"/>
                <w:szCs w:val="22"/>
              </w:rPr>
            </w:pPr>
            <w:r w:rsidRPr="00B92376">
              <w:rPr>
                <w:sz w:val="22"/>
                <w:szCs w:val="22"/>
              </w:rPr>
              <w:t>Repro</w:t>
            </w:r>
          </w:p>
        </w:tc>
        <w:tc>
          <w:tcPr>
            <w:tcW w:w="6943" w:type="dxa"/>
            <w:shd w:val="clear" w:color="auto" w:fill="auto"/>
          </w:tcPr>
          <w:p w14:paraId="1810F01E" w14:textId="5D01EBE8" w:rsidR="009747AD" w:rsidRPr="00B92376" w:rsidRDefault="009747AD" w:rsidP="001E3142">
            <w:pPr>
              <w:rPr>
                <w:sz w:val="22"/>
                <w:szCs w:val="22"/>
              </w:rPr>
            </w:pPr>
            <w:r w:rsidRPr="00B92376">
              <w:rPr>
                <w:sz w:val="22"/>
                <w:szCs w:val="22"/>
              </w:rPr>
              <w:t>F</w:t>
            </w:r>
            <w:r w:rsidR="00A47380">
              <w:rPr>
                <w:sz w:val="22"/>
                <w:szCs w:val="22"/>
              </w:rPr>
              <w:t>unktionen der Biomembran nennen</w:t>
            </w:r>
          </w:p>
        </w:tc>
        <w:tc>
          <w:tcPr>
            <w:tcW w:w="1134" w:type="dxa"/>
            <w:shd w:val="clear" w:color="auto" w:fill="auto"/>
          </w:tcPr>
          <w:p w14:paraId="5CD87CF9" w14:textId="77777777" w:rsidR="009747AD" w:rsidRPr="00B92376" w:rsidRDefault="009747AD" w:rsidP="001E3142">
            <w:pPr>
              <w:rPr>
                <w:sz w:val="22"/>
                <w:szCs w:val="22"/>
              </w:rPr>
            </w:pPr>
          </w:p>
        </w:tc>
      </w:tr>
      <w:tr w:rsidR="009747AD" w:rsidRPr="00B92376" w14:paraId="56891A74" w14:textId="77777777" w:rsidTr="00CE458E">
        <w:tc>
          <w:tcPr>
            <w:tcW w:w="461" w:type="dxa"/>
          </w:tcPr>
          <w:p w14:paraId="2D9F8170" w14:textId="77777777" w:rsidR="009747AD" w:rsidRPr="00B92376" w:rsidRDefault="009747AD" w:rsidP="001E3142">
            <w:pPr>
              <w:rPr>
                <w:sz w:val="22"/>
                <w:szCs w:val="22"/>
              </w:rPr>
            </w:pPr>
            <w:r w:rsidRPr="00B92376">
              <w:rPr>
                <w:sz w:val="22"/>
                <w:szCs w:val="22"/>
              </w:rPr>
              <w:t>19</w:t>
            </w:r>
          </w:p>
        </w:tc>
        <w:tc>
          <w:tcPr>
            <w:tcW w:w="927" w:type="dxa"/>
            <w:shd w:val="clear" w:color="auto" w:fill="auto"/>
          </w:tcPr>
          <w:p w14:paraId="5B355F75" w14:textId="77777777" w:rsidR="009747AD" w:rsidRPr="00B92376" w:rsidRDefault="009747AD" w:rsidP="001E3142">
            <w:pPr>
              <w:rPr>
                <w:sz w:val="22"/>
                <w:szCs w:val="22"/>
              </w:rPr>
            </w:pPr>
            <w:proofErr w:type="spellStart"/>
            <w:r w:rsidRPr="00B92376">
              <w:rPr>
                <w:sz w:val="22"/>
                <w:szCs w:val="22"/>
              </w:rPr>
              <w:t>Reorg</w:t>
            </w:r>
            <w:proofErr w:type="spellEnd"/>
          </w:p>
        </w:tc>
        <w:tc>
          <w:tcPr>
            <w:tcW w:w="6943" w:type="dxa"/>
            <w:shd w:val="clear" w:color="auto" w:fill="auto"/>
          </w:tcPr>
          <w:p w14:paraId="299BE711" w14:textId="53E93363" w:rsidR="009747AD" w:rsidRPr="00B92376" w:rsidRDefault="009747AD" w:rsidP="001E3142">
            <w:pPr>
              <w:rPr>
                <w:sz w:val="22"/>
                <w:szCs w:val="22"/>
              </w:rPr>
            </w:pPr>
            <w:r w:rsidRPr="00B92376">
              <w:rPr>
                <w:sz w:val="22"/>
                <w:szCs w:val="22"/>
              </w:rPr>
              <w:t>Rolle der Lipiddoppelschicht und der Membranproteine im Stoffau</w:t>
            </w:r>
            <w:r w:rsidRPr="00B92376">
              <w:rPr>
                <w:sz w:val="22"/>
                <w:szCs w:val="22"/>
              </w:rPr>
              <w:t>s</w:t>
            </w:r>
            <w:r w:rsidR="00A47380">
              <w:rPr>
                <w:sz w:val="22"/>
                <w:szCs w:val="22"/>
              </w:rPr>
              <w:t>tausch der Zelle erläutern</w:t>
            </w:r>
          </w:p>
        </w:tc>
        <w:tc>
          <w:tcPr>
            <w:tcW w:w="1134" w:type="dxa"/>
            <w:shd w:val="clear" w:color="auto" w:fill="auto"/>
          </w:tcPr>
          <w:p w14:paraId="5CFC4FAA" w14:textId="77777777" w:rsidR="009747AD" w:rsidRPr="00B92376" w:rsidRDefault="009747AD" w:rsidP="001E3142">
            <w:pPr>
              <w:rPr>
                <w:sz w:val="22"/>
                <w:szCs w:val="22"/>
              </w:rPr>
            </w:pPr>
          </w:p>
        </w:tc>
      </w:tr>
      <w:tr w:rsidR="009747AD" w:rsidRPr="00B92376" w14:paraId="61E8BA5B" w14:textId="77777777" w:rsidTr="00CE458E">
        <w:tc>
          <w:tcPr>
            <w:tcW w:w="461" w:type="dxa"/>
          </w:tcPr>
          <w:p w14:paraId="64C8AAFB" w14:textId="77777777" w:rsidR="009747AD" w:rsidRPr="00B92376" w:rsidRDefault="009747AD" w:rsidP="001E3142">
            <w:pPr>
              <w:rPr>
                <w:sz w:val="22"/>
                <w:szCs w:val="22"/>
              </w:rPr>
            </w:pPr>
            <w:r w:rsidRPr="00B92376">
              <w:rPr>
                <w:sz w:val="22"/>
                <w:szCs w:val="22"/>
              </w:rPr>
              <w:t>20</w:t>
            </w:r>
          </w:p>
        </w:tc>
        <w:tc>
          <w:tcPr>
            <w:tcW w:w="927" w:type="dxa"/>
            <w:shd w:val="clear" w:color="auto" w:fill="auto"/>
          </w:tcPr>
          <w:p w14:paraId="01544D08" w14:textId="77777777" w:rsidR="009747AD" w:rsidRPr="00B92376" w:rsidRDefault="009747AD" w:rsidP="001E3142">
            <w:pPr>
              <w:rPr>
                <w:sz w:val="22"/>
                <w:szCs w:val="22"/>
              </w:rPr>
            </w:pPr>
            <w:r w:rsidRPr="00B92376">
              <w:rPr>
                <w:sz w:val="22"/>
                <w:szCs w:val="22"/>
              </w:rPr>
              <w:t>Trans</w:t>
            </w:r>
          </w:p>
        </w:tc>
        <w:tc>
          <w:tcPr>
            <w:tcW w:w="6943" w:type="dxa"/>
            <w:shd w:val="clear" w:color="auto" w:fill="auto"/>
          </w:tcPr>
          <w:p w14:paraId="1A1BEA53" w14:textId="2D38C8E0" w:rsidR="009747AD" w:rsidRPr="00B92376" w:rsidRDefault="009747AD" w:rsidP="001E3142">
            <w:pPr>
              <w:rPr>
                <w:sz w:val="22"/>
                <w:szCs w:val="22"/>
              </w:rPr>
            </w:pPr>
            <w:r w:rsidRPr="00B92376">
              <w:rPr>
                <w:sz w:val="22"/>
                <w:szCs w:val="22"/>
              </w:rPr>
              <w:t>Bedeutung der einzelnen Membranbestandteile für die jeweiligen Fun</w:t>
            </w:r>
            <w:r w:rsidR="00A47380">
              <w:rPr>
                <w:sz w:val="22"/>
                <w:szCs w:val="22"/>
              </w:rPr>
              <w:t>ktionen der Biomembran erkennen</w:t>
            </w:r>
          </w:p>
        </w:tc>
        <w:tc>
          <w:tcPr>
            <w:tcW w:w="1134" w:type="dxa"/>
            <w:shd w:val="clear" w:color="auto" w:fill="auto"/>
          </w:tcPr>
          <w:p w14:paraId="3BF93165" w14:textId="77777777" w:rsidR="009747AD" w:rsidRPr="00B92376" w:rsidRDefault="009747AD" w:rsidP="001E3142">
            <w:pPr>
              <w:rPr>
                <w:sz w:val="22"/>
                <w:szCs w:val="22"/>
              </w:rPr>
            </w:pPr>
          </w:p>
        </w:tc>
      </w:tr>
      <w:tr w:rsidR="009747AD" w:rsidRPr="00B92376" w14:paraId="36BAE71E" w14:textId="77777777" w:rsidTr="00CE458E">
        <w:tc>
          <w:tcPr>
            <w:tcW w:w="461" w:type="dxa"/>
          </w:tcPr>
          <w:p w14:paraId="3842224E" w14:textId="77777777" w:rsidR="009747AD" w:rsidRPr="00B92376" w:rsidRDefault="009747AD" w:rsidP="001E3142">
            <w:pPr>
              <w:rPr>
                <w:sz w:val="22"/>
                <w:szCs w:val="22"/>
              </w:rPr>
            </w:pPr>
            <w:r w:rsidRPr="00B92376">
              <w:rPr>
                <w:sz w:val="22"/>
                <w:szCs w:val="22"/>
              </w:rPr>
              <w:t>21</w:t>
            </w:r>
          </w:p>
        </w:tc>
        <w:tc>
          <w:tcPr>
            <w:tcW w:w="927" w:type="dxa"/>
            <w:shd w:val="clear" w:color="auto" w:fill="auto"/>
          </w:tcPr>
          <w:p w14:paraId="5C2ADDBB" w14:textId="77777777" w:rsidR="009747AD" w:rsidRPr="00B92376" w:rsidRDefault="009747AD" w:rsidP="001E3142">
            <w:pPr>
              <w:rPr>
                <w:sz w:val="22"/>
                <w:szCs w:val="22"/>
              </w:rPr>
            </w:pPr>
            <w:r w:rsidRPr="00B92376">
              <w:rPr>
                <w:sz w:val="22"/>
                <w:szCs w:val="22"/>
              </w:rPr>
              <w:t>Trans</w:t>
            </w:r>
          </w:p>
        </w:tc>
        <w:tc>
          <w:tcPr>
            <w:tcW w:w="6943" w:type="dxa"/>
            <w:shd w:val="clear" w:color="auto" w:fill="auto"/>
          </w:tcPr>
          <w:p w14:paraId="73892F24" w14:textId="028168A2" w:rsidR="009747AD" w:rsidRPr="00B92376" w:rsidRDefault="009747AD" w:rsidP="001E3142">
            <w:pPr>
              <w:rPr>
                <w:sz w:val="22"/>
                <w:szCs w:val="22"/>
              </w:rPr>
            </w:pPr>
            <w:r w:rsidRPr="00B92376">
              <w:rPr>
                <w:sz w:val="22"/>
                <w:szCs w:val="22"/>
              </w:rPr>
              <w:t>Biologische Bedeutung der chemischen Veränderung von Membra</w:t>
            </w:r>
            <w:r w:rsidRPr="00B92376">
              <w:rPr>
                <w:sz w:val="22"/>
                <w:szCs w:val="22"/>
              </w:rPr>
              <w:t>n</w:t>
            </w:r>
            <w:r w:rsidR="00CA1E40" w:rsidRPr="00B92376">
              <w:rPr>
                <w:sz w:val="22"/>
                <w:szCs w:val="22"/>
              </w:rPr>
              <w:t>lipiden und -</w:t>
            </w:r>
            <w:r w:rsidRPr="00B92376">
              <w:rPr>
                <w:sz w:val="22"/>
                <w:szCs w:val="22"/>
              </w:rPr>
              <w:t>proteinen durch Bindung von Kohlenhydraten (</w:t>
            </w:r>
            <w:proofErr w:type="spellStart"/>
            <w:r w:rsidRPr="00B92376">
              <w:rPr>
                <w:sz w:val="22"/>
                <w:szCs w:val="22"/>
              </w:rPr>
              <w:t>Glykos</w:t>
            </w:r>
            <w:r w:rsidRPr="00B92376">
              <w:rPr>
                <w:sz w:val="22"/>
                <w:szCs w:val="22"/>
              </w:rPr>
              <w:t>y</w:t>
            </w:r>
            <w:r w:rsidR="00A47380">
              <w:rPr>
                <w:sz w:val="22"/>
                <w:szCs w:val="22"/>
              </w:rPr>
              <w:t>lierung</w:t>
            </w:r>
            <w:proofErr w:type="spellEnd"/>
            <w:r w:rsidR="00A47380">
              <w:rPr>
                <w:sz w:val="22"/>
                <w:szCs w:val="22"/>
              </w:rPr>
              <w:t>) einschätzen</w:t>
            </w:r>
          </w:p>
        </w:tc>
        <w:tc>
          <w:tcPr>
            <w:tcW w:w="1134" w:type="dxa"/>
            <w:shd w:val="clear" w:color="auto" w:fill="auto"/>
          </w:tcPr>
          <w:p w14:paraId="70E25A9B" w14:textId="77777777" w:rsidR="009747AD" w:rsidRPr="00B92376" w:rsidRDefault="009747AD" w:rsidP="001E3142">
            <w:pPr>
              <w:rPr>
                <w:sz w:val="22"/>
                <w:szCs w:val="22"/>
              </w:rPr>
            </w:pPr>
          </w:p>
        </w:tc>
      </w:tr>
      <w:tr w:rsidR="009747AD" w:rsidRPr="00B92376" w14:paraId="7C012462" w14:textId="77777777" w:rsidTr="00CE458E">
        <w:tc>
          <w:tcPr>
            <w:tcW w:w="461" w:type="dxa"/>
          </w:tcPr>
          <w:p w14:paraId="3B4138A6" w14:textId="77777777" w:rsidR="009747AD" w:rsidRPr="00B92376" w:rsidRDefault="009747AD" w:rsidP="001E3142">
            <w:pPr>
              <w:rPr>
                <w:sz w:val="22"/>
                <w:szCs w:val="22"/>
              </w:rPr>
            </w:pPr>
            <w:r w:rsidRPr="00B92376">
              <w:rPr>
                <w:sz w:val="22"/>
                <w:szCs w:val="22"/>
              </w:rPr>
              <w:t>22</w:t>
            </w:r>
          </w:p>
        </w:tc>
        <w:tc>
          <w:tcPr>
            <w:tcW w:w="927" w:type="dxa"/>
            <w:shd w:val="clear" w:color="auto" w:fill="auto"/>
          </w:tcPr>
          <w:p w14:paraId="50270E79" w14:textId="77777777" w:rsidR="009747AD" w:rsidRPr="00B92376" w:rsidRDefault="009747AD" w:rsidP="001E3142">
            <w:pPr>
              <w:rPr>
                <w:sz w:val="22"/>
                <w:szCs w:val="22"/>
              </w:rPr>
            </w:pPr>
            <w:r w:rsidRPr="00B92376">
              <w:rPr>
                <w:sz w:val="22"/>
                <w:szCs w:val="22"/>
              </w:rPr>
              <w:t>Trans</w:t>
            </w:r>
          </w:p>
        </w:tc>
        <w:tc>
          <w:tcPr>
            <w:tcW w:w="6943" w:type="dxa"/>
            <w:shd w:val="clear" w:color="auto" w:fill="auto"/>
          </w:tcPr>
          <w:p w14:paraId="05630D74" w14:textId="0D93E75E" w:rsidR="009747AD" w:rsidRPr="00B92376" w:rsidRDefault="009747AD" w:rsidP="001E3142">
            <w:pPr>
              <w:rPr>
                <w:sz w:val="22"/>
                <w:szCs w:val="22"/>
              </w:rPr>
            </w:pPr>
            <w:r w:rsidRPr="00B92376">
              <w:rPr>
                <w:sz w:val="22"/>
                <w:szCs w:val="22"/>
              </w:rPr>
              <w:t>Funktion der Membranproteine bei der Zell-Zell-Kommunikation e</w:t>
            </w:r>
            <w:r w:rsidRPr="00B92376">
              <w:rPr>
                <w:sz w:val="22"/>
                <w:szCs w:val="22"/>
              </w:rPr>
              <w:t>r</w:t>
            </w:r>
            <w:r w:rsidR="00A47380">
              <w:rPr>
                <w:sz w:val="22"/>
                <w:szCs w:val="22"/>
              </w:rPr>
              <w:t>läutern</w:t>
            </w:r>
          </w:p>
        </w:tc>
        <w:tc>
          <w:tcPr>
            <w:tcW w:w="1134" w:type="dxa"/>
            <w:shd w:val="clear" w:color="auto" w:fill="auto"/>
          </w:tcPr>
          <w:p w14:paraId="4407D848" w14:textId="77777777" w:rsidR="009747AD" w:rsidRPr="00B92376" w:rsidRDefault="009747AD" w:rsidP="001E3142">
            <w:pPr>
              <w:rPr>
                <w:sz w:val="22"/>
                <w:szCs w:val="22"/>
              </w:rPr>
            </w:pPr>
          </w:p>
        </w:tc>
      </w:tr>
      <w:tr w:rsidR="009747AD" w:rsidRPr="00B92376" w14:paraId="749A0A01" w14:textId="77777777" w:rsidTr="00CE458E">
        <w:tc>
          <w:tcPr>
            <w:tcW w:w="1388" w:type="dxa"/>
            <w:gridSpan w:val="2"/>
          </w:tcPr>
          <w:p w14:paraId="52DDC8D3" w14:textId="2F3526A2" w:rsidR="009747AD" w:rsidRPr="00B92376" w:rsidRDefault="00A47380" w:rsidP="001E3142">
            <w:pPr>
              <w:rPr>
                <w:b/>
                <w:sz w:val="22"/>
                <w:szCs w:val="22"/>
              </w:rPr>
            </w:pPr>
            <w:proofErr w:type="spellStart"/>
            <w:r>
              <w:rPr>
                <w:b/>
                <w:sz w:val="22"/>
                <w:szCs w:val="22"/>
              </w:rPr>
              <w:t>P</w:t>
            </w:r>
            <w:r w:rsidR="009747AD" w:rsidRPr="00B92376">
              <w:rPr>
                <w:b/>
                <w:sz w:val="22"/>
                <w:szCs w:val="22"/>
              </w:rPr>
              <w:t>rinzi</w:t>
            </w:r>
            <w:r w:rsidR="00F55C46" w:rsidRPr="00B92376">
              <w:rPr>
                <w:b/>
                <w:sz w:val="22"/>
                <w:szCs w:val="22"/>
              </w:rPr>
              <w:t>-</w:t>
            </w:r>
            <w:r w:rsidR="009747AD" w:rsidRPr="00B92376">
              <w:rPr>
                <w:b/>
                <w:sz w:val="22"/>
                <w:szCs w:val="22"/>
              </w:rPr>
              <w:t>pielles</w:t>
            </w:r>
            <w:proofErr w:type="spellEnd"/>
          </w:p>
          <w:p w14:paraId="216E1EFF" w14:textId="77777777" w:rsidR="009747AD" w:rsidRPr="00B92376" w:rsidRDefault="009747AD" w:rsidP="001E3142">
            <w:pPr>
              <w:rPr>
                <w:b/>
                <w:sz w:val="22"/>
                <w:szCs w:val="22"/>
              </w:rPr>
            </w:pPr>
            <w:r w:rsidRPr="00B92376">
              <w:rPr>
                <w:b/>
                <w:sz w:val="22"/>
                <w:szCs w:val="22"/>
              </w:rPr>
              <w:t>Lernziel</w:t>
            </w:r>
          </w:p>
        </w:tc>
        <w:tc>
          <w:tcPr>
            <w:tcW w:w="6943" w:type="dxa"/>
            <w:shd w:val="clear" w:color="auto" w:fill="auto"/>
          </w:tcPr>
          <w:p w14:paraId="18A7D609" w14:textId="20B7976E" w:rsidR="009747AD" w:rsidRPr="00B92376" w:rsidRDefault="009747AD" w:rsidP="001E3142">
            <w:pPr>
              <w:rPr>
                <w:b/>
                <w:sz w:val="22"/>
                <w:szCs w:val="22"/>
              </w:rPr>
            </w:pPr>
            <w:r w:rsidRPr="00B92376">
              <w:rPr>
                <w:b/>
                <w:sz w:val="22"/>
                <w:szCs w:val="22"/>
              </w:rPr>
              <w:t>Bedeutung der Biomembran für die Zelle als selektiv offenes System begreifen und den Zusammenhang zwischen Funktion und chemischem</w:t>
            </w:r>
            <w:r w:rsidR="00A47380">
              <w:rPr>
                <w:b/>
                <w:sz w:val="22"/>
                <w:szCs w:val="22"/>
              </w:rPr>
              <w:t xml:space="preserve"> Aufbau der Biomembran erkennen</w:t>
            </w:r>
          </w:p>
        </w:tc>
        <w:tc>
          <w:tcPr>
            <w:tcW w:w="1134" w:type="dxa"/>
            <w:shd w:val="clear" w:color="auto" w:fill="auto"/>
          </w:tcPr>
          <w:p w14:paraId="79CACFFD" w14:textId="77777777" w:rsidR="009747AD" w:rsidRPr="00B92376" w:rsidRDefault="009747AD" w:rsidP="001E3142">
            <w:pPr>
              <w:rPr>
                <w:sz w:val="22"/>
                <w:szCs w:val="22"/>
              </w:rPr>
            </w:pPr>
          </w:p>
        </w:tc>
      </w:tr>
    </w:tbl>
    <w:p w14:paraId="1BD3579A" w14:textId="04964F21" w:rsidR="00B43AC1" w:rsidRDefault="009747AD" w:rsidP="009747AD">
      <w:pPr>
        <w:rPr>
          <w:sz w:val="18"/>
          <w:szCs w:val="20"/>
        </w:rPr>
      </w:pPr>
      <w:r w:rsidRPr="00B43AC1">
        <w:rPr>
          <w:sz w:val="18"/>
          <w:szCs w:val="20"/>
        </w:rPr>
        <w:t>Abb. 3: Darstellung</w:t>
      </w:r>
      <w:r w:rsidR="00F55C46" w:rsidRPr="00B43AC1">
        <w:rPr>
          <w:sz w:val="18"/>
          <w:szCs w:val="20"/>
        </w:rPr>
        <w:t xml:space="preserve"> der </w:t>
      </w:r>
      <w:r w:rsidRPr="00B43AC1">
        <w:rPr>
          <w:sz w:val="18"/>
          <w:szCs w:val="20"/>
        </w:rPr>
        <w:t>zu erwerbenden Kenntnisse und Kompeten</w:t>
      </w:r>
      <w:r w:rsidR="00F55C46" w:rsidRPr="00B43AC1">
        <w:rPr>
          <w:sz w:val="18"/>
          <w:szCs w:val="20"/>
        </w:rPr>
        <w:t>zen</w:t>
      </w:r>
    </w:p>
    <w:p w14:paraId="1566486F" w14:textId="77777777" w:rsidR="00B43AC1" w:rsidRDefault="00B43AC1">
      <w:pPr>
        <w:spacing w:line="276" w:lineRule="auto"/>
        <w:rPr>
          <w:sz w:val="18"/>
          <w:szCs w:val="20"/>
        </w:rPr>
      </w:pPr>
      <w:r>
        <w:rPr>
          <w:sz w:val="18"/>
          <w:szCs w:val="20"/>
        </w:rPr>
        <w:br w:type="page"/>
      </w:r>
    </w:p>
    <w:p w14:paraId="120CA12C" w14:textId="77777777" w:rsidR="009747AD" w:rsidRPr="00CE458E" w:rsidRDefault="009747AD" w:rsidP="00CE458E">
      <w:pPr>
        <w:spacing w:line="276" w:lineRule="auto"/>
      </w:pPr>
      <w:r w:rsidRPr="00B92376">
        <w:lastRenderedPageBreak/>
        <w:t>Hinweise zu Abb. 3:</w:t>
      </w:r>
      <w:r w:rsidRPr="00B92376">
        <w:br/>
      </w:r>
    </w:p>
    <w:p w14:paraId="098FDFEB" w14:textId="0E1006BC" w:rsidR="009747AD" w:rsidRPr="00CE458E" w:rsidRDefault="009747AD" w:rsidP="00CE458E">
      <w:pPr>
        <w:numPr>
          <w:ilvl w:val="0"/>
          <w:numId w:val="24"/>
        </w:numPr>
        <w:spacing w:line="276" w:lineRule="auto"/>
        <w:ind w:left="360"/>
        <w:jc w:val="both"/>
      </w:pPr>
      <w:r w:rsidRPr="00CE458E">
        <w:t xml:space="preserve">Niveau: Anforderungsniveau, Repro = Reproduktion, </w:t>
      </w:r>
      <w:proofErr w:type="spellStart"/>
      <w:r w:rsidRPr="00CE458E">
        <w:t>Reorg</w:t>
      </w:r>
      <w:proofErr w:type="spellEnd"/>
      <w:r w:rsidRPr="00CE458E">
        <w:t xml:space="preserve"> = Reorganisation, Trans = Trans</w:t>
      </w:r>
      <w:r w:rsidR="00F55C46" w:rsidRPr="00CE458E">
        <w:t>fer</w:t>
      </w:r>
      <w:r w:rsidRPr="00CE458E">
        <w:br/>
      </w:r>
    </w:p>
    <w:p w14:paraId="4C9B5851" w14:textId="3FA63A20" w:rsidR="001601B6" w:rsidRPr="00CE458E" w:rsidRDefault="001601B6" w:rsidP="00CE458E">
      <w:pPr>
        <w:numPr>
          <w:ilvl w:val="0"/>
          <w:numId w:val="24"/>
        </w:numPr>
        <w:spacing w:line="276" w:lineRule="auto"/>
        <w:jc w:val="both"/>
      </w:pPr>
      <w:r w:rsidRPr="00CE458E">
        <w:t>Ref</w:t>
      </w:r>
      <w:r w:rsidR="00A47380" w:rsidRPr="00CE458E">
        <w:t>lexion: Spalte kann von Schüler</w:t>
      </w:r>
      <w:r w:rsidRPr="00CE458E">
        <w:t>innen</w:t>
      </w:r>
      <w:r w:rsidR="00A47380" w:rsidRPr="00CE458E">
        <w:t xml:space="preserve"> und Schülern</w:t>
      </w:r>
      <w:r w:rsidRPr="00CE458E">
        <w:t xml:space="preserve"> genutzt werden, um eine Selbsteinschätzung in Bezug auf den jeweiligen Aspekt vornehmen zu können. </w:t>
      </w:r>
    </w:p>
    <w:p w14:paraId="7E97EB5F" w14:textId="77777777" w:rsidR="001601B6" w:rsidRPr="00CE458E" w:rsidRDefault="001601B6" w:rsidP="00CE458E">
      <w:pPr>
        <w:spacing w:line="276" w:lineRule="auto"/>
        <w:jc w:val="both"/>
      </w:pPr>
      <w:r w:rsidRPr="00CE458E">
        <w:tab/>
        <w:t xml:space="preserve">Folgende Form der Einschätzung wird vorgeschlagen: </w:t>
      </w:r>
    </w:p>
    <w:p w14:paraId="252D9473" w14:textId="219A1E65" w:rsidR="001601B6" w:rsidRPr="00CE458E" w:rsidRDefault="001601B6" w:rsidP="00CE458E">
      <w:pPr>
        <w:spacing w:line="276" w:lineRule="auto"/>
        <w:jc w:val="both"/>
      </w:pPr>
    </w:p>
    <w:tbl>
      <w:tblPr>
        <w:tblStyle w:val="Tabellenraster"/>
        <w:tblW w:w="0" w:type="auto"/>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3118"/>
      </w:tblGrid>
      <w:tr w:rsidR="001601B6" w:rsidRPr="00CE458E" w14:paraId="5DA2DA81" w14:textId="77777777" w:rsidTr="00CE458E">
        <w:trPr>
          <w:trHeight w:val="194"/>
        </w:trPr>
        <w:tc>
          <w:tcPr>
            <w:tcW w:w="4678" w:type="dxa"/>
          </w:tcPr>
          <w:p w14:paraId="60A4B9B2" w14:textId="74AD7D1A" w:rsidR="001601B6" w:rsidRPr="00CE458E" w:rsidRDefault="001601B6" w:rsidP="00CE458E">
            <w:pPr>
              <w:spacing w:line="276" w:lineRule="auto"/>
              <w:jc w:val="both"/>
              <w:rPr>
                <w:rFonts w:ascii="Arial" w:hAnsi="Arial"/>
                <w:sz w:val="24"/>
              </w:rPr>
            </w:pPr>
            <w:r w:rsidRPr="00CE458E">
              <w:rPr>
                <w:rFonts w:ascii="Arial" w:hAnsi="Arial"/>
                <w:sz w:val="24"/>
              </w:rPr>
              <w:t>wird gut / sehr gut beherrscht</w:t>
            </w:r>
            <w:r w:rsidR="00CE458E">
              <w:rPr>
                <w:rFonts w:ascii="Arial" w:hAnsi="Arial"/>
                <w:sz w:val="24"/>
              </w:rPr>
              <w:tab/>
            </w:r>
            <w:r w:rsidR="00CE458E">
              <w:rPr>
                <w:rFonts w:ascii="Arial" w:hAnsi="Arial"/>
                <w:sz w:val="24"/>
              </w:rPr>
              <w:tab/>
            </w:r>
            <w:r w:rsidR="00955058" w:rsidRPr="00CE458E">
              <w:rPr>
                <w:rFonts w:ascii="Arial" w:hAnsi="Arial"/>
                <w:sz w:val="24"/>
              </w:rPr>
              <w:t>=</w:t>
            </w:r>
          </w:p>
        </w:tc>
        <w:tc>
          <w:tcPr>
            <w:tcW w:w="3118" w:type="dxa"/>
          </w:tcPr>
          <w:p w14:paraId="2A74CB2A" w14:textId="77777777" w:rsidR="001601B6" w:rsidRPr="00CE458E" w:rsidRDefault="001601B6" w:rsidP="00CE458E">
            <w:pPr>
              <w:spacing w:line="276" w:lineRule="auto"/>
              <w:jc w:val="both"/>
              <w:rPr>
                <w:rFonts w:ascii="Arial" w:hAnsi="Arial"/>
                <w:sz w:val="24"/>
              </w:rPr>
            </w:pPr>
            <w:r w:rsidRPr="00CE458E">
              <w:rPr>
                <w:rFonts w:ascii="Arial" w:hAnsi="Arial"/>
                <w:sz w:val="24"/>
              </w:rPr>
              <w:t>+ / ++</w:t>
            </w:r>
          </w:p>
        </w:tc>
      </w:tr>
      <w:tr w:rsidR="001601B6" w:rsidRPr="00CE458E" w14:paraId="73021E22" w14:textId="77777777" w:rsidTr="00CE458E">
        <w:tc>
          <w:tcPr>
            <w:tcW w:w="4678" w:type="dxa"/>
          </w:tcPr>
          <w:p w14:paraId="4BA5754F" w14:textId="3C15FC4F" w:rsidR="001601B6" w:rsidRPr="00CE458E" w:rsidRDefault="001601B6" w:rsidP="00CE458E">
            <w:pPr>
              <w:spacing w:line="276" w:lineRule="auto"/>
              <w:jc w:val="both"/>
              <w:rPr>
                <w:rFonts w:ascii="Arial" w:hAnsi="Arial"/>
                <w:sz w:val="24"/>
              </w:rPr>
            </w:pPr>
            <w:r w:rsidRPr="00CE458E">
              <w:rPr>
                <w:rFonts w:ascii="Arial" w:hAnsi="Arial"/>
                <w:sz w:val="24"/>
              </w:rPr>
              <w:t xml:space="preserve">wird </w:t>
            </w:r>
            <w:r w:rsidR="00955058" w:rsidRPr="00CE458E">
              <w:rPr>
                <w:rFonts w:ascii="Arial" w:hAnsi="Arial"/>
                <w:sz w:val="24"/>
              </w:rPr>
              <w:t>schlecht / gar nicht beherrscht</w:t>
            </w:r>
            <w:r w:rsidR="00CE458E">
              <w:rPr>
                <w:rFonts w:ascii="Arial" w:hAnsi="Arial"/>
                <w:sz w:val="24"/>
              </w:rPr>
              <w:tab/>
            </w:r>
            <w:r w:rsidRPr="00CE458E">
              <w:rPr>
                <w:rFonts w:ascii="Arial" w:hAnsi="Arial"/>
                <w:sz w:val="24"/>
              </w:rPr>
              <w:t>=</w:t>
            </w:r>
          </w:p>
        </w:tc>
        <w:tc>
          <w:tcPr>
            <w:tcW w:w="3118" w:type="dxa"/>
          </w:tcPr>
          <w:p w14:paraId="25922780" w14:textId="5DF43822" w:rsidR="001601B6" w:rsidRPr="00CE458E" w:rsidRDefault="00CE458E" w:rsidP="00CE458E">
            <w:pPr>
              <w:spacing w:line="276" w:lineRule="auto"/>
              <w:jc w:val="both"/>
              <w:rPr>
                <w:rFonts w:ascii="Arial" w:hAnsi="Arial"/>
                <w:sz w:val="24"/>
              </w:rPr>
            </w:pPr>
            <w:r>
              <w:rPr>
                <w:rFonts w:ascii="Arial" w:hAnsi="Arial"/>
                <w:sz w:val="24"/>
              </w:rPr>
              <w:t>–</w:t>
            </w:r>
            <w:r w:rsidR="001601B6" w:rsidRPr="00CE458E">
              <w:rPr>
                <w:rFonts w:ascii="Arial" w:hAnsi="Arial"/>
                <w:sz w:val="24"/>
              </w:rPr>
              <w:t xml:space="preserve"> / </w:t>
            </w:r>
            <w:r>
              <w:rPr>
                <w:rFonts w:ascii="Arial" w:hAnsi="Arial"/>
                <w:sz w:val="24"/>
              </w:rPr>
              <w:t>– –</w:t>
            </w:r>
          </w:p>
        </w:tc>
      </w:tr>
      <w:tr w:rsidR="001601B6" w:rsidRPr="00CE458E" w14:paraId="0CAF6ACA" w14:textId="77777777" w:rsidTr="00CE458E">
        <w:tc>
          <w:tcPr>
            <w:tcW w:w="4678" w:type="dxa"/>
          </w:tcPr>
          <w:p w14:paraId="334AE6E1" w14:textId="06AB4CC9" w:rsidR="001601B6" w:rsidRPr="00CE458E" w:rsidRDefault="00955058" w:rsidP="00CE458E">
            <w:pPr>
              <w:spacing w:line="276" w:lineRule="auto"/>
              <w:jc w:val="both"/>
              <w:rPr>
                <w:rFonts w:ascii="Arial" w:hAnsi="Arial"/>
                <w:sz w:val="24"/>
              </w:rPr>
            </w:pPr>
            <w:r w:rsidRPr="00CE458E">
              <w:rPr>
                <w:rFonts w:ascii="Arial" w:hAnsi="Arial"/>
                <w:sz w:val="24"/>
              </w:rPr>
              <w:t>kann nicht beurteilt werden</w:t>
            </w:r>
            <w:r w:rsidRPr="00CE458E">
              <w:rPr>
                <w:rFonts w:ascii="Arial" w:hAnsi="Arial"/>
                <w:sz w:val="24"/>
              </w:rPr>
              <w:tab/>
            </w:r>
            <w:r w:rsidR="00CE458E">
              <w:rPr>
                <w:rFonts w:ascii="Arial" w:hAnsi="Arial"/>
                <w:sz w:val="24"/>
              </w:rPr>
              <w:tab/>
            </w:r>
            <w:r w:rsidR="001601B6" w:rsidRPr="00CE458E">
              <w:rPr>
                <w:rFonts w:ascii="Arial" w:hAnsi="Arial"/>
                <w:sz w:val="24"/>
              </w:rPr>
              <w:t>=</w:t>
            </w:r>
          </w:p>
        </w:tc>
        <w:tc>
          <w:tcPr>
            <w:tcW w:w="3118" w:type="dxa"/>
          </w:tcPr>
          <w:p w14:paraId="5B880833" w14:textId="77777777" w:rsidR="001601B6" w:rsidRPr="00CE458E" w:rsidRDefault="001601B6" w:rsidP="00CE458E">
            <w:pPr>
              <w:spacing w:line="276" w:lineRule="auto"/>
              <w:jc w:val="both"/>
              <w:rPr>
                <w:rFonts w:ascii="Arial" w:hAnsi="Arial"/>
                <w:sz w:val="24"/>
              </w:rPr>
            </w:pPr>
            <w:r w:rsidRPr="00CE458E">
              <w:rPr>
                <w:rFonts w:ascii="Arial" w:hAnsi="Arial"/>
                <w:sz w:val="24"/>
              </w:rPr>
              <w:t>?</w:t>
            </w:r>
          </w:p>
        </w:tc>
      </w:tr>
    </w:tbl>
    <w:p w14:paraId="40A08E31" w14:textId="77777777" w:rsidR="001601B6" w:rsidRPr="00CE458E" w:rsidRDefault="001601B6" w:rsidP="00CE458E">
      <w:pPr>
        <w:spacing w:line="276" w:lineRule="auto"/>
        <w:jc w:val="both"/>
      </w:pPr>
    </w:p>
    <w:p w14:paraId="6A7BBA3A" w14:textId="6710C6F9" w:rsidR="001601B6" w:rsidRPr="00CE458E" w:rsidRDefault="001601B6" w:rsidP="00CE458E">
      <w:pPr>
        <w:spacing w:line="276" w:lineRule="auto"/>
        <w:ind w:left="720"/>
        <w:jc w:val="both"/>
      </w:pPr>
      <w:r w:rsidRPr="00CE458E">
        <w:t>Mit der Angabe „?“ können Schülerinnen und Schüler Lernziele kennzeichnen, die sie nicht in Beziehung zu den im Unterricht vermittelten Inhalten setzen können. U</w:t>
      </w:r>
      <w:r w:rsidRPr="00CE458E">
        <w:t>r</w:t>
      </w:r>
      <w:r w:rsidRPr="00CE458E">
        <w:t>sachen dafür können beispielsweise Unterrichtsversäumnisse oder Verständni</w:t>
      </w:r>
      <w:r w:rsidRPr="00CE458E">
        <w:t>s</w:t>
      </w:r>
      <w:r w:rsidRPr="00CE458E">
        <w:t xml:space="preserve">probleme sein. Derartige Kennzeichnungen sollten auch Gegenstand des </w:t>
      </w:r>
      <w:r w:rsidR="00A47380" w:rsidRPr="00CE458E">
        <w:t>Lernberatungsgespräch</w:t>
      </w:r>
      <w:r w:rsidRPr="00CE458E">
        <w:t>s sein (siehe unten). So kann beispielsweise nochmals auf die zu dem entsprechenden Lernziel zugehörige</w:t>
      </w:r>
      <w:r w:rsidR="00A47380" w:rsidRPr="00CE458E">
        <w:t>n</w:t>
      </w:r>
      <w:r w:rsidRPr="00CE458E">
        <w:t xml:space="preserve"> Unterrichtsmaterialien verwiesen werden.</w:t>
      </w:r>
    </w:p>
    <w:p w14:paraId="27A42767" w14:textId="77777777" w:rsidR="001601B6" w:rsidRPr="00CE458E" w:rsidRDefault="001601B6" w:rsidP="00CE458E">
      <w:pPr>
        <w:spacing w:line="276" w:lineRule="auto"/>
        <w:ind w:left="720"/>
        <w:jc w:val="both"/>
      </w:pPr>
    </w:p>
    <w:p w14:paraId="760424C0" w14:textId="5E9FA2E5" w:rsidR="009747AD" w:rsidRPr="00CE458E" w:rsidRDefault="009747AD" w:rsidP="00CE458E">
      <w:pPr>
        <w:numPr>
          <w:ilvl w:val="0"/>
          <w:numId w:val="24"/>
        </w:numPr>
        <w:spacing w:line="276" w:lineRule="auto"/>
        <w:ind w:left="360"/>
        <w:jc w:val="both"/>
      </w:pPr>
      <w:r w:rsidRPr="00CE458E">
        <w:t>D</w:t>
      </w:r>
      <w:r w:rsidR="00A47380" w:rsidRPr="00CE458E">
        <w:t>ie Zeile</w:t>
      </w:r>
      <w:r w:rsidRPr="00CE458E">
        <w:t xml:space="preserve"> „Prinzipielles Lernziel“ </w:t>
      </w:r>
      <w:r w:rsidR="00E12178" w:rsidRPr="00CE458E">
        <w:t>macht</w:t>
      </w:r>
      <w:r w:rsidRPr="00CE458E">
        <w:t xml:space="preserve"> den wesentlichen Kenntnis- und Kompetenze</w:t>
      </w:r>
      <w:r w:rsidRPr="00CE458E">
        <w:t>r</w:t>
      </w:r>
      <w:r w:rsidRPr="00CE458E">
        <w:t xml:space="preserve">werb dieser Unterrichtseinheit deutlich. Auch hier kann von den </w:t>
      </w:r>
      <w:r w:rsidR="00E12178" w:rsidRPr="00CE458E">
        <w:t xml:space="preserve">Schülerinnen und Schülern </w:t>
      </w:r>
      <w:r w:rsidRPr="00CE458E">
        <w:t>eine Einschätzung vorgenommen werden.</w:t>
      </w:r>
    </w:p>
    <w:p w14:paraId="1802E32C" w14:textId="77777777" w:rsidR="009747AD" w:rsidRPr="00CE458E" w:rsidRDefault="009747AD" w:rsidP="00CE458E">
      <w:pPr>
        <w:spacing w:line="276" w:lineRule="auto"/>
        <w:jc w:val="both"/>
      </w:pPr>
    </w:p>
    <w:p w14:paraId="5BC35D99" w14:textId="77777777" w:rsidR="008004D2" w:rsidRPr="00CE458E" w:rsidRDefault="009747AD" w:rsidP="00CE458E">
      <w:pPr>
        <w:spacing w:line="276" w:lineRule="auto"/>
      </w:pPr>
      <w:r w:rsidRPr="00CE458E">
        <w:br w:type="page"/>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8524"/>
        <w:gridCol w:w="567"/>
      </w:tblGrid>
      <w:tr w:rsidR="00BE26BE" w:rsidRPr="00B92376" w14:paraId="792109B3" w14:textId="77777777" w:rsidTr="00CE458E">
        <w:tc>
          <w:tcPr>
            <w:tcW w:w="9468" w:type="dxa"/>
            <w:gridSpan w:val="3"/>
          </w:tcPr>
          <w:p w14:paraId="56E432C5" w14:textId="77777777" w:rsidR="00BE26BE" w:rsidRPr="00B92376" w:rsidRDefault="00BE26BE" w:rsidP="001601B6">
            <w:pPr>
              <w:rPr>
                <w:b/>
              </w:rPr>
            </w:pPr>
            <w:r w:rsidRPr="00B92376">
              <w:rPr>
                <w:b/>
              </w:rPr>
              <w:lastRenderedPageBreak/>
              <w:t>Diagnosebogen zur Unterrichtseinheit „Biomembran“</w:t>
            </w:r>
          </w:p>
          <w:p w14:paraId="0B7C99E5" w14:textId="77777777" w:rsidR="00BE26BE" w:rsidRPr="00B92376" w:rsidRDefault="00BE26BE" w:rsidP="001601B6">
            <w:pPr>
              <w:rPr>
                <w:b/>
              </w:rPr>
            </w:pPr>
          </w:p>
          <w:p w14:paraId="46289000" w14:textId="77777777" w:rsidR="00BE26BE" w:rsidRPr="00B92376" w:rsidRDefault="00BE26BE" w:rsidP="001601B6">
            <w:pPr>
              <w:rPr>
                <w:b/>
              </w:rPr>
            </w:pPr>
            <w:r w:rsidRPr="00B92376">
              <w:rPr>
                <w:b/>
              </w:rPr>
              <w:t>Name:</w:t>
            </w:r>
            <w:r w:rsidRPr="00B92376">
              <w:rPr>
                <w:b/>
              </w:rPr>
              <w:tab/>
            </w:r>
            <w:r w:rsidRPr="00B92376">
              <w:rPr>
                <w:b/>
              </w:rPr>
              <w:tab/>
            </w:r>
            <w:r w:rsidRPr="00B92376">
              <w:rPr>
                <w:b/>
              </w:rPr>
              <w:tab/>
            </w:r>
            <w:r w:rsidRPr="00B92376">
              <w:rPr>
                <w:b/>
              </w:rPr>
              <w:tab/>
            </w:r>
            <w:r w:rsidRPr="00B92376">
              <w:rPr>
                <w:b/>
              </w:rPr>
              <w:tab/>
            </w:r>
            <w:r w:rsidRPr="00B92376">
              <w:rPr>
                <w:b/>
              </w:rPr>
              <w:tab/>
            </w:r>
            <w:r w:rsidRPr="00B92376">
              <w:rPr>
                <w:b/>
              </w:rPr>
              <w:tab/>
            </w:r>
            <w:r w:rsidRPr="00B92376">
              <w:rPr>
                <w:b/>
              </w:rPr>
              <w:tab/>
            </w:r>
            <w:r w:rsidRPr="00B92376">
              <w:rPr>
                <w:b/>
              </w:rPr>
              <w:tab/>
              <w:t>Datum:</w:t>
            </w:r>
          </w:p>
          <w:p w14:paraId="1D29377A" w14:textId="77777777" w:rsidR="00BE26BE" w:rsidRPr="00B92376" w:rsidRDefault="00BE26BE" w:rsidP="001601B6">
            <w:pPr>
              <w:rPr>
                <w:b/>
              </w:rPr>
            </w:pPr>
          </w:p>
          <w:p w14:paraId="5142173D" w14:textId="77777777" w:rsidR="00BE26BE" w:rsidRPr="00B92376" w:rsidRDefault="00BE26BE" w:rsidP="001601B6">
            <w:pPr>
              <w:rPr>
                <w:b/>
              </w:rPr>
            </w:pPr>
            <w:r w:rsidRPr="00B92376">
              <w:rPr>
                <w:b/>
              </w:rPr>
              <w:t xml:space="preserve">Bitte lesen Sie die untenstehenden Angaben sorgfältig und kreuzen Sie in der rechten Spalte alle </w:t>
            </w:r>
            <w:r w:rsidRPr="00B92376">
              <w:rPr>
                <w:b/>
                <w:u w:val="single"/>
              </w:rPr>
              <w:t>richtigen</w:t>
            </w:r>
            <w:r w:rsidRPr="00B92376">
              <w:rPr>
                <w:b/>
              </w:rPr>
              <w:t xml:space="preserve"> Aussagen an.</w:t>
            </w:r>
          </w:p>
          <w:p w14:paraId="6F8269C8" w14:textId="77777777" w:rsidR="00BE26BE" w:rsidRPr="00B92376" w:rsidRDefault="00BE26BE" w:rsidP="001601B6">
            <w:pPr>
              <w:rPr>
                <w:b/>
              </w:rPr>
            </w:pPr>
          </w:p>
        </w:tc>
      </w:tr>
      <w:tr w:rsidR="00BE26BE" w:rsidRPr="00B92376" w14:paraId="0EAA949F" w14:textId="77777777" w:rsidTr="00CE458E">
        <w:tc>
          <w:tcPr>
            <w:tcW w:w="377" w:type="dxa"/>
          </w:tcPr>
          <w:p w14:paraId="037E1563" w14:textId="77777777" w:rsidR="00BE26BE" w:rsidRPr="00B92376" w:rsidRDefault="00BE26BE" w:rsidP="001601B6">
            <w:r w:rsidRPr="00B92376">
              <w:t>A</w:t>
            </w:r>
          </w:p>
          <w:p w14:paraId="17072619" w14:textId="77777777" w:rsidR="00BE26BE" w:rsidRPr="00B92376" w:rsidRDefault="00BE26BE" w:rsidP="001601B6"/>
        </w:tc>
        <w:tc>
          <w:tcPr>
            <w:tcW w:w="8524" w:type="dxa"/>
          </w:tcPr>
          <w:p w14:paraId="084D4A3A" w14:textId="5D3B6212" w:rsidR="00BE26BE" w:rsidRPr="00B92376" w:rsidRDefault="00BE26BE" w:rsidP="001601B6">
            <w:r w:rsidRPr="00B92376">
              <w:t>Die Stärke der Polarität einer Elektronenpaarbindung hängt von dem Elektr</w:t>
            </w:r>
            <w:r w:rsidRPr="00B92376">
              <w:t>o</w:t>
            </w:r>
            <w:r w:rsidRPr="00B92376">
              <w:t>negativitätsunterschied der beteiligten Atome ab, je</w:t>
            </w:r>
          </w:p>
          <w:p w14:paraId="18254EF1" w14:textId="6B5BA197" w:rsidR="00BE26BE" w:rsidRPr="00B92376" w:rsidRDefault="00BE26BE" w:rsidP="00B43AC1">
            <w:pPr>
              <w:ind w:left="332" w:hanging="332"/>
            </w:pPr>
            <w:r w:rsidRPr="00B92376">
              <w:t>...</w:t>
            </w:r>
            <w:r w:rsidR="00B43AC1">
              <w:tab/>
            </w:r>
            <w:r w:rsidRPr="00B92376">
              <w:t>größer der Unterschied desto schwächer ist die Polarität der Bindung.</w:t>
            </w:r>
          </w:p>
          <w:p w14:paraId="6A522C0B" w14:textId="4DF796C0" w:rsidR="00BE26BE" w:rsidRPr="00B92376" w:rsidRDefault="00BE26BE" w:rsidP="00B43AC1">
            <w:pPr>
              <w:ind w:left="332" w:hanging="332"/>
            </w:pPr>
            <w:r w:rsidRPr="00B92376">
              <w:t>...</w:t>
            </w:r>
            <w:r w:rsidR="00B43AC1">
              <w:tab/>
            </w:r>
            <w:r w:rsidRPr="00B92376">
              <w:t>kleiner der Unterschied desto schwächer ist die Polarität der Bindung.</w:t>
            </w:r>
          </w:p>
          <w:p w14:paraId="6D70A08C" w14:textId="142F8250" w:rsidR="00BE26BE" w:rsidRPr="00B92376" w:rsidRDefault="00BE26BE" w:rsidP="00B43AC1">
            <w:pPr>
              <w:ind w:left="332" w:hanging="332"/>
            </w:pPr>
            <w:r w:rsidRPr="00B92376">
              <w:t>...</w:t>
            </w:r>
            <w:r w:rsidR="00B43AC1">
              <w:tab/>
            </w:r>
            <w:r w:rsidRPr="00B92376">
              <w:t>kleiner der Unterschied desto stärker ist die Polarität der Bindung.</w:t>
            </w:r>
          </w:p>
          <w:p w14:paraId="14CC130C" w14:textId="07BCDF18" w:rsidR="00BE26BE" w:rsidRPr="00B92376" w:rsidRDefault="00BE26BE" w:rsidP="00B43AC1">
            <w:pPr>
              <w:ind w:left="332" w:hanging="332"/>
            </w:pPr>
            <w:r w:rsidRPr="00B92376">
              <w:t>...</w:t>
            </w:r>
            <w:r w:rsidR="00B43AC1">
              <w:tab/>
            </w:r>
            <w:r w:rsidRPr="00B92376">
              <w:t>größer der Unterschied desto stärker ist die Polarität der Bindung.</w:t>
            </w:r>
          </w:p>
          <w:p w14:paraId="74037452" w14:textId="77777777" w:rsidR="00BE26BE" w:rsidRPr="00B92376" w:rsidRDefault="00BE26BE" w:rsidP="001601B6"/>
        </w:tc>
        <w:tc>
          <w:tcPr>
            <w:tcW w:w="567" w:type="dxa"/>
          </w:tcPr>
          <w:p w14:paraId="43925A23" w14:textId="77777777" w:rsidR="00BE26BE" w:rsidRPr="00B92376" w:rsidRDefault="00BE26BE" w:rsidP="001601B6">
            <w:r w:rsidRPr="00B92376">
              <w:t>_/4</w:t>
            </w:r>
          </w:p>
          <w:p w14:paraId="6098BD37" w14:textId="77777777" w:rsidR="00BE26BE" w:rsidRPr="00B92376" w:rsidRDefault="00BE26BE" w:rsidP="001601B6"/>
          <w:p w14:paraId="5E9FD247"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3452CBD4"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7625C47"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37B0EF2"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2F93D1E" w14:textId="77777777" w:rsidR="00BE26BE" w:rsidRPr="00B92376" w:rsidRDefault="00BE26BE" w:rsidP="001601B6"/>
        </w:tc>
      </w:tr>
      <w:tr w:rsidR="00BE26BE" w:rsidRPr="00B92376" w14:paraId="0F01D88B" w14:textId="77777777" w:rsidTr="00CE458E">
        <w:tc>
          <w:tcPr>
            <w:tcW w:w="377" w:type="dxa"/>
          </w:tcPr>
          <w:p w14:paraId="411460BE" w14:textId="77777777" w:rsidR="00BE26BE" w:rsidRPr="00B92376" w:rsidRDefault="00BE26BE" w:rsidP="001601B6">
            <w:r w:rsidRPr="00B92376">
              <w:t>B</w:t>
            </w:r>
          </w:p>
        </w:tc>
        <w:tc>
          <w:tcPr>
            <w:tcW w:w="8524" w:type="dxa"/>
          </w:tcPr>
          <w:p w14:paraId="45D02FB7" w14:textId="73D0CC46" w:rsidR="00BE26BE" w:rsidRPr="00B92376" w:rsidRDefault="00BE26BE" w:rsidP="001601B6">
            <w:r w:rsidRPr="00B92376">
              <w:t>F</w:t>
            </w:r>
            <w:r w:rsidR="00CE458E">
              <w:t>olgende Elektronenpaarbindungen</w:t>
            </w:r>
          </w:p>
          <w:p w14:paraId="5EC35F63" w14:textId="77777777" w:rsidR="00BE26BE" w:rsidRPr="00B92376" w:rsidRDefault="00BE26BE" w:rsidP="001601B6">
            <w:r w:rsidRPr="00B92376">
              <w:tab/>
            </w:r>
            <w:r w:rsidRPr="00B92376">
              <w:tab/>
              <w:t>C – C</w:t>
            </w:r>
            <w:r w:rsidRPr="00B92376">
              <w:tab/>
            </w:r>
            <w:r w:rsidRPr="00B92376">
              <w:tab/>
            </w:r>
            <w:proofErr w:type="spellStart"/>
            <w:r w:rsidRPr="00B92376">
              <w:t>C</w:t>
            </w:r>
            <w:proofErr w:type="spellEnd"/>
            <w:r w:rsidRPr="00B92376">
              <w:t xml:space="preserve"> – H </w:t>
            </w:r>
            <w:r w:rsidRPr="00B92376">
              <w:tab/>
            </w:r>
            <w:r w:rsidRPr="00B92376">
              <w:tab/>
              <w:t xml:space="preserve">C – O </w:t>
            </w:r>
          </w:p>
          <w:p w14:paraId="082F45FD" w14:textId="77777777" w:rsidR="00BE26BE" w:rsidRPr="00B92376" w:rsidRDefault="00BE26BE" w:rsidP="001601B6"/>
          <w:p w14:paraId="189CB967" w14:textId="23C28440" w:rsidR="00BE26BE" w:rsidRPr="00B92376" w:rsidRDefault="00BE26BE" w:rsidP="00B43AC1">
            <w:pPr>
              <w:ind w:left="332" w:hanging="332"/>
            </w:pPr>
            <w:r w:rsidRPr="00B92376">
              <w:t>…</w:t>
            </w:r>
            <w:r w:rsidR="00B43AC1">
              <w:tab/>
            </w:r>
            <w:r w:rsidRPr="00B92376">
              <w:t>sind unpolar bis leicht polar.</w:t>
            </w:r>
          </w:p>
          <w:p w14:paraId="4F816AA0" w14:textId="6FC3D0B3" w:rsidR="00BE26BE" w:rsidRPr="00B92376" w:rsidRDefault="00BE26BE" w:rsidP="00B43AC1">
            <w:pPr>
              <w:ind w:left="332" w:hanging="332"/>
            </w:pPr>
            <w:r w:rsidRPr="00B92376">
              <w:t>…</w:t>
            </w:r>
            <w:r w:rsidR="00B43AC1">
              <w:tab/>
            </w:r>
            <w:r w:rsidRPr="00B92376">
              <w:t>sind unpolar bis stark polar.</w:t>
            </w:r>
          </w:p>
          <w:p w14:paraId="32E45D88" w14:textId="630B21BB" w:rsidR="00BE26BE" w:rsidRPr="00B92376" w:rsidRDefault="00BE26BE" w:rsidP="00B43AC1">
            <w:pPr>
              <w:ind w:left="332" w:hanging="332"/>
            </w:pPr>
            <w:r w:rsidRPr="00B92376">
              <w:t>…</w:t>
            </w:r>
            <w:r w:rsidR="00B43AC1">
              <w:tab/>
            </w:r>
            <w:r w:rsidRPr="00B92376">
              <w:t>sind leicht polar bis stark polar.</w:t>
            </w:r>
          </w:p>
          <w:p w14:paraId="7DE50956" w14:textId="26DAEB36" w:rsidR="00BE26BE" w:rsidRPr="00B92376" w:rsidRDefault="00BE26BE" w:rsidP="00B43AC1">
            <w:pPr>
              <w:ind w:left="332" w:hanging="332"/>
            </w:pPr>
            <w:r w:rsidRPr="00B92376">
              <w:t>…</w:t>
            </w:r>
            <w:r w:rsidR="00B43AC1">
              <w:tab/>
            </w:r>
            <w:r w:rsidRPr="00B92376">
              <w:t>sind von links nach rechts nach abnehmender Bindungspolarität geordnet.</w:t>
            </w:r>
          </w:p>
          <w:p w14:paraId="56A42DC3" w14:textId="0268DB1F" w:rsidR="00BE26BE" w:rsidRPr="00B92376" w:rsidRDefault="00BE26BE" w:rsidP="00B43AC1">
            <w:pPr>
              <w:ind w:left="332" w:hanging="332"/>
            </w:pPr>
            <w:r w:rsidRPr="00B92376">
              <w:t>…</w:t>
            </w:r>
            <w:r w:rsidR="00B43AC1">
              <w:tab/>
            </w:r>
            <w:r w:rsidRPr="00B92376">
              <w:t>sind von rechts nach links nach abnehmende</w:t>
            </w:r>
            <w:r w:rsidR="00A47380">
              <w:t>r</w:t>
            </w:r>
            <w:r w:rsidRPr="00B92376">
              <w:t xml:space="preserve"> Bindungspolarität geordnet.</w:t>
            </w:r>
          </w:p>
          <w:p w14:paraId="737C85E7" w14:textId="36E22B53" w:rsidR="00BE26BE" w:rsidRPr="00B92376" w:rsidRDefault="00BE26BE" w:rsidP="00B43AC1">
            <w:pPr>
              <w:ind w:left="332" w:hanging="332"/>
            </w:pPr>
            <w:r w:rsidRPr="00B92376">
              <w:t>…</w:t>
            </w:r>
            <w:r w:rsidR="00B43AC1">
              <w:tab/>
            </w:r>
            <w:r w:rsidRPr="00B92376">
              <w:t>weisen keine Ordnung in Bezug auf die Bindungspolarität auf.</w:t>
            </w:r>
          </w:p>
          <w:p w14:paraId="0B29D69F" w14:textId="77777777" w:rsidR="00BE26BE" w:rsidRPr="00B92376" w:rsidRDefault="00BE26BE" w:rsidP="001601B6"/>
        </w:tc>
        <w:tc>
          <w:tcPr>
            <w:tcW w:w="567" w:type="dxa"/>
          </w:tcPr>
          <w:p w14:paraId="5F1B5439" w14:textId="77777777" w:rsidR="00BE26BE" w:rsidRPr="00B92376" w:rsidRDefault="00BE26BE" w:rsidP="001601B6">
            <w:r w:rsidRPr="00B92376">
              <w:t>_/6</w:t>
            </w:r>
          </w:p>
          <w:p w14:paraId="367AECF8" w14:textId="77777777" w:rsidR="00BE26BE" w:rsidRPr="00B92376" w:rsidRDefault="00BE26BE" w:rsidP="001601B6"/>
          <w:p w14:paraId="24E1ACE7" w14:textId="77777777" w:rsidR="00BE26BE" w:rsidRPr="00B92376" w:rsidRDefault="00BE26BE" w:rsidP="001601B6"/>
          <w:p w14:paraId="00B2E659"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A3BA24C"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CCE1FC5"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AA5858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B01933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267A98A0"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83E0991" w14:textId="77777777" w:rsidR="00BE26BE" w:rsidRPr="00B92376" w:rsidRDefault="00BE26BE" w:rsidP="001601B6"/>
        </w:tc>
      </w:tr>
      <w:tr w:rsidR="00BE26BE" w:rsidRPr="00B92376" w14:paraId="4C2BCB11" w14:textId="77777777" w:rsidTr="00CE458E">
        <w:tc>
          <w:tcPr>
            <w:tcW w:w="377" w:type="dxa"/>
          </w:tcPr>
          <w:p w14:paraId="54DD104E" w14:textId="77777777" w:rsidR="00BE26BE" w:rsidRPr="00B92376" w:rsidRDefault="00BE26BE" w:rsidP="001601B6">
            <w:r w:rsidRPr="00B92376">
              <w:t>C</w:t>
            </w:r>
          </w:p>
        </w:tc>
        <w:tc>
          <w:tcPr>
            <w:tcW w:w="8524" w:type="dxa"/>
          </w:tcPr>
          <w:p w14:paraId="3FC768F0" w14:textId="5C7857D3" w:rsidR="00BE26BE" w:rsidRPr="00B92376" w:rsidRDefault="00BE26BE" w:rsidP="001601B6">
            <w:proofErr w:type="spellStart"/>
            <w:r w:rsidRPr="00B92376">
              <w:t>Glycerol</w:t>
            </w:r>
            <w:proofErr w:type="spellEnd"/>
          </w:p>
          <w:p w14:paraId="6011888A" w14:textId="77777777" w:rsidR="00BE26BE" w:rsidRPr="00B92376" w:rsidRDefault="00BE26BE" w:rsidP="001601B6"/>
          <w:p w14:paraId="1BB00FAB" w14:textId="50D5D21E" w:rsidR="00BE26BE" w:rsidRPr="00B92376" w:rsidRDefault="00BE26BE" w:rsidP="00B43AC1">
            <w:pPr>
              <w:ind w:left="332" w:hanging="332"/>
            </w:pPr>
            <w:r w:rsidRPr="00B92376">
              <w:t>...</w:t>
            </w:r>
            <w:r w:rsidR="00B43AC1">
              <w:tab/>
            </w:r>
            <w:r w:rsidRPr="00B92376">
              <w:t>weist Elementarladungen auf.</w:t>
            </w:r>
          </w:p>
          <w:p w14:paraId="4C55DE6C" w14:textId="03C11E46" w:rsidR="00BE26BE" w:rsidRPr="00B92376" w:rsidRDefault="00BE26BE" w:rsidP="00B43AC1">
            <w:pPr>
              <w:ind w:left="332" w:hanging="332"/>
            </w:pPr>
            <w:r w:rsidRPr="00B92376">
              <w:t>...</w:t>
            </w:r>
            <w:r w:rsidR="00B43AC1">
              <w:tab/>
            </w:r>
            <w:r w:rsidRPr="00B92376">
              <w:t>weist Carboxylgruppen auf und ist eine Carbonsäure.</w:t>
            </w:r>
          </w:p>
          <w:p w14:paraId="1542C422" w14:textId="12D15546" w:rsidR="00BE26BE" w:rsidRPr="00B92376" w:rsidRDefault="00BE26BE" w:rsidP="00B43AC1">
            <w:pPr>
              <w:ind w:left="332" w:hanging="332"/>
            </w:pPr>
            <w:r w:rsidRPr="00B92376">
              <w:t>...</w:t>
            </w:r>
            <w:r w:rsidR="00B43AC1">
              <w:tab/>
            </w:r>
            <w:r w:rsidRPr="00B92376">
              <w:t>weist Hydroxylgruppen auf und ist ein Alkohol.</w:t>
            </w:r>
          </w:p>
          <w:p w14:paraId="3D6AF93C" w14:textId="4A1E23FD" w:rsidR="00BE26BE" w:rsidRPr="00B92376" w:rsidRDefault="00BE26BE" w:rsidP="00B43AC1">
            <w:pPr>
              <w:ind w:left="332" w:hanging="332"/>
            </w:pPr>
            <w:r w:rsidRPr="00B92376">
              <w:t>...</w:t>
            </w:r>
            <w:r w:rsidR="00B43AC1">
              <w:tab/>
            </w:r>
            <w:r w:rsidRPr="00B92376">
              <w:t>ist hydrophob.</w:t>
            </w:r>
          </w:p>
          <w:p w14:paraId="4BE84511" w14:textId="15D314FE" w:rsidR="00BE26BE" w:rsidRPr="00B92376" w:rsidRDefault="00BE26BE" w:rsidP="00B43AC1">
            <w:pPr>
              <w:ind w:left="332" w:hanging="332"/>
            </w:pPr>
            <w:r w:rsidRPr="00B92376">
              <w:t>...</w:t>
            </w:r>
            <w:r w:rsidR="00B43AC1">
              <w:tab/>
            </w:r>
            <w:r w:rsidRPr="00B92376">
              <w:t>ist ein Ion.</w:t>
            </w:r>
          </w:p>
          <w:p w14:paraId="28AE87F3" w14:textId="6A222CE3" w:rsidR="00BE26BE" w:rsidRPr="00B92376" w:rsidRDefault="00BE26BE" w:rsidP="00B43AC1">
            <w:pPr>
              <w:ind w:left="332" w:hanging="332"/>
            </w:pPr>
            <w:r w:rsidRPr="00B92376">
              <w:t>...</w:t>
            </w:r>
            <w:r w:rsidR="00B43AC1">
              <w:tab/>
            </w:r>
            <w:r w:rsidRPr="00B92376">
              <w:t>ist wasserlöslich.</w:t>
            </w:r>
          </w:p>
          <w:p w14:paraId="4AA248E6" w14:textId="77777777" w:rsidR="00BE26BE" w:rsidRPr="00B92376" w:rsidRDefault="00BE26BE" w:rsidP="001601B6"/>
        </w:tc>
        <w:tc>
          <w:tcPr>
            <w:tcW w:w="567" w:type="dxa"/>
          </w:tcPr>
          <w:p w14:paraId="4ED36E4E" w14:textId="77777777" w:rsidR="00BE26BE" w:rsidRPr="00B92376" w:rsidRDefault="00BE26BE" w:rsidP="001601B6">
            <w:r w:rsidRPr="00B92376">
              <w:t>_/6</w:t>
            </w:r>
          </w:p>
          <w:p w14:paraId="203B7C81" w14:textId="77777777" w:rsidR="00BE26BE" w:rsidRPr="00B92376" w:rsidRDefault="00BE26BE" w:rsidP="001601B6"/>
          <w:p w14:paraId="2524365C"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946248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2F58A8C"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0D0D56D"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698BC1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C75BEF6"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65552093" w14:textId="77777777" w:rsidTr="00CE458E">
        <w:tc>
          <w:tcPr>
            <w:tcW w:w="377" w:type="dxa"/>
          </w:tcPr>
          <w:p w14:paraId="471A3400" w14:textId="77777777" w:rsidR="00BE26BE" w:rsidRPr="00B92376" w:rsidRDefault="00BE26BE" w:rsidP="001601B6">
            <w:r w:rsidRPr="00B92376">
              <w:t>D</w:t>
            </w:r>
          </w:p>
        </w:tc>
        <w:tc>
          <w:tcPr>
            <w:tcW w:w="8524" w:type="dxa"/>
          </w:tcPr>
          <w:p w14:paraId="5349C242" w14:textId="2524F72E" w:rsidR="00BE26BE" w:rsidRPr="00B92376" w:rsidRDefault="00BE26BE" w:rsidP="001601B6">
            <w:r w:rsidRPr="00B92376">
              <w:t>Molekül I:</w:t>
            </w:r>
            <w:r w:rsidRPr="00B92376">
              <w:tab/>
            </w:r>
            <w:r w:rsidRPr="00B92376">
              <w:tab/>
            </w:r>
            <w:r w:rsidRPr="00B92376">
              <w:tab/>
              <w:t xml:space="preserve">Molekül II: </w:t>
            </w:r>
          </w:p>
          <w:p w14:paraId="4FAE4B25" w14:textId="77777777" w:rsidR="00BE26BE" w:rsidRPr="00B92376" w:rsidRDefault="00BE26BE" w:rsidP="001601B6"/>
          <w:p w14:paraId="6C85BD3B" w14:textId="77777777" w:rsidR="00BE26BE" w:rsidRPr="00B92376" w:rsidRDefault="00BE26BE" w:rsidP="001601B6">
            <w:r w:rsidRPr="00B92376">
              <w:rPr>
                <w:noProof/>
                <w:lang w:eastAsia="de-DE"/>
              </w:rPr>
              <w:drawing>
                <wp:inline distT="0" distB="0" distL="0" distR="0" wp14:anchorId="0F80A4A8" wp14:editId="55397C00">
                  <wp:extent cx="3476625" cy="1304925"/>
                  <wp:effectExtent l="0" t="0" r="9525" b="9525"/>
                  <wp:docPr id="5" name="Grafik 5" descr="Cyclohexan-Gluc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Cyclohexan-Glucose"/>
                          <pic:cNvPicPr>
                            <a:picLocks noChangeAspect="1" noChangeArrowheads="1"/>
                          </pic:cNvPicPr>
                        </pic:nvPicPr>
                        <pic:blipFill>
                          <a:blip r:embed="rId10" cstate="print">
                            <a:extLst>
                              <a:ext uri="{28A0092B-C50C-407E-A947-70E740481C1C}">
                                <a14:useLocalDpi xmlns:a14="http://schemas.microsoft.com/office/drawing/2010/main" val="0"/>
                              </a:ext>
                            </a:extLst>
                          </a:blip>
                          <a:srcRect l="5431" t="1620" r="1979" b="48482"/>
                          <a:stretch>
                            <a:fillRect/>
                          </a:stretch>
                        </pic:blipFill>
                        <pic:spPr bwMode="auto">
                          <a:xfrm>
                            <a:off x="0" y="0"/>
                            <a:ext cx="3476625" cy="1304925"/>
                          </a:xfrm>
                          <a:prstGeom prst="rect">
                            <a:avLst/>
                          </a:prstGeom>
                          <a:noFill/>
                          <a:ln>
                            <a:noFill/>
                          </a:ln>
                        </pic:spPr>
                      </pic:pic>
                    </a:graphicData>
                  </a:graphic>
                </wp:inline>
              </w:drawing>
            </w:r>
          </w:p>
          <w:p w14:paraId="61B964C3" w14:textId="77777777" w:rsidR="00BE26BE" w:rsidRPr="00B92376" w:rsidRDefault="00BE26BE" w:rsidP="001601B6"/>
          <w:p w14:paraId="205B6F13" w14:textId="77777777" w:rsidR="00BE26BE" w:rsidRPr="00B92376" w:rsidRDefault="00BE26BE" w:rsidP="001601B6">
            <w:r w:rsidRPr="00B92376">
              <w:t>Moleküle I und II sind hydrophil.</w:t>
            </w:r>
          </w:p>
          <w:p w14:paraId="6EC0E465" w14:textId="77777777" w:rsidR="00BE26BE" w:rsidRPr="00B92376" w:rsidRDefault="00BE26BE" w:rsidP="001601B6">
            <w:r w:rsidRPr="00B92376">
              <w:t>Moleküle I und II sind hydrophob.</w:t>
            </w:r>
          </w:p>
          <w:p w14:paraId="7906F53E" w14:textId="77777777" w:rsidR="00BE26BE" w:rsidRPr="00B92376" w:rsidRDefault="00BE26BE" w:rsidP="001601B6">
            <w:r w:rsidRPr="00B92376">
              <w:t>Molekül I ist hydrophil, Molekül II ist hydrophob.</w:t>
            </w:r>
          </w:p>
          <w:p w14:paraId="1AFB43C9" w14:textId="77777777" w:rsidR="00BE26BE" w:rsidRPr="00B92376" w:rsidRDefault="00BE26BE" w:rsidP="001601B6">
            <w:r w:rsidRPr="00B92376">
              <w:t>Molekül I ist hydrophob, Molekül II ist hydrophil.</w:t>
            </w:r>
          </w:p>
          <w:p w14:paraId="34643E07" w14:textId="77777777" w:rsidR="00BE26BE" w:rsidRPr="00B92376" w:rsidRDefault="00BE26BE" w:rsidP="001601B6"/>
        </w:tc>
        <w:tc>
          <w:tcPr>
            <w:tcW w:w="567" w:type="dxa"/>
          </w:tcPr>
          <w:p w14:paraId="04AC5B61" w14:textId="77777777" w:rsidR="00BE26BE" w:rsidRPr="00B92376" w:rsidRDefault="00BE26BE" w:rsidP="001601B6">
            <w:r w:rsidRPr="00B92376">
              <w:t>_/4</w:t>
            </w:r>
          </w:p>
          <w:p w14:paraId="633A3AA1" w14:textId="77777777" w:rsidR="00BE26BE" w:rsidRPr="00B92376" w:rsidRDefault="00BE26BE" w:rsidP="001601B6"/>
          <w:p w14:paraId="4BE81AA3" w14:textId="77777777" w:rsidR="00BE26BE" w:rsidRPr="00B92376" w:rsidRDefault="00BE26BE" w:rsidP="001601B6"/>
          <w:p w14:paraId="2252CB7D" w14:textId="77777777" w:rsidR="00BE26BE" w:rsidRPr="00B92376" w:rsidRDefault="00BE26BE" w:rsidP="001601B6"/>
          <w:p w14:paraId="5D553FF1" w14:textId="77777777" w:rsidR="00BE26BE" w:rsidRPr="00B92376" w:rsidRDefault="00BE26BE" w:rsidP="001601B6"/>
          <w:p w14:paraId="2A82EFF9" w14:textId="77777777" w:rsidR="00BE26BE" w:rsidRPr="00B92376" w:rsidRDefault="00BE26BE" w:rsidP="001601B6"/>
          <w:p w14:paraId="7C3CDAC0" w14:textId="77777777" w:rsidR="00BE26BE" w:rsidRPr="00B92376" w:rsidRDefault="00BE26BE" w:rsidP="001601B6"/>
          <w:p w14:paraId="45A0F9E7" w14:textId="77777777" w:rsidR="00BE26BE" w:rsidRPr="00B92376" w:rsidRDefault="00BE26BE" w:rsidP="001601B6"/>
          <w:p w14:paraId="4B9FDA06" w14:textId="77777777" w:rsidR="00BE26BE" w:rsidRPr="00B92376" w:rsidRDefault="00BE26BE" w:rsidP="001601B6"/>
          <w:p w14:paraId="4E7C007B" w14:textId="77777777" w:rsidR="00BE26BE" w:rsidRPr="00B92376" w:rsidRDefault="00BE26BE" w:rsidP="001601B6"/>
          <w:p w14:paraId="062B4288"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4A418B3"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65454D4"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C4745F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bl>
    <w:p w14:paraId="0DCF988C" w14:textId="77777777" w:rsidR="00BE26BE" w:rsidRPr="00B92376" w:rsidRDefault="00BE26BE" w:rsidP="00BE26BE">
      <w:r w:rsidRPr="00B92376">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8524"/>
        <w:gridCol w:w="567"/>
      </w:tblGrid>
      <w:tr w:rsidR="00BE26BE" w:rsidRPr="00B92376" w14:paraId="5B36DD4E" w14:textId="77777777" w:rsidTr="001601B6">
        <w:tc>
          <w:tcPr>
            <w:tcW w:w="377" w:type="dxa"/>
          </w:tcPr>
          <w:p w14:paraId="701BF0F9" w14:textId="77777777" w:rsidR="00BE26BE" w:rsidRPr="00B92376" w:rsidRDefault="00BE26BE" w:rsidP="001601B6">
            <w:r w:rsidRPr="00B92376">
              <w:lastRenderedPageBreak/>
              <w:t>E</w:t>
            </w:r>
          </w:p>
        </w:tc>
        <w:tc>
          <w:tcPr>
            <w:tcW w:w="8524" w:type="dxa"/>
          </w:tcPr>
          <w:p w14:paraId="7AF8708C" w14:textId="2C398BC6" w:rsidR="00BE26BE" w:rsidRPr="00B92376" w:rsidRDefault="00BE26BE" w:rsidP="001601B6">
            <w:r w:rsidRPr="00B92376">
              <w:t>Die Abbildung</w:t>
            </w:r>
          </w:p>
          <w:p w14:paraId="2802A0E0" w14:textId="77777777" w:rsidR="00BE26BE" w:rsidRPr="00B92376" w:rsidRDefault="00BE26BE" w:rsidP="001601B6">
            <w:pPr>
              <w:jc w:val="center"/>
            </w:pPr>
            <w:r w:rsidRPr="00B92376">
              <w:rPr>
                <w:noProof/>
                <w:lang w:eastAsia="de-DE"/>
              </w:rPr>
              <w:drawing>
                <wp:inline distT="0" distB="0" distL="0" distR="0" wp14:anchorId="1956E3F8" wp14:editId="35745E03">
                  <wp:extent cx="1028700" cy="8667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866775"/>
                          </a:xfrm>
                          <a:prstGeom prst="rect">
                            <a:avLst/>
                          </a:prstGeom>
                          <a:noFill/>
                          <a:ln>
                            <a:noFill/>
                          </a:ln>
                        </pic:spPr>
                      </pic:pic>
                    </a:graphicData>
                  </a:graphic>
                </wp:inline>
              </w:drawing>
            </w:r>
          </w:p>
          <w:p w14:paraId="07E26827" w14:textId="521AED0D" w:rsidR="00BE26BE" w:rsidRPr="00B92376" w:rsidRDefault="00BE26BE" w:rsidP="00CE458E">
            <w:pPr>
              <w:tabs>
                <w:tab w:val="left" w:pos="332"/>
              </w:tabs>
              <w:ind w:left="332" w:hanging="332"/>
            </w:pPr>
            <w:r w:rsidRPr="00B92376">
              <w:t>...</w:t>
            </w:r>
            <w:r w:rsidR="00B43AC1">
              <w:tab/>
            </w:r>
            <w:r w:rsidRPr="00B92376">
              <w:t>stellt die Sauerstoffatome von Wassermolekülen als weiße Kugeln und die Wasserstoffatome als graue Kugeln dar.</w:t>
            </w:r>
          </w:p>
          <w:p w14:paraId="13C24B2E" w14:textId="6E04FEE3" w:rsidR="00BE26BE" w:rsidRPr="00B92376" w:rsidRDefault="00BE26BE" w:rsidP="00CE458E">
            <w:pPr>
              <w:tabs>
                <w:tab w:val="left" w:pos="332"/>
              </w:tabs>
              <w:ind w:left="332" w:hanging="332"/>
            </w:pPr>
            <w:r w:rsidRPr="00B92376">
              <w:t>...</w:t>
            </w:r>
            <w:r w:rsidR="00B43AC1">
              <w:tab/>
            </w:r>
            <w:r w:rsidRPr="00B92376">
              <w:t>stellt die Sauerstoffatome von Wassermolekülen als graue Kugeln und die Wasserstoffatome als weiße Kugeln dar.</w:t>
            </w:r>
          </w:p>
          <w:p w14:paraId="1FCAE13B" w14:textId="20101BF3" w:rsidR="00BE26BE" w:rsidRPr="00B92376" w:rsidRDefault="00BE26BE" w:rsidP="00CE458E">
            <w:pPr>
              <w:tabs>
                <w:tab w:val="left" w:pos="332"/>
              </w:tabs>
              <w:ind w:left="332" w:hanging="332"/>
            </w:pPr>
            <w:r w:rsidRPr="00B92376">
              <w:t>...</w:t>
            </w:r>
            <w:r w:rsidR="00CE458E">
              <w:tab/>
            </w:r>
            <w:r w:rsidRPr="00B92376">
              <w:t>zeigt die Bildung einer Hydrathülle durch Wechselwirkungen zwischen den positiven Partialladungen der Wassermoleküle und der Elementarladung des Natriumions.</w:t>
            </w:r>
          </w:p>
          <w:p w14:paraId="452F4CC8" w14:textId="6A082783" w:rsidR="00BE26BE" w:rsidRPr="00B92376" w:rsidRDefault="00BE26BE" w:rsidP="00CE458E">
            <w:pPr>
              <w:tabs>
                <w:tab w:val="left" w:pos="332"/>
              </w:tabs>
              <w:ind w:left="332" w:hanging="332"/>
            </w:pPr>
            <w:r w:rsidRPr="00B92376">
              <w:t>...</w:t>
            </w:r>
            <w:r w:rsidR="00CE458E">
              <w:tab/>
            </w:r>
            <w:r w:rsidRPr="00B92376">
              <w:t>zeigt die Bildung einer Hydrathülle durch Wechselwirkungen zwischen den positiven Elementarladungen der Wassermoleküle und der Partialladung des Natriumions.</w:t>
            </w:r>
          </w:p>
          <w:p w14:paraId="42A15EE9" w14:textId="77777777" w:rsidR="00BE26BE" w:rsidRPr="00B92376" w:rsidRDefault="00BE26BE" w:rsidP="001601B6"/>
        </w:tc>
        <w:tc>
          <w:tcPr>
            <w:tcW w:w="567" w:type="dxa"/>
          </w:tcPr>
          <w:p w14:paraId="43C2EAB5" w14:textId="77777777" w:rsidR="00BE26BE" w:rsidRPr="00B92376" w:rsidRDefault="00BE26BE" w:rsidP="001601B6">
            <w:r w:rsidRPr="00B92376">
              <w:t>_/4</w:t>
            </w:r>
          </w:p>
          <w:p w14:paraId="27B30855" w14:textId="77777777" w:rsidR="00BE26BE" w:rsidRPr="00B92376" w:rsidRDefault="00BE26BE" w:rsidP="001601B6"/>
          <w:p w14:paraId="1A5371E8" w14:textId="77777777" w:rsidR="00BE26BE" w:rsidRPr="00B92376" w:rsidRDefault="00BE26BE" w:rsidP="001601B6"/>
          <w:p w14:paraId="0E45A0A2" w14:textId="77777777" w:rsidR="00BE26BE" w:rsidRPr="00B92376" w:rsidRDefault="00BE26BE" w:rsidP="001601B6"/>
          <w:p w14:paraId="2030280B" w14:textId="77777777" w:rsidR="00BE26BE" w:rsidRPr="00B92376" w:rsidRDefault="00BE26BE" w:rsidP="001601B6"/>
          <w:p w14:paraId="727CE285" w14:textId="77777777" w:rsidR="00BE26BE" w:rsidRPr="00B92376" w:rsidRDefault="00BE26BE" w:rsidP="001601B6"/>
          <w:p w14:paraId="3C0AEED2"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A78B45A" w14:textId="77777777" w:rsidR="00BE26BE" w:rsidRPr="00B92376" w:rsidRDefault="00BE26BE" w:rsidP="001601B6"/>
          <w:p w14:paraId="53AB8DCD"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76BD8A5" w14:textId="77777777" w:rsidR="00BE26BE" w:rsidRPr="00B92376" w:rsidRDefault="00BE26BE" w:rsidP="001601B6"/>
          <w:p w14:paraId="7F6336B6"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C36DF3A" w14:textId="77777777" w:rsidR="00BE26BE" w:rsidRPr="00B92376" w:rsidRDefault="00BE26BE" w:rsidP="001601B6"/>
          <w:p w14:paraId="001E7856" w14:textId="77777777" w:rsidR="00BE26BE" w:rsidRPr="00B92376" w:rsidRDefault="00BE26BE" w:rsidP="001601B6"/>
          <w:p w14:paraId="2BFB1A90"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5FEF3BDE" w14:textId="77777777" w:rsidTr="001601B6">
        <w:tc>
          <w:tcPr>
            <w:tcW w:w="377" w:type="dxa"/>
          </w:tcPr>
          <w:p w14:paraId="62D4DD23" w14:textId="77777777" w:rsidR="00BE26BE" w:rsidRPr="00B92376" w:rsidRDefault="00BE26BE" w:rsidP="001601B6">
            <w:r w:rsidRPr="00B92376">
              <w:t>F</w:t>
            </w:r>
          </w:p>
        </w:tc>
        <w:tc>
          <w:tcPr>
            <w:tcW w:w="8524" w:type="dxa"/>
          </w:tcPr>
          <w:p w14:paraId="1B3485D2" w14:textId="2E76414C" w:rsidR="00BE26BE" w:rsidRPr="00CE458E" w:rsidRDefault="00BE26BE" w:rsidP="001601B6">
            <w:r w:rsidRPr="00CE458E">
              <w:t>Die Reaktionsgleichung</w:t>
            </w:r>
          </w:p>
          <w:p w14:paraId="48FE97AA" w14:textId="77777777" w:rsidR="00BE26BE" w:rsidRPr="00CE458E" w:rsidRDefault="00BE26BE" w:rsidP="001601B6"/>
          <w:p w14:paraId="333F2946" w14:textId="7B62FC54" w:rsidR="005D5333" w:rsidRPr="00E02A8A" w:rsidRDefault="005D5333" w:rsidP="0048276F">
            <w:pPr>
              <w:jc w:val="center"/>
              <w:rPr>
                <w:sz w:val="21"/>
                <w:szCs w:val="21"/>
                <w:lang w:val="en-US"/>
              </w:rPr>
            </w:pPr>
            <w:r w:rsidRPr="00E02A8A">
              <w:rPr>
                <w:sz w:val="21"/>
                <w:szCs w:val="21"/>
                <w:lang w:val="en-US"/>
              </w:rPr>
              <w:t>CH</w:t>
            </w:r>
            <w:r w:rsidRPr="00E02A8A">
              <w:rPr>
                <w:sz w:val="21"/>
                <w:szCs w:val="21"/>
                <w:vertAlign w:val="subscript"/>
                <w:lang w:val="en-US"/>
              </w:rPr>
              <w:t>3</w:t>
            </w:r>
            <w:r w:rsidRPr="00E02A8A">
              <w:rPr>
                <w:sz w:val="21"/>
                <w:szCs w:val="21"/>
                <w:lang w:val="en-US"/>
              </w:rPr>
              <w:t>-CH</w:t>
            </w:r>
            <w:r w:rsidRPr="00E02A8A">
              <w:rPr>
                <w:sz w:val="21"/>
                <w:szCs w:val="21"/>
                <w:vertAlign w:val="subscript"/>
                <w:lang w:val="en-US"/>
              </w:rPr>
              <w:t>2</w:t>
            </w:r>
            <w:r w:rsidRPr="00E02A8A">
              <w:rPr>
                <w:sz w:val="21"/>
                <w:szCs w:val="21"/>
                <w:lang w:val="en-US"/>
              </w:rPr>
              <w:t>-CH</w:t>
            </w:r>
            <w:r w:rsidRPr="00E02A8A">
              <w:rPr>
                <w:sz w:val="21"/>
                <w:szCs w:val="21"/>
                <w:vertAlign w:val="subscript"/>
                <w:lang w:val="en-US"/>
              </w:rPr>
              <w:t>2</w:t>
            </w:r>
            <w:r w:rsidRPr="00E02A8A">
              <w:rPr>
                <w:sz w:val="21"/>
                <w:szCs w:val="21"/>
                <w:lang w:val="en-US"/>
              </w:rPr>
              <w:t>-CH</w:t>
            </w:r>
            <w:r w:rsidRPr="00E02A8A">
              <w:rPr>
                <w:sz w:val="21"/>
                <w:szCs w:val="21"/>
                <w:vertAlign w:val="subscript"/>
                <w:lang w:val="en-US"/>
              </w:rPr>
              <w:t>2</w:t>
            </w:r>
            <w:r w:rsidRPr="00E02A8A">
              <w:rPr>
                <w:sz w:val="21"/>
                <w:szCs w:val="21"/>
                <w:lang w:val="en-US"/>
              </w:rPr>
              <w:t>-COOH</w:t>
            </w:r>
            <w:r w:rsidR="00E02A8A" w:rsidRPr="00E02A8A">
              <w:rPr>
                <w:sz w:val="21"/>
                <w:szCs w:val="21"/>
                <w:lang w:val="en-US"/>
              </w:rPr>
              <w:t xml:space="preserve">  </w:t>
            </w:r>
            <w:r w:rsidRPr="00E02A8A">
              <w:rPr>
                <w:sz w:val="21"/>
                <w:szCs w:val="21"/>
                <w:lang w:val="en-US"/>
              </w:rPr>
              <w:t>+</w:t>
            </w:r>
            <w:r w:rsidR="00E02A8A" w:rsidRPr="00E02A8A">
              <w:rPr>
                <w:sz w:val="21"/>
                <w:szCs w:val="21"/>
                <w:lang w:val="en-US"/>
              </w:rPr>
              <w:t xml:space="preserve">  </w:t>
            </w:r>
            <w:r w:rsidRPr="00E02A8A">
              <w:rPr>
                <w:sz w:val="21"/>
                <w:szCs w:val="21"/>
                <w:lang w:val="en-US"/>
              </w:rPr>
              <w:t>C</w:t>
            </w:r>
            <w:bookmarkStart w:id="9" w:name="_GoBack"/>
            <w:bookmarkEnd w:id="9"/>
            <w:r w:rsidRPr="00E02A8A">
              <w:rPr>
                <w:sz w:val="21"/>
                <w:szCs w:val="21"/>
                <w:lang w:val="en-US"/>
              </w:rPr>
              <w:t>H</w:t>
            </w:r>
            <w:r w:rsidRPr="00E02A8A">
              <w:rPr>
                <w:sz w:val="21"/>
                <w:szCs w:val="21"/>
                <w:vertAlign w:val="subscript"/>
                <w:lang w:val="en-US"/>
              </w:rPr>
              <w:t>3</w:t>
            </w:r>
            <w:r w:rsidRPr="00E02A8A">
              <w:rPr>
                <w:sz w:val="21"/>
                <w:szCs w:val="21"/>
                <w:lang w:val="en-US"/>
              </w:rPr>
              <w:t>-CH</w:t>
            </w:r>
            <w:r w:rsidRPr="00E02A8A">
              <w:rPr>
                <w:sz w:val="21"/>
                <w:szCs w:val="21"/>
                <w:vertAlign w:val="subscript"/>
                <w:lang w:val="en-US"/>
              </w:rPr>
              <w:t>2</w:t>
            </w:r>
            <w:r w:rsidRPr="00E02A8A">
              <w:rPr>
                <w:sz w:val="21"/>
                <w:szCs w:val="21"/>
                <w:lang w:val="en-US"/>
              </w:rPr>
              <w:t>-OH</w:t>
            </w:r>
            <w:r w:rsidR="00E02A8A" w:rsidRPr="00E02A8A">
              <w:rPr>
                <w:sz w:val="21"/>
                <w:szCs w:val="21"/>
                <w:lang w:val="en-US"/>
              </w:rPr>
              <w:t xml:space="preserve">  </w:t>
            </w:r>
            <w:r w:rsidRPr="00E02A8A">
              <w:rPr>
                <w:sz w:val="21"/>
                <w:szCs w:val="21"/>
                <w:lang w:val="en-GB"/>
              </w:rPr>
              <w:sym w:font="Wingdings" w:char="F0E0"/>
            </w:r>
            <w:r w:rsidR="00E02A8A" w:rsidRPr="00E02A8A">
              <w:rPr>
                <w:sz w:val="21"/>
                <w:szCs w:val="21"/>
                <w:lang w:val="en-GB"/>
              </w:rPr>
              <w:t xml:space="preserve">  </w:t>
            </w:r>
            <w:r w:rsidRPr="00E02A8A">
              <w:rPr>
                <w:sz w:val="21"/>
                <w:szCs w:val="21"/>
                <w:lang w:val="en-US"/>
              </w:rPr>
              <w:t>CH</w:t>
            </w:r>
            <w:r w:rsidRPr="00E02A8A">
              <w:rPr>
                <w:sz w:val="21"/>
                <w:szCs w:val="21"/>
                <w:vertAlign w:val="subscript"/>
                <w:lang w:val="en-US"/>
              </w:rPr>
              <w:t>3</w:t>
            </w:r>
            <w:r w:rsidRPr="00E02A8A">
              <w:rPr>
                <w:sz w:val="21"/>
                <w:szCs w:val="21"/>
                <w:lang w:val="en-US"/>
              </w:rPr>
              <w:t>-CH</w:t>
            </w:r>
            <w:r w:rsidRPr="00E02A8A">
              <w:rPr>
                <w:sz w:val="21"/>
                <w:szCs w:val="21"/>
                <w:vertAlign w:val="subscript"/>
                <w:lang w:val="en-US"/>
              </w:rPr>
              <w:t>2</w:t>
            </w:r>
            <w:r w:rsidRPr="00E02A8A">
              <w:rPr>
                <w:sz w:val="21"/>
                <w:szCs w:val="21"/>
                <w:lang w:val="en-US"/>
              </w:rPr>
              <w:t>-CH</w:t>
            </w:r>
            <w:r w:rsidRPr="00E02A8A">
              <w:rPr>
                <w:sz w:val="21"/>
                <w:szCs w:val="21"/>
                <w:vertAlign w:val="subscript"/>
                <w:lang w:val="en-US"/>
              </w:rPr>
              <w:t>2</w:t>
            </w:r>
            <w:r w:rsidRPr="00E02A8A">
              <w:rPr>
                <w:sz w:val="21"/>
                <w:szCs w:val="21"/>
                <w:lang w:val="en-US"/>
              </w:rPr>
              <w:t>-CH</w:t>
            </w:r>
            <w:r w:rsidRPr="00E02A8A">
              <w:rPr>
                <w:sz w:val="21"/>
                <w:szCs w:val="21"/>
                <w:vertAlign w:val="subscript"/>
                <w:lang w:val="en-US"/>
              </w:rPr>
              <w:t>2</w:t>
            </w:r>
            <w:r w:rsidRPr="00E02A8A">
              <w:rPr>
                <w:sz w:val="21"/>
                <w:szCs w:val="21"/>
                <w:lang w:val="en-US"/>
              </w:rPr>
              <w:t>-CO</w:t>
            </w:r>
            <w:r w:rsidR="00222B51" w:rsidRPr="00E02A8A">
              <w:rPr>
                <w:sz w:val="21"/>
                <w:szCs w:val="21"/>
                <w:lang w:val="en-US"/>
              </w:rPr>
              <w:t>O</w:t>
            </w:r>
            <w:r w:rsidRPr="00E02A8A">
              <w:rPr>
                <w:sz w:val="21"/>
                <w:szCs w:val="21"/>
                <w:lang w:val="en-US"/>
              </w:rPr>
              <w:t>-CH</w:t>
            </w:r>
            <w:r w:rsidRPr="00E02A8A">
              <w:rPr>
                <w:sz w:val="21"/>
                <w:szCs w:val="21"/>
                <w:vertAlign w:val="subscript"/>
                <w:lang w:val="en-US"/>
              </w:rPr>
              <w:t>2</w:t>
            </w:r>
            <w:r w:rsidRPr="00E02A8A">
              <w:rPr>
                <w:sz w:val="21"/>
                <w:szCs w:val="21"/>
                <w:lang w:val="en-US"/>
              </w:rPr>
              <w:t>-CH</w:t>
            </w:r>
            <w:r w:rsidRPr="00E02A8A">
              <w:rPr>
                <w:sz w:val="21"/>
                <w:szCs w:val="21"/>
                <w:vertAlign w:val="subscript"/>
                <w:lang w:val="en-US"/>
              </w:rPr>
              <w:t>3</w:t>
            </w:r>
            <w:r w:rsidR="00E02A8A" w:rsidRPr="00E02A8A">
              <w:rPr>
                <w:sz w:val="21"/>
                <w:szCs w:val="21"/>
                <w:lang w:val="en-US"/>
              </w:rPr>
              <w:t xml:space="preserve">  </w:t>
            </w:r>
            <w:r w:rsidRPr="00E02A8A">
              <w:rPr>
                <w:sz w:val="21"/>
                <w:szCs w:val="21"/>
                <w:lang w:val="en-US"/>
              </w:rPr>
              <w:t>+</w:t>
            </w:r>
            <w:r w:rsidR="00E02A8A" w:rsidRPr="00E02A8A">
              <w:rPr>
                <w:sz w:val="21"/>
                <w:szCs w:val="21"/>
                <w:lang w:val="en-US"/>
              </w:rPr>
              <w:t xml:space="preserve">  </w:t>
            </w:r>
            <w:r w:rsidRPr="00E02A8A">
              <w:rPr>
                <w:sz w:val="21"/>
                <w:szCs w:val="21"/>
                <w:lang w:val="en-US"/>
              </w:rPr>
              <w:t>X</w:t>
            </w:r>
          </w:p>
          <w:p w14:paraId="7F211568" w14:textId="77777777" w:rsidR="005D5333" w:rsidRPr="005D5333" w:rsidRDefault="005D5333" w:rsidP="001601B6">
            <w:pPr>
              <w:rPr>
                <w:lang w:val="en-US"/>
              </w:rPr>
            </w:pPr>
          </w:p>
          <w:p w14:paraId="3A2F4439" w14:textId="419E1F77" w:rsidR="00BE26BE" w:rsidRPr="00B92376" w:rsidRDefault="00BE26BE" w:rsidP="00CE458E">
            <w:pPr>
              <w:tabs>
                <w:tab w:val="left" w:pos="332"/>
              </w:tabs>
              <w:ind w:left="332" w:hanging="332"/>
            </w:pPr>
            <w:r w:rsidRPr="00B92376">
              <w:t>…</w:t>
            </w:r>
            <w:r w:rsidR="00B43AC1">
              <w:tab/>
            </w:r>
            <w:r w:rsidRPr="00B92376">
              <w:t xml:space="preserve">stellt eine </w:t>
            </w:r>
            <w:proofErr w:type="spellStart"/>
            <w:r w:rsidRPr="00B92376">
              <w:t>Hydrolysereaktion</w:t>
            </w:r>
            <w:proofErr w:type="spellEnd"/>
            <w:r w:rsidRPr="00B92376">
              <w:t xml:space="preserve"> dar.</w:t>
            </w:r>
          </w:p>
          <w:p w14:paraId="42590C2F" w14:textId="45497680" w:rsidR="00BE26BE" w:rsidRPr="00B92376" w:rsidRDefault="00BE26BE" w:rsidP="00CE458E">
            <w:pPr>
              <w:tabs>
                <w:tab w:val="left" w:pos="332"/>
              </w:tabs>
              <w:ind w:left="332" w:hanging="332"/>
            </w:pPr>
            <w:r w:rsidRPr="00B92376">
              <w:t>…</w:t>
            </w:r>
            <w:r w:rsidR="00CE458E">
              <w:tab/>
            </w:r>
            <w:r w:rsidRPr="00B92376">
              <w:t>stellt eine Kondensationsreaktion dar.</w:t>
            </w:r>
          </w:p>
          <w:p w14:paraId="6D3539DE" w14:textId="62DDF31B" w:rsidR="00BE26BE" w:rsidRPr="00B92376" w:rsidRDefault="00BE26BE" w:rsidP="00CE458E">
            <w:pPr>
              <w:tabs>
                <w:tab w:val="left" w:pos="332"/>
              </w:tabs>
              <w:ind w:left="332" w:hanging="332"/>
            </w:pPr>
            <w:r w:rsidRPr="00B92376">
              <w:t>…</w:t>
            </w:r>
            <w:r w:rsidR="00CE458E">
              <w:tab/>
            </w:r>
            <w:r w:rsidRPr="00B92376">
              <w:t>zeigt die Bildung eines Esters.</w:t>
            </w:r>
          </w:p>
          <w:p w14:paraId="2DF9EED6" w14:textId="3CD1E3E4" w:rsidR="00BE26BE" w:rsidRPr="00B92376" w:rsidRDefault="00BE26BE" w:rsidP="00CE458E">
            <w:pPr>
              <w:tabs>
                <w:tab w:val="left" w:pos="332"/>
              </w:tabs>
              <w:ind w:left="332" w:hanging="332"/>
            </w:pPr>
            <w:r w:rsidRPr="00B92376">
              <w:t>…</w:t>
            </w:r>
            <w:r w:rsidR="00CE458E">
              <w:tab/>
            </w:r>
            <w:r w:rsidRPr="00B92376">
              <w:t>zeigt eine Reaktion von zwei Säuren.</w:t>
            </w:r>
          </w:p>
          <w:p w14:paraId="684C64E0" w14:textId="05F63AA9" w:rsidR="00BE26BE" w:rsidRPr="00B92376" w:rsidRDefault="00BE26BE" w:rsidP="00CE458E">
            <w:pPr>
              <w:tabs>
                <w:tab w:val="left" w:pos="332"/>
              </w:tabs>
              <w:ind w:left="332" w:hanging="332"/>
            </w:pPr>
            <w:r w:rsidRPr="00B92376">
              <w:t>…</w:t>
            </w:r>
            <w:r w:rsidR="00CE458E">
              <w:tab/>
            </w:r>
            <w:r w:rsidRPr="00B92376">
              <w:t>zeigt die Bildung von Glycerol als Stoff X.</w:t>
            </w:r>
          </w:p>
          <w:p w14:paraId="55C6DD1C" w14:textId="5CBF9563" w:rsidR="00BE26BE" w:rsidRPr="00B92376" w:rsidRDefault="00BE26BE" w:rsidP="00CE458E">
            <w:pPr>
              <w:tabs>
                <w:tab w:val="left" w:pos="332"/>
              </w:tabs>
              <w:ind w:left="332" w:hanging="332"/>
            </w:pPr>
            <w:r w:rsidRPr="00B92376">
              <w:t>…</w:t>
            </w:r>
            <w:r w:rsidR="00CE458E">
              <w:tab/>
            </w:r>
            <w:r w:rsidRPr="00B92376">
              <w:t>zeigt die Bildung von Wasser als Stoff X.</w:t>
            </w:r>
          </w:p>
          <w:p w14:paraId="491D5F0D" w14:textId="77777777" w:rsidR="00BE26BE" w:rsidRPr="00B92376" w:rsidRDefault="00BE26BE" w:rsidP="001601B6"/>
        </w:tc>
        <w:tc>
          <w:tcPr>
            <w:tcW w:w="567" w:type="dxa"/>
          </w:tcPr>
          <w:p w14:paraId="06D45470" w14:textId="77777777" w:rsidR="00BE26BE" w:rsidRPr="00B92376" w:rsidRDefault="00BE26BE" w:rsidP="001601B6">
            <w:r w:rsidRPr="00B92376">
              <w:t>_/6</w:t>
            </w:r>
          </w:p>
          <w:p w14:paraId="1AB7F095" w14:textId="77777777" w:rsidR="00BE26BE" w:rsidRPr="00B92376" w:rsidRDefault="00BE26BE" w:rsidP="001601B6"/>
          <w:p w14:paraId="1D9537D5" w14:textId="77777777" w:rsidR="00BE26BE" w:rsidRPr="00B92376" w:rsidRDefault="00BE26BE" w:rsidP="001601B6"/>
          <w:p w14:paraId="008BA699" w14:textId="77777777" w:rsidR="00BE26BE" w:rsidRPr="00B92376" w:rsidRDefault="00BE26BE" w:rsidP="001601B6"/>
          <w:p w14:paraId="0882E240" w14:textId="77777777" w:rsidR="00BE26BE" w:rsidRPr="00B92376" w:rsidRDefault="00BE26BE" w:rsidP="001601B6"/>
          <w:p w14:paraId="202E5A3D"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2D48A2DA"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69C485E"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4912510"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F47B00E"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C39C960"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7930FD6F" w14:textId="77777777" w:rsidTr="001601B6">
        <w:tc>
          <w:tcPr>
            <w:tcW w:w="377" w:type="dxa"/>
          </w:tcPr>
          <w:p w14:paraId="77D8A53D" w14:textId="77777777" w:rsidR="00BE26BE" w:rsidRPr="00B92376" w:rsidRDefault="00BE26BE" w:rsidP="001601B6">
            <w:r w:rsidRPr="00B92376">
              <w:t>G</w:t>
            </w:r>
          </w:p>
        </w:tc>
        <w:tc>
          <w:tcPr>
            <w:tcW w:w="8524" w:type="dxa"/>
          </w:tcPr>
          <w:p w14:paraId="4D47FD16" w14:textId="09B3D642" w:rsidR="00BE26BE" w:rsidRPr="00B92376" w:rsidRDefault="00BE26BE" w:rsidP="001601B6">
            <w:r w:rsidRPr="00B92376">
              <w:rPr>
                <w:noProof/>
                <w:lang w:eastAsia="de-DE"/>
              </w:rPr>
              <w:drawing>
                <wp:inline distT="0" distB="0" distL="0" distR="0" wp14:anchorId="4C47666A" wp14:editId="6A30DBBA">
                  <wp:extent cx="2295525" cy="1457325"/>
                  <wp:effectExtent l="0" t="0" r="9525" b="9525"/>
                  <wp:docPr id="3" name="Grafik 3" descr="Triglyce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Triglycerid"/>
                          <pic:cNvPicPr>
                            <a:picLocks noChangeAspect="1" noChangeArrowheads="1"/>
                          </pic:cNvPicPr>
                        </pic:nvPicPr>
                        <pic:blipFill>
                          <a:blip r:embed="rId12" cstate="print">
                            <a:extLst>
                              <a:ext uri="{28A0092B-C50C-407E-A947-70E740481C1C}">
                                <a14:useLocalDpi xmlns:a14="http://schemas.microsoft.com/office/drawing/2010/main" val="0"/>
                              </a:ext>
                            </a:extLst>
                          </a:blip>
                          <a:srcRect l="9361" t="13083" r="9819" b="20712"/>
                          <a:stretch>
                            <a:fillRect/>
                          </a:stretch>
                        </pic:blipFill>
                        <pic:spPr bwMode="auto">
                          <a:xfrm>
                            <a:off x="0" y="0"/>
                            <a:ext cx="2295525" cy="1457325"/>
                          </a:xfrm>
                          <a:prstGeom prst="rect">
                            <a:avLst/>
                          </a:prstGeom>
                          <a:noFill/>
                          <a:ln>
                            <a:noFill/>
                          </a:ln>
                        </pic:spPr>
                      </pic:pic>
                    </a:graphicData>
                  </a:graphic>
                </wp:inline>
              </w:drawing>
            </w:r>
            <w:r w:rsidRPr="00B92376">
              <w:t xml:space="preserve"> zeigt</w:t>
            </w:r>
          </w:p>
          <w:p w14:paraId="5DC50C6F" w14:textId="77777777" w:rsidR="00BE26BE" w:rsidRPr="00B92376" w:rsidRDefault="00BE26BE" w:rsidP="001601B6"/>
          <w:p w14:paraId="6B7AD730" w14:textId="1BA2B006" w:rsidR="00BE26BE" w:rsidRPr="00B92376" w:rsidRDefault="00BE26BE" w:rsidP="00CE458E">
            <w:pPr>
              <w:tabs>
                <w:tab w:val="left" w:pos="332"/>
              </w:tabs>
              <w:ind w:left="332" w:hanging="332"/>
            </w:pPr>
            <w:r w:rsidRPr="00B92376">
              <w:t>…</w:t>
            </w:r>
            <w:r w:rsidR="00CE458E">
              <w:tab/>
            </w:r>
            <w:r w:rsidRPr="00B92376">
              <w:t>die Strukturformel eines typischen Membranlipids.</w:t>
            </w:r>
          </w:p>
          <w:p w14:paraId="629E369C" w14:textId="16952B95" w:rsidR="00BE26BE" w:rsidRPr="00B92376" w:rsidRDefault="00BE26BE" w:rsidP="00CE458E">
            <w:pPr>
              <w:tabs>
                <w:tab w:val="left" w:pos="332"/>
              </w:tabs>
              <w:ind w:left="332" w:hanging="332"/>
            </w:pPr>
            <w:r w:rsidRPr="00B92376">
              <w:t>…</w:t>
            </w:r>
            <w:r w:rsidR="00CE458E">
              <w:tab/>
            </w:r>
            <w:r w:rsidRPr="00B92376">
              <w:t xml:space="preserve">die Strukturformel eines </w:t>
            </w:r>
            <w:proofErr w:type="spellStart"/>
            <w:r w:rsidRPr="00B92376">
              <w:t>Triglycerids</w:t>
            </w:r>
            <w:proofErr w:type="spellEnd"/>
            <w:r w:rsidRPr="00B92376">
              <w:t>.</w:t>
            </w:r>
          </w:p>
          <w:p w14:paraId="6AA1E758" w14:textId="2B752A9D" w:rsidR="00BE26BE" w:rsidRPr="00B92376" w:rsidRDefault="00BE26BE" w:rsidP="00CE458E">
            <w:pPr>
              <w:tabs>
                <w:tab w:val="left" w:pos="332"/>
              </w:tabs>
              <w:ind w:left="332" w:hanging="332"/>
            </w:pPr>
            <w:r w:rsidRPr="00B92376">
              <w:t>…,</w:t>
            </w:r>
            <w:r w:rsidR="00CE458E">
              <w:tab/>
            </w:r>
            <w:r w:rsidRPr="00B92376">
              <w:t>dass das Molekül größtenteils polare und leicht polare Bindungen aufweist.</w:t>
            </w:r>
          </w:p>
          <w:p w14:paraId="603511A7" w14:textId="51D9263A" w:rsidR="00BE26BE" w:rsidRPr="00B92376" w:rsidRDefault="00BE26BE" w:rsidP="00CE458E">
            <w:pPr>
              <w:tabs>
                <w:tab w:val="left" w:pos="332"/>
              </w:tabs>
              <w:ind w:left="332" w:hanging="332"/>
            </w:pPr>
            <w:r w:rsidRPr="00B92376">
              <w:t>…,</w:t>
            </w:r>
            <w:r w:rsidR="00CE458E">
              <w:tab/>
            </w:r>
            <w:r w:rsidRPr="00B92376">
              <w:t>dass das Molekül größtenteils unpolare und leicht polare Bindungen au</w:t>
            </w:r>
            <w:r w:rsidRPr="00B92376">
              <w:t>f</w:t>
            </w:r>
            <w:r w:rsidRPr="00B92376">
              <w:t>weist.</w:t>
            </w:r>
          </w:p>
          <w:p w14:paraId="6EF32914" w14:textId="77777777" w:rsidR="00BE26BE" w:rsidRPr="00B92376" w:rsidRDefault="00BE26BE" w:rsidP="001601B6"/>
        </w:tc>
        <w:tc>
          <w:tcPr>
            <w:tcW w:w="567" w:type="dxa"/>
          </w:tcPr>
          <w:p w14:paraId="017BD650" w14:textId="77777777" w:rsidR="00BE26BE" w:rsidRPr="00B92376" w:rsidRDefault="00BE26BE" w:rsidP="001601B6">
            <w:r w:rsidRPr="00B92376">
              <w:t>_/4</w:t>
            </w:r>
          </w:p>
          <w:p w14:paraId="06D959B6" w14:textId="77777777" w:rsidR="00BE26BE" w:rsidRPr="00B92376" w:rsidRDefault="00BE26BE" w:rsidP="001601B6"/>
          <w:p w14:paraId="5B5359C2" w14:textId="77777777" w:rsidR="00BE26BE" w:rsidRPr="00B92376" w:rsidRDefault="00BE26BE" w:rsidP="001601B6"/>
          <w:p w14:paraId="27A74720" w14:textId="77777777" w:rsidR="00BE26BE" w:rsidRPr="00B92376" w:rsidRDefault="00BE26BE" w:rsidP="001601B6"/>
          <w:p w14:paraId="5760581C" w14:textId="77777777" w:rsidR="00BE26BE" w:rsidRPr="00B92376" w:rsidRDefault="00BE26BE" w:rsidP="001601B6"/>
          <w:p w14:paraId="262120EF" w14:textId="77777777" w:rsidR="00BE26BE" w:rsidRPr="00B92376" w:rsidRDefault="00BE26BE" w:rsidP="001601B6"/>
          <w:p w14:paraId="5FF946D7" w14:textId="77777777" w:rsidR="00BE26BE" w:rsidRPr="00B92376" w:rsidRDefault="00BE26BE" w:rsidP="001601B6"/>
          <w:p w14:paraId="791F9406" w14:textId="77777777" w:rsidR="00BE26BE" w:rsidRPr="00B92376" w:rsidRDefault="00BE26BE" w:rsidP="001601B6"/>
          <w:p w14:paraId="4B7E95ED" w14:textId="77777777" w:rsidR="00BE26BE" w:rsidRPr="00B92376" w:rsidRDefault="00BE26BE" w:rsidP="001601B6"/>
          <w:p w14:paraId="524A8694"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019C1AC"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5052AF8"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24E5046" w14:textId="77777777" w:rsidR="00BE26BE" w:rsidRPr="00B92376" w:rsidRDefault="00BE26BE" w:rsidP="001601B6"/>
          <w:p w14:paraId="516A61A6"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bl>
    <w:p w14:paraId="67778D3F" w14:textId="77777777" w:rsidR="00BE26BE" w:rsidRPr="00B92376" w:rsidRDefault="00BE26BE" w:rsidP="00BE26BE">
      <w:r w:rsidRPr="00B92376">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8524"/>
        <w:gridCol w:w="567"/>
      </w:tblGrid>
      <w:tr w:rsidR="00BE26BE" w:rsidRPr="00B92376" w14:paraId="00F1A075" w14:textId="77777777" w:rsidTr="001601B6">
        <w:tc>
          <w:tcPr>
            <w:tcW w:w="377" w:type="dxa"/>
          </w:tcPr>
          <w:p w14:paraId="7072A8BD" w14:textId="77777777" w:rsidR="00BE26BE" w:rsidRPr="00B92376" w:rsidRDefault="00BE26BE" w:rsidP="001601B6">
            <w:r w:rsidRPr="00B92376">
              <w:lastRenderedPageBreak/>
              <w:t>H</w:t>
            </w:r>
          </w:p>
        </w:tc>
        <w:tc>
          <w:tcPr>
            <w:tcW w:w="8524" w:type="dxa"/>
          </w:tcPr>
          <w:p w14:paraId="79C0485A" w14:textId="7D01740D" w:rsidR="00BE26BE" w:rsidRPr="00B92376" w:rsidRDefault="00CE458E" w:rsidP="001601B6">
            <w:r>
              <w:t>Das Schema eines Lipids zeigt</w:t>
            </w:r>
          </w:p>
          <w:p w14:paraId="60A4A1E6" w14:textId="77777777" w:rsidR="00BE26BE" w:rsidRPr="00B92376" w:rsidRDefault="00BE26BE" w:rsidP="001601B6">
            <w:r w:rsidRPr="00B92376">
              <w:rPr>
                <w:noProof/>
                <w:lang w:eastAsia="de-DE"/>
              </w:rPr>
              <w:drawing>
                <wp:inline distT="0" distB="0" distL="0" distR="0" wp14:anchorId="6F6A6BFF" wp14:editId="60BE1863">
                  <wp:extent cx="4371975" cy="1447800"/>
                  <wp:effectExtent l="0" t="0" r="9525" b="0"/>
                  <wp:docPr id="2" name="Grafik 2" descr="Phosphatidylcho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Phosphatidylcholin"/>
                          <pic:cNvPicPr>
                            <a:picLocks noChangeAspect="1" noChangeArrowheads="1"/>
                          </pic:cNvPicPr>
                        </pic:nvPicPr>
                        <pic:blipFill>
                          <a:blip r:embed="rId13">
                            <a:extLst>
                              <a:ext uri="{28A0092B-C50C-407E-A947-70E740481C1C}">
                                <a14:useLocalDpi xmlns:a14="http://schemas.microsoft.com/office/drawing/2010/main" val="0"/>
                              </a:ext>
                            </a:extLst>
                          </a:blip>
                          <a:srcRect l="4382" t="3018" r="3632" b="56325"/>
                          <a:stretch>
                            <a:fillRect/>
                          </a:stretch>
                        </pic:blipFill>
                        <pic:spPr bwMode="auto">
                          <a:xfrm>
                            <a:off x="0" y="0"/>
                            <a:ext cx="4371975" cy="1447800"/>
                          </a:xfrm>
                          <a:prstGeom prst="rect">
                            <a:avLst/>
                          </a:prstGeom>
                          <a:noFill/>
                          <a:ln>
                            <a:noFill/>
                          </a:ln>
                        </pic:spPr>
                      </pic:pic>
                    </a:graphicData>
                  </a:graphic>
                </wp:inline>
              </w:drawing>
            </w:r>
          </w:p>
          <w:p w14:paraId="26E3E27A" w14:textId="45BECEEC" w:rsidR="00BE26BE" w:rsidRPr="00B92376" w:rsidRDefault="00BE26BE" w:rsidP="00CE458E">
            <w:pPr>
              <w:tabs>
                <w:tab w:val="left" w:pos="332"/>
              </w:tabs>
              <w:ind w:left="332" w:hanging="332"/>
            </w:pPr>
            <w:r w:rsidRPr="00B92376">
              <w:t>…,</w:t>
            </w:r>
            <w:r w:rsidR="00CE458E">
              <w:tab/>
            </w:r>
            <w:r w:rsidRPr="00B92376">
              <w:t xml:space="preserve">dass </w:t>
            </w:r>
            <w:proofErr w:type="spellStart"/>
            <w:r w:rsidRPr="00B92376">
              <w:t>Glycerol</w:t>
            </w:r>
            <w:proofErr w:type="spellEnd"/>
            <w:r w:rsidRPr="00B92376">
              <w:t xml:space="preserve"> zwei </w:t>
            </w:r>
            <w:proofErr w:type="spellStart"/>
            <w:r w:rsidRPr="00B92376">
              <w:t>Esterbindungen</w:t>
            </w:r>
            <w:proofErr w:type="spellEnd"/>
            <w:r w:rsidRPr="00B92376">
              <w:t xml:space="preserve"> eingegangen ist.</w:t>
            </w:r>
          </w:p>
          <w:p w14:paraId="0F7427B5" w14:textId="7515C4D3" w:rsidR="00BE26BE" w:rsidRPr="00B92376" w:rsidRDefault="00BE26BE" w:rsidP="00CE458E">
            <w:pPr>
              <w:tabs>
                <w:tab w:val="left" w:pos="332"/>
              </w:tabs>
              <w:ind w:left="332" w:hanging="332"/>
            </w:pPr>
            <w:r w:rsidRPr="00B92376">
              <w:t>…,</w:t>
            </w:r>
            <w:r w:rsidR="00CE458E">
              <w:tab/>
            </w:r>
            <w:r w:rsidRPr="00B92376">
              <w:t xml:space="preserve">dass </w:t>
            </w:r>
            <w:proofErr w:type="spellStart"/>
            <w:r w:rsidRPr="00B92376">
              <w:t>Glycerol</w:t>
            </w:r>
            <w:proofErr w:type="spellEnd"/>
            <w:r w:rsidRPr="00B92376">
              <w:t xml:space="preserve"> drei </w:t>
            </w:r>
            <w:proofErr w:type="spellStart"/>
            <w:r w:rsidRPr="00B92376">
              <w:t>Esterbindungen</w:t>
            </w:r>
            <w:proofErr w:type="spellEnd"/>
            <w:r w:rsidRPr="00B92376">
              <w:t xml:space="preserve"> eingegangen ist.</w:t>
            </w:r>
          </w:p>
          <w:p w14:paraId="762405DF" w14:textId="5320EA12" w:rsidR="00BE26BE" w:rsidRPr="00B92376" w:rsidRDefault="00BE26BE" w:rsidP="00CE458E">
            <w:pPr>
              <w:tabs>
                <w:tab w:val="left" w:pos="332"/>
              </w:tabs>
              <w:ind w:left="332" w:hanging="332"/>
            </w:pPr>
            <w:r w:rsidRPr="00B92376">
              <w:t>…</w:t>
            </w:r>
            <w:r w:rsidR="00CE458E">
              <w:tab/>
            </w:r>
            <w:r w:rsidRPr="00B92376">
              <w:t>ein Molekül mit hydrophobem Schwanz und Kopf.</w:t>
            </w:r>
          </w:p>
          <w:p w14:paraId="5F0221EA" w14:textId="65CF94A9" w:rsidR="00BE26BE" w:rsidRPr="00B92376" w:rsidRDefault="00BE26BE" w:rsidP="00CE458E">
            <w:pPr>
              <w:tabs>
                <w:tab w:val="left" w:pos="332"/>
              </w:tabs>
              <w:ind w:left="332" w:hanging="332"/>
            </w:pPr>
            <w:r w:rsidRPr="00B92376">
              <w:t>…</w:t>
            </w:r>
            <w:r w:rsidR="00CE458E">
              <w:tab/>
            </w:r>
            <w:r w:rsidRPr="00B92376">
              <w:t>ein Molekül mit hydrophilem Schwanz und Kopf.</w:t>
            </w:r>
          </w:p>
          <w:p w14:paraId="6FDBE90B" w14:textId="3F79B59D" w:rsidR="00BE26BE" w:rsidRPr="00B92376" w:rsidRDefault="00BE26BE" w:rsidP="00CE458E">
            <w:pPr>
              <w:tabs>
                <w:tab w:val="left" w:pos="332"/>
              </w:tabs>
              <w:ind w:left="332" w:hanging="332"/>
            </w:pPr>
            <w:r w:rsidRPr="00B92376">
              <w:t>…</w:t>
            </w:r>
            <w:r w:rsidR="00CE458E">
              <w:tab/>
            </w:r>
            <w:r w:rsidRPr="00B92376">
              <w:t>ein Molekül mit hydrophobem Schwanz und hydrophilem Kopf.</w:t>
            </w:r>
          </w:p>
          <w:p w14:paraId="62883F6F" w14:textId="1B876C85" w:rsidR="00BE26BE" w:rsidRPr="00B92376" w:rsidRDefault="00BE26BE" w:rsidP="00CE458E">
            <w:pPr>
              <w:tabs>
                <w:tab w:val="left" w:pos="332"/>
              </w:tabs>
              <w:ind w:left="332" w:hanging="332"/>
            </w:pPr>
            <w:r w:rsidRPr="00B92376">
              <w:t>…</w:t>
            </w:r>
            <w:r w:rsidR="00CE458E">
              <w:tab/>
            </w:r>
            <w:r w:rsidRPr="00B92376">
              <w:t>ein Molekül mit hydrophilen Schwanz und hydrophobem Kopf.</w:t>
            </w:r>
          </w:p>
          <w:p w14:paraId="1FF66981" w14:textId="77777777" w:rsidR="00BE26BE" w:rsidRPr="00B92376" w:rsidRDefault="00BE26BE" w:rsidP="001601B6"/>
        </w:tc>
        <w:tc>
          <w:tcPr>
            <w:tcW w:w="567" w:type="dxa"/>
          </w:tcPr>
          <w:p w14:paraId="4B3A4E15" w14:textId="77777777" w:rsidR="00BE26BE" w:rsidRPr="00B92376" w:rsidRDefault="00BE26BE" w:rsidP="001601B6">
            <w:r w:rsidRPr="00B92376">
              <w:t>_/6</w:t>
            </w:r>
          </w:p>
          <w:p w14:paraId="16D25BC4" w14:textId="77777777" w:rsidR="00BE26BE" w:rsidRPr="00B92376" w:rsidRDefault="00BE26BE" w:rsidP="001601B6"/>
          <w:p w14:paraId="1F172368" w14:textId="77777777" w:rsidR="00BE26BE" w:rsidRPr="00B92376" w:rsidRDefault="00BE26BE" w:rsidP="001601B6"/>
          <w:p w14:paraId="55B5FEE8" w14:textId="77777777" w:rsidR="00BE26BE" w:rsidRPr="00B92376" w:rsidRDefault="00BE26BE" w:rsidP="001601B6"/>
          <w:p w14:paraId="4200F7FA" w14:textId="77777777" w:rsidR="00BE26BE" w:rsidRPr="00B92376" w:rsidRDefault="00BE26BE" w:rsidP="001601B6"/>
          <w:p w14:paraId="3A3608AA" w14:textId="77777777" w:rsidR="00BE26BE" w:rsidRPr="00B92376" w:rsidRDefault="00BE26BE" w:rsidP="001601B6"/>
          <w:p w14:paraId="45F7293D" w14:textId="77777777" w:rsidR="00BE26BE" w:rsidRPr="00B92376" w:rsidRDefault="00BE26BE" w:rsidP="001601B6"/>
          <w:p w14:paraId="35F5EDF1" w14:textId="77777777" w:rsidR="00BE26BE" w:rsidRPr="00B92376" w:rsidRDefault="00BE26BE" w:rsidP="001601B6"/>
          <w:p w14:paraId="36B5F5CB" w14:textId="77777777" w:rsidR="00BE26BE" w:rsidRPr="00CE458E" w:rsidRDefault="00BE26BE" w:rsidP="001601B6">
            <w:pPr>
              <w:rPr>
                <w:sz w:val="32"/>
              </w:rPr>
            </w:pPr>
          </w:p>
          <w:p w14:paraId="7DA32BE8"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7D86833"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4227592"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905446B"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A1EA9AA"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55FD511"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287DE61D" w14:textId="77777777" w:rsidR="00BE26BE" w:rsidRPr="00B92376" w:rsidRDefault="00BE26BE" w:rsidP="001601B6"/>
        </w:tc>
      </w:tr>
      <w:tr w:rsidR="00BE26BE" w:rsidRPr="00B92376" w14:paraId="5A7DC5D5" w14:textId="77777777" w:rsidTr="001601B6">
        <w:tc>
          <w:tcPr>
            <w:tcW w:w="377" w:type="dxa"/>
          </w:tcPr>
          <w:p w14:paraId="50A56BA4" w14:textId="77777777" w:rsidR="00BE26BE" w:rsidRPr="00B92376" w:rsidRDefault="00BE26BE" w:rsidP="001601B6">
            <w:r w:rsidRPr="00B92376">
              <w:t>I</w:t>
            </w:r>
          </w:p>
        </w:tc>
        <w:tc>
          <w:tcPr>
            <w:tcW w:w="8524" w:type="dxa"/>
          </w:tcPr>
          <w:p w14:paraId="751F42D3" w14:textId="55D6DEDD" w:rsidR="00BE26BE" w:rsidRPr="00B92376" w:rsidRDefault="00CE458E" w:rsidP="001601B6">
            <w:r>
              <w:t>Biomembranen</w:t>
            </w:r>
          </w:p>
          <w:p w14:paraId="4B53928F" w14:textId="77777777" w:rsidR="00BE26BE" w:rsidRPr="00B92376" w:rsidRDefault="00BE26BE" w:rsidP="001601B6"/>
          <w:p w14:paraId="602A662B" w14:textId="49610A41" w:rsidR="00BE26BE" w:rsidRPr="00B92376" w:rsidRDefault="00BE26BE" w:rsidP="00B43AC1">
            <w:pPr>
              <w:tabs>
                <w:tab w:val="left" w:pos="332"/>
              </w:tabs>
              <w:ind w:left="332" w:hanging="332"/>
            </w:pPr>
            <w:r w:rsidRPr="00B92376">
              <w:t>…</w:t>
            </w:r>
            <w:r w:rsidR="00B43AC1">
              <w:tab/>
            </w:r>
            <w:r w:rsidRPr="00B92376">
              <w:t>können eingelagerte Enzyme aufweisen und so für einen geordneten A</w:t>
            </w:r>
            <w:r w:rsidRPr="00B92376">
              <w:t>b</w:t>
            </w:r>
            <w:r w:rsidRPr="00B92376">
              <w:t>lauf von Reaktionsketten sorgen.</w:t>
            </w:r>
          </w:p>
          <w:p w14:paraId="559E60E1" w14:textId="071BA89D" w:rsidR="00BE26BE" w:rsidRPr="00B92376" w:rsidRDefault="00BE26BE" w:rsidP="00B43AC1">
            <w:pPr>
              <w:tabs>
                <w:tab w:val="left" w:pos="332"/>
              </w:tabs>
              <w:ind w:left="332" w:hanging="332"/>
            </w:pPr>
            <w:r w:rsidRPr="00B92376">
              <w:t>…</w:t>
            </w:r>
            <w:r w:rsidR="00B43AC1">
              <w:tab/>
            </w:r>
            <w:r w:rsidRPr="00B92376">
              <w:t>dienen der Abgrenzung und Kompartimentierung der Zelle durch die hy</w:t>
            </w:r>
            <w:r w:rsidRPr="00B92376">
              <w:t>d</w:t>
            </w:r>
            <w:r w:rsidRPr="00B92376">
              <w:t>rophile Lipiddoppelschicht.</w:t>
            </w:r>
          </w:p>
          <w:p w14:paraId="37F768BD" w14:textId="4DD55D48" w:rsidR="00BE26BE" w:rsidRPr="00B92376" w:rsidRDefault="00BE26BE" w:rsidP="00B43AC1">
            <w:pPr>
              <w:tabs>
                <w:tab w:val="left" w:pos="332"/>
              </w:tabs>
              <w:ind w:left="332" w:hanging="332"/>
            </w:pPr>
            <w:r w:rsidRPr="00B92376">
              <w:t>…</w:t>
            </w:r>
            <w:r w:rsidR="00B43AC1">
              <w:tab/>
            </w:r>
            <w:r w:rsidRPr="00B92376">
              <w:t>können den Transport von hydrophilen Stoffen durch die Membran reguli</w:t>
            </w:r>
            <w:r w:rsidRPr="00B92376">
              <w:t>e</w:t>
            </w:r>
            <w:r w:rsidRPr="00B92376">
              <w:t>ren.</w:t>
            </w:r>
          </w:p>
          <w:p w14:paraId="2979DBB3" w14:textId="7994CB08" w:rsidR="00BE26BE" w:rsidRPr="00B92376" w:rsidRDefault="00BE26BE" w:rsidP="00B43AC1">
            <w:pPr>
              <w:tabs>
                <w:tab w:val="left" w:pos="332"/>
              </w:tabs>
              <w:ind w:left="332" w:hanging="332"/>
            </w:pPr>
            <w:r w:rsidRPr="00B92376">
              <w:t>…</w:t>
            </w:r>
            <w:r w:rsidR="00B43AC1">
              <w:tab/>
            </w:r>
            <w:r w:rsidRPr="00B92376">
              <w:t>sind beteiligt an Vorgängen wie Zell-Zell-Kommunikation und Immuna</w:t>
            </w:r>
            <w:r w:rsidRPr="00B92376">
              <w:t>b</w:t>
            </w:r>
            <w:r w:rsidRPr="00B92376">
              <w:t>wehr.</w:t>
            </w:r>
          </w:p>
          <w:p w14:paraId="42EE2EFB" w14:textId="77777777" w:rsidR="00BE26BE" w:rsidRPr="00B92376" w:rsidRDefault="00BE26BE" w:rsidP="001601B6"/>
        </w:tc>
        <w:tc>
          <w:tcPr>
            <w:tcW w:w="567" w:type="dxa"/>
          </w:tcPr>
          <w:p w14:paraId="468D1B90" w14:textId="77777777" w:rsidR="00BE26BE" w:rsidRPr="00B92376" w:rsidRDefault="00BE26BE" w:rsidP="001601B6">
            <w:r w:rsidRPr="00B92376">
              <w:t>_/4</w:t>
            </w:r>
          </w:p>
          <w:p w14:paraId="2E674EFC" w14:textId="77777777" w:rsidR="00BE26BE" w:rsidRPr="00B92376" w:rsidRDefault="00BE26BE" w:rsidP="001601B6"/>
          <w:p w14:paraId="4C4DF40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598CD79" w14:textId="77777777" w:rsidR="00BE26BE" w:rsidRPr="00B92376" w:rsidRDefault="00BE26BE" w:rsidP="001601B6"/>
          <w:p w14:paraId="320F759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620265D" w14:textId="77777777" w:rsidR="00BE26BE" w:rsidRPr="00B92376" w:rsidRDefault="00BE26BE" w:rsidP="001601B6"/>
          <w:p w14:paraId="6A6C69D7"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C2555D0" w14:textId="77777777" w:rsidR="00BE26BE" w:rsidRPr="00B92376" w:rsidRDefault="00BE26BE" w:rsidP="001601B6"/>
          <w:p w14:paraId="1F59FE4E"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78022DE5" w14:textId="77777777" w:rsidTr="001601B6">
        <w:tc>
          <w:tcPr>
            <w:tcW w:w="377" w:type="dxa"/>
          </w:tcPr>
          <w:p w14:paraId="261B71DE" w14:textId="77777777" w:rsidR="00BE26BE" w:rsidRPr="00B92376" w:rsidRDefault="00BE26BE" w:rsidP="001601B6">
            <w:r w:rsidRPr="00B92376">
              <w:t>J</w:t>
            </w:r>
          </w:p>
        </w:tc>
        <w:tc>
          <w:tcPr>
            <w:tcW w:w="8524" w:type="dxa"/>
          </w:tcPr>
          <w:p w14:paraId="05EC244C" w14:textId="5F61FCD1" w:rsidR="00BE26BE" w:rsidRPr="00B92376" w:rsidRDefault="00BE26BE" w:rsidP="001601B6">
            <w:r w:rsidRPr="00B92376">
              <w:t>In der schematischen Darste</w:t>
            </w:r>
            <w:r w:rsidR="00CE458E">
              <w:t>llung der Biomembran bezeichnet</w:t>
            </w:r>
          </w:p>
          <w:p w14:paraId="4F39387F" w14:textId="77777777" w:rsidR="00BE26BE" w:rsidRPr="00B92376" w:rsidRDefault="00BE26BE" w:rsidP="001601B6"/>
          <w:p w14:paraId="61394583" w14:textId="77777777" w:rsidR="00BE26BE" w:rsidRPr="00B92376" w:rsidRDefault="00BE26BE" w:rsidP="001601B6">
            <w:pPr>
              <w:jc w:val="center"/>
            </w:pPr>
            <w:r w:rsidRPr="00B92376">
              <w:rPr>
                <w:noProof/>
                <w:lang w:eastAsia="de-DE"/>
              </w:rPr>
              <w:drawing>
                <wp:inline distT="0" distB="0" distL="0" distR="0" wp14:anchorId="77BA6674" wp14:editId="10463A07">
                  <wp:extent cx="2282212" cy="1348740"/>
                  <wp:effectExtent l="0" t="0" r="3810" b="3810"/>
                  <wp:docPr id="10" name="Bild 2" descr="Modell Biomemb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dell Biomembran"/>
                          <pic:cNvPicPr>
                            <a:picLocks noChangeAspect="1" noChangeArrowheads="1"/>
                          </pic:cNvPicPr>
                        </pic:nvPicPr>
                        <pic:blipFill>
                          <a:blip r:embed="rId14" cstate="print">
                            <a:extLst>
                              <a:ext uri="{28A0092B-C50C-407E-A947-70E740481C1C}">
                                <a14:useLocalDpi xmlns:a14="http://schemas.microsoft.com/office/drawing/2010/main" val="0"/>
                              </a:ext>
                            </a:extLst>
                          </a:blip>
                          <a:srcRect l="4982" t="8244" r="7854" b="22127"/>
                          <a:stretch>
                            <a:fillRect/>
                          </a:stretch>
                        </pic:blipFill>
                        <pic:spPr bwMode="auto">
                          <a:xfrm>
                            <a:off x="0" y="0"/>
                            <a:ext cx="2297126" cy="1357554"/>
                          </a:xfrm>
                          <a:prstGeom prst="rect">
                            <a:avLst/>
                          </a:prstGeom>
                          <a:noFill/>
                          <a:ln>
                            <a:noFill/>
                          </a:ln>
                        </pic:spPr>
                      </pic:pic>
                    </a:graphicData>
                  </a:graphic>
                </wp:inline>
              </w:drawing>
            </w:r>
          </w:p>
          <w:p w14:paraId="6D2CA993" w14:textId="77777777" w:rsidR="00BE26BE" w:rsidRPr="00B92376" w:rsidRDefault="00BE26BE" w:rsidP="001601B6"/>
          <w:p w14:paraId="65725753" w14:textId="636A3369" w:rsidR="00BE26BE" w:rsidRPr="00B92376" w:rsidRDefault="00BE26BE" w:rsidP="00B43AC1">
            <w:pPr>
              <w:tabs>
                <w:tab w:val="left" w:pos="332"/>
              </w:tabs>
            </w:pPr>
            <w:r w:rsidRPr="00B92376">
              <w:t>…</w:t>
            </w:r>
            <w:r w:rsidR="00B43AC1">
              <w:tab/>
            </w:r>
            <w:r w:rsidRPr="00B92376">
              <w:t>1</w:t>
            </w:r>
            <w:r w:rsidR="00B43AC1">
              <w:t xml:space="preserve"> </w:t>
            </w:r>
            <w:r w:rsidRPr="00B92376">
              <w:t xml:space="preserve">= Lipiddoppelschicht, 2 = Phosphatkette, 3=  integrales Lipid, </w:t>
            </w:r>
          </w:p>
          <w:p w14:paraId="6E8CECC8" w14:textId="0F1A95C7" w:rsidR="00BE26BE" w:rsidRPr="00B92376" w:rsidRDefault="00B43AC1" w:rsidP="00B43AC1">
            <w:pPr>
              <w:tabs>
                <w:tab w:val="left" w:pos="332"/>
              </w:tabs>
            </w:pPr>
            <w:r>
              <w:tab/>
            </w:r>
            <w:r w:rsidR="00BE26BE" w:rsidRPr="00B92376">
              <w:t>4 = Transmembranprotein</w:t>
            </w:r>
            <w:r w:rsidR="00E02A8A">
              <w:t xml:space="preserve"> und</w:t>
            </w:r>
            <w:r w:rsidR="00BE26BE" w:rsidRPr="00B92376">
              <w:t xml:space="preserve"> 5 = peripheres Lipid</w:t>
            </w:r>
          </w:p>
          <w:p w14:paraId="2F64A87F" w14:textId="193D6577" w:rsidR="00BE26BE" w:rsidRPr="00B92376" w:rsidRDefault="00BE26BE" w:rsidP="00B43AC1">
            <w:pPr>
              <w:tabs>
                <w:tab w:val="left" w:pos="332"/>
              </w:tabs>
            </w:pPr>
            <w:r w:rsidRPr="00B92376">
              <w:t xml:space="preserve">… </w:t>
            </w:r>
            <w:r w:rsidR="00B43AC1">
              <w:tab/>
            </w:r>
            <w:r w:rsidRPr="00B92376">
              <w:t>1</w:t>
            </w:r>
            <w:r w:rsidR="00B43AC1">
              <w:t xml:space="preserve"> </w:t>
            </w:r>
            <w:r w:rsidRPr="00B92376">
              <w:t xml:space="preserve">= Transmembranprotein, 2 = Phosphatrest, 3 = integrales Protein, </w:t>
            </w:r>
          </w:p>
          <w:p w14:paraId="43A0E2EF" w14:textId="6FF5A857" w:rsidR="00BE26BE" w:rsidRPr="00B92376" w:rsidRDefault="00B43AC1" w:rsidP="00B43AC1">
            <w:pPr>
              <w:tabs>
                <w:tab w:val="left" w:pos="332"/>
              </w:tabs>
            </w:pPr>
            <w:r>
              <w:tab/>
            </w:r>
            <w:r w:rsidR="00BE26BE" w:rsidRPr="00B92376">
              <w:t>4</w:t>
            </w:r>
            <w:r w:rsidR="00903712">
              <w:t xml:space="preserve"> </w:t>
            </w:r>
            <w:r w:rsidR="00BE26BE" w:rsidRPr="00B92376">
              <w:t>= Lipiddoppelschicht</w:t>
            </w:r>
            <w:r w:rsidR="00E02A8A">
              <w:t xml:space="preserve"> und</w:t>
            </w:r>
            <w:r w:rsidR="00BE26BE" w:rsidRPr="00B92376">
              <w:t xml:space="preserve"> 5 = peripheres Protein</w:t>
            </w:r>
          </w:p>
          <w:p w14:paraId="4025993A" w14:textId="77777777" w:rsidR="00B43AC1" w:rsidRDefault="00BE26BE" w:rsidP="00B43AC1">
            <w:pPr>
              <w:tabs>
                <w:tab w:val="left" w:pos="332"/>
              </w:tabs>
            </w:pPr>
            <w:r w:rsidRPr="00B92376">
              <w:t>…</w:t>
            </w:r>
            <w:r w:rsidR="00B43AC1">
              <w:tab/>
            </w:r>
            <w:r w:rsidRPr="00B92376">
              <w:t xml:space="preserve">1 = Lipiddoppelschicht, 2 = Transmembranprotein, </w:t>
            </w:r>
          </w:p>
          <w:p w14:paraId="3194F271" w14:textId="6B61E0A7" w:rsidR="00BE26BE" w:rsidRPr="00B92376" w:rsidRDefault="00B43AC1" w:rsidP="00B43AC1">
            <w:pPr>
              <w:tabs>
                <w:tab w:val="left" w:pos="332"/>
              </w:tabs>
            </w:pPr>
            <w:r>
              <w:tab/>
            </w:r>
            <w:r w:rsidR="00BE26BE" w:rsidRPr="00B92376">
              <w:t>3 = integrales Protein, 4 = peripheres Protein</w:t>
            </w:r>
            <w:r w:rsidR="00E02A8A">
              <w:t xml:space="preserve"> und</w:t>
            </w:r>
            <w:r w:rsidR="00BE26BE" w:rsidRPr="00B92376">
              <w:t xml:space="preserve"> 5 = Kohlenhydratkette</w:t>
            </w:r>
          </w:p>
          <w:p w14:paraId="3A25AA6C" w14:textId="31BC27E3" w:rsidR="00BE26BE" w:rsidRPr="00B92376" w:rsidRDefault="00BE26BE" w:rsidP="00B43AC1">
            <w:pPr>
              <w:tabs>
                <w:tab w:val="left" w:pos="332"/>
              </w:tabs>
            </w:pPr>
            <w:r w:rsidRPr="00B92376">
              <w:t>…</w:t>
            </w:r>
            <w:r w:rsidR="00B43AC1">
              <w:tab/>
            </w:r>
            <w:r w:rsidRPr="00B92376">
              <w:t xml:space="preserve">1 = integrales Protein, 2 = peripheres Lipid, 3 = Lipiddoppelschicht, </w:t>
            </w:r>
          </w:p>
          <w:p w14:paraId="5207D51D" w14:textId="4F352985" w:rsidR="00BE26BE" w:rsidRPr="00B92376" w:rsidRDefault="00B43AC1" w:rsidP="00B43AC1">
            <w:pPr>
              <w:tabs>
                <w:tab w:val="left" w:pos="332"/>
              </w:tabs>
            </w:pPr>
            <w:r>
              <w:tab/>
            </w:r>
            <w:r w:rsidR="00BE26BE" w:rsidRPr="00B92376">
              <w:t>4 = Transmembranprotein</w:t>
            </w:r>
            <w:r w:rsidR="00E02A8A">
              <w:t xml:space="preserve"> und</w:t>
            </w:r>
            <w:r w:rsidR="00BE26BE" w:rsidRPr="00B92376">
              <w:t xml:space="preserve"> 5 = Phosphatkette</w:t>
            </w:r>
          </w:p>
          <w:p w14:paraId="1187983F" w14:textId="5FD56981" w:rsidR="00BE26BE" w:rsidRPr="00B92376" w:rsidRDefault="00BE26BE" w:rsidP="00B43AC1">
            <w:pPr>
              <w:tabs>
                <w:tab w:val="left" w:pos="332"/>
              </w:tabs>
            </w:pPr>
            <w:r w:rsidRPr="00B92376">
              <w:t xml:space="preserve">… </w:t>
            </w:r>
            <w:r w:rsidR="00B43AC1">
              <w:tab/>
            </w:r>
            <w:r w:rsidRPr="00B92376">
              <w:t>1</w:t>
            </w:r>
            <w:r w:rsidR="00B43AC1">
              <w:t xml:space="preserve"> </w:t>
            </w:r>
            <w:r w:rsidRPr="00B92376">
              <w:t xml:space="preserve">= Lipiddoppelschicht, 2 = Phosphatkette, 3 = integrales Lipid, </w:t>
            </w:r>
          </w:p>
          <w:p w14:paraId="19E87325" w14:textId="5ACD47C7" w:rsidR="00BE26BE" w:rsidRPr="00B92376" w:rsidRDefault="00B43AC1" w:rsidP="00B43AC1">
            <w:pPr>
              <w:tabs>
                <w:tab w:val="left" w:pos="332"/>
              </w:tabs>
            </w:pPr>
            <w:r>
              <w:tab/>
            </w:r>
            <w:r w:rsidR="00BE26BE" w:rsidRPr="00B92376">
              <w:t>4 = Transmembranprotein</w:t>
            </w:r>
            <w:r w:rsidR="00E02A8A">
              <w:t xml:space="preserve"> und</w:t>
            </w:r>
            <w:r w:rsidR="00BE26BE" w:rsidRPr="00B92376">
              <w:t xml:space="preserve"> 5 = Kohlenhydratkette</w:t>
            </w:r>
          </w:p>
          <w:p w14:paraId="05960625" w14:textId="6D975125" w:rsidR="00BE26BE" w:rsidRPr="00B92376" w:rsidRDefault="00BE26BE" w:rsidP="00B43AC1">
            <w:pPr>
              <w:tabs>
                <w:tab w:val="left" w:pos="332"/>
              </w:tabs>
            </w:pPr>
            <w:r w:rsidRPr="00B92376">
              <w:t xml:space="preserve">… </w:t>
            </w:r>
            <w:r w:rsidR="00B43AC1">
              <w:tab/>
            </w:r>
            <w:r w:rsidRPr="00B92376">
              <w:t xml:space="preserve">1= Phosphatkette, 2 = Lipiddoppelschicht, 3 =  integrales Protein, </w:t>
            </w:r>
          </w:p>
          <w:p w14:paraId="677679A7" w14:textId="25554F9D" w:rsidR="00BE26BE" w:rsidRPr="00B92376" w:rsidRDefault="00B43AC1" w:rsidP="00E02A8A">
            <w:pPr>
              <w:tabs>
                <w:tab w:val="left" w:pos="332"/>
              </w:tabs>
            </w:pPr>
            <w:r>
              <w:tab/>
            </w:r>
            <w:r w:rsidR="00BE26BE" w:rsidRPr="00B92376">
              <w:t>4 = peripheres Lipid</w:t>
            </w:r>
            <w:r w:rsidR="00E02A8A">
              <w:t xml:space="preserve"> und</w:t>
            </w:r>
            <w:r w:rsidR="00BE26BE" w:rsidRPr="00B92376">
              <w:t xml:space="preserve"> 5 = Transmembranprotein</w:t>
            </w:r>
          </w:p>
        </w:tc>
        <w:tc>
          <w:tcPr>
            <w:tcW w:w="567" w:type="dxa"/>
          </w:tcPr>
          <w:p w14:paraId="4725EF0F" w14:textId="77777777" w:rsidR="00BE26BE" w:rsidRPr="00B92376" w:rsidRDefault="00BE26BE" w:rsidP="001601B6">
            <w:r w:rsidRPr="00B92376">
              <w:t>_/6</w:t>
            </w:r>
          </w:p>
          <w:p w14:paraId="1550E1CD" w14:textId="77777777" w:rsidR="00BE26BE" w:rsidRPr="00B92376" w:rsidRDefault="00BE26BE" w:rsidP="001601B6"/>
          <w:p w14:paraId="5AF336A9" w14:textId="77777777" w:rsidR="00BE26BE" w:rsidRPr="00B92376" w:rsidRDefault="00BE26BE" w:rsidP="001601B6"/>
          <w:p w14:paraId="3F84CC48" w14:textId="77777777" w:rsidR="00BE26BE" w:rsidRPr="00B92376" w:rsidRDefault="00BE26BE" w:rsidP="001601B6"/>
          <w:p w14:paraId="649DCCA8" w14:textId="77777777" w:rsidR="00BE26BE" w:rsidRPr="00B92376" w:rsidRDefault="00BE26BE" w:rsidP="001601B6"/>
          <w:p w14:paraId="14C13575" w14:textId="77777777" w:rsidR="00BE26BE" w:rsidRPr="00B92376" w:rsidRDefault="00BE26BE" w:rsidP="001601B6"/>
          <w:p w14:paraId="532C769C" w14:textId="77777777" w:rsidR="00BE26BE" w:rsidRPr="00B92376" w:rsidRDefault="00BE26BE" w:rsidP="001601B6"/>
          <w:p w14:paraId="6BCF25D9" w14:textId="77777777" w:rsidR="00BE26BE" w:rsidRPr="00B92376" w:rsidRDefault="00BE26BE" w:rsidP="001601B6"/>
          <w:p w14:paraId="04EBD43F" w14:textId="77777777" w:rsidR="00BE26BE" w:rsidRPr="00B92376" w:rsidRDefault="00BE26BE" w:rsidP="001601B6"/>
          <w:p w14:paraId="663A2344" w14:textId="77777777" w:rsidR="00BE26BE" w:rsidRPr="00B92376" w:rsidRDefault="00BE26BE" w:rsidP="001601B6"/>
          <w:p w14:paraId="5F67D240" w14:textId="77777777" w:rsidR="00BE26BE" w:rsidRPr="001608DA" w:rsidRDefault="00BE26BE" w:rsidP="001601B6">
            <w:pPr>
              <w:rPr>
                <w:sz w:val="18"/>
              </w:rPr>
            </w:pPr>
          </w:p>
          <w:p w14:paraId="2CF9C654"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53A5FA2" w14:textId="77777777" w:rsidR="00BE26BE" w:rsidRPr="00B92376" w:rsidRDefault="00BE26BE" w:rsidP="001601B6"/>
          <w:p w14:paraId="2B737889"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7E3D978" w14:textId="77777777" w:rsidR="00BE26BE" w:rsidRPr="00B92376" w:rsidRDefault="00BE26BE" w:rsidP="001601B6"/>
          <w:p w14:paraId="4B1A7ED3"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2804143" w14:textId="77777777" w:rsidR="00BE26BE" w:rsidRPr="00B92376" w:rsidRDefault="00BE26BE" w:rsidP="001601B6"/>
          <w:p w14:paraId="1D5494AA"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0D7F1C2" w14:textId="77777777" w:rsidR="00BE26BE" w:rsidRPr="00B92376" w:rsidRDefault="00BE26BE" w:rsidP="001601B6"/>
          <w:p w14:paraId="07627B91"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82B2637" w14:textId="77777777" w:rsidR="00BE26BE" w:rsidRPr="00B92376" w:rsidRDefault="00BE26BE" w:rsidP="001601B6"/>
          <w:p w14:paraId="5A660331"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16954845" w14:textId="77777777" w:rsidR="00BE26BE" w:rsidRPr="00B92376" w:rsidRDefault="00BE26BE" w:rsidP="001601B6"/>
        </w:tc>
      </w:tr>
    </w:tbl>
    <w:p w14:paraId="04E6F3D7" w14:textId="77777777" w:rsidR="00B43AC1" w:rsidRDefault="00B43AC1">
      <w:pPr>
        <w:spacing w:line="276" w:lineRule="auto"/>
      </w:pPr>
      <w: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1153"/>
        <w:gridCol w:w="6520"/>
        <w:gridCol w:w="851"/>
        <w:gridCol w:w="567"/>
      </w:tblGrid>
      <w:tr w:rsidR="00BE26BE" w:rsidRPr="00B92376" w14:paraId="6AECC5BC" w14:textId="77777777" w:rsidTr="001601B6">
        <w:tc>
          <w:tcPr>
            <w:tcW w:w="377" w:type="dxa"/>
          </w:tcPr>
          <w:p w14:paraId="668635CA" w14:textId="77777777" w:rsidR="00BE26BE" w:rsidRPr="00B92376" w:rsidRDefault="00BE26BE" w:rsidP="001601B6">
            <w:r w:rsidRPr="00B92376">
              <w:lastRenderedPageBreak/>
              <w:t>K</w:t>
            </w:r>
          </w:p>
        </w:tc>
        <w:tc>
          <w:tcPr>
            <w:tcW w:w="8524" w:type="dxa"/>
            <w:gridSpan w:val="3"/>
          </w:tcPr>
          <w:p w14:paraId="45CA63BE" w14:textId="4E930FA2" w:rsidR="00BE26BE" w:rsidRPr="00B92376" w:rsidRDefault="00BE26BE" w:rsidP="001601B6">
            <w:r w:rsidRPr="00B92376">
              <w:t>Transmembranproteine</w:t>
            </w:r>
          </w:p>
          <w:p w14:paraId="0061564E" w14:textId="3D89BA31" w:rsidR="00BE26BE" w:rsidRPr="00B92376" w:rsidRDefault="00BE26BE" w:rsidP="00CE458E">
            <w:pPr>
              <w:tabs>
                <w:tab w:val="left" w:pos="332"/>
              </w:tabs>
            </w:pPr>
            <w:r w:rsidRPr="00B92376">
              <w:t>…</w:t>
            </w:r>
            <w:r w:rsidR="00CE458E">
              <w:tab/>
            </w:r>
            <w:r w:rsidRPr="00B92376">
              <w:t>sind entweder hydrophil oder hydrophob.</w:t>
            </w:r>
          </w:p>
          <w:p w14:paraId="31389F7D" w14:textId="33E05727" w:rsidR="00BE26BE" w:rsidRPr="00B92376" w:rsidRDefault="00BE26BE" w:rsidP="00CE458E">
            <w:pPr>
              <w:tabs>
                <w:tab w:val="left" w:pos="332"/>
              </w:tabs>
            </w:pPr>
            <w:r w:rsidRPr="00B92376">
              <w:t>…</w:t>
            </w:r>
            <w:r w:rsidR="00CE458E">
              <w:tab/>
            </w:r>
            <w:r w:rsidRPr="00B92376">
              <w:t>müssen immer hydrophobe Anteile aufweisen.</w:t>
            </w:r>
          </w:p>
          <w:p w14:paraId="644B5E3E" w14:textId="77CC03A0" w:rsidR="00BE26BE" w:rsidRPr="00B92376" w:rsidRDefault="00BE26BE" w:rsidP="00CE458E">
            <w:pPr>
              <w:tabs>
                <w:tab w:val="left" w:pos="332"/>
              </w:tabs>
            </w:pPr>
            <w:r w:rsidRPr="00B92376">
              <w:t>…</w:t>
            </w:r>
            <w:r w:rsidR="00CE458E">
              <w:tab/>
            </w:r>
            <w:r w:rsidRPr="00B92376">
              <w:t>können die Stoffwechselprozesse in der Zelle beeinflussen.</w:t>
            </w:r>
          </w:p>
          <w:p w14:paraId="3A6B64F6" w14:textId="5D77275E" w:rsidR="00BE26BE" w:rsidRPr="00B92376" w:rsidRDefault="00BE26BE" w:rsidP="00CE458E">
            <w:pPr>
              <w:tabs>
                <w:tab w:val="left" w:pos="332"/>
              </w:tabs>
            </w:pPr>
            <w:r w:rsidRPr="00B92376">
              <w:t>…</w:t>
            </w:r>
            <w:r w:rsidR="00CE458E">
              <w:tab/>
            </w:r>
            <w:r w:rsidRPr="00B92376">
              <w:t>ermöglichen Zellen eine Reaktion auf Signalstoffe wie z. B. Hormone.</w:t>
            </w:r>
          </w:p>
          <w:p w14:paraId="450D158C" w14:textId="77777777" w:rsidR="00BE26BE" w:rsidRPr="00B92376" w:rsidRDefault="00BE26BE" w:rsidP="001601B6"/>
        </w:tc>
        <w:tc>
          <w:tcPr>
            <w:tcW w:w="567" w:type="dxa"/>
          </w:tcPr>
          <w:p w14:paraId="22007015" w14:textId="77777777" w:rsidR="00BE26BE" w:rsidRPr="00B92376" w:rsidRDefault="00BE26BE" w:rsidP="001601B6">
            <w:r w:rsidRPr="00B92376">
              <w:t>_/4</w:t>
            </w:r>
          </w:p>
          <w:p w14:paraId="05D88F67"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002179E"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B50E0E3"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8D05228"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129B3291" w14:textId="77777777" w:rsidTr="001601B6">
        <w:tc>
          <w:tcPr>
            <w:tcW w:w="377" w:type="dxa"/>
          </w:tcPr>
          <w:p w14:paraId="186AAB38" w14:textId="77777777" w:rsidR="00BE26BE" w:rsidRPr="00B92376" w:rsidRDefault="00BE26BE" w:rsidP="001601B6">
            <w:r w:rsidRPr="00B92376">
              <w:t>L</w:t>
            </w:r>
          </w:p>
        </w:tc>
        <w:tc>
          <w:tcPr>
            <w:tcW w:w="8524" w:type="dxa"/>
            <w:gridSpan w:val="3"/>
          </w:tcPr>
          <w:p w14:paraId="4F3748CD" w14:textId="37919440" w:rsidR="00BE26BE" w:rsidRPr="00B92376" w:rsidRDefault="00CE458E" w:rsidP="001601B6">
            <w:proofErr w:type="spellStart"/>
            <w:r>
              <w:t>Glycosylierung</w:t>
            </w:r>
            <w:proofErr w:type="spellEnd"/>
          </w:p>
          <w:p w14:paraId="16F0C8ED" w14:textId="1295F03E" w:rsidR="00BE26BE" w:rsidRPr="00B92376" w:rsidRDefault="00BE26BE" w:rsidP="00CE458E">
            <w:pPr>
              <w:tabs>
                <w:tab w:val="left" w:pos="332"/>
              </w:tabs>
            </w:pPr>
            <w:r w:rsidRPr="00B92376">
              <w:t>…</w:t>
            </w:r>
            <w:r w:rsidR="00CE458E">
              <w:tab/>
            </w:r>
            <w:r w:rsidRPr="00B92376">
              <w:t>bezeichnet das Binden von Phosphat-Bausteinen an Proteine.</w:t>
            </w:r>
          </w:p>
          <w:p w14:paraId="2E58E784" w14:textId="0E90B438" w:rsidR="00BE26BE" w:rsidRPr="00B92376" w:rsidRDefault="00BE26BE" w:rsidP="00CE458E">
            <w:pPr>
              <w:tabs>
                <w:tab w:val="left" w:pos="332"/>
              </w:tabs>
            </w:pPr>
            <w:r w:rsidRPr="00B92376">
              <w:t>…</w:t>
            </w:r>
            <w:r w:rsidR="00CE458E">
              <w:tab/>
            </w:r>
            <w:r w:rsidRPr="00B92376">
              <w:t>bezeichnet das Binden von Kohlenhydrat-Bausteinen an Proteine.</w:t>
            </w:r>
          </w:p>
          <w:p w14:paraId="23B68E5E" w14:textId="2619BDEF" w:rsidR="00BE26BE" w:rsidRPr="00B92376" w:rsidRDefault="00BE26BE" w:rsidP="00CE458E">
            <w:pPr>
              <w:tabs>
                <w:tab w:val="left" w:pos="332"/>
              </w:tabs>
            </w:pPr>
            <w:r w:rsidRPr="00B92376">
              <w:t>…</w:t>
            </w:r>
            <w:r w:rsidR="00CE458E">
              <w:tab/>
            </w:r>
            <w:r w:rsidRPr="00B92376">
              <w:t>erfolgt auf der Außenseite der Zellmembran.</w:t>
            </w:r>
          </w:p>
          <w:p w14:paraId="2D8076B4" w14:textId="20253115" w:rsidR="00BE26BE" w:rsidRPr="00B92376" w:rsidRDefault="00BE26BE" w:rsidP="00CE458E">
            <w:pPr>
              <w:tabs>
                <w:tab w:val="left" w:pos="332"/>
              </w:tabs>
            </w:pPr>
            <w:r w:rsidRPr="00B92376">
              <w:t>…</w:t>
            </w:r>
            <w:r w:rsidR="00CE458E">
              <w:tab/>
            </w:r>
            <w:r w:rsidRPr="00B92376">
              <w:t>erfolgt auf der Innenseite der Zellmembran.</w:t>
            </w:r>
          </w:p>
          <w:p w14:paraId="3456A6F7" w14:textId="0DFB6DDE" w:rsidR="00BE26BE" w:rsidRPr="00B92376" w:rsidRDefault="00BE26BE" w:rsidP="00CE458E">
            <w:pPr>
              <w:tabs>
                <w:tab w:val="left" w:pos="332"/>
              </w:tabs>
            </w:pPr>
            <w:r w:rsidRPr="00B92376">
              <w:t>…</w:t>
            </w:r>
            <w:r w:rsidR="00CE458E">
              <w:tab/>
            </w:r>
            <w:r w:rsidRPr="00B92376">
              <w:t xml:space="preserve">führt zur Bildung von </w:t>
            </w:r>
            <w:proofErr w:type="spellStart"/>
            <w:r w:rsidRPr="00B92376">
              <w:t>Glycoproteinen</w:t>
            </w:r>
            <w:proofErr w:type="spellEnd"/>
            <w:r w:rsidRPr="00B92376">
              <w:t xml:space="preserve"> und -lipiden.</w:t>
            </w:r>
          </w:p>
          <w:p w14:paraId="7B5027D2" w14:textId="3CB25090" w:rsidR="00BE26BE" w:rsidRPr="00B92376" w:rsidRDefault="00BE26BE" w:rsidP="00CE458E">
            <w:pPr>
              <w:tabs>
                <w:tab w:val="left" w:pos="332"/>
              </w:tabs>
            </w:pPr>
            <w:r w:rsidRPr="00B92376">
              <w:t>…</w:t>
            </w:r>
            <w:r w:rsidR="00CE458E">
              <w:tab/>
            </w:r>
            <w:r w:rsidRPr="00B92376">
              <w:t>führt zu spezifischen Oberflächenstrukturen von Zellen.</w:t>
            </w:r>
          </w:p>
          <w:p w14:paraId="4D14982D" w14:textId="77777777" w:rsidR="00BE26BE" w:rsidRPr="00B92376" w:rsidRDefault="00BE26BE" w:rsidP="001601B6"/>
        </w:tc>
        <w:tc>
          <w:tcPr>
            <w:tcW w:w="567" w:type="dxa"/>
          </w:tcPr>
          <w:p w14:paraId="2A1EDDFA" w14:textId="77777777" w:rsidR="00BE26BE" w:rsidRPr="00B92376" w:rsidRDefault="00BE26BE" w:rsidP="001601B6">
            <w:r w:rsidRPr="00B92376">
              <w:t>_/6</w:t>
            </w:r>
          </w:p>
          <w:p w14:paraId="7D367B4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2E258E72"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71D671EB"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4ADD41A7"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252C721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3522C98F" w14:textId="77777777" w:rsidR="00BE26BE" w:rsidRPr="00B92376" w:rsidRDefault="00BE26BE" w:rsidP="001601B6">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BE26BE" w:rsidRPr="00B92376" w14:paraId="475BE494" w14:textId="77777777" w:rsidTr="001601B6">
        <w:tc>
          <w:tcPr>
            <w:tcW w:w="9468" w:type="dxa"/>
            <w:gridSpan w:val="5"/>
          </w:tcPr>
          <w:p w14:paraId="66EFA051" w14:textId="77777777" w:rsidR="00BE26BE" w:rsidRPr="00B92376" w:rsidRDefault="00BE26BE" w:rsidP="001601B6">
            <w:pPr>
              <w:rPr>
                <w:b/>
              </w:rPr>
            </w:pPr>
          </w:p>
          <w:p w14:paraId="11E633BF" w14:textId="77777777" w:rsidR="00BE26BE" w:rsidRPr="00B92376" w:rsidRDefault="00BE26BE" w:rsidP="001601B6">
            <w:r w:rsidRPr="00B92376">
              <w:rPr>
                <w:b/>
              </w:rPr>
              <w:t>Auswertung</w:t>
            </w:r>
            <w:r w:rsidRPr="00B92376">
              <w:t xml:space="preserve"> (wird von der Lehrkraft vorgenommen)</w:t>
            </w:r>
          </w:p>
        </w:tc>
      </w:tr>
      <w:tr w:rsidR="00BE26BE" w:rsidRPr="00B92376" w14:paraId="59A10764" w14:textId="77777777" w:rsidTr="001601B6">
        <w:tc>
          <w:tcPr>
            <w:tcW w:w="1530" w:type="dxa"/>
            <w:gridSpan w:val="2"/>
          </w:tcPr>
          <w:p w14:paraId="2B5CD277" w14:textId="77777777" w:rsidR="00BE26BE" w:rsidRPr="00B92376" w:rsidRDefault="00BE26BE" w:rsidP="001601B6"/>
          <w:p w14:paraId="2302EAC3" w14:textId="77777777" w:rsidR="00BE26BE" w:rsidRPr="00B92376" w:rsidRDefault="00BE26BE" w:rsidP="001601B6">
            <w:r w:rsidRPr="00B92376">
              <w:t>___ von 12</w:t>
            </w:r>
          </w:p>
        </w:tc>
        <w:tc>
          <w:tcPr>
            <w:tcW w:w="6520" w:type="dxa"/>
          </w:tcPr>
          <w:p w14:paraId="5DFCA266" w14:textId="3FEF0895" w:rsidR="00BE26BE" w:rsidRPr="00B92376" w:rsidRDefault="00BE26BE" w:rsidP="00BE26BE">
            <w:pPr>
              <w:jc w:val="center"/>
              <w:rPr>
                <w:b/>
              </w:rPr>
            </w:pPr>
            <w:r w:rsidRPr="00B92376">
              <w:rPr>
                <w:b/>
              </w:rPr>
              <w:t xml:space="preserve">Summe korrekt ... </w:t>
            </w:r>
          </w:p>
          <w:p w14:paraId="6CF164E3" w14:textId="77777777" w:rsidR="00BE26BE" w:rsidRPr="00B92376" w:rsidRDefault="00BE26BE" w:rsidP="001601B6">
            <w:pPr>
              <w:rPr>
                <w:b/>
              </w:rPr>
            </w:pPr>
            <w:r w:rsidRPr="00B92376">
              <w:rPr>
                <w:b/>
              </w:rPr>
              <w:t>beantworteter Fragen</w:t>
            </w:r>
            <w:r w:rsidRPr="00B92376">
              <w:rPr>
                <w:b/>
              </w:rPr>
              <w:tab/>
            </w:r>
            <w:r w:rsidRPr="00B92376">
              <w:rPr>
                <w:b/>
              </w:rPr>
              <w:tab/>
              <w:t>angekreuzter Aussagen</w:t>
            </w:r>
          </w:p>
          <w:p w14:paraId="03B8523A" w14:textId="77777777" w:rsidR="00BE26BE" w:rsidRPr="00B92376" w:rsidRDefault="00BE26BE" w:rsidP="001601B6">
            <w:pPr>
              <w:rPr>
                <w:b/>
              </w:rPr>
            </w:pPr>
          </w:p>
        </w:tc>
        <w:tc>
          <w:tcPr>
            <w:tcW w:w="1418" w:type="dxa"/>
            <w:gridSpan w:val="2"/>
          </w:tcPr>
          <w:p w14:paraId="513734FD" w14:textId="77777777" w:rsidR="00BE26BE" w:rsidRPr="00B92376" w:rsidRDefault="00BE26BE" w:rsidP="001601B6"/>
          <w:p w14:paraId="4DF8B769" w14:textId="77777777" w:rsidR="00BE26BE" w:rsidRPr="00B92376" w:rsidRDefault="00BE26BE" w:rsidP="001601B6">
            <w:r w:rsidRPr="00B92376">
              <w:t>___ von 60</w:t>
            </w:r>
          </w:p>
        </w:tc>
      </w:tr>
      <w:tr w:rsidR="00BE26BE" w:rsidRPr="00B92376" w14:paraId="486B121C" w14:textId="77777777" w:rsidTr="001601B6">
        <w:tc>
          <w:tcPr>
            <w:tcW w:w="1530" w:type="dxa"/>
            <w:gridSpan w:val="2"/>
          </w:tcPr>
          <w:p w14:paraId="11A575C7" w14:textId="77777777" w:rsidR="00BE26BE" w:rsidRPr="00B92376" w:rsidRDefault="00BE26BE" w:rsidP="001601B6">
            <w:pPr>
              <w:jc w:val="right"/>
            </w:pPr>
            <w:r w:rsidRPr="00B92376">
              <w:rPr>
                <w:b/>
              </w:rPr>
              <w:tab/>
            </w:r>
          </w:p>
          <w:p w14:paraId="13A3FCBB" w14:textId="77777777" w:rsidR="00BE26BE" w:rsidRDefault="00BE26BE" w:rsidP="001601B6">
            <w:pPr>
              <w:jc w:val="right"/>
            </w:pPr>
          </w:p>
          <w:p w14:paraId="1658C094" w14:textId="77777777" w:rsidR="00CE458E" w:rsidRPr="00B92376" w:rsidRDefault="00CE458E" w:rsidP="001601B6">
            <w:pPr>
              <w:jc w:val="right"/>
            </w:pPr>
          </w:p>
          <w:p w14:paraId="15235692" w14:textId="77777777" w:rsidR="00BE26BE" w:rsidRPr="00B92376" w:rsidRDefault="00BE26BE" w:rsidP="001601B6">
            <w:pPr>
              <w:jc w:val="right"/>
              <w:rPr>
                <w:b/>
              </w:rPr>
            </w:pPr>
            <w:r w:rsidRPr="00B92376">
              <w:rPr>
                <w:b/>
              </w:rPr>
              <w:t>____ %</w:t>
            </w:r>
          </w:p>
          <w:p w14:paraId="07BCE134" w14:textId="77777777" w:rsidR="00BE26BE" w:rsidRPr="00B92376" w:rsidRDefault="00BE26BE" w:rsidP="001601B6">
            <w:pPr>
              <w:jc w:val="right"/>
            </w:pPr>
            <w:r w:rsidRPr="00B92376">
              <w:t>____ %</w:t>
            </w:r>
          </w:p>
          <w:p w14:paraId="74184A46" w14:textId="77777777" w:rsidR="00BE26BE" w:rsidRPr="00B92376" w:rsidRDefault="00BE26BE" w:rsidP="001601B6">
            <w:pPr>
              <w:jc w:val="right"/>
            </w:pPr>
            <w:r w:rsidRPr="00B92376">
              <w:t>____ %</w:t>
            </w:r>
          </w:p>
          <w:p w14:paraId="62E65D15" w14:textId="77777777" w:rsidR="00BE26BE" w:rsidRPr="00B92376" w:rsidRDefault="00BE26BE" w:rsidP="001601B6">
            <w:pPr>
              <w:jc w:val="right"/>
            </w:pPr>
            <w:r w:rsidRPr="00B92376">
              <w:t>____ %</w:t>
            </w:r>
          </w:p>
          <w:p w14:paraId="3A8DDFFF" w14:textId="77777777" w:rsidR="00BE26BE" w:rsidRPr="00B92376" w:rsidRDefault="00BE26BE" w:rsidP="001601B6"/>
        </w:tc>
        <w:tc>
          <w:tcPr>
            <w:tcW w:w="6520" w:type="dxa"/>
          </w:tcPr>
          <w:p w14:paraId="280D6CC3" w14:textId="40C3E798" w:rsidR="00BE26BE" w:rsidRDefault="00BE26BE" w:rsidP="00CE458E">
            <w:pPr>
              <w:jc w:val="center"/>
              <w:rPr>
                <w:b/>
              </w:rPr>
            </w:pPr>
            <w:r w:rsidRPr="00B92376">
              <w:rPr>
                <w:b/>
              </w:rPr>
              <w:t xml:space="preserve">Prozentualer Anteil korrekt </w:t>
            </w:r>
            <w:r w:rsidR="00CE458E">
              <w:rPr>
                <w:b/>
              </w:rPr>
              <w:br/>
            </w:r>
            <w:r w:rsidRPr="00B92376">
              <w:rPr>
                <w:b/>
              </w:rPr>
              <w:t xml:space="preserve">beantworteter Fragen A bis L </w:t>
            </w:r>
          </w:p>
          <w:p w14:paraId="36989354" w14:textId="77777777" w:rsidR="00CE458E" w:rsidRPr="00B92376" w:rsidRDefault="00CE458E" w:rsidP="00CE458E">
            <w:pPr>
              <w:jc w:val="center"/>
              <w:rPr>
                <w:b/>
              </w:rPr>
            </w:pPr>
          </w:p>
          <w:p w14:paraId="261245B0" w14:textId="77777777" w:rsidR="00BE26BE" w:rsidRPr="00B92376" w:rsidRDefault="00BE26BE" w:rsidP="001601B6">
            <w:pPr>
              <w:rPr>
                <w:b/>
              </w:rPr>
            </w:pPr>
            <w:r w:rsidRPr="00B92376">
              <w:rPr>
                <w:b/>
              </w:rPr>
              <w:t>insgesamt (von 100 %)</w:t>
            </w:r>
            <w:r w:rsidRPr="00B92376">
              <w:rPr>
                <w:b/>
              </w:rPr>
              <w:tab/>
            </w:r>
          </w:p>
          <w:p w14:paraId="26084A67" w14:textId="77777777" w:rsidR="00BE26BE" w:rsidRPr="00B92376" w:rsidRDefault="00BE26BE" w:rsidP="001601B6">
            <w:r w:rsidRPr="00B92376">
              <w:t xml:space="preserve">bei Reproduktion (von 33 %) </w:t>
            </w:r>
            <w:r w:rsidRPr="00B92376">
              <w:tab/>
            </w:r>
            <w:r w:rsidRPr="00B92376">
              <w:tab/>
            </w:r>
          </w:p>
          <w:p w14:paraId="271B269D" w14:textId="77777777" w:rsidR="00BE26BE" w:rsidRPr="00B92376" w:rsidRDefault="00BE26BE" w:rsidP="001601B6">
            <w:r w:rsidRPr="00B92376">
              <w:t>bei Reorganisation (von 42 %)</w:t>
            </w:r>
            <w:r w:rsidRPr="00B92376">
              <w:tab/>
            </w:r>
            <w:r w:rsidRPr="00B92376">
              <w:tab/>
            </w:r>
          </w:p>
          <w:p w14:paraId="57A51CAA" w14:textId="77777777" w:rsidR="00BE26BE" w:rsidRPr="00B92376" w:rsidRDefault="00BE26BE" w:rsidP="001601B6">
            <w:r w:rsidRPr="00B92376">
              <w:t>bei Transfer (von 25 %)</w:t>
            </w:r>
          </w:p>
          <w:p w14:paraId="74499878" w14:textId="77777777" w:rsidR="00BE26BE" w:rsidRPr="00B92376" w:rsidRDefault="00BE26BE" w:rsidP="001601B6">
            <w:pPr>
              <w:jc w:val="right"/>
            </w:pPr>
            <w:r w:rsidRPr="00B92376">
              <w:t xml:space="preserve">... </w:t>
            </w:r>
            <w:r w:rsidRPr="00B92376">
              <w:rPr>
                <w:b/>
              </w:rPr>
              <w:t>angekreuzter Aussagen (von 100 %)</w:t>
            </w:r>
          </w:p>
        </w:tc>
        <w:tc>
          <w:tcPr>
            <w:tcW w:w="1418" w:type="dxa"/>
            <w:gridSpan w:val="2"/>
          </w:tcPr>
          <w:p w14:paraId="466B3751" w14:textId="77777777" w:rsidR="00BE26BE" w:rsidRPr="00B92376" w:rsidRDefault="00BE26BE" w:rsidP="001601B6"/>
          <w:p w14:paraId="1A3604B5" w14:textId="77777777" w:rsidR="00BE26BE" w:rsidRPr="00B92376" w:rsidRDefault="00BE26BE" w:rsidP="001601B6"/>
          <w:p w14:paraId="255F44E9" w14:textId="77777777" w:rsidR="00BE26BE" w:rsidRDefault="00BE26BE" w:rsidP="001601B6"/>
          <w:p w14:paraId="65E0B70B" w14:textId="77777777" w:rsidR="00CE458E" w:rsidRPr="00B92376" w:rsidRDefault="00CE458E" w:rsidP="001601B6"/>
          <w:p w14:paraId="52E3581D" w14:textId="77777777" w:rsidR="00BE26BE" w:rsidRPr="00B92376" w:rsidRDefault="00BE26BE" w:rsidP="001601B6"/>
          <w:p w14:paraId="76B83696" w14:textId="77777777" w:rsidR="00BE26BE" w:rsidRPr="00B92376" w:rsidRDefault="00BE26BE" w:rsidP="001601B6"/>
          <w:p w14:paraId="14130178" w14:textId="77777777" w:rsidR="00BE26BE" w:rsidRPr="00B92376" w:rsidRDefault="00BE26BE" w:rsidP="001601B6"/>
          <w:p w14:paraId="382C1E81" w14:textId="77777777" w:rsidR="00BE26BE" w:rsidRPr="00B92376" w:rsidRDefault="00BE26BE" w:rsidP="001601B6">
            <w:pPr>
              <w:rPr>
                <w:b/>
              </w:rPr>
            </w:pPr>
            <w:r w:rsidRPr="00B92376">
              <w:rPr>
                <w:b/>
              </w:rPr>
              <w:t>____ %</w:t>
            </w:r>
          </w:p>
          <w:p w14:paraId="0F9B0066" w14:textId="77777777" w:rsidR="00BE26BE" w:rsidRPr="00B92376" w:rsidRDefault="00BE26BE" w:rsidP="001601B6"/>
        </w:tc>
      </w:tr>
    </w:tbl>
    <w:p w14:paraId="4F9FB6D2" w14:textId="18B7CB3D" w:rsidR="001F1ED3" w:rsidRPr="00B43AC1" w:rsidRDefault="00BE26BE" w:rsidP="008004D2">
      <w:pPr>
        <w:rPr>
          <w:sz w:val="18"/>
          <w:szCs w:val="20"/>
        </w:rPr>
      </w:pPr>
      <w:r w:rsidRPr="00B43AC1">
        <w:rPr>
          <w:sz w:val="18"/>
          <w:szCs w:val="20"/>
        </w:rPr>
        <w:t>Abb. 4: Multiple-Choice-Bogen zur Diagnose des Lernstandes</w:t>
      </w:r>
    </w:p>
    <w:p w14:paraId="3D357DB1" w14:textId="2B252552" w:rsidR="00B43AC1" w:rsidRDefault="00B43AC1">
      <w:pPr>
        <w:spacing w:line="276" w:lineRule="auto"/>
      </w:pPr>
      <w:r>
        <w:br w:type="page"/>
      </w:r>
    </w:p>
    <w:p w14:paraId="320D42A8" w14:textId="77777777" w:rsidR="008004D2" w:rsidRPr="00B92376" w:rsidRDefault="008004D2" w:rsidP="008004D2">
      <w:r w:rsidRPr="00B92376">
        <w:lastRenderedPageBreak/>
        <w:t>Hinweise zu Abb. 4:</w:t>
      </w:r>
      <w:r w:rsidRPr="00B92376">
        <w:br/>
      </w:r>
    </w:p>
    <w:p w14:paraId="41C2EA2B" w14:textId="77777777" w:rsidR="008004D2" w:rsidRPr="00B92376" w:rsidRDefault="008004D2" w:rsidP="001F1ED3">
      <w:pPr>
        <w:numPr>
          <w:ilvl w:val="0"/>
          <w:numId w:val="25"/>
        </w:numPr>
        <w:ind w:left="360"/>
      </w:pPr>
      <w:r w:rsidRPr="00B92376">
        <w:t>Überprüfte Lernziele:</w:t>
      </w:r>
      <w:r w:rsidRPr="00B92376">
        <w:br/>
        <w:t>A, B: 01, 02</w:t>
      </w:r>
      <w:r w:rsidRPr="00B92376">
        <w:br/>
        <w:t xml:space="preserve">C: 03, 06, 08, 09 </w:t>
      </w:r>
      <w:r w:rsidRPr="00B92376">
        <w:br/>
        <w:t>D: 07</w:t>
      </w:r>
      <w:r w:rsidRPr="00B92376">
        <w:br/>
        <w:t>E: 03, 04, 05</w:t>
      </w:r>
      <w:r w:rsidRPr="00B92376">
        <w:br/>
        <w:t>F: 09, 10, 11</w:t>
      </w:r>
      <w:r w:rsidRPr="00B92376">
        <w:br/>
        <w:t>G: 12, 14, 15</w:t>
      </w:r>
      <w:r w:rsidRPr="00B92376">
        <w:br/>
        <w:t>H: 13, 15, 16</w:t>
      </w:r>
      <w:r w:rsidRPr="00B92376">
        <w:br/>
        <w:t>I: 18, 19, 20</w:t>
      </w:r>
      <w:r w:rsidRPr="00B92376">
        <w:br/>
        <w:t>J: 17</w:t>
      </w:r>
      <w:r w:rsidRPr="00B92376">
        <w:br/>
        <w:t>K: 20, 22</w:t>
      </w:r>
      <w:r w:rsidRPr="00B92376">
        <w:br/>
        <w:t>L: 21</w:t>
      </w:r>
      <w:r w:rsidRPr="00B92376">
        <w:br/>
      </w:r>
    </w:p>
    <w:p w14:paraId="6D9E43DE" w14:textId="6D0ACA96" w:rsidR="008004D2" w:rsidRPr="00B92376" w:rsidRDefault="008004D2" w:rsidP="001F1ED3">
      <w:pPr>
        <w:numPr>
          <w:ilvl w:val="0"/>
          <w:numId w:val="25"/>
        </w:numPr>
        <w:ind w:left="360"/>
      </w:pPr>
      <w:r w:rsidRPr="00B92376">
        <w:t>Anforderungsniveaus der einzelnen Fragen (die Zuordnung richtet sich nach dem j</w:t>
      </w:r>
      <w:r w:rsidRPr="00B92376">
        <w:t>e</w:t>
      </w:r>
      <w:r w:rsidRPr="00B92376">
        <w:t>weils höchsten Anforderungsniveau einzelner Aussagen):</w:t>
      </w:r>
      <w:r w:rsidRPr="00B92376">
        <w:br/>
        <w:t xml:space="preserve">Repro: A, C, E, G; </w:t>
      </w:r>
      <w:r w:rsidR="001F1ED3" w:rsidRPr="00B92376">
        <w:t xml:space="preserve">  </w:t>
      </w:r>
      <w:r w:rsidRPr="00B92376">
        <w:t>insgesamt 4/12 = 33</w:t>
      </w:r>
      <w:r w:rsidR="00025B48" w:rsidRPr="00B92376">
        <w:t xml:space="preserve"> </w:t>
      </w:r>
      <w:r w:rsidRPr="00B92376">
        <w:t>%</w:t>
      </w:r>
      <w:r w:rsidRPr="00B92376">
        <w:br/>
      </w:r>
      <w:proofErr w:type="spellStart"/>
      <w:r w:rsidRPr="00B92376">
        <w:t>Reorg</w:t>
      </w:r>
      <w:proofErr w:type="spellEnd"/>
      <w:r w:rsidRPr="00B92376">
        <w:t>: B, H, I, J, L; insgesamt 5/12 = 42</w:t>
      </w:r>
      <w:r w:rsidR="00025B48" w:rsidRPr="00B92376">
        <w:t xml:space="preserve"> </w:t>
      </w:r>
      <w:r w:rsidRPr="00B92376">
        <w:t>%</w:t>
      </w:r>
      <w:r w:rsidRPr="00B92376">
        <w:br/>
        <w:t>Trans: D, F, K;</w:t>
      </w:r>
      <w:r w:rsidR="001F1ED3" w:rsidRPr="00B92376">
        <w:t xml:space="preserve">        </w:t>
      </w:r>
      <w:r w:rsidRPr="00B92376">
        <w:t>insgesamt 3/12 = 25</w:t>
      </w:r>
      <w:r w:rsidR="00025B48" w:rsidRPr="00B92376">
        <w:t xml:space="preserve"> </w:t>
      </w:r>
      <w:r w:rsidRPr="00B92376">
        <w:t>%</w:t>
      </w:r>
      <w:r w:rsidRPr="00B92376">
        <w:br/>
      </w:r>
    </w:p>
    <w:p w14:paraId="6B9E8A17" w14:textId="062605D0" w:rsidR="008004D2" w:rsidRPr="00B92376" w:rsidRDefault="008004D2" w:rsidP="001F1ED3">
      <w:pPr>
        <w:numPr>
          <w:ilvl w:val="0"/>
          <w:numId w:val="25"/>
        </w:numPr>
        <w:ind w:left="360"/>
      </w:pPr>
      <w:r w:rsidRPr="00B92376">
        <w:t>Indizien für grundlegende Sprachverständnisprobleme, z. B.:</w:t>
      </w:r>
      <w:r w:rsidRPr="00B92376">
        <w:br/>
        <w:t>- in Frage A sind widersprüchliche Aussagen angekreuzt</w:t>
      </w:r>
      <w:r w:rsidR="00025B48" w:rsidRPr="00B92376">
        <w:t>.</w:t>
      </w:r>
      <w:r w:rsidRPr="00B92376">
        <w:br/>
        <w:t>- in Frage A sind nicht alle inhaltlich übereinstimmenden Aussagen angekreuzt</w:t>
      </w:r>
      <w:r w:rsidR="00025B48" w:rsidRPr="00B92376">
        <w:t>.</w:t>
      </w:r>
      <w:r w:rsidRPr="00B92376">
        <w:t xml:space="preserve"> </w:t>
      </w:r>
      <w:r w:rsidRPr="00B92376">
        <w:br/>
      </w:r>
    </w:p>
    <w:p w14:paraId="3C248AAB" w14:textId="77777777" w:rsidR="008004D2" w:rsidRPr="00B92376" w:rsidRDefault="008004D2" w:rsidP="001F1ED3">
      <w:pPr>
        <w:numPr>
          <w:ilvl w:val="0"/>
          <w:numId w:val="25"/>
        </w:numPr>
        <w:ind w:left="360"/>
      </w:pPr>
      <w:r w:rsidRPr="00B92376">
        <w:t>Indizien für Probleme im Umgang mit Fachsprache, z. B.:</w:t>
      </w:r>
      <w:r w:rsidRPr="00B92376">
        <w:br/>
        <w:t xml:space="preserve">- in Frage C Aussage 1 oder 5 angekreuzt </w:t>
      </w:r>
      <w:r w:rsidRPr="00B92376">
        <w:br/>
        <w:t>- in Frage C Aussage 4 und 6 angekreuzt</w:t>
      </w:r>
      <w:r w:rsidRPr="00B92376">
        <w:br/>
      </w:r>
    </w:p>
    <w:p w14:paraId="60E894C4" w14:textId="79C1CC8B" w:rsidR="008004D2" w:rsidRPr="00B92376" w:rsidRDefault="008004D2" w:rsidP="001F1ED3">
      <w:pPr>
        <w:numPr>
          <w:ilvl w:val="0"/>
          <w:numId w:val="25"/>
        </w:numPr>
        <w:ind w:left="360"/>
      </w:pPr>
      <w:r w:rsidRPr="00B92376">
        <w:t xml:space="preserve">Angaben zur Auswertung: </w:t>
      </w:r>
      <w:r w:rsidRPr="00B92376">
        <w:br/>
        <w:t>Zum einen wird die Anzahl korrekt beantworteter Fragen (bzw. Themenkomplexe, die mit A, B, C usw. gekennzeichnet sind) erfasst (in der linken Spalte) und deren proze</w:t>
      </w:r>
      <w:r w:rsidRPr="00B92376">
        <w:t>n</w:t>
      </w:r>
      <w:r w:rsidRPr="00B92376">
        <w:t>tualer Anteil bestimmt. Zudem wird hier das Ergebnis auch noch nach Anforderungsn</w:t>
      </w:r>
      <w:r w:rsidRPr="00B92376">
        <w:t>i</w:t>
      </w:r>
      <w:r w:rsidRPr="00B92376">
        <w:t>veaus differenziert ermittelt.</w:t>
      </w:r>
      <w:r w:rsidRPr="00B92376">
        <w:br/>
        <w:t>Zum anderen wird die Anzahl korrekt angekreuzter (bzw. nicht angekreuzter) Auss</w:t>
      </w:r>
      <w:r w:rsidRPr="00B92376">
        <w:t>a</w:t>
      </w:r>
      <w:r w:rsidRPr="00B92376">
        <w:t>gen insgesamt erfasst (unabhängig von den Themenkomplexen, in der rechten Spalte) und ebenfalls deren prozentualer Anteil bestimmt.</w:t>
      </w:r>
      <w:r w:rsidRPr="00B92376">
        <w:br/>
        <w:t>Beispiel: Bei Frage A wird nur die zweite Aussage angekreuzt. Damit gilt die Frage als falsch beantwortet (weil zusätzlich auch noch die vierte Aussage angekreuzt werden muss). Insgesamt sind aber 3 von 4 (3/4) Aussagen korrekt angekreuzt (bzw. nicht a</w:t>
      </w:r>
      <w:r w:rsidRPr="00B92376">
        <w:t>n</w:t>
      </w:r>
      <w:r w:rsidRPr="00B92376">
        <w:t>gekreuzt).</w:t>
      </w:r>
      <w:r w:rsidRPr="00B92376">
        <w:br/>
        <w:t>Der Vergleich des Anteils korrekt beantworteter Fragen mit dem Anteil korrekt ang</w:t>
      </w:r>
      <w:r w:rsidRPr="00B92376">
        <w:t>e</w:t>
      </w:r>
      <w:r w:rsidRPr="00B92376">
        <w:t>kreuzter Aussagen insgesamt lässt z. B. Schlüsse</w:t>
      </w:r>
      <w:r w:rsidR="00A94C32" w:rsidRPr="00B92376">
        <w:t xml:space="preserve"> über die Lerntiefe zu.</w:t>
      </w:r>
    </w:p>
    <w:p w14:paraId="55A00A74" w14:textId="77777777" w:rsidR="008004D2" w:rsidRPr="00B92376" w:rsidRDefault="008004D2" w:rsidP="001F1ED3"/>
    <w:p w14:paraId="6F0718D0" w14:textId="45784CC9" w:rsidR="00A94C32" w:rsidRPr="00B92376" w:rsidRDefault="008004D2" w:rsidP="00657665">
      <w:pPr>
        <w:pStyle w:val="berschrift1"/>
        <w:numPr>
          <w:ilvl w:val="0"/>
          <w:numId w:val="0"/>
        </w:numPr>
        <w:spacing w:before="0" w:after="0"/>
        <w:rPr>
          <w:rFonts w:ascii="Arial" w:hAnsi="Arial" w:cs="Arial"/>
        </w:rPr>
      </w:pPr>
      <w:r w:rsidRPr="00B92376">
        <w:rPr>
          <w:rFonts w:ascii="Arial" w:hAnsi="Arial" w:cs="Arial"/>
        </w:rPr>
        <w:br w:type="page"/>
      </w:r>
      <w:bookmarkStart w:id="10" w:name="_Toc495954931"/>
      <w:bookmarkStart w:id="11" w:name="_Toc496523199"/>
      <w:r w:rsidR="00657665">
        <w:rPr>
          <w:rFonts w:ascii="Arial" w:hAnsi="Arial" w:cs="Arial"/>
        </w:rPr>
        <w:lastRenderedPageBreak/>
        <w:t xml:space="preserve">5 </w:t>
      </w:r>
      <w:r w:rsidR="00A94C32" w:rsidRPr="00B92376">
        <w:rPr>
          <w:rFonts w:ascii="Arial" w:hAnsi="Arial" w:cs="Arial"/>
        </w:rPr>
        <w:t xml:space="preserve">Durchführung des </w:t>
      </w:r>
      <w:bookmarkEnd w:id="10"/>
      <w:r w:rsidR="00A47380">
        <w:rPr>
          <w:rFonts w:ascii="Arial" w:hAnsi="Arial" w:cs="Arial"/>
        </w:rPr>
        <w:t>Lernberatungsgespräch</w:t>
      </w:r>
      <w:r w:rsidR="00BD0E87" w:rsidRPr="00B92376">
        <w:rPr>
          <w:rFonts w:ascii="Arial" w:hAnsi="Arial" w:cs="Arial"/>
        </w:rPr>
        <w:t>s</w:t>
      </w:r>
      <w:bookmarkEnd w:id="11"/>
      <w:r w:rsidR="00A94C32" w:rsidRPr="00B92376">
        <w:rPr>
          <w:rFonts w:ascii="Arial" w:hAnsi="Arial" w:cs="Arial"/>
        </w:rPr>
        <w:t xml:space="preserve"> </w:t>
      </w:r>
    </w:p>
    <w:p w14:paraId="7E4FC378" w14:textId="77777777" w:rsidR="00A94C32" w:rsidRPr="00B92376" w:rsidRDefault="00A94C32" w:rsidP="00A94C32"/>
    <w:p w14:paraId="550ABF9D" w14:textId="60681ED2" w:rsidR="00A94C32" w:rsidRPr="00B92376" w:rsidRDefault="00A94C32" w:rsidP="00B43AC1">
      <w:pPr>
        <w:jc w:val="both"/>
      </w:pPr>
      <w:r w:rsidRPr="00B92376">
        <w:t xml:space="preserve">Die Ergebnisse von Reflexion und Diagnose </w:t>
      </w:r>
      <w:r w:rsidR="003260D4">
        <w:t>werden</w:t>
      </w:r>
      <w:r w:rsidRPr="00B92376">
        <w:t xml:space="preserve"> mit jeder Schülerin </w:t>
      </w:r>
      <w:r w:rsidR="00025B48" w:rsidRPr="00B92376">
        <w:t>und jedem Sch</w:t>
      </w:r>
      <w:r w:rsidR="00025B48" w:rsidRPr="00B92376">
        <w:t>ü</w:t>
      </w:r>
      <w:r w:rsidR="00025B48" w:rsidRPr="00B92376">
        <w:t xml:space="preserve">ler </w:t>
      </w:r>
      <w:r w:rsidRPr="00B92376">
        <w:t xml:space="preserve">im Rahmen eines </w:t>
      </w:r>
      <w:r w:rsidR="00A47380">
        <w:t>Lernberatungsgespräch</w:t>
      </w:r>
      <w:r w:rsidRPr="00B92376">
        <w:t xml:space="preserve">s diskutiert und daraus </w:t>
      </w:r>
      <w:r w:rsidR="00025B48" w:rsidRPr="00B92376">
        <w:t xml:space="preserve">werden </w:t>
      </w:r>
      <w:r w:rsidRPr="00B92376">
        <w:t>gegebene</w:t>
      </w:r>
      <w:r w:rsidRPr="00B92376">
        <w:t>n</w:t>
      </w:r>
      <w:r w:rsidRPr="00B92376">
        <w:t xml:space="preserve">falls Vereinbarungen bzw. Maßnahmen abgeleitet (siehe „Gesprächsleitfaden </w:t>
      </w:r>
      <w:r w:rsidR="00A47380">
        <w:t>Lernberatung</w:t>
      </w:r>
      <w:r w:rsidRPr="00B92376">
        <w:t xml:space="preserve">“, Abbildung 5). </w:t>
      </w:r>
    </w:p>
    <w:p w14:paraId="67A2624F" w14:textId="0051D72D" w:rsidR="00DE463A" w:rsidRDefault="00A94C32" w:rsidP="00B43AC1">
      <w:pPr>
        <w:jc w:val="both"/>
      </w:pPr>
      <w:r w:rsidRPr="00B92376">
        <w:t xml:space="preserve">Die Dauer eines </w:t>
      </w:r>
      <w:r w:rsidR="00657665">
        <w:t>G</w:t>
      </w:r>
      <w:r w:rsidR="00A47380">
        <w:t>espräch</w:t>
      </w:r>
      <w:r w:rsidRPr="00B92376">
        <w:t>s sollte 5 bis 8 Minuten nicht überschreiten, damit</w:t>
      </w:r>
      <w:r w:rsidR="00657665">
        <w:t xml:space="preserve"> es</w:t>
      </w:r>
      <w:r w:rsidRPr="00B92376">
        <w:t xml:space="preserve"> im Ra</w:t>
      </w:r>
      <w:r w:rsidRPr="00B92376">
        <w:t>h</w:t>
      </w:r>
      <w:r w:rsidRPr="00B92376">
        <w:t xml:space="preserve">men von maximal drei Doppelstunden </w:t>
      </w:r>
      <w:r w:rsidR="00657665">
        <w:t xml:space="preserve">mit </w:t>
      </w:r>
      <w:r w:rsidRPr="00B92376">
        <w:t>alle</w:t>
      </w:r>
      <w:r w:rsidR="00657665">
        <w:t>n</w:t>
      </w:r>
      <w:r w:rsidRPr="00B92376">
        <w:t xml:space="preserve"> </w:t>
      </w:r>
      <w:r w:rsidR="001E3142" w:rsidRPr="00B92376">
        <w:t>Schülerinnen und Schüler</w:t>
      </w:r>
      <w:r w:rsidR="00431BBC">
        <w:t>n</w:t>
      </w:r>
      <w:r w:rsidR="00025B48" w:rsidRPr="00B92376">
        <w:t xml:space="preserve"> </w:t>
      </w:r>
      <w:r w:rsidRPr="00B92376">
        <w:t xml:space="preserve">der Klasse zu der Unterrichtseinheit </w:t>
      </w:r>
      <w:r w:rsidR="00657665">
        <w:t>ge</w:t>
      </w:r>
      <w:r w:rsidRPr="00B92376">
        <w:t>führ</w:t>
      </w:r>
      <w:r w:rsidR="00657665">
        <w:t>t werden kann.</w:t>
      </w:r>
      <w:r w:rsidRPr="00B92376">
        <w:t xml:space="preserve"> Daraus ergibt sich, dass </w:t>
      </w:r>
      <w:r w:rsidR="00025B48" w:rsidRPr="00B92376">
        <w:t>es</w:t>
      </w:r>
      <w:r w:rsidRPr="00B92376">
        <w:t xml:space="preserve"> weniger einer al</w:t>
      </w:r>
      <w:r w:rsidRPr="00B92376">
        <w:t>l</w:t>
      </w:r>
      <w:r w:rsidRPr="00B92376">
        <w:t>gemeinen Lernberatung oder Persönlichkeitsentwicklung dienen soll, obwohl natürlich die vorgeschlagene Form auch hierzu beitragen kann. Vielmehr sollen möglichst prägnant die von der</w:t>
      </w:r>
      <w:r w:rsidR="00025B48" w:rsidRPr="00B92376">
        <w:t xml:space="preserve"> jeweiligen Schüler</w:t>
      </w:r>
      <w:r w:rsidRPr="00B92376">
        <w:t xml:space="preserve">in </w:t>
      </w:r>
      <w:r w:rsidR="00025B48" w:rsidRPr="00B92376">
        <w:t xml:space="preserve">und dem jeweiligen Schüler </w:t>
      </w:r>
      <w:r w:rsidRPr="00B92376">
        <w:t xml:space="preserve">nur unvollständig oder gar nicht </w:t>
      </w:r>
      <w:r w:rsidR="00025B48" w:rsidRPr="00B92376">
        <w:t>erworbenen</w:t>
      </w:r>
      <w:r w:rsidRPr="00B92376">
        <w:t>, fach- und inhaltsgebundene</w:t>
      </w:r>
      <w:r w:rsidR="00025B48" w:rsidRPr="00B92376">
        <w:t>n</w:t>
      </w:r>
      <w:r w:rsidRPr="00B92376">
        <w:t xml:space="preserve"> Kenntnisse und Kompetenzen erfasst und nach Möglichkeit die Gründe für diesen Mangel erarbeitet werden. Grundsätzlich sollte bei der Gesprächsführung aber darauf geachtet werden, die</w:t>
      </w:r>
      <w:r w:rsidR="00025B48" w:rsidRPr="00B92376">
        <w:t xml:space="preserve"> </w:t>
      </w:r>
      <w:r w:rsidRPr="00B92376">
        <w:t>Schülerin</w:t>
      </w:r>
      <w:r w:rsidR="00025B48" w:rsidRPr="00B92376">
        <w:t xml:space="preserve"> und den Schüler</w:t>
      </w:r>
      <w:r w:rsidRPr="00B92376">
        <w:t xml:space="preserve"> im Ler</w:t>
      </w:r>
      <w:r w:rsidRPr="00B92376">
        <w:t>n</w:t>
      </w:r>
      <w:r w:rsidRPr="00B92376">
        <w:t xml:space="preserve">verhalten positiv zu bestärken und als Person wertzuschätzen. Erfahrungsgemäß führt bei vielen </w:t>
      </w:r>
      <w:r w:rsidR="00025B48" w:rsidRPr="00B92376">
        <w:t>Schülerinnen und Schülern</w:t>
      </w:r>
      <w:r w:rsidRPr="00B92376">
        <w:t xml:space="preserve"> bereits das Gefühl, als Person durch die Lehrkraft wahrgenommen zu werden, zu einer Verbesserung des Lernens. </w:t>
      </w:r>
    </w:p>
    <w:p w14:paraId="1865CEF7" w14:textId="07789443" w:rsidR="00A94C32" w:rsidRPr="00B92376" w:rsidRDefault="00A94C32" w:rsidP="00B43AC1">
      <w:pPr>
        <w:jc w:val="both"/>
      </w:pPr>
      <w:r w:rsidRPr="00B92376">
        <w:t xml:space="preserve">Abhängig von den jeweiligen Gründen können Strategien zur Beseitigung des Mangels gemeinsam </w:t>
      </w:r>
      <w:r w:rsidR="00025B48" w:rsidRPr="00B92376">
        <w:t xml:space="preserve">mit den Schülerinnen und Schülern </w:t>
      </w:r>
      <w:r w:rsidRPr="00B92376">
        <w:t>entwickelt werden. Im Zentrum des G</w:t>
      </w:r>
      <w:r w:rsidRPr="00B92376">
        <w:t>e</w:t>
      </w:r>
      <w:r w:rsidRPr="00B92376">
        <w:t>sprächs sollte</w:t>
      </w:r>
      <w:r w:rsidR="00025B48" w:rsidRPr="00B92376">
        <w:t>n</w:t>
      </w:r>
      <w:r w:rsidRPr="00B92376">
        <w:t xml:space="preserve"> daher die Formulierung von Zielvereinbarungen bzw. </w:t>
      </w:r>
      <w:r w:rsidR="006E0E9C" w:rsidRPr="00B92376">
        <w:t xml:space="preserve">das Erarbeiten von </w:t>
      </w:r>
      <w:r w:rsidRPr="00B92376">
        <w:t>Entwick</w:t>
      </w:r>
      <w:r w:rsidR="006E0E9C" w:rsidRPr="00B92376">
        <w:t>lungspotentialen stehen</w:t>
      </w:r>
      <w:r w:rsidRPr="00B92376">
        <w:t xml:space="preserve">. Somit können </w:t>
      </w:r>
      <w:r w:rsidR="00657665">
        <w:t>G</w:t>
      </w:r>
      <w:r w:rsidR="00A47380">
        <w:t>espräch</w:t>
      </w:r>
      <w:r w:rsidRPr="00B92376">
        <w:t xml:space="preserve">e auch bei bereits sehr guten Lernständen hilfreich und sinnvoll sein. </w:t>
      </w:r>
    </w:p>
    <w:p w14:paraId="14C1A6E9" w14:textId="0137306A" w:rsidR="00A94C32" w:rsidRPr="00B92376" w:rsidRDefault="00A94C32" w:rsidP="00B43AC1">
      <w:pPr>
        <w:jc w:val="both"/>
      </w:pPr>
      <w:r w:rsidRPr="00B92376">
        <w:t>Wichtig für die gesamte Gesprächsführung ist, dass die</w:t>
      </w:r>
      <w:r w:rsidR="006E0E9C" w:rsidRPr="00B92376">
        <w:t xml:space="preserve"> Schülerin und der</w:t>
      </w:r>
      <w:r w:rsidRPr="00B92376">
        <w:t xml:space="preserve"> Schüler</w:t>
      </w:r>
      <w:r w:rsidR="006E0E9C" w:rsidRPr="00B92376">
        <w:t xml:space="preserve"> </w:t>
      </w:r>
      <w:r w:rsidRPr="00B92376">
        <w:t>mö</w:t>
      </w:r>
      <w:r w:rsidRPr="00B92376">
        <w:t>g</w:t>
      </w:r>
      <w:r w:rsidRPr="00B92376">
        <w:t>lichst selbst die Ergebnisse der Diagnose vor dem Hintergrund der getätigten Selbstei</w:t>
      </w:r>
      <w:r w:rsidRPr="00B92376">
        <w:t>n</w:t>
      </w:r>
      <w:r w:rsidRPr="00B92376">
        <w:t>schätzung interpretier</w:t>
      </w:r>
      <w:r w:rsidR="006E0E9C" w:rsidRPr="00B92376">
        <w:t>en</w:t>
      </w:r>
      <w:r w:rsidRPr="00B92376">
        <w:t xml:space="preserve">. Die Lehrkraft </w:t>
      </w:r>
      <w:r w:rsidR="006E0E9C" w:rsidRPr="00B92376">
        <w:t>gibt</w:t>
      </w:r>
      <w:r w:rsidRPr="00B92376">
        <w:t xml:space="preserve"> hierbei nach Möglichkeit nur unterstützende Impulse. Dementsprechend sollten die wesentlichen Aspekte des Gesprächs sowie Zie</w:t>
      </w:r>
      <w:r w:rsidRPr="00B92376">
        <w:t>l</w:t>
      </w:r>
      <w:r w:rsidRPr="00B92376">
        <w:t>vereinbarungen oder Entwicklungsmöglichkeiten von der</w:t>
      </w:r>
      <w:r w:rsidR="006E0E9C" w:rsidRPr="00B92376">
        <w:t xml:space="preserve"> Schülerin und dem Schüler </w:t>
      </w:r>
      <w:r w:rsidRPr="00B92376">
        <w:t>pr</w:t>
      </w:r>
      <w:r w:rsidRPr="00B92376">
        <w:t>o</w:t>
      </w:r>
      <w:r w:rsidRPr="00B92376">
        <w:t xml:space="preserve">tokolliert werden (siehe Abbildung 6). Zum einen erscheint es wahrscheinlicher, dass von </w:t>
      </w:r>
      <w:r w:rsidR="00657665">
        <w:t>ihnen</w:t>
      </w:r>
      <w:r w:rsidRPr="00B92376">
        <w:t xml:space="preserve"> selbst formulierte Zielvereinbarungen dann auch tatsächlich angestrebt werden, zum anderen hängen die Zielsetzungen natürlich auch von dem persönlichen Zufriedenheit</w:t>
      </w:r>
      <w:r w:rsidRPr="00B92376">
        <w:t>s</w:t>
      </w:r>
      <w:r w:rsidRPr="00B92376">
        <w:t xml:space="preserve">empfinden der </w:t>
      </w:r>
      <w:r w:rsidR="001E3142" w:rsidRPr="00B92376">
        <w:t>Schülerinnen und Schüler</w:t>
      </w:r>
      <w:r w:rsidR="006E0E9C" w:rsidRPr="00B92376">
        <w:t xml:space="preserve"> </w:t>
      </w:r>
      <w:r w:rsidRPr="00B92376">
        <w:t xml:space="preserve">mit ihren Leistungen ab. Auch hier sollte die Lehrkraft unterstützend wirken, wenn die jeweiligen Zielsetzungen auf eine Über- bzw. Unterforderung hindeuten. </w:t>
      </w:r>
    </w:p>
    <w:p w14:paraId="642CEF91" w14:textId="1F252EB6" w:rsidR="00A94C32" w:rsidRPr="00B92376" w:rsidRDefault="00A94C32" w:rsidP="00B43AC1">
      <w:pPr>
        <w:jc w:val="both"/>
      </w:pPr>
      <w:r w:rsidRPr="00B92376">
        <w:t>Das Gesprächsprotokoll sollte in nachfolgenden Gesprächen hinzugezogen werden, um Entwicklungen im Lernprozess nachvollziehen zu können.</w:t>
      </w:r>
    </w:p>
    <w:p w14:paraId="2AEF6CFC" w14:textId="77777777" w:rsidR="00A94C32" w:rsidRPr="00B92376" w:rsidRDefault="00A94C32" w:rsidP="00B43AC1">
      <w:pPr>
        <w:jc w:val="both"/>
      </w:pPr>
    </w:p>
    <w:p w14:paraId="3E34DB2F" w14:textId="1BB2038B" w:rsidR="00A94C32" w:rsidRPr="00B92376" w:rsidRDefault="00A94C32" w:rsidP="00B43AC1">
      <w:pPr>
        <w:jc w:val="both"/>
      </w:pPr>
      <w:r w:rsidRPr="00B92376">
        <w:t xml:space="preserve">Während der </w:t>
      </w:r>
      <w:r w:rsidR="00657665">
        <w:t>G</w:t>
      </w:r>
      <w:r w:rsidR="00A47380">
        <w:t>espräch</w:t>
      </w:r>
      <w:r w:rsidR="00657665">
        <w:t xml:space="preserve">e zur </w:t>
      </w:r>
      <w:r w:rsidRPr="00B92376">
        <w:t xml:space="preserve">Unterrichtseinheit </w:t>
      </w:r>
      <w:r w:rsidR="006E0E9C" w:rsidRPr="00B92376">
        <w:t>„</w:t>
      </w:r>
      <w:r w:rsidRPr="00B92376">
        <w:t>Biomembran</w:t>
      </w:r>
      <w:r w:rsidR="006E0E9C" w:rsidRPr="00B92376">
        <w:t>“</w:t>
      </w:r>
      <w:r w:rsidRPr="00B92376">
        <w:t xml:space="preserve"> arbeiten die </w:t>
      </w:r>
      <w:r w:rsidR="001E3142" w:rsidRPr="00B92376">
        <w:t>Schülerinnen und Schüler</w:t>
      </w:r>
      <w:r w:rsidR="006E0E9C" w:rsidRPr="00B92376">
        <w:t xml:space="preserve"> </w:t>
      </w:r>
      <w:r w:rsidRPr="00B92376">
        <w:t xml:space="preserve">bereits an der nächsten. An das Thema </w:t>
      </w:r>
      <w:r w:rsidR="006E0E9C" w:rsidRPr="00B92376">
        <w:t>„</w:t>
      </w:r>
      <w:r w:rsidRPr="00B92376">
        <w:t>Biomembran</w:t>
      </w:r>
      <w:r w:rsidR="006E0E9C" w:rsidRPr="00B92376">
        <w:t>“</w:t>
      </w:r>
      <w:r w:rsidRPr="00B92376">
        <w:t xml:space="preserve"> schließt sich die U</w:t>
      </w:r>
      <w:r w:rsidRPr="00B92376">
        <w:t>n</w:t>
      </w:r>
      <w:r w:rsidRPr="00B92376">
        <w:t xml:space="preserve">terrichtseinheit </w:t>
      </w:r>
      <w:r w:rsidR="006E0E9C" w:rsidRPr="00B92376">
        <w:t>„</w:t>
      </w:r>
      <w:r w:rsidRPr="00B92376">
        <w:t>Zelluläre Transportvorgänge</w:t>
      </w:r>
      <w:r w:rsidR="006E0E9C" w:rsidRPr="00B92376">
        <w:t>“</w:t>
      </w:r>
      <w:r w:rsidRPr="00B92376">
        <w:t xml:space="preserve"> an. Die </w:t>
      </w:r>
      <w:r w:rsidR="00657665">
        <w:t>M</w:t>
      </w:r>
      <w:r w:rsidRPr="00B92376">
        <w:t>aterialien hierzu sollten so konz</w:t>
      </w:r>
      <w:r w:rsidRPr="00B92376">
        <w:t>i</w:t>
      </w:r>
      <w:r w:rsidRPr="00B92376">
        <w:t xml:space="preserve">piert sein, dass sich </w:t>
      </w:r>
      <w:r w:rsidR="001E3142" w:rsidRPr="00B92376">
        <w:t>Schülerinnen und Schüler</w:t>
      </w:r>
      <w:r w:rsidR="006E0E9C" w:rsidRPr="00B92376">
        <w:t xml:space="preserve"> </w:t>
      </w:r>
      <w:r w:rsidRPr="00B92376">
        <w:t>nach einer Einführung durch die Lehrkraft die Inhalte in Lerngruppen selbstorganisiert erarbeiten können. Als Hilfestellung sollte</w:t>
      </w:r>
      <w:r w:rsidR="006E0E9C" w:rsidRPr="00B92376">
        <w:t>n</w:t>
      </w:r>
      <w:r w:rsidRPr="00B92376">
        <w:t xml:space="preserve"> </w:t>
      </w:r>
      <w:r w:rsidR="00657665">
        <w:t>ein „</w:t>
      </w:r>
      <w:proofErr w:type="spellStart"/>
      <w:r w:rsidR="00657665">
        <w:t>Advance</w:t>
      </w:r>
      <w:proofErr w:type="spellEnd"/>
      <w:r w:rsidR="00657665">
        <w:t xml:space="preserve"> </w:t>
      </w:r>
      <w:proofErr w:type="spellStart"/>
      <w:r w:rsidR="00657665">
        <w:t>Organiser</w:t>
      </w:r>
      <w:proofErr w:type="spellEnd"/>
      <w:r w:rsidR="00657665">
        <w:t xml:space="preserve">“ </w:t>
      </w:r>
      <w:r w:rsidRPr="00B92376">
        <w:t>sowie Lösungsvorschläge zu Leit- und Reflexionsfragen zur Verf</w:t>
      </w:r>
      <w:r w:rsidRPr="00B92376">
        <w:t>ü</w:t>
      </w:r>
      <w:r w:rsidRPr="00B92376">
        <w:t xml:space="preserve">gung gestellt werden. Aufgabe der jeweiligen Lerngruppe ist es auch, die </w:t>
      </w:r>
      <w:r w:rsidR="006E0E9C" w:rsidRPr="00B92376">
        <w:t>Schülerinnen und Schüler</w:t>
      </w:r>
      <w:r w:rsidRPr="00B92376">
        <w:t>, die das Coaching-Gespräch geführt haben, über den zwischenzeitlichen A</w:t>
      </w:r>
      <w:r w:rsidRPr="00B92376">
        <w:t>r</w:t>
      </w:r>
      <w:r w:rsidRPr="00B92376">
        <w:t>beitsfortschritt zu informieren und die entsprechenden Inhalte zu vermitteln.</w:t>
      </w:r>
    </w:p>
    <w:p w14:paraId="173EB288" w14:textId="77777777" w:rsidR="00657665" w:rsidRDefault="00657665" w:rsidP="00B43AC1">
      <w:pPr>
        <w:jc w:val="both"/>
      </w:pPr>
    </w:p>
    <w:p w14:paraId="0CC97989" w14:textId="5B53C660" w:rsidR="00A94C32" w:rsidRPr="00B92376" w:rsidRDefault="00A94C32" w:rsidP="00B43AC1">
      <w:pPr>
        <w:jc w:val="both"/>
      </w:pPr>
      <w:r w:rsidRPr="00B92376">
        <w:t>Im Anschluss an die</w:t>
      </w:r>
      <w:r w:rsidR="006E0E9C" w:rsidRPr="00B92376">
        <w:t>se</w:t>
      </w:r>
      <w:r w:rsidRPr="00B92376">
        <w:t xml:space="preserve"> SOL-Phase erfolgt eine Diskussion im Plenum, die der Konsolidi</w:t>
      </w:r>
      <w:r w:rsidRPr="00B92376">
        <w:t>e</w:t>
      </w:r>
      <w:r w:rsidRPr="00B92376">
        <w:t>rung der neu erworbenen Kenntnisse und Kompetenzen dienen soll.</w:t>
      </w:r>
      <w:r w:rsidRPr="00B92376">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3"/>
        <w:gridCol w:w="425"/>
      </w:tblGrid>
      <w:tr w:rsidR="00A94C32" w:rsidRPr="00B92376" w14:paraId="479D0F84" w14:textId="77777777" w:rsidTr="001E3142">
        <w:tc>
          <w:tcPr>
            <w:tcW w:w="9468" w:type="dxa"/>
            <w:gridSpan w:val="2"/>
            <w:shd w:val="clear" w:color="auto" w:fill="auto"/>
          </w:tcPr>
          <w:p w14:paraId="28483FFB" w14:textId="4E00B8A1" w:rsidR="00A94C32" w:rsidRPr="00B92376" w:rsidRDefault="00A94C32" w:rsidP="001E3142">
            <w:pPr>
              <w:rPr>
                <w:b/>
                <w:sz w:val="28"/>
                <w:szCs w:val="28"/>
              </w:rPr>
            </w:pPr>
            <w:r w:rsidRPr="00B92376">
              <w:rPr>
                <w:b/>
                <w:sz w:val="28"/>
                <w:szCs w:val="28"/>
              </w:rPr>
              <w:lastRenderedPageBreak/>
              <w:t xml:space="preserve">Gesprächsleitfaden </w:t>
            </w:r>
            <w:r w:rsidR="00A47380">
              <w:rPr>
                <w:b/>
                <w:sz w:val="28"/>
                <w:szCs w:val="28"/>
              </w:rPr>
              <w:t>Lernberatung</w:t>
            </w:r>
          </w:p>
          <w:p w14:paraId="76CB5766" w14:textId="77777777" w:rsidR="00A94C32" w:rsidRPr="00B92376" w:rsidRDefault="00A94C32" w:rsidP="001E3142">
            <w:pPr>
              <w:rPr>
                <w:b/>
              </w:rPr>
            </w:pPr>
          </w:p>
          <w:p w14:paraId="71E4CE60" w14:textId="13CBF239" w:rsidR="00A94C32" w:rsidRPr="00B92376" w:rsidRDefault="002D0BE7" w:rsidP="001E3142">
            <w:pPr>
              <w:rPr>
                <w:b/>
              </w:rPr>
            </w:pPr>
            <w:r w:rsidRPr="00B92376">
              <w:rPr>
                <w:b/>
              </w:rPr>
              <w:t>Grundsätze:</w:t>
            </w:r>
            <w:r w:rsidR="0014568A">
              <w:rPr>
                <w:b/>
              </w:rPr>
              <w:tab/>
            </w:r>
            <w:r w:rsidR="0014568A">
              <w:rPr>
                <w:b/>
              </w:rPr>
              <w:tab/>
            </w:r>
            <w:r w:rsidR="00A94C32" w:rsidRPr="00B92376">
              <w:rPr>
                <w:b/>
              </w:rPr>
              <w:t>Präzise benennen</w:t>
            </w:r>
            <w:r w:rsidR="00A94C32" w:rsidRPr="00B92376">
              <w:rPr>
                <w:b/>
              </w:rPr>
              <w:tab/>
            </w:r>
            <w:r w:rsidR="00A94C32" w:rsidRPr="00B92376">
              <w:rPr>
                <w:b/>
              </w:rPr>
              <w:tab/>
            </w:r>
            <w:r w:rsidR="00A94C32" w:rsidRPr="00B92376">
              <w:rPr>
                <w:b/>
              </w:rPr>
              <w:tab/>
              <w:t>Schülerin</w:t>
            </w:r>
            <w:r w:rsidR="006E0E9C" w:rsidRPr="00B92376">
              <w:rPr>
                <w:b/>
              </w:rPr>
              <w:t>/Schüler</w:t>
            </w:r>
            <w:r w:rsidR="00A94C32" w:rsidRPr="00B92376">
              <w:rPr>
                <w:b/>
              </w:rPr>
              <w:t>:</w:t>
            </w:r>
            <w:r w:rsidR="00BC00B4" w:rsidRPr="00B92376">
              <w:rPr>
                <w:b/>
              </w:rPr>
              <w:br/>
            </w:r>
            <w:r w:rsidR="00BC00B4" w:rsidRPr="00B92376">
              <w:rPr>
                <w:b/>
              </w:rPr>
              <w:tab/>
            </w:r>
            <w:r w:rsidR="00BC00B4" w:rsidRPr="00B92376">
              <w:rPr>
                <w:b/>
              </w:rPr>
              <w:tab/>
            </w:r>
            <w:r w:rsidR="0014568A">
              <w:rPr>
                <w:b/>
              </w:rPr>
              <w:tab/>
            </w:r>
            <w:r w:rsidR="00A94C32" w:rsidRPr="00B92376">
              <w:rPr>
                <w:b/>
              </w:rPr>
              <w:t>Positiv bestärken</w:t>
            </w:r>
          </w:p>
          <w:p w14:paraId="71CE2F7C" w14:textId="1C44B872" w:rsidR="00A94C32" w:rsidRPr="00B92376" w:rsidRDefault="00BC00B4" w:rsidP="001E3142">
            <w:pPr>
              <w:rPr>
                <w:b/>
              </w:rPr>
            </w:pPr>
            <w:r w:rsidRPr="00B92376">
              <w:rPr>
                <w:b/>
              </w:rPr>
              <w:tab/>
            </w:r>
            <w:r w:rsidRPr="00B92376">
              <w:rPr>
                <w:b/>
              </w:rPr>
              <w:tab/>
            </w:r>
            <w:r w:rsidR="0014568A">
              <w:rPr>
                <w:b/>
              </w:rPr>
              <w:tab/>
              <w:t>P</w:t>
            </w:r>
            <w:r w:rsidR="00A94C32" w:rsidRPr="00B92376">
              <w:rPr>
                <w:b/>
              </w:rPr>
              <w:t>ersönlich wertschätzen</w:t>
            </w:r>
            <w:r w:rsidR="00A94C32" w:rsidRPr="00B92376">
              <w:rPr>
                <w:b/>
              </w:rPr>
              <w:tab/>
            </w:r>
            <w:r w:rsidR="00A94C32" w:rsidRPr="00B92376">
              <w:rPr>
                <w:b/>
              </w:rPr>
              <w:tab/>
              <w:t>Datum:</w:t>
            </w:r>
          </w:p>
          <w:p w14:paraId="0E009692" w14:textId="77777777" w:rsidR="00A94C32" w:rsidRPr="00B92376" w:rsidRDefault="00A94C32" w:rsidP="001E3142"/>
        </w:tc>
      </w:tr>
      <w:tr w:rsidR="00A94C32" w:rsidRPr="00B92376" w14:paraId="304EFEE4" w14:textId="77777777" w:rsidTr="001E3142">
        <w:tc>
          <w:tcPr>
            <w:tcW w:w="9468" w:type="dxa"/>
            <w:gridSpan w:val="2"/>
            <w:shd w:val="clear" w:color="auto" w:fill="auto"/>
          </w:tcPr>
          <w:p w14:paraId="6F6928CC" w14:textId="77777777" w:rsidR="00A94C32" w:rsidRPr="00B92376" w:rsidRDefault="00A94C32" w:rsidP="001E3142">
            <w:pPr>
              <w:rPr>
                <w:b/>
              </w:rPr>
            </w:pPr>
            <w:r w:rsidRPr="00B92376">
              <w:rPr>
                <w:b/>
              </w:rPr>
              <w:t>Reflexion der Diagnosebogen-Ergebnisse</w:t>
            </w:r>
          </w:p>
        </w:tc>
      </w:tr>
      <w:tr w:rsidR="00A94C32" w:rsidRPr="00B92376" w14:paraId="6539246E" w14:textId="77777777" w:rsidTr="001E3142">
        <w:tc>
          <w:tcPr>
            <w:tcW w:w="9043" w:type="dxa"/>
            <w:shd w:val="clear" w:color="auto" w:fill="auto"/>
          </w:tcPr>
          <w:p w14:paraId="61953024" w14:textId="77777777" w:rsidR="00A94C32" w:rsidRPr="00B92376" w:rsidRDefault="00A94C32" w:rsidP="001E3142">
            <w:r w:rsidRPr="00B92376">
              <w:t>Betrachtung der prozentualen Ergebnisse</w:t>
            </w:r>
          </w:p>
          <w:p w14:paraId="3364C193" w14:textId="7FC99C5C" w:rsidR="00A94C32" w:rsidRPr="00B92376" w:rsidRDefault="00A94C32" w:rsidP="00A94C32">
            <w:pPr>
              <w:numPr>
                <w:ilvl w:val="0"/>
                <w:numId w:val="26"/>
              </w:numPr>
            </w:pPr>
            <w:r w:rsidRPr="00B92376">
              <w:t>Anteil korrekt beantworteter Fragen</w:t>
            </w:r>
            <w:r w:rsidR="006E0E9C" w:rsidRPr="00B92376">
              <w:t>,</w:t>
            </w:r>
            <w:r w:rsidRPr="00B92376">
              <w:t xml:space="preserve"> sowie erreichter Prozentzahlen bei den drei Anforderungsniveaus</w:t>
            </w:r>
          </w:p>
          <w:p w14:paraId="3B62FED7" w14:textId="77777777" w:rsidR="00A94C32" w:rsidRPr="00B92376" w:rsidRDefault="00A94C32" w:rsidP="00A94C32">
            <w:pPr>
              <w:numPr>
                <w:ilvl w:val="0"/>
                <w:numId w:val="26"/>
              </w:numPr>
            </w:pPr>
            <w:r w:rsidRPr="00B92376">
              <w:t>erreichte Prozentzahlen aller Aussagen insgesamt</w:t>
            </w:r>
            <w:r w:rsidRPr="00B92376">
              <w:br/>
            </w:r>
          </w:p>
          <w:p w14:paraId="5FD76129" w14:textId="77777777" w:rsidR="00A94C32" w:rsidRPr="00B92376" w:rsidRDefault="00A94C32" w:rsidP="001E3142"/>
        </w:tc>
        <w:tc>
          <w:tcPr>
            <w:tcW w:w="425" w:type="dxa"/>
            <w:shd w:val="clear" w:color="auto" w:fill="auto"/>
          </w:tcPr>
          <w:p w14:paraId="64B740AD"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764627CC" w14:textId="77777777" w:rsidTr="001E3142">
        <w:tc>
          <w:tcPr>
            <w:tcW w:w="9043" w:type="dxa"/>
            <w:shd w:val="clear" w:color="auto" w:fill="auto"/>
          </w:tcPr>
          <w:p w14:paraId="5C378C44" w14:textId="77777777" w:rsidR="00A94C32" w:rsidRPr="00B92376" w:rsidRDefault="00A94C32" w:rsidP="001E3142">
            <w:r w:rsidRPr="00B92376">
              <w:t>Hinweis auf Ergebnisse, die Sprachverständnisprobleme andeuten</w:t>
            </w:r>
          </w:p>
          <w:p w14:paraId="5A0CF3A7" w14:textId="77777777" w:rsidR="00A94C32" w:rsidRPr="00B92376" w:rsidRDefault="00A94C32" w:rsidP="001E3142"/>
          <w:p w14:paraId="3DEC3D89" w14:textId="77777777" w:rsidR="00A94C32" w:rsidRPr="00B92376" w:rsidRDefault="00A94C32" w:rsidP="001E3142"/>
        </w:tc>
        <w:tc>
          <w:tcPr>
            <w:tcW w:w="425" w:type="dxa"/>
            <w:shd w:val="clear" w:color="auto" w:fill="auto"/>
          </w:tcPr>
          <w:p w14:paraId="2B0191E1"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265534C3" w14:textId="77777777" w:rsidTr="001E3142">
        <w:tc>
          <w:tcPr>
            <w:tcW w:w="9043" w:type="dxa"/>
            <w:shd w:val="clear" w:color="auto" w:fill="auto"/>
          </w:tcPr>
          <w:p w14:paraId="7C71ACC0" w14:textId="77777777" w:rsidR="00A94C32" w:rsidRPr="00B92376" w:rsidRDefault="00A94C32" w:rsidP="001E3142">
            <w:r w:rsidRPr="00B92376">
              <w:t>Hinweis auf Ergebnisse, die auf Probleme im Umgang mit Fachsprache hinweisen</w:t>
            </w:r>
          </w:p>
          <w:p w14:paraId="2FFD3477" w14:textId="77777777" w:rsidR="00A94C32" w:rsidRPr="00B92376" w:rsidRDefault="00A94C32" w:rsidP="001E3142"/>
          <w:p w14:paraId="1FD296AB" w14:textId="77777777" w:rsidR="00A94C32" w:rsidRPr="00B92376" w:rsidRDefault="00A94C32" w:rsidP="001E3142"/>
          <w:p w14:paraId="6CEAE500" w14:textId="77777777" w:rsidR="00A94C32" w:rsidRPr="00B92376" w:rsidRDefault="00A94C32" w:rsidP="001E3142"/>
        </w:tc>
        <w:tc>
          <w:tcPr>
            <w:tcW w:w="425" w:type="dxa"/>
            <w:shd w:val="clear" w:color="auto" w:fill="auto"/>
          </w:tcPr>
          <w:p w14:paraId="0A602AC3"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01DB7255" w14:textId="77777777" w:rsidTr="001E3142">
        <w:tc>
          <w:tcPr>
            <w:tcW w:w="9043" w:type="dxa"/>
            <w:shd w:val="clear" w:color="auto" w:fill="auto"/>
          </w:tcPr>
          <w:p w14:paraId="2DD5DFFA" w14:textId="77777777" w:rsidR="00A94C32" w:rsidRPr="00B92376" w:rsidRDefault="00A94C32" w:rsidP="001E3142">
            <w:r w:rsidRPr="00B92376">
              <w:t xml:space="preserve">Bewertung der eigenen Einzelergebnisse durch die/den Schüler/in, Auffälligkeiten thematisieren, z. B. </w:t>
            </w:r>
          </w:p>
          <w:p w14:paraId="00FE4A13" w14:textId="77777777" w:rsidR="00A94C32" w:rsidRPr="00B92376" w:rsidRDefault="00A94C32" w:rsidP="00A94C32">
            <w:pPr>
              <w:numPr>
                <w:ilvl w:val="0"/>
                <w:numId w:val="26"/>
              </w:numPr>
            </w:pPr>
            <w:r w:rsidRPr="00B92376">
              <w:t>unbearbeitete Fragen</w:t>
            </w:r>
          </w:p>
          <w:p w14:paraId="366C5C9F" w14:textId="77777777" w:rsidR="00A94C32" w:rsidRPr="00B92376" w:rsidRDefault="00A94C32" w:rsidP="00A94C32">
            <w:pPr>
              <w:numPr>
                <w:ilvl w:val="0"/>
                <w:numId w:val="26"/>
              </w:numPr>
            </w:pPr>
            <w:r w:rsidRPr="00B92376">
              <w:t>niedriger Anteil insgesamt korrekt beantworteter Fragen</w:t>
            </w:r>
          </w:p>
          <w:p w14:paraId="762A0F8F" w14:textId="77777777" w:rsidR="00A94C32" w:rsidRPr="00B92376" w:rsidRDefault="00A94C32" w:rsidP="00A94C32">
            <w:pPr>
              <w:numPr>
                <w:ilvl w:val="0"/>
                <w:numId w:val="26"/>
              </w:numPr>
            </w:pPr>
            <w:r w:rsidRPr="00B92376">
              <w:t>niedriger Anteil bei reproduktiven Fragen</w:t>
            </w:r>
          </w:p>
          <w:p w14:paraId="46A3D769" w14:textId="77777777" w:rsidR="00A94C32" w:rsidRPr="00B92376" w:rsidRDefault="00A94C32" w:rsidP="00A94C32">
            <w:pPr>
              <w:numPr>
                <w:ilvl w:val="0"/>
                <w:numId w:val="26"/>
              </w:numPr>
            </w:pPr>
            <w:r w:rsidRPr="00B92376">
              <w:t>niedriger Anteil bei Transferfragen</w:t>
            </w:r>
          </w:p>
          <w:p w14:paraId="168BB7BB" w14:textId="77777777" w:rsidR="00A94C32" w:rsidRPr="00B92376" w:rsidRDefault="00A94C32" w:rsidP="00A94C32">
            <w:pPr>
              <w:numPr>
                <w:ilvl w:val="0"/>
                <w:numId w:val="26"/>
              </w:numPr>
            </w:pPr>
            <w:r w:rsidRPr="00B92376">
              <w:t>Diskrepanz zwischen niedrigem Anteil korrekt beantworteter Fragen und relativ hohem Anteil korrekt angekreuzter Aussagen</w:t>
            </w:r>
          </w:p>
          <w:p w14:paraId="09143995" w14:textId="77777777" w:rsidR="00A94C32" w:rsidRPr="00B92376" w:rsidRDefault="00A94C32" w:rsidP="001E3142"/>
          <w:p w14:paraId="67F1C8E4" w14:textId="77777777" w:rsidR="00A94C32" w:rsidRPr="00B92376" w:rsidRDefault="00A94C32" w:rsidP="001E3142"/>
          <w:p w14:paraId="41B4C2C5" w14:textId="77777777" w:rsidR="00A94C32" w:rsidRPr="00B92376" w:rsidRDefault="00A94C32" w:rsidP="001E3142"/>
          <w:p w14:paraId="4EA0E7A4" w14:textId="77777777" w:rsidR="00A94C32" w:rsidRPr="00B92376" w:rsidRDefault="00A94C32" w:rsidP="001E3142"/>
          <w:p w14:paraId="0DE363E2" w14:textId="77777777" w:rsidR="00A94C32" w:rsidRPr="00B92376" w:rsidRDefault="00A94C32" w:rsidP="001E3142"/>
          <w:p w14:paraId="0C864129" w14:textId="77777777" w:rsidR="00A94C32" w:rsidRPr="00B92376" w:rsidRDefault="00A94C32" w:rsidP="001E3142"/>
          <w:p w14:paraId="157E7CB7" w14:textId="77777777" w:rsidR="00A94C32" w:rsidRPr="00B92376" w:rsidRDefault="00A94C32" w:rsidP="001E3142"/>
          <w:p w14:paraId="30834283" w14:textId="77777777" w:rsidR="00A94C32" w:rsidRPr="00B92376" w:rsidRDefault="00A94C32" w:rsidP="001E3142"/>
        </w:tc>
        <w:tc>
          <w:tcPr>
            <w:tcW w:w="425" w:type="dxa"/>
            <w:shd w:val="clear" w:color="auto" w:fill="auto"/>
          </w:tcPr>
          <w:p w14:paraId="369B60C0"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15BACA14" w14:textId="77777777" w:rsidTr="001E3142">
        <w:tc>
          <w:tcPr>
            <w:tcW w:w="9043" w:type="dxa"/>
            <w:shd w:val="clear" w:color="auto" w:fill="auto"/>
          </w:tcPr>
          <w:p w14:paraId="5ABDCC6B" w14:textId="77777777" w:rsidR="00A94C32" w:rsidRPr="00B92376" w:rsidRDefault="00A94C32" w:rsidP="001E3142">
            <w:r w:rsidRPr="00B92376">
              <w:t>Vornehmen des Vergleichs von Selbsteinschätzung und tatsächlich erreichtem Ergebnis</w:t>
            </w:r>
          </w:p>
          <w:p w14:paraId="3E57FECA" w14:textId="77777777" w:rsidR="00A94C32" w:rsidRPr="00B92376" w:rsidRDefault="00A94C32" w:rsidP="00A94C32">
            <w:pPr>
              <w:numPr>
                <w:ilvl w:val="0"/>
                <w:numId w:val="26"/>
              </w:numPr>
            </w:pPr>
            <w:r w:rsidRPr="00B92376">
              <w:t>Besprechung der mit „?“ gekennzeichneten Lernziele</w:t>
            </w:r>
          </w:p>
          <w:p w14:paraId="50D654A9" w14:textId="77777777" w:rsidR="00A94C32" w:rsidRPr="00B92376" w:rsidRDefault="00A94C32" w:rsidP="00A94C32">
            <w:pPr>
              <w:numPr>
                <w:ilvl w:val="0"/>
                <w:numId w:val="26"/>
              </w:numPr>
            </w:pPr>
            <w:r w:rsidRPr="00B92376">
              <w:t xml:space="preserve">Festlegung treffen hinsichtlich unzureichend erarbeiteter Lernziele </w:t>
            </w:r>
          </w:p>
          <w:p w14:paraId="497AC9F6" w14:textId="3BAF69EB" w:rsidR="00A94C32" w:rsidRPr="00B92376" w:rsidRDefault="00A94C32" w:rsidP="001E3142"/>
          <w:p w14:paraId="2A8B80E7" w14:textId="77777777" w:rsidR="00A94C32" w:rsidRPr="00B92376" w:rsidRDefault="00A94C32" w:rsidP="001E3142"/>
          <w:p w14:paraId="44DCF4AF" w14:textId="77777777" w:rsidR="00A94C32" w:rsidRPr="00B92376" w:rsidRDefault="00A94C32" w:rsidP="001E3142"/>
          <w:p w14:paraId="6BA3C473" w14:textId="77777777" w:rsidR="00A94C32" w:rsidRPr="00B92376" w:rsidRDefault="00A94C32" w:rsidP="001E3142"/>
        </w:tc>
        <w:tc>
          <w:tcPr>
            <w:tcW w:w="425" w:type="dxa"/>
            <w:shd w:val="clear" w:color="auto" w:fill="auto"/>
          </w:tcPr>
          <w:p w14:paraId="04B458AE"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679F77B8" w14:textId="77777777" w:rsidTr="001E3142">
        <w:tc>
          <w:tcPr>
            <w:tcW w:w="9043" w:type="dxa"/>
            <w:shd w:val="clear" w:color="auto" w:fill="auto"/>
          </w:tcPr>
          <w:p w14:paraId="39E723F4" w14:textId="1211AEC8" w:rsidR="00A94C32" w:rsidRPr="00B92376" w:rsidRDefault="00A94C32" w:rsidP="001E3142">
            <w:r w:rsidRPr="00B92376">
              <w:t>Bewertung des eigenen Zufriedenheitsgrades mit den Ergebnissen durch die</w:t>
            </w:r>
            <w:r w:rsidR="002C0457" w:rsidRPr="00B92376">
              <w:t xml:space="preserve"> Schülerin und den Schüler</w:t>
            </w:r>
          </w:p>
          <w:p w14:paraId="735B1470" w14:textId="77777777" w:rsidR="00A94C32" w:rsidRPr="00B92376" w:rsidRDefault="00A94C32" w:rsidP="001E3142"/>
          <w:p w14:paraId="082C13DD" w14:textId="77777777" w:rsidR="00A94C32" w:rsidRPr="00B92376" w:rsidRDefault="00A94C32" w:rsidP="001E3142"/>
        </w:tc>
        <w:tc>
          <w:tcPr>
            <w:tcW w:w="425" w:type="dxa"/>
            <w:shd w:val="clear" w:color="auto" w:fill="auto"/>
          </w:tcPr>
          <w:p w14:paraId="1E02AC7A"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bl>
    <w:p w14:paraId="6BC0BEE8" w14:textId="77777777" w:rsidR="00A94C32" w:rsidRPr="00B92376" w:rsidRDefault="00A94C32" w:rsidP="00A94C32">
      <w:r w:rsidRPr="00B92376">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3"/>
        <w:gridCol w:w="425"/>
      </w:tblGrid>
      <w:tr w:rsidR="00A94C32" w:rsidRPr="00B92376" w14:paraId="3BB9A262" w14:textId="77777777" w:rsidTr="001E3142">
        <w:tc>
          <w:tcPr>
            <w:tcW w:w="9468" w:type="dxa"/>
            <w:gridSpan w:val="2"/>
            <w:shd w:val="clear" w:color="auto" w:fill="auto"/>
          </w:tcPr>
          <w:p w14:paraId="5C68CE27" w14:textId="77777777" w:rsidR="00A94C32" w:rsidRPr="00B92376" w:rsidRDefault="00A94C32" w:rsidP="001E3142">
            <w:pPr>
              <w:rPr>
                <w:b/>
              </w:rPr>
            </w:pPr>
            <w:r w:rsidRPr="00B92376">
              <w:rPr>
                <w:b/>
              </w:rPr>
              <w:lastRenderedPageBreak/>
              <w:t>Reflexion hinsichtlich Lernverhalten</w:t>
            </w:r>
          </w:p>
        </w:tc>
      </w:tr>
      <w:tr w:rsidR="00A94C32" w:rsidRPr="00B92376" w14:paraId="070F7BF4" w14:textId="77777777" w:rsidTr="001E3142">
        <w:tc>
          <w:tcPr>
            <w:tcW w:w="9043" w:type="dxa"/>
            <w:shd w:val="clear" w:color="auto" w:fill="auto"/>
          </w:tcPr>
          <w:p w14:paraId="5B9758E0" w14:textId="77777777" w:rsidR="00A94C32" w:rsidRPr="00B92376" w:rsidRDefault="00A94C32" w:rsidP="001E3142">
            <w:r w:rsidRPr="00B92376">
              <w:t>Beschreibung des außerschulischen Lernverhaltens, z. B.</w:t>
            </w:r>
          </w:p>
          <w:p w14:paraId="583969F5" w14:textId="77777777" w:rsidR="00A94C32" w:rsidRPr="00B92376" w:rsidRDefault="00A94C32" w:rsidP="00A94C32">
            <w:pPr>
              <w:numPr>
                <w:ilvl w:val="0"/>
                <w:numId w:val="26"/>
              </w:numPr>
            </w:pPr>
            <w:r w:rsidRPr="00B92376">
              <w:t>Zeitaufwand für Hausaufgaben bzw. für Nachbereitung von Unterricht</w:t>
            </w:r>
            <w:r w:rsidRPr="00B92376">
              <w:t>s</w:t>
            </w:r>
            <w:r w:rsidRPr="00B92376">
              <w:t xml:space="preserve">stunden </w:t>
            </w:r>
          </w:p>
          <w:p w14:paraId="2DA2BB04" w14:textId="77777777" w:rsidR="00A94C32" w:rsidRDefault="00A94C32" w:rsidP="00A94C32">
            <w:pPr>
              <w:numPr>
                <w:ilvl w:val="0"/>
                <w:numId w:val="26"/>
              </w:numPr>
            </w:pPr>
            <w:r w:rsidRPr="00B92376">
              <w:t xml:space="preserve">der gewählten Lernformen </w:t>
            </w:r>
          </w:p>
          <w:p w14:paraId="537F1F48" w14:textId="77777777" w:rsidR="00B43AC1" w:rsidRPr="00B92376" w:rsidRDefault="00B43AC1" w:rsidP="00B43AC1">
            <w:pPr>
              <w:ind w:left="1060"/>
            </w:pPr>
          </w:p>
          <w:p w14:paraId="56ED4837" w14:textId="5DB71F95" w:rsidR="00A94C32" w:rsidRPr="00B92376" w:rsidRDefault="00A94C32" w:rsidP="001E3142">
            <w:r w:rsidRPr="00B92376">
              <w:t>durch die</w:t>
            </w:r>
            <w:r w:rsidR="002C0457" w:rsidRPr="00B92376">
              <w:t xml:space="preserve"> </w:t>
            </w:r>
            <w:r w:rsidRPr="00B92376">
              <w:t>Schülerin</w:t>
            </w:r>
            <w:r w:rsidR="002C0457" w:rsidRPr="00B92376">
              <w:t>/den Schüler</w:t>
            </w:r>
            <w:r w:rsidRPr="00B92376">
              <w:t xml:space="preserve"> und zwar</w:t>
            </w:r>
          </w:p>
          <w:p w14:paraId="67F855EC" w14:textId="77777777" w:rsidR="00A94C32" w:rsidRPr="00B92376" w:rsidRDefault="00A94C32" w:rsidP="00A94C32">
            <w:pPr>
              <w:numPr>
                <w:ilvl w:val="0"/>
                <w:numId w:val="26"/>
              </w:numPr>
            </w:pPr>
            <w:r w:rsidRPr="00B92376">
              <w:t>in Bezug auf die Unterrichtseinheit</w:t>
            </w:r>
          </w:p>
          <w:p w14:paraId="3D0526CF" w14:textId="77777777" w:rsidR="00A94C32" w:rsidRPr="00B92376" w:rsidRDefault="00A94C32" w:rsidP="00A94C32">
            <w:pPr>
              <w:numPr>
                <w:ilvl w:val="0"/>
                <w:numId w:val="26"/>
              </w:numPr>
            </w:pPr>
            <w:r w:rsidRPr="00B92376">
              <w:t>in Bezug auf das Unterrichtsfach insgesamt</w:t>
            </w:r>
          </w:p>
          <w:p w14:paraId="0EE8F685" w14:textId="77777777" w:rsidR="00A94C32" w:rsidRPr="00B92376" w:rsidRDefault="00A94C32" w:rsidP="001E3142"/>
          <w:p w14:paraId="1A461500" w14:textId="77777777" w:rsidR="00A94C32" w:rsidRPr="00B92376" w:rsidRDefault="00A94C32" w:rsidP="001E3142"/>
          <w:p w14:paraId="0DA05BD2" w14:textId="77777777" w:rsidR="00A94C32" w:rsidRPr="00B92376" w:rsidRDefault="00A94C32" w:rsidP="001E3142"/>
        </w:tc>
        <w:tc>
          <w:tcPr>
            <w:tcW w:w="425" w:type="dxa"/>
            <w:shd w:val="clear" w:color="auto" w:fill="auto"/>
          </w:tcPr>
          <w:p w14:paraId="5BEF5151"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198784A7" w14:textId="77777777" w:rsidTr="001E3142">
        <w:tc>
          <w:tcPr>
            <w:tcW w:w="9043" w:type="dxa"/>
            <w:shd w:val="clear" w:color="auto" w:fill="auto"/>
          </w:tcPr>
          <w:p w14:paraId="7812E5DA" w14:textId="77777777" w:rsidR="00A94C32" w:rsidRPr="00B92376" w:rsidRDefault="00A94C32" w:rsidP="001E3142">
            <w:r w:rsidRPr="00B92376">
              <w:t xml:space="preserve">Beschreibung des eigenen schulischen Lernverhaltens, z. B.  </w:t>
            </w:r>
          </w:p>
          <w:p w14:paraId="0808CE77" w14:textId="77777777" w:rsidR="00A94C32" w:rsidRPr="00B92376" w:rsidRDefault="00A94C32" w:rsidP="00A94C32">
            <w:pPr>
              <w:numPr>
                <w:ilvl w:val="0"/>
                <w:numId w:val="26"/>
              </w:numPr>
            </w:pPr>
            <w:r w:rsidRPr="00B92376">
              <w:t>Mitarbeit im Unterricht</w:t>
            </w:r>
          </w:p>
          <w:p w14:paraId="54E55EDB" w14:textId="77777777" w:rsidR="00A94C32" w:rsidRDefault="00A94C32" w:rsidP="00A94C32">
            <w:pPr>
              <w:numPr>
                <w:ilvl w:val="0"/>
                <w:numId w:val="26"/>
              </w:numPr>
            </w:pPr>
            <w:r w:rsidRPr="00B92376">
              <w:t xml:space="preserve">Rolle bei der Arbeit in Lerngruppen </w:t>
            </w:r>
          </w:p>
          <w:p w14:paraId="4EDFEEDD" w14:textId="77777777" w:rsidR="00B43AC1" w:rsidRPr="00B92376" w:rsidRDefault="00B43AC1" w:rsidP="00B43AC1">
            <w:pPr>
              <w:ind w:left="1060"/>
            </w:pPr>
          </w:p>
          <w:p w14:paraId="65A36A1B" w14:textId="77777777" w:rsidR="002C0457" w:rsidRPr="00B92376" w:rsidRDefault="002C0457" w:rsidP="002C0457">
            <w:r w:rsidRPr="00B92376">
              <w:t>durch die Schülerin/den Schüler und zwar</w:t>
            </w:r>
          </w:p>
          <w:p w14:paraId="636F5DC4" w14:textId="77777777" w:rsidR="00A94C32" w:rsidRPr="00B92376" w:rsidRDefault="00A94C32" w:rsidP="00A94C32">
            <w:pPr>
              <w:numPr>
                <w:ilvl w:val="0"/>
                <w:numId w:val="26"/>
              </w:numPr>
            </w:pPr>
            <w:r w:rsidRPr="00B92376">
              <w:t>in Bezug auf die Unterrichtseinheit</w:t>
            </w:r>
          </w:p>
          <w:p w14:paraId="426D1D9E" w14:textId="77777777" w:rsidR="00A94C32" w:rsidRPr="00B92376" w:rsidRDefault="00A94C32" w:rsidP="00A94C32">
            <w:pPr>
              <w:numPr>
                <w:ilvl w:val="0"/>
                <w:numId w:val="26"/>
              </w:numPr>
            </w:pPr>
            <w:r w:rsidRPr="00B92376">
              <w:t>in Bezug auf das Unterrichtsfach insgesamt</w:t>
            </w:r>
          </w:p>
          <w:p w14:paraId="3A5A7E46" w14:textId="77777777" w:rsidR="00A94C32" w:rsidRPr="00B92376" w:rsidRDefault="00A94C32" w:rsidP="001E3142"/>
          <w:p w14:paraId="7EDAE5EB" w14:textId="77777777" w:rsidR="00A94C32" w:rsidRPr="00B92376" w:rsidRDefault="00A94C32" w:rsidP="001E3142"/>
          <w:p w14:paraId="3CAB2882" w14:textId="77777777" w:rsidR="002C0457" w:rsidRPr="00B92376" w:rsidRDefault="002C0457" w:rsidP="001E3142"/>
        </w:tc>
        <w:tc>
          <w:tcPr>
            <w:tcW w:w="425" w:type="dxa"/>
            <w:shd w:val="clear" w:color="auto" w:fill="auto"/>
          </w:tcPr>
          <w:p w14:paraId="0D3DDE58"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03311DEC" w14:textId="77777777" w:rsidTr="001E3142">
        <w:tc>
          <w:tcPr>
            <w:tcW w:w="9043" w:type="dxa"/>
            <w:shd w:val="clear" w:color="auto" w:fill="auto"/>
          </w:tcPr>
          <w:p w14:paraId="7EF8B45C" w14:textId="77777777" w:rsidR="00A94C32" w:rsidRPr="00B92376" w:rsidRDefault="00A94C32" w:rsidP="001E3142">
            <w:r w:rsidRPr="00B92376">
              <w:t xml:space="preserve">Zusammenhang zwischen erzielten Ergebnissen und Lernverhalten herstellen bzw. Gründe für Diskrepanzen eruieren, z. B. </w:t>
            </w:r>
          </w:p>
          <w:p w14:paraId="262C2862" w14:textId="77777777" w:rsidR="00A94C32" w:rsidRPr="00B92376" w:rsidRDefault="00A94C32" w:rsidP="00A94C32">
            <w:pPr>
              <w:numPr>
                <w:ilvl w:val="0"/>
                <w:numId w:val="26"/>
              </w:numPr>
            </w:pPr>
            <w:r w:rsidRPr="00B92376">
              <w:t>unzureichende Ergebnisse bei hohem zeitlichen Lernaufwand</w:t>
            </w:r>
          </w:p>
          <w:p w14:paraId="0715EDEE" w14:textId="77777777" w:rsidR="00A94C32" w:rsidRPr="00B92376" w:rsidRDefault="00A94C32" w:rsidP="001E3142"/>
          <w:p w14:paraId="2EB355D8" w14:textId="77777777" w:rsidR="002C0457" w:rsidRPr="00B92376" w:rsidRDefault="002C0457" w:rsidP="001E3142"/>
          <w:p w14:paraId="3AF79B6C" w14:textId="77777777" w:rsidR="00A94C32" w:rsidRPr="00B92376" w:rsidRDefault="00A94C32" w:rsidP="001E3142"/>
        </w:tc>
        <w:tc>
          <w:tcPr>
            <w:tcW w:w="425" w:type="dxa"/>
            <w:shd w:val="clear" w:color="auto" w:fill="auto"/>
          </w:tcPr>
          <w:p w14:paraId="48125AC5"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05BC1347" w14:textId="77777777" w:rsidTr="001E3142">
        <w:tc>
          <w:tcPr>
            <w:tcW w:w="9468" w:type="dxa"/>
            <w:gridSpan w:val="2"/>
            <w:shd w:val="clear" w:color="auto" w:fill="auto"/>
          </w:tcPr>
          <w:p w14:paraId="0E559EDC" w14:textId="77777777" w:rsidR="00A94C32" w:rsidRPr="00B92376" w:rsidRDefault="00A94C32" w:rsidP="001E3142">
            <w:pPr>
              <w:rPr>
                <w:b/>
              </w:rPr>
            </w:pPr>
            <w:r w:rsidRPr="00B92376">
              <w:rPr>
                <w:b/>
              </w:rPr>
              <w:t>Abgeleitete Vereinbarungen und Entwicklungspotential</w:t>
            </w:r>
          </w:p>
        </w:tc>
      </w:tr>
      <w:tr w:rsidR="00A94C32" w:rsidRPr="00B92376" w14:paraId="035495EA" w14:textId="77777777" w:rsidTr="001E3142">
        <w:tc>
          <w:tcPr>
            <w:tcW w:w="9043" w:type="dxa"/>
            <w:shd w:val="clear" w:color="auto" w:fill="auto"/>
          </w:tcPr>
          <w:p w14:paraId="1B3C3B80" w14:textId="3A7E63AE" w:rsidR="00A94C32" w:rsidRPr="00B92376" w:rsidRDefault="00A94C32" w:rsidP="001E3142">
            <w:r w:rsidRPr="00B92376">
              <w:t xml:space="preserve">Entscheidung über Handlungsbedarf und ggfs. Formulierung von Vereinbarungen bzw. zu ergreifender Maßnahmen </w:t>
            </w:r>
            <w:r w:rsidR="002C0457" w:rsidRPr="00B92376">
              <w:t xml:space="preserve">durch die Schülerin/den Schüler </w:t>
            </w:r>
          </w:p>
          <w:p w14:paraId="70C35385" w14:textId="77777777" w:rsidR="00A94C32" w:rsidRPr="00B92376" w:rsidRDefault="00A94C32" w:rsidP="001E3142"/>
          <w:p w14:paraId="10681419" w14:textId="77777777" w:rsidR="00A94C32" w:rsidRPr="00B92376" w:rsidRDefault="00A94C32" w:rsidP="001E3142"/>
          <w:p w14:paraId="03D7C373" w14:textId="77777777" w:rsidR="00A94C32" w:rsidRPr="00B92376" w:rsidRDefault="00A94C32" w:rsidP="001E3142"/>
          <w:p w14:paraId="0771C761" w14:textId="77777777" w:rsidR="00A94C32" w:rsidRPr="00B92376" w:rsidRDefault="00A94C32" w:rsidP="001E3142"/>
          <w:p w14:paraId="32FA9B59" w14:textId="77777777" w:rsidR="00A94C32" w:rsidRPr="00B92376" w:rsidRDefault="00A94C32" w:rsidP="001E3142"/>
        </w:tc>
        <w:tc>
          <w:tcPr>
            <w:tcW w:w="425" w:type="dxa"/>
            <w:shd w:val="clear" w:color="auto" w:fill="auto"/>
          </w:tcPr>
          <w:p w14:paraId="53266745"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55F9CBDF" w14:textId="77777777" w:rsidTr="001E3142">
        <w:trPr>
          <w:trHeight w:val="802"/>
        </w:trPr>
        <w:tc>
          <w:tcPr>
            <w:tcW w:w="9043" w:type="dxa"/>
            <w:shd w:val="clear" w:color="auto" w:fill="auto"/>
          </w:tcPr>
          <w:p w14:paraId="5F07EF4C" w14:textId="77777777" w:rsidR="00A94C32" w:rsidRPr="00B92376" w:rsidRDefault="00A94C32" w:rsidP="001E3142">
            <w:r w:rsidRPr="00B92376">
              <w:t>Diskussion des Entwicklungspotentials bei sehr guten Ergebnissen, z. B.</w:t>
            </w:r>
          </w:p>
          <w:p w14:paraId="4E7426C7" w14:textId="6838AB1C" w:rsidR="00A94C32" w:rsidRPr="00B92376" w:rsidRDefault="00A94C32" w:rsidP="00A94C32">
            <w:pPr>
              <w:numPr>
                <w:ilvl w:val="0"/>
                <w:numId w:val="26"/>
              </w:numPr>
            </w:pPr>
            <w:r w:rsidRPr="00B92376">
              <w:t>Rolle als Mentorin</w:t>
            </w:r>
            <w:r w:rsidR="002C0457" w:rsidRPr="00B92376">
              <w:t>/Mentor</w:t>
            </w:r>
            <w:r w:rsidRPr="00B92376">
              <w:t xml:space="preserve"> von Mitschülerinnen</w:t>
            </w:r>
            <w:r w:rsidR="002C0457" w:rsidRPr="00B92376">
              <w:t xml:space="preserve"> und Mitschülern</w:t>
            </w:r>
          </w:p>
          <w:p w14:paraId="59008DE9" w14:textId="77777777" w:rsidR="00A94C32" w:rsidRPr="00B92376" w:rsidRDefault="00A94C32" w:rsidP="00A94C32">
            <w:pPr>
              <w:numPr>
                <w:ilvl w:val="0"/>
                <w:numId w:val="26"/>
              </w:numPr>
            </w:pPr>
            <w:r w:rsidRPr="00B92376">
              <w:t>Möglichkeiten zur fachlichen Vertiefung</w:t>
            </w:r>
          </w:p>
          <w:p w14:paraId="055119E3" w14:textId="77777777" w:rsidR="00A94C32" w:rsidRPr="00B92376" w:rsidRDefault="00A94C32" w:rsidP="001E3142"/>
          <w:p w14:paraId="135ABEB5" w14:textId="77777777" w:rsidR="00A94C32" w:rsidRPr="00B92376" w:rsidRDefault="00A94C32" w:rsidP="001E3142"/>
        </w:tc>
        <w:tc>
          <w:tcPr>
            <w:tcW w:w="425" w:type="dxa"/>
            <w:shd w:val="clear" w:color="auto" w:fill="auto"/>
          </w:tcPr>
          <w:p w14:paraId="1B52E3CC"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r w:rsidR="00A94C32" w:rsidRPr="00B92376" w14:paraId="392ABE58" w14:textId="77777777" w:rsidTr="001E3142">
        <w:tc>
          <w:tcPr>
            <w:tcW w:w="9468" w:type="dxa"/>
            <w:gridSpan w:val="2"/>
            <w:shd w:val="clear" w:color="auto" w:fill="auto"/>
          </w:tcPr>
          <w:p w14:paraId="6B0EFDC7" w14:textId="77777777" w:rsidR="00A94C32" w:rsidRPr="00B92376" w:rsidRDefault="00A94C32" w:rsidP="001E3142">
            <w:pPr>
              <w:rPr>
                <w:b/>
              </w:rPr>
            </w:pPr>
            <w:r w:rsidRPr="00B92376">
              <w:rPr>
                <w:b/>
              </w:rPr>
              <w:t>Reflexion der Entwicklung des Lernverhaltens und des Lernstandes</w:t>
            </w:r>
          </w:p>
        </w:tc>
      </w:tr>
      <w:tr w:rsidR="00A94C32" w:rsidRPr="00B92376" w14:paraId="5DA2CEC9" w14:textId="77777777" w:rsidTr="001E3142">
        <w:tc>
          <w:tcPr>
            <w:tcW w:w="9043" w:type="dxa"/>
            <w:shd w:val="clear" w:color="auto" w:fill="auto"/>
          </w:tcPr>
          <w:p w14:paraId="37D503F8" w14:textId="77777777" w:rsidR="00A94C32" w:rsidRPr="00B92376" w:rsidRDefault="00A94C32" w:rsidP="001E3142">
            <w:r w:rsidRPr="00B92376">
              <w:t>Beschreibung von Veränderungen seit dem letzten Coaching-Gespräch</w:t>
            </w:r>
          </w:p>
          <w:p w14:paraId="02061E4F" w14:textId="641206BE" w:rsidR="00A94C32" w:rsidRPr="00B92376" w:rsidRDefault="00A94C32" w:rsidP="00A94C32">
            <w:pPr>
              <w:numPr>
                <w:ilvl w:val="0"/>
                <w:numId w:val="26"/>
              </w:numPr>
            </w:pPr>
            <w:r w:rsidRPr="00B92376">
              <w:t>aus Sicht der</w:t>
            </w:r>
            <w:r w:rsidR="002C0457" w:rsidRPr="00B92376">
              <w:t xml:space="preserve"> Schülerin/des Schülers</w:t>
            </w:r>
          </w:p>
          <w:p w14:paraId="3FC56EAD" w14:textId="77777777" w:rsidR="00A94C32" w:rsidRPr="00B92376" w:rsidRDefault="00A94C32" w:rsidP="00A94C32">
            <w:pPr>
              <w:numPr>
                <w:ilvl w:val="0"/>
                <w:numId w:val="26"/>
              </w:numPr>
            </w:pPr>
            <w:r w:rsidRPr="00B92376">
              <w:t>aus Sicht der Lehrkraft</w:t>
            </w:r>
          </w:p>
          <w:p w14:paraId="1433C29D" w14:textId="77777777" w:rsidR="00A94C32" w:rsidRPr="00B92376" w:rsidRDefault="00A94C32" w:rsidP="001E3142"/>
          <w:p w14:paraId="20BDAA66" w14:textId="77777777" w:rsidR="00A94C32" w:rsidRPr="00B92376" w:rsidRDefault="00A94C32" w:rsidP="001E3142"/>
          <w:p w14:paraId="273EC8B9" w14:textId="77777777" w:rsidR="00A94C32" w:rsidRPr="00B92376" w:rsidRDefault="00A94C32" w:rsidP="001E3142"/>
        </w:tc>
        <w:tc>
          <w:tcPr>
            <w:tcW w:w="425" w:type="dxa"/>
            <w:shd w:val="clear" w:color="auto" w:fill="auto"/>
          </w:tcPr>
          <w:p w14:paraId="2EA7277E"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tc>
      </w:tr>
    </w:tbl>
    <w:p w14:paraId="49E3CFD5" w14:textId="77777777" w:rsidR="00A94C32" w:rsidRPr="00B92376" w:rsidRDefault="00A94C32" w:rsidP="00A94C32"/>
    <w:p w14:paraId="43A8FDEA" w14:textId="39B116D9" w:rsidR="00A94C32" w:rsidRPr="00B43AC1" w:rsidRDefault="00A94C32" w:rsidP="00A94C32">
      <w:pPr>
        <w:rPr>
          <w:sz w:val="18"/>
          <w:szCs w:val="20"/>
        </w:rPr>
      </w:pPr>
      <w:r w:rsidRPr="00B43AC1">
        <w:rPr>
          <w:sz w:val="18"/>
          <w:szCs w:val="20"/>
        </w:rPr>
        <w:t xml:space="preserve">Abb. 5: Leitfaden zum Führen von </w:t>
      </w:r>
      <w:r w:rsidR="00A47380" w:rsidRPr="00B43AC1">
        <w:rPr>
          <w:sz w:val="18"/>
          <w:szCs w:val="20"/>
        </w:rPr>
        <w:t>Lernberatungsgespräch</w:t>
      </w:r>
      <w:r w:rsidRPr="00B43AC1">
        <w:rPr>
          <w:sz w:val="18"/>
          <w:szCs w:val="20"/>
        </w:rPr>
        <w:t>en mit</w:t>
      </w:r>
      <w:r w:rsidR="002C0457" w:rsidRPr="00B43AC1">
        <w:rPr>
          <w:sz w:val="18"/>
          <w:szCs w:val="20"/>
        </w:rPr>
        <w:t xml:space="preserve"> Raum für Notizen der Lehrkraft</w:t>
      </w:r>
    </w:p>
    <w:p w14:paraId="5CB3F39A" w14:textId="7FDB68BA" w:rsidR="00B43AC1" w:rsidRDefault="00B43AC1">
      <w:pPr>
        <w:spacing w:line="276" w:lineRule="auto"/>
        <w:rPr>
          <w:sz w:val="20"/>
          <w:szCs w:val="20"/>
        </w:rPr>
      </w:pPr>
      <w:r>
        <w:rPr>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
        <w:gridCol w:w="1262"/>
        <w:gridCol w:w="2367"/>
        <w:gridCol w:w="2367"/>
        <w:gridCol w:w="1233"/>
        <w:gridCol w:w="1134"/>
      </w:tblGrid>
      <w:tr w:rsidR="00A94C32" w:rsidRPr="00B92376" w14:paraId="3041D174" w14:textId="77777777" w:rsidTr="001E3142">
        <w:tc>
          <w:tcPr>
            <w:tcW w:w="9468" w:type="dxa"/>
            <w:gridSpan w:val="6"/>
          </w:tcPr>
          <w:p w14:paraId="3B703889" w14:textId="052ED99F" w:rsidR="00A94C32" w:rsidRPr="00B92376" w:rsidRDefault="00A94C32" w:rsidP="001E3142">
            <w:pPr>
              <w:rPr>
                <w:b/>
                <w:sz w:val="28"/>
                <w:szCs w:val="28"/>
              </w:rPr>
            </w:pPr>
            <w:r w:rsidRPr="00B92376">
              <w:rPr>
                <w:b/>
                <w:sz w:val="28"/>
                <w:szCs w:val="28"/>
              </w:rPr>
              <w:lastRenderedPageBreak/>
              <w:t>Re</w:t>
            </w:r>
            <w:r w:rsidR="002C0457" w:rsidRPr="00B92376">
              <w:rPr>
                <w:b/>
                <w:sz w:val="28"/>
                <w:szCs w:val="28"/>
              </w:rPr>
              <w:t xml:space="preserve">flexionsbogen zum </w:t>
            </w:r>
            <w:r w:rsidR="00A47380">
              <w:rPr>
                <w:b/>
                <w:sz w:val="28"/>
                <w:szCs w:val="28"/>
              </w:rPr>
              <w:t>Lernberatung</w:t>
            </w:r>
            <w:r w:rsidR="002C0457" w:rsidRPr="00B92376">
              <w:rPr>
                <w:b/>
                <w:sz w:val="28"/>
                <w:szCs w:val="28"/>
              </w:rPr>
              <w:t xml:space="preserve"> „Biomembran“</w:t>
            </w:r>
          </w:p>
          <w:p w14:paraId="5B35A41A" w14:textId="77777777" w:rsidR="00A94C32" w:rsidRPr="00B92376" w:rsidRDefault="00A94C32" w:rsidP="001E3142">
            <w:pPr>
              <w:rPr>
                <w:b/>
              </w:rPr>
            </w:pPr>
          </w:p>
          <w:p w14:paraId="33E56C76" w14:textId="77777777" w:rsidR="00A94C32" w:rsidRPr="00B92376" w:rsidRDefault="00A94C32" w:rsidP="001E3142">
            <w:pPr>
              <w:rPr>
                <w:b/>
              </w:rPr>
            </w:pPr>
            <w:r w:rsidRPr="00B92376">
              <w:rPr>
                <w:b/>
              </w:rPr>
              <w:t>Name:</w:t>
            </w:r>
            <w:r w:rsidRPr="00B92376">
              <w:rPr>
                <w:b/>
              </w:rPr>
              <w:tab/>
            </w:r>
            <w:r w:rsidRPr="00B92376">
              <w:rPr>
                <w:b/>
              </w:rPr>
              <w:tab/>
            </w:r>
            <w:r w:rsidRPr="00B92376">
              <w:rPr>
                <w:b/>
              </w:rPr>
              <w:tab/>
            </w:r>
            <w:r w:rsidRPr="00B92376">
              <w:rPr>
                <w:b/>
              </w:rPr>
              <w:tab/>
            </w:r>
            <w:r w:rsidRPr="00B92376">
              <w:rPr>
                <w:b/>
              </w:rPr>
              <w:tab/>
            </w:r>
            <w:r w:rsidRPr="00B92376">
              <w:rPr>
                <w:b/>
              </w:rPr>
              <w:tab/>
            </w:r>
            <w:r w:rsidRPr="00B92376">
              <w:rPr>
                <w:b/>
              </w:rPr>
              <w:tab/>
            </w:r>
            <w:r w:rsidRPr="00B92376">
              <w:rPr>
                <w:b/>
              </w:rPr>
              <w:tab/>
              <w:t>Datum:</w:t>
            </w:r>
          </w:p>
          <w:p w14:paraId="037EBDBE" w14:textId="77777777" w:rsidR="00A94C32" w:rsidRPr="00B92376" w:rsidRDefault="00A94C32" w:rsidP="001E3142"/>
        </w:tc>
      </w:tr>
      <w:tr w:rsidR="00A94C32" w:rsidRPr="00B92376" w14:paraId="5BCA5847" w14:textId="77777777" w:rsidTr="001E3142">
        <w:tc>
          <w:tcPr>
            <w:tcW w:w="9468" w:type="dxa"/>
            <w:gridSpan w:val="6"/>
          </w:tcPr>
          <w:p w14:paraId="680D2827" w14:textId="77777777" w:rsidR="00A94C32" w:rsidRPr="00B92376" w:rsidRDefault="00A94C32" w:rsidP="001E3142">
            <w:pPr>
              <w:rPr>
                <w:b/>
              </w:rPr>
            </w:pPr>
            <w:r w:rsidRPr="00B92376">
              <w:rPr>
                <w:b/>
              </w:rPr>
              <w:t>Ergebnisse des Diagnosebogens</w:t>
            </w:r>
          </w:p>
        </w:tc>
      </w:tr>
      <w:tr w:rsidR="00A94C32" w:rsidRPr="00B92376" w14:paraId="7839D3C3" w14:textId="77777777" w:rsidTr="001E3142">
        <w:tc>
          <w:tcPr>
            <w:tcW w:w="1105" w:type="dxa"/>
          </w:tcPr>
          <w:p w14:paraId="7CA97C26" w14:textId="77777777" w:rsidR="00A94C32" w:rsidRPr="00B92376" w:rsidRDefault="00A94C32" w:rsidP="001E3142">
            <w:pPr>
              <w:jc w:val="right"/>
            </w:pPr>
            <w:r w:rsidRPr="00B92376">
              <w:tab/>
            </w:r>
          </w:p>
          <w:p w14:paraId="0D0CAE47" w14:textId="77777777" w:rsidR="00A94C32" w:rsidRPr="00B92376" w:rsidRDefault="00A94C32" w:rsidP="001E3142">
            <w:pPr>
              <w:jc w:val="right"/>
            </w:pPr>
          </w:p>
          <w:p w14:paraId="3A867FA2" w14:textId="77777777" w:rsidR="00A94C32" w:rsidRPr="00B92376" w:rsidRDefault="00A94C32" w:rsidP="001E3142">
            <w:pPr>
              <w:jc w:val="right"/>
            </w:pPr>
            <w:r w:rsidRPr="00B92376">
              <w:t>____ %</w:t>
            </w:r>
          </w:p>
          <w:p w14:paraId="54DB3946" w14:textId="77777777" w:rsidR="00A94C32" w:rsidRPr="00B92376" w:rsidRDefault="00A94C32" w:rsidP="001E3142">
            <w:pPr>
              <w:jc w:val="right"/>
            </w:pPr>
            <w:r w:rsidRPr="00B92376">
              <w:t>____ %</w:t>
            </w:r>
          </w:p>
          <w:p w14:paraId="793120F2" w14:textId="77777777" w:rsidR="00A94C32" w:rsidRPr="00B92376" w:rsidRDefault="00A94C32" w:rsidP="001E3142">
            <w:pPr>
              <w:jc w:val="right"/>
            </w:pPr>
            <w:r w:rsidRPr="00B92376">
              <w:t>____ %</w:t>
            </w:r>
          </w:p>
          <w:p w14:paraId="6CC9E10B" w14:textId="77777777" w:rsidR="00A94C32" w:rsidRPr="00B92376" w:rsidRDefault="00A94C32" w:rsidP="001E3142">
            <w:pPr>
              <w:jc w:val="right"/>
            </w:pPr>
            <w:r w:rsidRPr="00B92376">
              <w:t>____ %</w:t>
            </w:r>
          </w:p>
          <w:p w14:paraId="17CB4A06" w14:textId="77777777" w:rsidR="00A94C32" w:rsidRPr="00B92376" w:rsidRDefault="00A94C32" w:rsidP="001E3142"/>
        </w:tc>
        <w:tc>
          <w:tcPr>
            <w:tcW w:w="7229" w:type="dxa"/>
            <w:gridSpan w:val="4"/>
          </w:tcPr>
          <w:p w14:paraId="6CE398BA" w14:textId="77777777" w:rsidR="00A94C32" w:rsidRPr="00B92376" w:rsidRDefault="00A94C32" w:rsidP="001E3142">
            <w:pPr>
              <w:jc w:val="center"/>
            </w:pPr>
            <w:r w:rsidRPr="00B92376">
              <w:t>Prozentualer Anteil korrekt ...</w:t>
            </w:r>
          </w:p>
          <w:p w14:paraId="7266FB86" w14:textId="77777777" w:rsidR="00A94C32" w:rsidRPr="00B92376" w:rsidRDefault="00A94C32" w:rsidP="001E3142">
            <w:r w:rsidRPr="00B92376">
              <w:t>... beantworteter Fragen A bis L</w:t>
            </w:r>
          </w:p>
          <w:p w14:paraId="73CC2981" w14:textId="30F1017B" w:rsidR="00A94C32" w:rsidRPr="00B92376" w:rsidRDefault="00A94C32" w:rsidP="001E3142">
            <w:r w:rsidRPr="00B92376">
              <w:t>insgesamt (von 100</w:t>
            </w:r>
            <w:r w:rsidR="002C0457" w:rsidRPr="00B92376">
              <w:t xml:space="preserve"> </w:t>
            </w:r>
            <w:r w:rsidRPr="00B92376">
              <w:t>%)</w:t>
            </w:r>
            <w:r w:rsidRPr="00B92376">
              <w:tab/>
            </w:r>
          </w:p>
          <w:p w14:paraId="7A61345E" w14:textId="28D2A680" w:rsidR="00A94C32" w:rsidRPr="00B92376" w:rsidRDefault="00A94C32" w:rsidP="001E3142">
            <w:r w:rsidRPr="00B92376">
              <w:t>bei Reproduktion (von 33</w:t>
            </w:r>
            <w:r w:rsidR="002C0457" w:rsidRPr="00B92376">
              <w:t xml:space="preserve"> </w:t>
            </w:r>
            <w:r w:rsidRPr="00B92376">
              <w:t xml:space="preserve">%) </w:t>
            </w:r>
            <w:r w:rsidRPr="00B92376">
              <w:tab/>
            </w:r>
            <w:r w:rsidRPr="00B92376">
              <w:tab/>
            </w:r>
          </w:p>
          <w:p w14:paraId="7E22F9BF" w14:textId="344A35AC" w:rsidR="00A94C32" w:rsidRPr="00B92376" w:rsidRDefault="00A94C32" w:rsidP="001E3142">
            <w:r w:rsidRPr="00B92376">
              <w:t>bei Reorganisation (von 42</w:t>
            </w:r>
            <w:r w:rsidR="002C0457" w:rsidRPr="00B92376">
              <w:t xml:space="preserve"> </w:t>
            </w:r>
            <w:r w:rsidRPr="00B92376">
              <w:t>%)</w:t>
            </w:r>
            <w:r w:rsidRPr="00B92376">
              <w:tab/>
            </w:r>
            <w:r w:rsidRPr="00B92376">
              <w:tab/>
            </w:r>
          </w:p>
          <w:p w14:paraId="1ED4217B" w14:textId="1DF9D1AA" w:rsidR="00A94C32" w:rsidRPr="00B92376" w:rsidRDefault="00A94C32" w:rsidP="001E3142">
            <w:r w:rsidRPr="00B92376">
              <w:t>bei Transfer (von 25</w:t>
            </w:r>
            <w:r w:rsidR="002C0457" w:rsidRPr="00B92376">
              <w:t xml:space="preserve"> </w:t>
            </w:r>
            <w:r w:rsidRPr="00B92376">
              <w:t>%)</w:t>
            </w:r>
          </w:p>
          <w:p w14:paraId="4B15205C" w14:textId="13ED39DB" w:rsidR="00A94C32" w:rsidRPr="00B92376" w:rsidRDefault="00A94C32" w:rsidP="001E3142">
            <w:pPr>
              <w:jc w:val="right"/>
            </w:pPr>
            <w:r w:rsidRPr="00B92376">
              <w:t>... angekreuzter Aussagen (von 100</w:t>
            </w:r>
            <w:r w:rsidR="002C0457" w:rsidRPr="00B92376">
              <w:t xml:space="preserve"> </w:t>
            </w:r>
            <w:r w:rsidRPr="00B92376">
              <w:t>%)</w:t>
            </w:r>
          </w:p>
        </w:tc>
        <w:tc>
          <w:tcPr>
            <w:tcW w:w="1134" w:type="dxa"/>
            <w:shd w:val="clear" w:color="auto" w:fill="auto"/>
          </w:tcPr>
          <w:p w14:paraId="04873780" w14:textId="77777777" w:rsidR="00A94C32" w:rsidRPr="00B92376" w:rsidRDefault="00A94C32" w:rsidP="001E3142"/>
          <w:p w14:paraId="5268E751" w14:textId="77777777" w:rsidR="00A94C32" w:rsidRPr="00B92376" w:rsidRDefault="00A94C32" w:rsidP="001E3142"/>
          <w:p w14:paraId="1D7EE2A6" w14:textId="77777777" w:rsidR="00A94C32" w:rsidRPr="00B92376" w:rsidRDefault="00A94C32" w:rsidP="001E3142"/>
          <w:p w14:paraId="27C9B414" w14:textId="77777777" w:rsidR="00A94C32" w:rsidRPr="00B92376" w:rsidRDefault="00A94C32" w:rsidP="001E3142"/>
          <w:p w14:paraId="000E1878" w14:textId="77777777" w:rsidR="00A94C32" w:rsidRPr="00B92376" w:rsidRDefault="00A94C32" w:rsidP="001E3142"/>
          <w:p w14:paraId="37CD65B9" w14:textId="77777777" w:rsidR="00A94C32" w:rsidRPr="00B92376" w:rsidRDefault="00A94C32" w:rsidP="001E3142"/>
          <w:p w14:paraId="5DC4318A" w14:textId="77777777" w:rsidR="00A94C32" w:rsidRPr="00B92376" w:rsidRDefault="00A94C32" w:rsidP="001E3142">
            <w:r w:rsidRPr="00B92376">
              <w:t>____ %</w:t>
            </w:r>
          </w:p>
          <w:p w14:paraId="4AAD5F9C" w14:textId="77777777" w:rsidR="00A94C32" w:rsidRPr="00B92376" w:rsidRDefault="00A94C32" w:rsidP="001E3142"/>
        </w:tc>
      </w:tr>
      <w:tr w:rsidR="00A94C32" w:rsidRPr="00B92376" w14:paraId="1084711D" w14:textId="77777777" w:rsidTr="001E3142">
        <w:tc>
          <w:tcPr>
            <w:tcW w:w="9468" w:type="dxa"/>
            <w:gridSpan w:val="6"/>
          </w:tcPr>
          <w:p w14:paraId="5D7DD5DA" w14:textId="77777777" w:rsidR="00A94C32" w:rsidRPr="00B92376" w:rsidRDefault="00A94C32" w:rsidP="001E3142">
            <w:pPr>
              <w:rPr>
                <w:b/>
              </w:rPr>
            </w:pPr>
            <w:r w:rsidRPr="00B92376">
              <w:rPr>
                <w:b/>
              </w:rPr>
              <w:t>Auffälligkeiten bei den Ergebnissen</w:t>
            </w:r>
          </w:p>
          <w:p w14:paraId="3F81E955" w14:textId="77777777" w:rsidR="00A94C32" w:rsidRPr="00B92376" w:rsidRDefault="00A94C32" w:rsidP="001E3142">
            <w:pPr>
              <w:rPr>
                <w:b/>
              </w:rPr>
            </w:pPr>
          </w:p>
          <w:p w14:paraId="75E13340" w14:textId="77777777" w:rsidR="00A94C32" w:rsidRPr="00B92376" w:rsidRDefault="00A94C32" w:rsidP="001E3142">
            <w:pPr>
              <w:rPr>
                <w:b/>
              </w:rPr>
            </w:pPr>
          </w:p>
          <w:p w14:paraId="5B780221" w14:textId="483FA0BA" w:rsidR="00A94C32" w:rsidRPr="00B92376" w:rsidRDefault="00584B57" w:rsidP="00584B57">
            <w:pPr>
              <w:tabs>
                <w:tab w:val="left" w:pos="7080"/>
              </w:tabs>
              <w:rPr>
                <w:b/>
              </w:rPr>
            </w:pPr>
            <w:r w:rsidRPr="00B92376">
              <w:rPr>
                <w:b/>
              </w:rPr>
              <w:tab/>
            </w:r>
          </w:p>
          <w:p w14:paraId="25F68AC6" w14:textId="77777777" w:rsidR="00A94C32" w:rsidRPr="00B92376" w:rsidRDefault="00A94C32" w:rsidP="001E3142">
            <w:pPr>
              <w:rPr>
                <w:b/>
              </w:rPr>
            </w:pPr>
          </w:p>
          <w:p w14:paraId="7E369F26" w14:textId="77777777" w:rsidR="00A94C32" w:rsidRPr="00B92376" w:rsidRDefault="00A94C32" w:rsidP="001E3142">
            <w:pPr>
              <w:rPr>
                <w:b/>
              </w:rPr>
            </w:pPr>
          </w:p>
        </w:tc>
      </w:tr>
      <w:tr w:rsidR="00A94C32" w:rsidRPr="00B92376" w14:paraId="636C3458" w14:textId="77777777" w:rsidTr="001E3142">
        <w:tc>
          <w:tcPr>
            <w:tcW w:w="9468" w:type="dxa"/>
            <w:gridSpan w:val="6"/>
          </w:tcPr>
          <w:p w14:paraId="43F42633" w14:textId="77777777" w:rsidR="00A94C32" w:rsidRPr="00B92376" w:rsidRDefault="00A94C32" w:rsidP="001E3142">
            <w:pPr>
              <w:rPr>
                <w:b/>
              </w:rPr>
            </w:pPr>
            <w:r w:rsidRPr="00B92376">
              <w:rPr>
                <w:b/>
              </w:rPr>
              <w:t>Vertiefend zu bearbeitende Lernziele</w:t>
            </w:r>
          </w:p>
          <w:p w14:paraId="086A4301" w14:textId="77777777" w:rsidR="00A94C32" w:rsidRPr="00B92376" w:rsidRDefault="00A94C32" w:rsidP="001E3142">
            <w:pPr>
              <w:rPr>
                <w:b/>
              </w:rPr>
            </w:pPr>
          </w:p>
          <w:p w14:paraId="59BEB7A8" w14:textId="77777777" w:rsidR="00A94C32" w:rsidRPr="00B92376" w:rsidRDefault="00A94C32" w:rsidP="001E3142">
            <w:pPr>
              <w:rPr>
                <w:b/>
              </w:rPr>
            </w:pPr>
          </w:p>
          <w:p w14:paraId="6F9933FC" w14:textId="77777777" w:rsidR="002C0457" w:rsidRPr="00B92376" w:rsidRDefault="002C0457" w:rsidP="001E3142">
            <w:pPr>
              <w:rPr>
                <w:b/>
              </w:rPr>
            </w:pPr>
          </w:p>
        </w:tc>
      </w:tr>
      <w:tr w:rsidR="00A94C32" w:rsidRPr="00B92376" w14:paraId="120D5052" w14:textId="77777777" w:rsidTr="001E3142">
        <w:tc>
          <w:tcPr>
            <w:tcW w:w="9468" w:type="dxa"/>
            <w:gridSpan w:val="6"/>
          </w:tcPr>
          <w:p w14:paraId="49210017" w14:textId="77777777" w:rsidR="00A94C32" w:rsidRPr="00B92376" w:rsidRDefault="00A94C32" w:rsidP="001E3142">
            <w:pPr>
              <w:rPr>
                <w:b/>
              </w:rPr>
            </w:pPr>
            <w:r w:rsidRPr="00B92376">
              <w:rPr>
                <w:b/>
              </w:rPr>
              <w:t>Zufriedenheit mit dem Ergebnis</w:t>
            </w:r>
          </w:p>
        </w:tc>
      </w:tr>
      <w:tr w:rsidR="00A94C32" w:rsidRPr="00B92376" w14:paraId="62907DDD" w14:textId="77777777" w:rsidTr="001E3142">
        <w:tc>
          <w:tcPr>
            <w:tcW w:w="2367" w:type="dxa"/>
            <w:gridSpan w:val="2"/>
          </w:tcPr>
          <w:p w14:paraId="23CF04BA" w14:textId="77777777" w:rsidR="00A94C32" w:rsidRPr="00B92376" w:rsidRDefault="00A94C32" w:rsidP="001E3142">
            <w:pPr>
              <w:jc w:val="center"/>
            </w:pPr>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57F50A1E" w14:textId="77777777" w:rsidR="00A94C32" w:rsidRPr="00B92376" w:rsidRDefault="00A94C32" w:rsidP="001E3142">
            <w:pPr>
              <w:jc w:val="center"/>
            </w:pPr>
            <w:r w:rsidRPr="00B92376">
              <w:t>Nicht zufrieden</w:t>
            </w:r>
          </w:p>
          <w:p w14:paraId="6E9203BA" w14:textId="77777777" w:rsidR="00A94C32" w:rsidRPr="00B92376" w:rsidRDefault="00A94C32" w:rsidP="001E3142">
            <w:pPr>
              <w:jc w:val="center"/>
            </w:pPr>
          </w:p>
        </w:tc>
        <w:tc>
          <w:tcPr>
            <w:tcW w:w="2367" w:type="dxa"/>
          </w:tcPr>
          <w:p w14:paraId="72A5E6CF" w14:textId="77777777" w:rsidR="00A94C32" w:rsidRPr="00B92376" w:rsidRDefault="00A94C32" w:rsidP="001E3142">
            <w:pPr>
              <w:jc w:val="center"/>
            </w:pPr>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6194974C" w14:textId="77777777" w:rsidR="00A94C32" w:rsidRPr="00B92376" w:rsidRDefault="00A94C32" w:rsidP="001E3142">
            <w:pPr>
              <w:jc w:val="center"/>
            </w:pPr>
            <w:r w:rsidRPr="00B92376">
              <w:t>Eher nicht zufrieden</w:t>
            </w:r>
          </w:p>
        </w:tc>
        <w:tc>
          <w:tcPr>
            <w:tcW w:w="2367" w:type="dxa"/>
          </w:tcPr>
          <w:p w14:paraId="1C7D2171" w14:textId="77777777" w:rsidR="00A94C32" w:rsidRPr="00B92376" w:rsidRDefault="00A94C32" w:rsidP="001E3142">
            <w:pPr>
              <w:jc w:val="center"/>
            </w:pPr>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0778B5EF" w14:textId="77777777" w:rsidR="00A94C32" w:rsidRPr="00B92376" w:rsidRDefault="00A94C32" w:rsidP="001E3142">
            <w:pPr>
              <w:jc w:val="center"/>
            </w:pPr>
            <w:r w:rsidRPr="00B92376">
              <w:t>Eher zufrieden</w:t>
            </w:r>
          </w:p>
        </w:tc>
        <w:tc>
          <w:tcPr>
            <w:tcW w:w="2367" w:type="dxa"/>
            <w:gridSpan w:val="2"/>
          </w:tcPr>
          <w:p w14:paraId="3CE8490C" w14:textId="77777777" w:rsidR="00A94C32" w:rsidRPr="00B92376" w:rsidRDefault="00A94C32" w:rsidP="001E3142">
            <w:pPr>
              <w:jc w:val="center"/>
            </w:pPr>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p>
          <w:p w14:paraId="3647262E" w14:textId="77777777" w:rsidR="00A94C32" w:rsidRPr="00B92376" w:rsidRDefault="00A94C32" w:rsidP="001E3142">
            <w:pPr>
              <w:jc w:val="center"/>
            </w:pPr>
            <w:r w:rsidRPr="00B92376">
              <w:t>Zufrieden</w:t>
            </w:r>
          </w:p>
        </w:tc>
      </w:tr>
      <w:tr w:rsidR="00A94C32" w:rsidRPr="00B92376" w14:paraId="2160EE03" w14:textId="77777777" w:rsidTr="001E3142">
        <w:trPr>
          <w:trHeight w:val="313"/>
        </w:trPr>
        <w:tc>
          <w:tcPr>
            <w:tcW w:w="9468" w:type="dxa"/>
            <w:gridSpan w:val="6"/>
          </w:tcPr>
          <w:p w14:paraId="5C39683E" w14:textId="77777777" w:rsidR="00A94C32" w:rsidRPr="00B92376" w:rsidRDefault="00A94C32" w:rsidP="001E3142">
            <w:pPr>
              <w:rPr>
                <w:b/>
              </w:rPr>
            </w:pPr>
            <w:r w:rsidRPr="00B92376">
              <w:rPr>
                <w:b/>
              </w:rPr>
              <w:t>Vereinbarungen und Zielsetzungen</w:t>
            </w:r>
          </w:p>
        </w:tc>
      </w:tr>
      <w:tr w:rsidR="00A94C32" w:rsidRPr="00B92376" w14:paraId="3DDEE47D" w14:textId="77777777" w:rsidTr="001E3142">
        <w:tc>
          <w:tcPr>
            <w:tcW w:w="9468" w:type="dxa"/>
            <w:gridSpan w:val="6"/>
          </w:tcPr>
          <w:p w14:paraId="1E97BA9D"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r w:rsidRPr="00B92376">
              <w:tab/>
              <w:t>Kein Handlungsbedarf</w:t>
            </w:r>
          </w:p>
        </w:tc>
      </w:tr>
      <w:tr w:rsidR="00A94C32" w:rsidRPr="00B92376" w14:paraId="297D22E7" w14:textId="77777777" w:rsidTr="001E3142">
        <w:tc>
          <w:tcPr>
            <w:tcW w:w="9468" w:type="dxa"/>
            <w:gridSpan w:val="6"/>
          </w:tcPr>
          <w:p w14:paraId="2AF065E1" w14:textId="77777777" w:rsidR="00A94C32" w:rsidRPr="00B92376" w:rsidRDefault="00A94C32" w:rsidP="001E3142">
            <w:r w:rsidRPr="00B92376">
              <w:fldChar w:fldCharType="begin">
                <w:ffData>
                  <w:name w:val="Kontrollkästchen1"/>
                  <w:enabled/>
                  <w:calcOnExit w:val="0"/>
                  <w:checkBox>
                    <w:sizeAuto/>
                    <w:default w:val="0"/>
                  </w:checkBox>
                </w:ffData>
              </w:fldChar>
            </w:r>
            <w:r w:rsidRPr="00B92376">
              <w:instrText xml:space="preserve"> FORMCHECKBOX </w:instrText>
            </w:r>
            <w:r w:rsidR="0048276F">
              <w:fldChar w:fldCharType="separate"/>
            </w:r>
            <w:r w:rsidRPr="00B92376">
              <w:fldChar w:fldCharType="end"/>
            </w:r>
            <w:r w:rsidRPr="00B92376">
              <w:tab/>
              <w:t>Handlungsbedarf:</w:t>
            </w:r>
          </w:p>
          <w:p w14:paraId="638133BD" w14:textId="77777777" w:rsidR="00A94C32" w:rsidRPr="00B92376" w:rsidRDefault="00A94C32" w:rsidP="001E3142"/>
          <w:p w14:paraId="6EAAD30B" w14:textId="77777777" w:rsidR="00A94C32" w:rsidRPr="00B92376" w:rsidRDefault="00A94C32" w:rsidP="001E3142"/>
          <w:p w14:paraId="06AD206C" w14:textId="77777777" w:rsidR="00A94C32" w:rsidRPr="00B92376" w:rsidRDefault="00A94C32" w:rsidP="001E3142"/>
          <w:p w14:paraId="3AC18256" w14:textId="77777777" w:rsidR="00A94C32" w:rsidRPr="00B92376" w:rsidRDefault="00A94C32" w:rsidP="001E3142"/>
          <w:p w14:paraId="2CB1F270" w14:textId="77777777" w:rsidR="00A94C32" w:rsidRPr="00B92376" w:rsidRDefault="00A94C32" w:rsidP="001E3142"/>
          <w:p w14:paraId="41AE7A52" w14:textId="77777777" w:rsidR="00A94C32" w:rsidRPr="00B92376" w:rsidRDefault="00A94C32" w:rsidP="001E3142"/>
          <w:p w14:paraId="5D976824" w14:textId="77777777" w:rsidR="00A94C32" w:rsidRPr="00B92376" w:rsidRDefault="00A94C32" w:rsidP="001E3142"/>
          <w:p w14:paraId="023450F8" w14:textId="77777777" w:rsidR="00A94C32" w:rsidRPr="00B92376" w:rsidRDefault="00A94C32" w:rsidP="001E3142"/>
          <w:p w14:paraId="2C12EB40" w14:textId="77777777" w:rsidR="00A94C32" w:rsidRPr="00B92376" w:rsidRDefault="00A94C32" w:rsidP="001E3142"/>
          <w:p w14:paraId="6CD7AFB8" w14:textId="77777777" w:rsidR="00A94C32" w:rsidRPr="00B92376" w:rsidRDefault="00A94C32" w:rsidP="001E3142"/>
        </w:tc>
      </w:tr>
      <w:tr w:rsidR="00A94C32" w:rsidRPr="00B92376" w14:paraId="5597C8C2" w14:textId="77777777" w:rsidTr="001E3142">
        <w:tc>
          <w:tcPr>
            <w:tcW w:w="9468" w:type="dxa"/>
            <w:gridSpan w:val="6"/>
          </w:tcPr>
          <w:p w14:paraId="40B0B18A" w14:textId="77777777" w:rsidR="00A94C32" w:rsidRPr="00B92376" w:rsidRDefault="00A94C32" w:rsidP="001E3142">
            <w:pPr>
              <w:rPr>
                <w:b/>
              </w:rPr>
            </w:pPr>
            <w:r w:rsidRPr="00B92376">
              <w:rPr>
                <w:b/>
              </w:rPr>
              <w:t>Lernentwicklung</w:t>
            </w:r>
          </w:p>
        </w:tc>
      </w:tr>
      <w:tr w:rsidR="00A94C32" w:rsidRPr="00B92376" w14:paraId="7C7461C5" w14:textId="77777777" w:rsidTr="001E3142">
        <w:tc>
          <w:tcPr>
            <w:tcW w:w="9468" w:type="dxa"/>
            <w:gridSpan w:val="6"/>
          </w:tcPr>
          <w:p w14:paraId="3AFD9B36" w14:textId="77777777" w:rsidR="00A94C32" w:rsidRPr="00B92376" w:rsidRDefault="00A94C32" w:rsidP="001E3142"/>
          <w:p w14:paraId="2E382D33" w14:textId="77777777" w:rsidR="00A94C32" w:rsidRPr="00B92376" w:rsidRDefault="00A94C32" w:rsidP="001E3142"/>
          <w:p w14:paraId="3C2ADB6A" w14:textId="77777777" w:rsidR="00A94C32" w:rsidRPr="00B92376" w:rsidRDefault="00A94C32" w:rsidP="001E3142"/>
          <w:p w14:paraId="73B5F691" w14:textId="77777777" w:rsidR="00A94C32" w:rsidRPr="00B92376" w:rsidRDefault="00A94C32" w:rsidP="001E3142"/>
          <w:p w14:paraId="26C11E93" w14:textId="77777777" w:rsidR="002C0457" w:rsidRPr="00B92376" w:rsidRDefault="002C0457" w:rsidP="001E3142"/>
          <w:p w14:paraId="53303BD6" w14:textId="77777777" w:rsidR="002C0457" w:rsidRPr="00B92376" w:rsidRDefault="002C0457" w:rsidP="001E3142"/>
        </w:tc>
      </w:tr>
    </w:tbl>
    <w:p w14:paraId="17D7CB63" w14:textId="77777777" w:rsidR="00A94C32" w:rsidRPr="00B92376" w:rsidRDefault="00A94C32" w:rsidP="00A94C32"/>
    <w:p w14:paraId="6DBA7B18" w14:textId="2A0E3215" w:rsidR="00B43AC1" w:rsidRDefault="00A94C32" w:rsidP="00A94C32">
      <w:pPr>
        <w:rPr>
          <w:sz w:val="18"/>
          <w:szCs w:val="20"/>
        </w:rPr>
      </w:pPr>
      <w:r w:rsidRPr="00B43AC1">
        <w:rPr>
          <w:sz w:val="18"/>
          <w:szCs w:val="20"/>
        </w:rPr>
        <w:t>Abb. 6: Re</w:t>
      </w:r>
      <w:r w:rsidR="002C0457" w:rsidRPr="00B43AC1">
        <w:rPr>
          <w:sz w:val="18"/>
          <w:szCs w:val="20"/>
        </w:rPr>
        <w:t xml:space="preserve">flexionsbogen zum </w:t>
      </w:r>
      <w:r w:rsidR="00A47380" w:rsidRPr="00B43AC1">
        <w:rPr>
          <w:sz w:val="18"/>
          <w:szCs w:val="20"/>
        </w:rPr>
        <w:t>Lernberatung</w:t>
      </w:r>
      <w:r w:rsidR="002C0457" w:rsidRPr="00B43AC1">
        <w:rPr>
          <w:sz w:val="18"/>
          <w:szCs w:val="20"/>
        </w:rPr>
        <w:t xml:space="preserve"> „Biomembran“</w:t>
      </w:r>
      <w:r w:rsidRPr="00B43AC1">
        <w:rPr>
          <w:sz w:val="18"/>
          <w:szCs w:val="20"/>
        </w:rPr>
        <w:t xml:space="preserve"> zur Protokollierung des Gesprächs durch die</w:t>
      </w:r>
      <w:r w:rsidR="002C0457" w:rsidRPr="00B43AC1">
        <w:rPr>
          <w:sz w:val="18"/>
          <w:szCs w:val="20"/>
        </w:rPr>
        <w:t xml:space="preserve"> Schülerin/den Schüler</w:t>
      </w:r>
    </w:p>
    <w:p w14:paraId="7DA41AEE" w14:textId="77777777" w:rsidR="00B43AC1" w:rsidRDefault="00B43AC1">
      <w:pPr>
        <w:spacing w:line="276" w:lineRule="auto"/>
        <w:rPr>
          <w:sz w:val="18"/>
          <w:szCs w:val="20"/>
        </w:rPr>
      </w:pPr>
      <w:r>
        <w:rPr>
          <w:sz w:val="18"/>
          <w:szCs w:val="20"/>
        </w:rPr>
        <w:br w:type="page"/>
      </w:r>
    </w:p>
    <w:p w14:paraId="418793F5" w14:textId="02A8C0AD" w:rsidR="00BD0E87" w:rsidRPr="00B91855" w:rsidRDefault="00BD0E87" w:rsidP="00B91855">
      <w:pPr>
        <w:pStyle w:val="berschrift1"/>
        <w:numPr>
          <w:ilvl w:val="0"/>
          <w:numId w:val="28"/>
        </w:numPr>
        <w:ind w:left="284" w:hanging="284"/>
        <w:rPr>
          <w:rFonts w:ascii="Arial" w:hAnsi="Arial" w:cs="Arial"/>
        </w:rPr>
      </w:pPr>
      <w:bookmarkStart w:id="12" w:name="_Toc496523200"/>
      <w:r w:rsidRPr="00B91855">
        <w:rPr>
          <w:rFonts w:ascii="Arial" w:hAnsi="Arial" w:cs="Arial"/>
        </w:rPr>
        <w:lastRenderedPageBreak/>
        <w:t>Zusammenfassung</w:t>
      </w:r>
      <w:bookmarkEnd w:id="12"/>
      <w:r w:rsidRPr="00B91855">
        <w:rPr>
          <w:rFonts w:ascii="Arial" w:hAnsi="Arial" w:cs="Arial"/>
        </w:rPr>
        <w:t xml:space="preserve"> </w:t>
      </w:r>
    </w:p>
    <w:p w14:paraId="0943F8D2" w14:textId="37F15D86" w:rsidR="00BD0E87" w:rsidRPr="00B92376" w:rsidRDefault="00BD0E87" w:rsidP="00B43AC1">
      <w:pPr>
        <w:jc w:val="both"/>
      </w:pPr>
      <w:r w:rsidRPr="00B92376">
        <w:t>Der Ablauf de</w:t>
      </w:r>
      <w:r w:rsidR="00B91855">
        <w:t>r</w:t>
      </w:r>
      <w:r w:rsidRPr="00B92376">
        <w:t xml:space="preserve"> </w:t>
      </w:r>
      <w:r w:rsidR="00A47380">
        <w:t>Lernberatung</w:t>
      </w:r>
      <w:r w:rsidRPr="00B92376">
        <w:t xml:space="preserve"> zur Unterrichtseinheit „Biomembran“ ist in der nachfolgenden Übersicht mit dem Hinweis auf unterstützende Materialien (siehe Anhang) zusammeng</w:t>
      </w:r>
      <w:r w:rsidRPr="00B92376">
        <w:t>e</w:t>
      </w:r>
      <w:r w:rsidRPr="00B92376">
        <w:t>fasst.</w:t>
      </w:r>
    </w:p>
    <w:p w14:paraId="0FAD4976" w14:textId="77777777" w:rsidR="00BD0E87" w:rsidRPr="00B92376" w:rsidRDefault="00BD0E87" w:rsidP="00BD0E87">
      <w:pPr>
        <w:pStyle w:val="Textkrper"/>
        <w:rPr>
          <w:rFonts w:ascii="Arial" w:hAnsi="Arial" w:cs="Arial"/>
          <w:lang w:eastAsia="en-US"/>
        </w:rPr>
      </w:pPr>
    </w:p>
    <w:tbl>
      <w:tblPr>
        <w:tblStyle w:val="Tabellenraster"/>
        <w:tblW w:w="0" w:type="auto"/>
        <w:tblLayout w:type="fixed"/>
        <w:tblLook w:val="04A0" w:firstRow="1" w:lastRow="0" w:firstColumn="1" w:lastColumn="0" w:noHBand="0" w:noVBand="1"/>
      </w:tblPr>
      <w:tblGrid>
        <w:gridCol w:w="673"/>
        <w:gridCol w:w="1729"/>
        <w:gridCol w:w="1291"/>
        <w:gridCol w:w="1377"/>
        <w:gridCol w:w="1134"/>
        <w:gridCol w:w="1559"/>
        <w:gridCol w:w="2091"/>
      </w:tblGrid>
      <w:tr w:rsidR="00BD0E87" w:rsidRPr="00B92376" w14:paraId="69CAF21F" w14:textId="77777777" w:rsidTr="00A47380">
        <w:tc>
          <w:tcPr>
            <w:tcW w:w="673" w:type="dxa"/>
          </w:tcPr>
          <w:p w14:paraId="630B5724" w14:textId="673BB17D" w:rsidR="005F004E" w:rsidRPr="00B92376" w:rsidRDefault="00BD0E87" w:rsidP="00A47380">
            <w:pPr>
              <w:spacing w:line="276" w:lineRule="auto"/>
              <w:rPr>
                <w:rFonts w:ascii="Arial" w:hAnsi="Arial"/>
                <w:b/>
                <w:sz w:val="20"/>
                <w:szCs w:val="20"/>
              </w:rPr>
            </w:pPr>
            <w:proofErr w:type="spellStart"/>
            <w:r w:rsidRPr="00B92376">
              <w:rPr>
                <w:rFonts w:ascii="Arial" w:hAnsi="Arial"/>
                <w:b/>
                <w:sz w:val="20"/>
                <w:szCs w:val="20"/>
              </w:rPr>
              <w:t>Pha</w:t>
            </w:r>
            <w:proofErr w:type="spellEnd"/>
            <w:r w:rsidR="00B43AC1">
              <w:rPr>
                <w:rFonts w:ascii="Arial" w:hAnsi="Arial"/>
                <w:b/>
                <w:sz w:val="20"/>
                <w:szCs w:val="20"/>
              </w:rPr>
              <w:softHyphen/>
            </w:r>
          </w:p>
          <w:p w14:paraId="05E7FE0D" w14:textId="75676FCF" w:rsidR="00BD0E87" w:rsidRPr="00B92376" w:rsidRDefault="00BD0E87" w:rsidP="00A47380">
            <w:pPr>
              <w:spacing w:line="276" w:lineRule="auto"/>
              <w:rPr>
                <w:rFonts w:ascii="Arial" w:hAnsi="Arial"/>
                <w:b/>
                <w:sz w:val="20"/>
                <w:szCs w:val="20"/>
              </w:rPr>
            </w:pPr>
            <w:r w:rsidRPr="00B92376">
              <w:rPr>
                <w:rFonts w:ascii="Arial" w:hAnsi="Arial"/>
                <w:b/>
                <w:sz w:val="20"/>
                <w:szCs w:val="20"/>
              </w:rPr>
              <w:t>se</w:t>
            </w:r>
          </w:p>
        </w:tc>
        <w:tc>
          <w:tcPr>
            <w:tcW w:w="3020" w:type="dxa"/>
            <w:gridSpan w:val="2"/>
          </w:tcPr>
          <w:p w14:paraId="3009E575" w14:textId="77777777" w:rsidR="00BD0E87" w:rsidRPr="00B92376" w:rsidRDefault="00BD0E87" w:rsidP="00A47380">
            <w:pPr>
              <w:spacing w:line="276" w:lineRule="auto"/>
              <w:rPr>
                <w:rFonts w:ascii="Arial" w:hAnsi="Arial"/>
                <w:b/>
                <w:sz w:val="20"/>
                <w:szCs w:val="20"/>
              </w:rPr>
            </w:pPr>
            <w:r w:rsidRPr="00B92376">
              <w:rPr>
                <w:rFonts w:ascii="Arial" w:hAnsi="Arial"/>
                <w:b/>
                <w:sz w:val="20"/>
                <w:szCs w:val="20"/>
              </w:rPr>
              <w:t>Vorgang</w:t>
            </w:r>
          </w:p>
        </w:tc>
        <w:tc>
          <w:tcPr>
            <w:tcW w:w="2511" w:type="dxa"/>
            <w:gridSpan w:val="2"/>
          </w:tcPr>
          <w:p w14:paraId="06B47DD8" w14:textId="77777777" w:rsidR="00BD0E87" w:rsidRPr="00B92376" w:rsidRDefault="00BD0E87" w:rsidP="00A47380">
            <w:pPr>
              <w:spacing w:line="276" w:lineRule="auto"/>
              <w:rPr>
                <w:rFonts w:ascii="Arial" w:hAnsi="Arial"/>
                <w:b/>
                <w:sz w:val="20"/>
                <w:szCs w:val="20"/>
              </w:rPr>
            </w:pPr>
            <w:r w:rsidRPr="00B92376">
              <w:rPr>
                <w:rFonts w:ascii="Arial" w:hAnsi="Arial"/>
                <w:b/>
                <w:sz w:val="20"/>
                <w:szCs w:val="20"/>
              </w:rPr>
              <w:t>Arrangement</w:t>
            </w:r>
          </w:p>
        </w:tc>
        <w:tc>
          <w:tcPr>
            <w:tcW w:w="1559" w:type="dxa"/>
          </w:tcPr>
          <w:p w14:paraId="554C6DC2" w14:textId="77777777" w:rsidR="00BD0E87" w:rsidRPr="00B92376" w:rsidRDefault="00BD0E87" w:rsidP="00A47380">
            <w:pPr>
              <w:spacing w:line="276" w:lineRule="auto"/>
              <w:rPr>
                <w:rFonts w:ascii="Arial" w:hAnsi="Arial"/>
                <w:b/>
                <w:sz w:val="20"/>
                <w:szCs w:val="20"/>
              </w:rPr>
            </w:pPr>
            <w:r w:rsidRPr="00B92376">
              <w:rPr>
                <w:rFonts w:ascii="Arial" w:hAnsi="Arial"/>
                <w:b/>
                <w:sz w:val="20"/>
                <w:szCs w:val="20"/>
              </w:rPr>
              <w:t>Zeitbedarf</w:t>
            </w:r>
          </w:p>
        </w:tc>
        <w:tc>
          <w:tcPr>
            <w:tcW w:w="2091" w:type="dxa"/>
          </w:tcPr>
          <w:p w14:paraId="701B7E58" w14:textId="77777777" w:rsidR="00BD0E87" w:rsidRPr="00B92376" w:rsidRDefault="00BD0E87" w:rsidP="00A47380">
            <w:pPr>
              <w:spacing w:line="276" w:lineRule="auto"/>
              <w:rPr>
                <w:rFonts w:ascii="Arial" w:hAnsi="Arial"/>
                <w:b/>
                <w:sz w:val="20"/>
                <w:szCs w:val="20"/>
              </w:rPr>
            </w:pPr>
            <w:r w:rsidRPr="00B92376">
              <w:rPr>
                <w:rFonts w:ascii="Arial" w:hAnsi="Arial"/>
                <w:b/>
                <w:sz w:val="20"/>
                <w:szCs w:val="20"/>
              </w:rPr>
              <w:t>Materialien</w:t>
            </w:r>
          </w:p>
        </w:tc>
      </w:tr>
      <w:tr w:rsidR="00BD0E87" w:rsidRPr="00B92376" w14:paraId="32FD0568" w14:textId="77777777" w:rsidTr="00A47380">
        <w:tc>
          <w:tcPr>
            <w:tcW w:w="673" w:type="dxa"/>
          </w:tcPr>
          <w:p w14:paraId="29B78EB7" w14:textId="77777777" w:rsidR="00BD0E87" w:rsidRPr="00B92376" w:rsidRDefault="00BD0E87" w:rsidP="00A47380">
            <w:pPr>
              <w:spacing w:line="276" w:lineRule="auto"/>
              <w:rPr>
                <w:rFonts w:ascii="Arial" w:hAnsi="Arial"/>
              </w:rPr>
            </w:pPr>
            <w:r w:rsidRPr="00B92376">
              <w:rPr>
                <w:rFonts w:ascii="Arial" w:hAnsi="Arial"/>
              </w:rPr>
              <w:t>1</w:t>
            </w:r>
          </w:p>
        </w:tc>
        <w:tc>
          <w:tcPr>
            <w:tcW w:w="3020" w:type="dxa"/>
            <w:gridSpan w:val="2"/>
          </w:tcPr>
          <w:p w14:paraId="01EADB33" w14:textId="77777777" w:rsidR="00BD0E87" w:rsidRPr="00B92376" w:rsidRDefault="00BD0E87" w:rsidP="00A47380">
            <w:pPr>
              <w:spacing w:line="276" w:lineRule="auto"/>
              <w:rPr>
                <w:rFonts w:ascii="Arial" w:hAnsi="Arial"/>
              </w:rPr>
            </w:pPr>
            <w:r w:rsidRPr="00B92376">
              <w:rPr>
                <w:rFonts w:ascii="Arial" w:hAnsi="Arial"/>
              </w:rPr>
              <w:t>Kenntnis- und Kompeten</w:t>
            </w:r>
            <w:r w:rsidRPr="00B92376">
              <w:rPr>
                <w:rFonts w:ascii="Arial" w:hAnsi="Arial"/>
              </w:rPr>
              <w:t>z</w:t>
            </w:r>
            <w:r w:rsidRPr="00B92376">
              <w:rPr>
                <w:rFonts w:ascii="Arial" w:hAnsi="Arial"/>
              </w:rPr>
              <w:t>erwerb der Schülerinnen und Schüler zum Thema „Biomembran“</w:t>
            </w:r>
          </w:p>
        </w:tc>
        <w:tc>
          <w:tcPr>
            <w:tcW w:w="2511" w:type="dxa"/>
            <w:gridSpan w:val="2"/>
          </w:tcPr>
          <w:p w14:paraId="29E7E967" w14:textId="5C706261" w:rsidR="00BD0E87" w:rsidRPr="00B92376" w:rsidRDefault="00535D12" w:rsidP="00A47380">
            <w:pPr>
              <w:spacing w:line="276" w:lineRule="auto"/>
              <w:rPr>
                <w:rFonts w:ascii="Arial" w:hAnsi="Arial"/>
              </w:rPr>
            </w:pPr>
            <w:r w:rsidRPr="00B92376">
              <w:rPr>
                <w:rFonts w:ascii="Arial" w:hAnsi="Arial"/>
              </w:rPr>
              <w:t>n</w:t>
            </w:r>
            <w:r w:rsidR="00BD0E87" w:rsidRPr="00B92376">
              <w:rPr>
                <w:rFonts w:ascii="Arial" w:hAnsi="Arial"/>
              </w:rPr>
              <w:t>ach Bedarf</w:t>
            </w:r>
          </w:p>
        </w:tc>
        <w:tc>
          <w:tcPr>
            <w:tcW w:w="1559" w:type="dxa"/>
          </w:tcPr>
          <w:p w14:paraId="40F1DEE6" w14:textId="77777777" w:rsidR="00BD0E87" w:rsidRPr="00B92376" w:rsidRDefault="00BD0E87" w:rsidP="00A47380">
            <w:pPr>
              <w:spacing w:line="276" w:lineRule="auto"/>
              <w:rPr>
                <w:rFonts w:ascii="Arial" w:hAnsi="Arial"/>
              </w:rPr>
            </w:pPr>
            <w:r w:rsidRPr="00B92376">
              <w:rPr>
                <w:rFonts w:ascii="Arial" w:hAnsi="Arial"/>
              </w:rPr>
              <w:t>2 bis 3 Do</w:t>
            </w:r>
            <w:r w:rsidRPr="00B92376">
              <w:rPr>
                <w:rFonts w:ascii="Arial" w:hAnsi="Arial"/>
              </w:rPr>
              <w:t>p</w:t>
            </w:r>
            <w:r w:rsidRPr="00B92376">
              <w:rPr>
                <w:rFonts w:ascii="Arial" w:hAnsi="Arial"/>
              </w:rPr>
              <w:t>pelstunden</w:t>
            </w:r>
          </w:p>
        </w:tc>
        <w:tc>
          <w:tcPr>
            <w:tcW w:w="2091" w:type="dxa"/>
          </w:tcPr>
          <w:p w14:paraId="1A00FD2A" w14:textId="77777777" w:rsidR="00BD0E87" w:rsidRPr="00B92376" w:rsidRDefault="00BD0E87" w:rsidP="00A47380">
            <w:pPr>
              <w:spacing w:line="276" w:lineRule="auto"/>
              <w:rPr>
                <w:rFonts w:ascii="Arial" w:hAnsi="Arial"/>
              </w:rPr>
            </w:pPr>
            <w:r w:rsidRPr="00B92376">
              <w:rPr>
                <w:rFonts w:ascii="Arial" w:hAnsi="Arial"/>
                <w:u w:val="single"/>
              </w:rPr>
              <w:t>Lernzielübersicht</w:t>
            </w:r>
            <w:r w:rsidRPr="00B92376">
              <w:rPr>
                <w:rFonts w:ascii="Arial" w:hAnsi="Arial"/>
              </w:rPr>
              <w:t xml:space="preserve"> „Biomembran“</w:t>
            </w:r>
          </w:p>
        </w:tc>
      </w:tr>
      <w:tr w:rsidR="00BD0E87" w:rsidRPr="00B92376" w14:paraId="3B93A6C5" w14:textId="77777777" w:rsidTr="00A47380">
        <w:tc>
          <w:tcPr>
            <w:tcW w:w="673" w:type="dxa"/>
          </w:tcPr>
          <w:p w14:paraId="2FC535C2" w14:textId="77777777" w:rsidR="00BD0E87" w:rsidRPr="00B92376" w:rsidRDefault="00BD0E87" w:rsidP="00A47380">
            <w:pPr>
              <w:spacing w:line="276" w:lineRule="auto"/>
              <w:rPr>
                <w:rFonts w:ascii="Arial" w:hAnsi="Arial"/>
              </w:rPr>
            </w:pPr>
            <w:r w:rsidRPr="00B92376">
              <w:rPr>
                <w:rFonts w:ascii="Arial" w:hAnsi="Arial"/>
              </w:rPr>
              <w:t>2</w:t>
            </w:r>
          </w:p>
        </w:tc>
        <w:tc>
          <w:tcPr>
            <w:tcW w:w="3020" w:type="dxa"/>
            <w:gridSpan w:val="2"/>
          </w:tcPr>
          <w:p w14:paraId="3BAC1830" w14:textId="77777777" w:rsidR="00BD0E87" w:rsidRPr="00B92376" w:rsidRDefault="00BD0E87" w:rsidP="00A47380">
            <w:pPr>
              <w:spacing w:line="276" w:lineRule="auto"/>
              <w:rPr>
                <w:rFonts w:ascii="Arial" w:hAnsi="Arial"/>
              </w:rPr>
            </w:pPr>
            <w:r w:rsidRPr="00B92376">
              <w:rPr>
                <w:rFonts w:ascii="Arial" w:hAnsi="Arial"/>
              </w:rPr>
              <w:t>Selbsteinschätzung der Schülerinnen und Schüler</w:t>
            </w:r>
          </w:p>
        </w:tc>
        <w:tc>
          <w:tcPr>
            <w:tcW w:w="2511" w:type="dxa"/>
            <w:gridSpan w:val="2"/>
          </w:tcPr>
          <w:p w14:paraId="5428B291" w14:textId="77777777" w:rsidR="00BD0E87" w:rsidRPr="00B92376" w:rsidRDefault="00BD0E87" w:rsidP="00A47380">
            <w:pPr>
              <w:spacing w:line="276" w:lineRule="auto"/>
              <w:rPr>
                <w:rFonts w:ascii="Arial" w:hAnsi="Arial"/>
              </w:rPr>
            </w:pPr>
            <w:r w:rsidRPr="00B92376">
              <w:rPr>
                <w:rFonts w:ascii="Arial" w:hAnsi="Arial"/>
              </w:rPr>
              <w:t>Einzelarbeit im Kla</w:t>
            </w:r>
            <w:r w:rsidRPr="00B92376">
              <w:rPr>
                <w:rFonts w:ascii="Arial" w:hAnsi="Arial"/>
              </w:rPr>
              <w:t>s</w:t>
            </w:r>
            <w:r w:rsidRPr="00B92376">
              <w:rPr>
                <w:rFonts w:ascii="Arial" w:hAnsi="Arial"/>
              </w:rPr>
              <w:t>senverband</w:t>
            </w:r>
          </w:p>
        </w:tc>
        <w:tc>
          <w:tcPr>
            <w:tcW w:w="1559" w:type="dxa"/>
          </w:tcPr>
          <w:p w14:paraId="3857494E" w14:textId="77777777" w:rsidR="00BD0E87" w:rsidRPr="00B92376" w:rsidRDefault="00BD0E87" w:rsidP="00A47380">
            <w:pPr>
              <w:spacing w:line="276" w:lineRule="auto"/>
              <w:rPr>
                <w:rFonts w:ascii="Arial" w:hAnsi="Arial"/>
              </w:rPr>
            </w:pPr>
            <w:r w:rsidRPr="00B92376">
              <w:rPr>
                <w:rFonts w:ascii="Arial" w:hAnsi="Arial"/>
              </w:rPr>
              <w:t>10 Minuten</w:t>
            </w:r>
          </w:p>
        </w:tc>
        <w:tc>
          <w:tcPr>
            <w:tcW w:w="2091" w:type="dxa"/>
          </w:tcPr>
          <w:p w14:paraId="07A40D01" w14:textId="77777777" w:rsidR="00BD0E87" w:rsidRPr="00B92376" w:rsidRDefault="00BD0E87" w:rsidP="00A47380">
            <w:pPr>
              <w:spacing w:line="276" w:lineRule="auto"/>
              <w:rPr>
                <w:rFonts w:ascii="Arial" w:hAnsi="Arial"/>
              </w:rPr>
            </w:pPr>
            <w:r w:rsidRPr="00B92376">
              <w:rPr>
                <w:rFonts w:ascii="Arial" w:hAnsi="Arial"/>
                <w:u w:val="single"/>
              </w:rPr>
              <w:t>Lernzielübersicht</w:t>
            </w:r>
            <w:r w:rsidRPr="00B92376">
              <w:rPr>
                <w:rFonts w:ascii="Arial" w:hAnsi="Arial"/>
              </w:rPr>
              <w:t xml:space="preserve"> „Biomembran“</w:t>
            </w:r>
          </w:p>
        </w:tc>
      </w:tr>
      <w:tr w:rsidR="00BD0E87" w:rsidRPr="00B92376" w14:paraId="65CDB853" w14:textId="77777777" w:rsidTr="00A47380">
        <w:tc>
          <w:tcPr>
            <w:tcW w:w="673" w:type="dxa"/>
          </w:tcPr>
          <w:p w14:paraId="2A71B161" w14:textId="77777777" w:rsidR="00BD0E87" w:rsidRPr="00B92376" w:rsidRDefault="00BD0E87" w:rsidP="00A47380">
            <w:pPr>
              <w:spacing w:line="276" w:lineRule="auto"/>
              <w:rPr>
                <w:rFonts w:ascii="Arial" w:hAnsi="Arial"/>
              </w:rPr>
            </w:pPr>
            <w:r w:rsidRPr="00B92376">
              <w:rPr>
                <w:rFonts w:ascii="Arial" w:hAnsi="Arial"/>
              </w:rPr>
              <w:t>3</w:t>
            </w:r>
          </w:p>
        </w:tc>
        <w:tc>
          <w:tcPr>
            <w:tcW w:w="3020" w:type="dxa"/>
            <w:gridSpan w:val="2"/>
          </w:tcPr>
          <w:p w14:paraId="66AE9999" w14:textId="77777777" w:rsidR="00BD0E87" w:rsidRPr="00B92376" w:rsidRDefault="00BD0E87" w:rsidP="00A47380">
            <w:pPr>
              <w:spacing w:line="276" w:lineRule="auto"/>
              <w:rPr>
                <w:rFonts w:ascii="Arial" w:hAnsi="Arial"/>
              </w:rPr>
            </w:pPr>
            <w:r w:rsidRPr="00B92376">
              <w:rPr>
                <w:rFonts w:ascii="Arial" w:hAnsi="Arial"/>
              </w:rPr>
              <w:t>Überprüfung des Lernsta</w:t>
            </w:r>
            <w:r w:rsidRPr="00B92376">
              <w:rPr>
                <w:rFonts w:ascii="Arial" w:hAnsi="Arial"/>
              </w:rPr>
              <w:t>n</w:t>
            </w:r>
            <w:r w:rsidRPr="00B92376">
              <w:rPr>
                <w:rFonts w:ascii="Arial" w:hAnsi="Arial"/>
              </w:rPr>
              <w:t xml:space="preserve">des der Schülerinnen und Schüler </w:t>
            </w:r>
          </w:p>
        </w:tc>
        <w:tc>
          <w:tcPr>
            <w:tcW w:w="2511" w:type="dxa"/>
            <w:gridSpan w:val="2"/>
          </w:tcPr>
          <w:p w14:paraId="534767BC" w14:textId="77777777" w:rsidR="00BD0E87" w:rsidRPr="00B92376" w:rsidRDefault="00BD0E87" w:rsidP="00A47380">
            <w:pPr>
              <w:spacing w:line="276" w:lineRule="auto"/>
              <w:rPr>
                <w:rFonts w:ascii="Arial" w:hAnsi="Arial"/>
              </w:rPr>
            </w:pPr>
            <w:r w:rsidRPr="00B92376">
              <w:rPr>
                <w:rFonts w:ascii="Arial" w:hAnsi="Arial"/>
              </w:rPr>
              <w:t>Einzelarbeit im Kla</w:t>
            </w:r>
            <w:r w:rsidRPr="00B92376">
              <w:rPr>
                <w:rFonts w:ascii="Arial" w:hAnsi="Arial"/>
              </w:rPr>
              <w:t>s</w:t>
            </w:r>
            <w:r w:rsidRPr="00B92376">
              <w:rPr>
                <w:rFonts w:ascii="Arial" w:hAnsi="Arial"/>
              </w:rPr>
              <w:t>senverband</w:t>
            </w:r>
          </w:p>
        </w:tc>
        <w:tc>
          <w:tcPr>
            <w:tcW w:w="1559" w:type="dxa"/>
          </w:tcPr>
          <w:p w14:paraId="75637960" w14:textId="77777777" w:rsidR="00BD0E87" w:rsidRPr="00B92376" w:rsidRDefault="00BD0E87" w:rsidP="00A47380">
            <w:pPr>
              <w:spacing w:line="276" w:lineRule="auto"/>
              <w:rPr>
                <w:rFonts w:ascii="Arial" w:hAnsi="Arial"/>
              </w:rPr>
            </w:pPr>
            <w:r w:rsidRPr="00B92376">
              <w:rPr>
                <w:rFonts w:ascii="Arial" w:hAnsi="Arial"/>
              </w:rPr>
              <w:t>20 Minuten</w:t>
            </w:r>
          </w:p>
        </w:tc>
        <w:tc>
          <w:tcPr>
            <w:tcW w:w="2091" w:type="dxa"/>
          </w:tcPr>
          <w:p w14:paraId="04344F2A" w14:textId="77777777" w:rsidR="00BD0E87" w:rsidRPr="00B92376" w:rsidRDefault="00BD0E87" w:rsidP="00A47380">
            <w:pPr>
              <w:spacing w:line="276" w:lineRule="auto"/>
              <w:rPr>
                <w:rFonts w:ascii="Arial" w:hAnsi="Arial"/>
              </w:rPr>
            </w:pPr>
            <w:r w:rsidRPr="00B92376">
              <w:rPr>
                <w:rFonts w:ascii="Arial" w:hAnsi="Arial"/>
                <w:u w:val="single"/>
              </w:rPr>
              <w:t>Diagnosebogen</w:t>
            </w:r>
            <w:r w:rsidRPr="00B92376">
              <w:rPr>
                <w:rFonts w:ascii="Arial" w:hAnsi="Arial"/>
              </w:rPr>
              <w:t xml:space="preserve"> „Biomembran“</w:t>
            </w:r>
          </w:p>
        </w:tc>
      </w:tr>
      <w:tr w:rsidR="00BD0E87" w:rsidRPr="00B92376" w14:paraId="635580D2" w14:textId="77777777" w:rsidTr="00A47380">
        <w:tc>
          <w:tcPr>
            <w:tcW w:w="673" w:type="dxa"/>
          </w:tcPr>
          <w:p w14:paraId="20253F97" w14:textId="77777777" w:rsidR="00BD0E87" w:rsidRPr="00B92376" w:rsidRDefault="00BD0E87" w:rsidP="00A47380">
            <w:pPr>
              <w:spacing w:line="276" w:lineRule="auto"/>
              <w:rPr>
                <w:rFonts w:ascii="Arial" w:hAnsi="Arial"/>
              </w:rPr>
            </w:pPr>
            <w:r w:rsidRPr="00B92376">
              <w:rPr>
                <w:rFonts w:ascii="Arial" w:hAnsi="Arial"/>
              </w:rPr>
              <w:t>4</w:t>
            </w:r>
          </w:p>
        </w:tc>
        <w:tc>
          <w:tcPr>
            <w:tcW w:w="3020" w:type="dxa"/>
            <w:gridSpan w:val="2"/>
          </w:tcPr>
          <w:p w14:paraId="50054BDC" w14:textId="26B64880" w:rsidR="00BD0E87" w:rsidRPr="00B92376" w:rsidRDefault="00BD0E87" w:rsidP="00A47380">
            <w:pPr>
              <w:spacing w:line="276" w:lineRule="auto"/>
              <w:rPr>
                <w:rFonts w:ascii="Arial" w:hAnsi="Arial"/>
              </w:rPr>
            </w:pPr>
            <w:r w:rsidRPr="00B92376">
              <w:rPr>
                <w:rFonts w:ascii="Arial" w:hAnsi="Arial"/>
              </w:rPr>
              <w:t>Auswertung der Diagnos</w:t>
            </w:r>
            <w:r w:rsidRPr="00B92376">
              <w:rPr>
                <w:rFonts w:ascii="Arial" w:hAnsi="Arial"/>
              </w:rPr>
              <w:t>e</w:t>
            </w:r>
            <w:r w:rsidRPr="00B92376">
              <w:rPr>
                <w:rFonts w:ascii="Arial" w:hAnsi="Arial"/>
              </w:rPr>
              <w:t xml:space="preserve">bögen und Vorbereitung der </w:t>
            </w:r>
            <w:r w:rsidR="00A47380">
              <w:rPr>
                <w:rFonts w:ascii="Arial" w:hAnsi="Arial"/>
              </w:rPr>
              <w:t>Lernberatungsgespräch</w:t>
            </w:r>
            <w:r w:rsidRPr="00B92376">
              <w:rPr>
                <w:rFonts w:ascii="Arial" w:hAnsi="Arial"/>
              </w:rPr>
              <w:t>e durch die Lehrkraft</w:t>
            </w:r>
          </w:p>
        </w:tc>
        <w:tc>
          <w:tcPr>
            <w:tcW w:w="2511" w:type="dxa"/>
            <w:gridSpan w:val="2"/>
          </w:tcPr>
          <w:p w14:paraId="763C261D" w14:textId="074822B0" w:rsidR="00BD0E87" w:rsidRPr="00B92376" w:rsidRDefault="00BD0E87" w:rsidP="00A47380">
            <w:pPr>
              <w:spacing w:line="276" w:lineRule="auto"/>
              <w:rPr>
                <w:rFonts w:ascii="Arial" w:hAnsi="Arial"/>
              </w:rPr>
            </w:pPr>
          </w:p>
        </w:tc>
        <w:tc>
          <w:tcPr>
            <w:tcW w:w="1559" w:type="dxa"/>
          </w:tcPr>
          <w:p w14:paraId="7C8F15A7" w14:textId="77777777" w:rsidR="00BD0E87" w:rsidRPr="00B92376" w:rsidRDefault="00BD0E87" w:rsidP="00A47380">
            <w:pPr>
              <w:spacing w:line="276" w:lineRule="auto"/>
              <w:rPr>
                <w:rFonts w:ascii="Arial" w:hAnsi="Arial"/>
              </w:rPr>
            </w:pPr>
            <w:r w:rsidRPr="00B92376">
              <w:rPr>
                <w:rFonts w:ascii="Arial" w:hAnsi="Arial"/>
              </w:rPr>
              <w:t>5 Minuten pro Bogen</w:t>
            </w:r>
          </w:p>
        </w:tc>
        <w:tc>
          <w:tcPr>
            <w:tcW w:w="2091" w:type="dxa"/>
          </w:tcPr>
          <w:p w14:paraId="183E8FE5" w14:textId="77777777" w:rsidR="00BD0E87" w:rsidRPr="00B92376" w:rsidRDefault="00BD0E87" w:rsidP="00A47380">
            <w:pPr>
              <w:spacing w:line="276" w:lineRule="auto"/>
              <w:rPr>
                <w:rFonts w:ascii="Arial" w:hAnsi="Arial"/>
              </w:rPr>
            </w:pPr>
            <w:r w:rsidRPr="00B92376">
              <w:rPr>
                <w:rFonts w:ascii="Arial" w:hAnsi="Arial"/>
                <w:u w:val="single"/>
              </w:rPr>
              <w:t>Diagnosebogen (Lösung)</w:t>
            </w:r>
            <w:r w:rsidRPr="00B92376">
              <w:rPr>
                <w:rFonts w:ascii="Arial" w:hAnsi="Arial"/>
              </w:rPr>
              <w:t xml:space="preserve"> „Bi</w:t>
            </w:r>
            <w:r w:rsidRPr="00B92376">
              <w:rPr>
                <w:rFonts w:ascii="Arial" w:hAnsi="Arial"/>
              </w:rPr>
              <w:t>o</w:t>
            </w:r>
            <w:r w:rsidRPr="00B92376">
              <w:rPr>
                <w:rFonts w:ascii="Arial" w:hAnsi="Arial"/>
              </w:rPr>
              <w:t>membran“,</w:t>
            </w:r>
          </w:p>
          <w:p w14:paraId="33231125" w14:textId="77777777" w:rsidR="00BD0E87" w:rsidRPr="00B92376" w:rsidRDefault="00BD0E87" w:rsidP="00A47380">
            <w:pPr>
              <w:spacing w:line="276" w:lineRule="auto"/>
              <w:rPr>
                <w:rFonts w:ascii="Arial" w:hAnsi="Arial"/>
                <w:u w:val="single"/>
              </w:rPr>
            </w:pPr>
            <w:r w:rsidRPr="00B92376">
              <w:rPr>
                <w:rFonts w:ascii="Arial" w:hAnsi="Arial"/>
                <w:u w:val="single"/>
              </w:rPr>
              <w:t>Gesprächsleitf</w:t>
            </w:r>
            <w:r w:rsidRPr="00B92376">
              <w:rPr>
                <w:rFonts w:ascii="Arial" w:hAnsi="Arial"/>
                <w:u w:val="single"/>
              </w:rPr>
              <w:t>a</w:t>
            </w:r>
            <w:r w:rsidRPr="00B92376">
              <w:rPr>
                <w:rFonts w:ascii="Arial" w:hAnsi="Arial"/>
                <w:u w:val="single"/>
              </w:rPr>
              <w:t xml:space="preserve">den </w:t>
            </w:r>
          </w:p>
        </w:tc>
      </w:tr>
      <w:tr w:rsidR="00BD0E87" w:rsidRPr="00B92376" w14:paraId="3F8DED4A" w14:textId="77777777" w:rsidTr="00A47380">
        <w:trPr>
          <w:trHeight w:val="105"/>
        </w:trPr>
        <w:tc>
          <w:tcPr>
            <w:tcW w:w="673" w:type="dxa"/>
            <w:vMerge w:val="restart"/>
          </w:tcPr>
          <w:p w14:paraId="623BE3F6" w14:textId="77777777" w:rsidR="00BD0E87" w:rsidRPr="00B92376" w:rsidRDefault="00BD0E87" w:rsidP="00A47380">
            <w:pPr>
              <w:spacing w:line="276" w:lineRule="auto"/>
              <w:rPr>
                <w:rFonts w:ascii="Arial" w:hAnsi="Arial"/>
              </w:rPr>
            </w:pPr>
            <w:r w:rsidRPr="00B92376">
              <w:rPr>
                <w:rFonts w:ascii="Arial" w:hAnsi="Arial"/>
              </w:rPr>
              <w:t>5</w:t>
            </w:r>
          </w:p>
        </w:tc>
        <w:tc>
          <w:tcPr>
            <w:tcW w:w="3020" w:type="dxa"/>
            <w:gridSpan w:val="2"/>
          </w:tcPr>
          <w:p w14:paraId="2EA52EE2" w14:textId="77777777" w:rsidR="00BD0E87" w:rsidRPr="00B92376" w:rsidRDefault="00BD0E87" w:rsidP="00A47380">
            <w:pPr>
              <w:spacing w:line="276" w:lineRule="auto"/>
              <w:rPr>
                <w:rFonts w:ascii="Arial" w:hAnsi="Arial"/>
              </w:rPr>
            </w:pPr>
            <w:r w:rsidRPr="00B92376">
              <w:rPr>
                <w:rFonts w:ascii="Arial" w:hAnsi="Arial"/>
              </w:rPr>
              <w:t>Einführung zum Thema „Ze</w:t>
            </w:r>
            <w:r w:rsidRPr="00B92376">
              <w:rPr>
                <w:rFonts w:ascii="Arial" w:hAnsi="Arial"/>
              </w:rPr>
              <w:t>l</w:t>
            </w:r>
            <w:r w:rsidRPr="00B92376">
              <w:rPr>
                <w:rFonts w:ascii="Arial" w:hAnsi="Arial"/>
              </w:rPr>
              <w:t>luläre Transportvorgänge“</w:t>
            </w:r>
          </w:p>
        </w:tc>
        <w:tc>
          <w:tcPr>
            <w:tcW w:w="2511" w:type="dxa"/>
            <w:gridSpan w:val="2"/>
          </w:tcPr>
          <w:p w14:paraId="120457C4" w14:textId="5194918A" w:rsidR="00BD0E87" w:rsidRPr="00B92376" w:rsidRDefault="00535D12" w:rsidP="00A47380">
            <w:pPr>
              <w:spacing w:line="276" w:lineRule="auto"/>
              <w:rPr>
                <w:rFonts w:ascii="Arial" w:hAnsi="Arial"/>
              </w:rPr>
            </w:pPr>
            <w:r w:rsidRPr="00B92376">
              <w:rPr>
                <w:rFonts w:ascii="Arial" w:hAnsi="Arial"/>
              </w:rPr>
              <w:t>n</w:t>
            </w:r>
            <w:r w:rsidR="00BD0E87" w:rsidRPr="00B92376">
              <w:rPr>
                <w:rFonts w:ascii="Arial" w:hAnsi="Arial"/>
              </w:rPr>
              <w:t>ach Bedarf</w:t>
            </w:r>
          </w:p>
        </w:tc>
        <w:tc>
          <w:tcPr>
            <w:tcW w:w="1559" w:type="dxa"/>
          </w:tcPr>
          <w:p w14:paraId="4BA7AE81" w14:textId="570CC3BA" w:rsidR="00BD0E87" w:rsidRPr="00B92376" w:rsidRDefault="00B91855" w:rsidP="00A47380">
            <w:pPr>
              <w:spacing w:line="276" w:lineRule="auto"/>
              <w:rPr>
                <w:rFonts w:ascii="Arial" w:hAnsi="Arial"/>
              </w:rPr>
            </w:pPr>
            <w:r>
              <w:rPr>
                <w:rFonts w:ascii="Arial" w:hAnsi="Arial"/>
              </w:rPr>
              <w:t>n</w:t>
            </w:r>
            <w:r w:rsidR="00BD0E87" w:rsidRPr="00B92376">
              <w:rPr>
                <w:rFonts w:ascii="Arial" w:hAnsi="Arial"/>
              </w:rPr>
              <w:t>ach Bedarf</w:t>
            </w:r>
          </w:p>
        </w:tc>
        <w:tc>
          <w:tcPr>
            <w:tcW w:w="2091" w:type="dxa"/>
          </w:tcPr>
          <w:p w14:paraId="7ADE5C75" w14:textId="77777777" w:rsidR="00BD0E87" w:rsidRPr="00B92376" w:rsidRDefault="00BD0E87" w:rsidP="00A47380">
            <w:pPr>
              <w:spacing w:line="276" w:lineRule="auto"/>
              <w:rPr>
                <w:rFonts w:ascii="Arial" w:hAnsi="Arial"/>
              </w:rPr>
            </w:pPr>
          </w:p>
        </w:tc>
      </w:tr>
      <w:tr w:rsidR="00BD0E87" w:rsidRPr="00B92376" w14:paraId="77DF0926" w14:textId="77777777" w:rsidTr="00A47380">
        <w:trPr>
          <w:trHeight w:val="105"/>
        </w:trPr>
        <w:tc>
          <w:tcPr>
            <w:tcW w:w="673" w:type="dxa"/>
            <w:vMerge/>
          </w:tcPr>
          <w:p w14:paraId="42D5023B" w14:textId="77777777" w:rsidR="00BD0E87" w:rsidRPr="00B92376" w:rsidRDefault="00BD0E87" w:rsidP="00A47380">
            <w:pPr>
              <w:spacing w:line="276" w:lineRule="auto"/>
              <w:rPr>
                <w:rFonts w:ascii="Arial" w:hAnsi="Arial"/>
              </w:rPr>
            </w:pPr>
          </w:p>
        </w:tc>
        <w:tc>
          <w:tcPr>
            <w:tcW w:w="1729" w:type="dxa"/>
          </w:tcPr>
          <w:p w14:paraId="00C35CD1" w14:textId="77777777" w:rsidR="00BD0E87" w:rsidRPr="00B92376" w:rsidRDefault="00BD0E87" w:rsidP="00A47380">
            <w:pPr>
              <w:spacing w:line="276" w:lineRule="auto"/>
              <w:rPr>
                <w:rFonts w:ascii="Arial" w:hAnsi="Arial"/>
              </w:rPr>
            </w:pPr>
            <w:r w:rsidRPr="00B92376">
              <w:rPr>
                <w:rFonts w:ascii="Arial" w:hAnsi="Arial"/>
              </w:rPr>
              <w:t>Kenntnis- und Kompetenze</w:t>
            </w:r>
            <w:r w:rsidRPr="00B92376">
              <w:rPr>
                <w:rFonts w:ascii="Arial" w:hAnsi="Arial"/>
              </w:rPr>
              <w:t>r</w:t>
            </w:r>
            <w:r w:rsidRPr="00B92376">
              <w:rPr>
                <w:rFonts w:ascii="Arial" w:hAnsi="Arial"/>
              </w:rPr>
              <w:t>werb der Sch</w:t>
            </w:r>
            <w:r w:rsidRPr="00B92376">
              <w:rPr>
                <w:rFonts w:ascii="Arial" w:hAnsi="Arial"/>
              </w:rPr>
              <w:t>ü</w:t>
            </w:r>
            <w:r w:rsidRPr="00B92376">
              <w:rPr>
                <w:rFonts w:ascii="Arial" w:hAnsi="Arial"/>
              </w:rPr>
              <w:t>lerinnen und Schüler zum Thema „Zell</w:t>
            </w:r>
            <w:r w:rsidRPr="00B92376">
              <w:rPr>
                <w:rFonts w:ascii="Arial" w:hAnsi="Arial"/>
              </w:rPr>
              <w:t>u</w:t>
            </w:r>
            <w:r w:rsidRPr="00B92376">
              <w:rPr>
                <w:rFonts w:ascii="Arial" w:hAnsi="Arial"/>
              </w:rPr>
              <w:t>läre Transpor</w:t>
            </w:r>
            <w:r w:rsidRPr="00B92376">
              <w:rPr>
                <w:rFonts w:ascii="Arial" w:hAnsi="Arial"/>
              </w:rPr>
              <w:t>t</w:t>
            </w:r>
            <w:r w:rsidRPr="00B92376">
              <w:rPr>
                <w:rFonts w:ascii="Arial" w:hAnsi="Arial"/>
              </w:rPr>
              <w:t>vorgänge“</w:t>
            </w:r>
          </w:p>
        </w:tc>
        <w:tc>
          <w:tcPr>
            <w:tcW w:w="1291" w:type="dxa"/>
          </w:tcPr>
          <w:p w14:paraId="61CC670F" w14:textId="455A0954" w:rsidR="00BD0E87" w:rsidRPr="00B92376" w:rsidRDefault="00A47380" w:rsidP="00B91855">
            <w:pPr>
              <w:spacing w:line="276" w:lineRule="auto"/>
              <w:rPr>
                <w:rFonts w:ascii="Arial" w:hAnsi="Arial"/>
              </w:rPr>
            </w:pPr>
            <w:r>
              <w:rPr>
                <w:rFonts w:ascii="Arial" w:hAnsi="Arial"/>
              </w:rPr>
              <w:t>Lernber</w:t>
            </w:r>
            <w:r>
              <w:rPr>
                <w:rFonts w:ascii="Arial" w:hAnsi="Arial"/>
              </w:rPr>
              <w:t>a</w:t>
            </w:r>
            <w:r>
              <w:rPr>
                <w:rFonts w:ascii="Arial" w:hAnsi="Arial"/>
              </w:rPr>
              <w:t>tungsg</w:t>
            </w:r>
            <w:r>
              <w:rPr>
                <w:rFonts w:ascii="Arial" w:hAnsi="Arial"/>
              </w:rPr>
              <w:t>e</w:t>
            </w:r>
            <w:r>
              <w:rPr>
                <w:rFonts w:ascii="Arial" w:hAnsi="Arial"/>
              </w:rPr>
              <w:t>spräch</w:t>
            </w:r>
            <w:r w:rsidR="00BD0E87" w:rsidRPr="00B92376">
              <w:rPr>
                <w:rFonts w:ascii="Arial" w:hAnsi="Arial"/>
              </w:rPr>
              <w:t xml:space="preserve"> zur Reflexion der Ler</w:t>
            </w:r>
            <w:r w:rsidR="00BD0E87" w:rsidRPr="00B92376">
              <w:rPr>
                <w:rFonts w:ascii="Arial" w:hAnsi="Arial"/>
              </w:rPr>
              <w:t>n</w:t>
            </w:r>
            <w:r w:rsidR="00BD0E87" w:rsidRPr="00B92376">
              <w:rPr>
                <w:rFonts w:ascii="Arial" w:hAnsi="Arial"/>
              </w:rPr>
              <w:t>stands-</w:t>
            </w:r>
            <w:r w:rsidR="00B91855">
              <w:rPr>
                <w:rFonts w:ascii="Arial" w:hAnsi="Arial"/>
              </w:rPr>
              <w:t>d</w:t>
            </w:r>
            <w:r w:rsidR="00BD0E87" w:rsidRPr="00B92376">
              <w:rPr>
                <w:rFonts w:ascii="Arial" w:hAnsi="Arial"/>
              </w:rPr>
              <w:t>iagnose</w:t>
            </w:r>
          </w:p>
        </w:tc>
        <w:tc>
          <w:tcPr>
            <w:tcW w:w="1377" w:type="dxa"/>
          </w:tcPr>
          <w:p w14:paraId="799A9FEF" w14:textId="28E09956" w:rsidR="00BD0E87" w:rsidRPr="00B92376" w:rsidRDefault="00535D12" w:rsidP="00A47380">
            <w:pPr>
              <w:spacing w:line="276" w:lineRule="auto"/>
              <w:rPr>
                <w:rFonts w:ascii="Arial" w:hAnsi="Arial"/>
              </w:rPr>
            </w:pPr>
            <w:r w:rsidRPr="00B92376">
              <w:rPr>
                <w:rFonts w:ascii="Arial" w:hAnsi="Arial"/>
              </w:rPr>
              <w:t>s</w:t>
            </w:r>
            <w:r w:rsidR="00BD0E87" w:rsidRPr="00B92376">
              <w:rPr>
                <w:rFonts w:ascii="Arial" w:hAnsi="Arial"/>
              </w:rPr>
              <w:t>elbstorg</w:t>
            </w:r>
            <w:r w:rsidR="00BD0E87" w:rsidRPr="00B92376">
              <w:rPr>
                <w:rFonts w:ascii="Arial" w:hAnsi="Arial"/>
              </w:rPr>
              <w:t>a</w:t>
            </w:r>
            <w:r w:rsidR="00BD0E87" w:rsidRPr="00B92376">
              <w:rPr>
                <w:rFonts w:ascii="Arial" w:hAnsi="Arial"/>
              </w:rPr>
              <w:t>nisiertes Lernen in Lerngru</w:t>
            </w:r>
            <w:r w:rsidR="00BD0E87" w:rsidRPr="00B92376">
              <w:rPr>
                <w:rFonts w:ascii="Arial" w:hAnsi="Arial"/>
              </w:rPr>
              <w:t>p</w:t>
            </w:r>
            <w:r w:rsidR="00BD0E87" w:rsidRPr="00B92376">
              <w:rPr>
                <w:rFonts w:ascii="Arial" w:hAnsi="Arial"/>
              </w:rPr>
              <w:t xml:space="preserve">pen </w:t>
            </w:r>
          </w:p>
        </w:tc>
        <w:tc>
          <w:tcPr>
            <w:tcW w:w="1134" w:type="dxa"/>
          </w:tcPr>
          <w:p w14:paraId="3BF6984C" w14:textId="77777777" w:rsidR="00BD0E87" w:rsidRPr="00B92376" w:rsidRDefault="00BD0E87" w:rsidP="00A47380">
            <w:pPr>
              <w:spacing w:line="276" w:lineRule="auto"/>
              <w:rPr>
                <w:rFonts w:ascii="Arial" w:hAnsi="Arial"/>
              </w:rPr>
            </w:pPr>
            <w:r w:rsidRPr="00B92376">
              <w:rPr>
                <w:rFonts w:ascii="Arial" w:hAnsi="Arial"/>
              </w:rPr>
              <w:t>Einze</w:t>
            </w:r>
            <w:r w:rsidRPr="00B92376">
              <w:rPr>
                <w:rFonts w:ascii="Arial" w:hAnsi="Arial"/>
              </w:rPr>
              <w:t>l</w:t>
            </w:r>
            <w:r w:rsidRPr="00B92376">
              <w:rPr>
                <w:rFonts w:ascii="Arial" w:hAnsi="Arial"/>
              </w:rPr>
              <w:t>gespr</w:t>
            </w:r>
            <w:r w:rsidRPr="00B92376">
              <w:rPr>
                <w:rFonts w:ascii="Arial" w:hAnsi="Arial"/>
              </w:rPr>
              <w:t>ä</w:t>
            </w:r>
            <w:r w:rsidRPr="00B92376">
              <w:rPr>
                <w:rFonts w:ascii="Arial" w:hAnsi="Arial"/>
              </w:rPr>
              <w:t>che</w:t>
            </w:r>
          </w:p>
        </w:tc>
        <w:tc>
          <w:tcPr>
            <w:tcW w:w="1559" w:type="dxa"/>
          </w:tcPr>
          <w:p w14:paraId="7E3D7AD7" w14:textId="77777777" w:rsidR="00BD0E87" w:rsidRPr="00B92376" w:rsidRDefault="00BD0E87" w:rsidP="00A47380">
            <w:pPr>
              <w:spacing w:line="276" w:lineRule="auto"/>
              <w:rPr>
                <w:rFonts w:ascii="Arial" w:hAnsi="Arial"/>
              </w:rPr>
            </w:pPr>
            <w:r w:rsidRPr="00B92376">
              <w:rPr>
                <w:rFonts w:ascii="Arial" w:hAnsi="Arial"/>
              </w:rPr>
              <w:t>5 bis 8 Min</w:t>
            </w:r>
            <w:r w:rsidRPr="00B92376">
              <w:rPr>
                <w:rFonts w:ascii="Arial" w:hAnsi="Arial"/>
              </w:rPr>
              <w:t>u</w:t>
            </w:r>
            <w:r w:rsidRPr="00B92376">
              <w:rPr>
                <w:rFonts w:ascii="Arial" w:hAnsi="Arial"/>
              </w:rPr>
              <w:t>ten pro G</w:t>
            </w:r>
            <w:r w:rsidRPr="00B92376">
              <w:rPr>
                <w:rFonts w:ascii="Arial" w:hAnsi="Arial"/>
              </w:rPr>
              <w:t>e</w:t>
            </w:r>
            <w:r w:rsidRPr="00B92376">
              <w:rPr>
                <w:rFonts w:ascii="Arial" w:hAnsi="Arial"/>
              </w:rPr>
              <w:t>spräch, insgesamt 2 bis 3 Doppe</w:t>
            </w:r>
            <w:r w:rsidRPr="00B92376">
              <w:rPr>
                <w:rFonts w:ascii="Arial" w:hAnsi="Arial"/>
              </w:rPr>
              <w:t>l</w:t>
            </w:r>
            <w:r w:rsidRPr="00B92376">
              <w:rPr>
                <w:rFonts w:ascii="Arial" w:hAnsi="Arial"/>
              </w:rPr>
              <w:t>stunden</w:t>
            </w:r>
          </w:p>
        </w:tc>
        <w:tc>
          <w:tcPr>
            <w:tcW w:w="2091" w:type="dxa"/>
          </w:tcPr>
          <w:p w14:paraId="179E8524" w14:textId="77777777" w:rsidR="00BD0E87" w:rsidRPr="00B92376" w:rsidRDefault="00BD0E87" w:rsidP="00A47380">
            <w:pPr>
              <w:spacing w:line="276" w:lineRule="auto"/>
              <w:rPr>
                <w:rFonts w:ascii="Arial" w:hAnsi="Arial"/>
                <w:u w:val="single"/>
              </w:rPr>
            </w:pPr>
            <w:r w:rsidRPr="00B92376">
              <w:rPr>
                <w:rFonts w:ascii="Arial" w:hAnsi="Arial"/>
                <w:u w:val="single"/>
              </w:rPr>
              <w:t>Gesprächsleitf</w:t>
            </w:r>
            <w:r w:rsidRPr="00B92376">
              <w:rPr>
                <w:rFonts w:ascii="Arial" w:hAnsi="Arial"/>
                <w:u w:val="single"/>
              </w:rPr>
              <w:t>a</w:t>
            </w:r>
            <w:r w:rsidRPr="00B92376">
              <w:rPr>
                <w:rFonts w:ascii="Arial" w:hAnsi="Arial"/>
                <w:u w:val="single"/>
              </w:rPr>
              <w:t>den,</w:t>
            </w:r>
          </w:p>
          <w:p w14:paraId="3766734C" w14:textId="77777777" w:rsidR="00BD0E87" w:rsidRPr="00B92376" w:rsidRDefault="00BD0E87" w:rsidP="00A47380">
            <w:pPr>
              <w:spacing w:line="276" w:lineRule="auto"/>
              <w:rPr>
                <w:rFonts w:ascii="Arial" w:hAnsi="Arial"/>
              </w:rPr>
            </w:pPr>
            <w:r w:rsidRPr="00B92376">
              <w:rPr>
                <w:rFonts w:ascii="Arial" w:hAnsi="Arial"/>
                <w:u w:val="single"/>
              </w:rPr>
              <w:t xml:space="preserve">Reflexionsbogen </w:t>
            </w:r>
            <w:r w:rsidRPr="00B92376">
              <w:rPr>
                <w:rFonts w:ascii="Arial" w:hAnsi="Arial"/>
              </w:rPr>
              <w:t>„Biomembran“</w:t>
            </w:r>
          </w:p>
          <w:p w14:paraId="7061ED71" w14:textId="77777777" w:rsidR="00BD0E87" w:rsidRPr="00B92376" w:rsidRDefault="00BD0E87" w:rsidP="00A47380">
            <w:pPr>
              <w:spacing w:line="276" w:lineRule="auto"/>
              <w:rPr>
                <w:rFonts w:ascii="Arial" w:hAnsi="Arial"/>
              </w:rPr>
            </w:pPr>
          </w:p>
        </w:tc>
      </w:tr>
      <w:tr w:rsidR="00BD0E87" w:rsidRPr="00B92376" w14:paraId="4114C2B9" w14:textId="77777777" w:rsidTr="00A47380">
        <w:tc>
          <w:tcPr>
            <w:tcW w:w="673" w:type="dxa"/>
          </w:tcPr>
          <w:p w14:paraId="426EF5CF" w14:textId="77777777" w:rsidR="00BD0E87" w:rsidRPr="00B92376" w:rsidRDefault="00BD0E87" w:rsidP="00A47380">
            <w:pPr>
              <w:spacing w:line="276" w:lineRule="auto"/>
              <w:rPr>
                <w:rFonts w:ascii="Arial" w:hAnsi="Arial"/>
              </w:rPr>
            </w:pPr>
            <w:r w:rsidRPr="00B92376">
              <w:rPr>
                <w:rFonts w:ascii="Arial" w:hAnsi="Arial"/>
              </w:rPr>
              <w:t>6</w:t>
            </w:r>
          </w:p>
        </w:tc>
        <w:tc>
          <w:tcPr>
            <w:tcW w:w="3020" w:type="dxa"/>
            <w:gridSpan w:val="2"/>
          </w:tcPr>
          <w:p w14:paraId="35D8DB8B" w14:textId="65FF4CAF" w:rsidR="00BD0E87" w:rsidRPr="00B92376" w:rsidRDefault="00BD0E87" w:rsidP="00A47380">
            <w:pPr>
              <w:spacing w:line="276" w:lineRule="auto"/>
              <w:rPr>
                <w:rFonts w:ascii="Arial" w:hAnsi="Arial"/>
              </w:rPr>
            </w:pPr>
            <w:r w:rsidRPr="00B92376">
              <w:rPr>
                <w:rFonts w:ascii="Arial" w:hAnsi="Arial"/>
              </w:rPr>
              <w:t>Reflexion der Lernentwic</w:t>
            </w:r>
            <w:r w:rsidRPr="00B92376">
              <w:rPr>
                <w:rFonts w:ascii="Arial" w:hAnsi="Arial"/>
              </w:rPr>
              <w:t>k</w:t>
            </w:r>
            <w:r w:rsidRPr="00B92376">
              <w:rPr>
                <w:rFonts w:ascii="Arial" w:hAnsi="Arial"/>
              </w:rPr>
              <w:t xml:space="preserve">lung im </w:t>
            </w:r>
            <w:r w:rsidR="00A47380">
              <w:rPr>
                <w:rFonts w:ascii="Arial" w:hAnsi="Arial"/>
              </w:rPr>
              <w:t>Lernberatungsg</w:t>
            </w:r>
            <w:r w:rsidR="00A47380">
              <w:rPr>
                <w:rFonts w:ascii="Arial" w:hAnsi="Arial"/>
              </w:rPr>
              <w:t>e</w:t>
            </w:r>
            <w:r w:rsidR="00A47380">
              <w:rPr>
                <w:rFonts w:ascii="Arial" w:hAnsi="Arial"/>
              </w:rPr>
              <w:t>spräch</w:t>
            </w:r>
            <w:r w:rsidRPr="00B92376">
              <w:rPr>
                <w:rFonts w:ascii="Arial" w:hAnsi="Arial"/>
              </w:rPr>
              <w:t xml:space="preserve"> zum </w:t>
            </w:r>
            <w:r w:rsidR="00B91855">
              <w:rPr>
                <w:rFonts w:ascii="Arial" w:hAnsi="Arial"/>
              </w:rPr>
              <w:t>Thema „Bau und Funktion der DNA“</w:t>
            </w:r>
          </w:p>
        </w:tc>
        <w:tc>
          <w:tcPr>
            <w:tcW w:w="2511" w:type="dxa"/>
            <w:gridSpan w:val="2"/>
          </w:tcPr>
          <w:p w14:paraId="5B6B3910" w14:textId="723A4427" w:rsidR="00BD0E87" w:rsidRPr="00B92376" w:rsidRDefault="00535D12" w:rsidP="00A47380">
            <w:pPr>
              <w:spacing w:line="276" w:lineRule="auto"/>
              <w:rPr>
                <w:rFonts w:ascii="Arial" w:hAnsi="Arial"/>
              </w:rPr>
            </w:pPr>
            <w:r w:rsidRPr="00B92376">
              <w:rPr>
                <w:rFonts w:ascii="Arial" w:hAnsi="Arial"/>
              </w:rPr>
              <w:t>s</w:t>
            </w:r>
            <w:r w:rsidR="00BD0E87" w:rsidRPr="00B92376">
              <w:rPr>
                <w:rFonts w:ascii="Arial" w:hAnsi="Arial"/>
              </w:rPr>
              <w:t>iehe Phase 5</w:t>
            </w:r>
          </w:p>
        </w:tc>
        <w:tc>
          <w:tcPr>
            <w:tcW w:w="1559" w:type="dxa"/>
          </w:tcPr>
          <w:p w14:paraId="3B790549" w14:textId="2E90E258" w:rsidR="00BD0E87" w:rsidRPr="00B92376" w:rsidRDefault="00535D12" w:rsidP="00A47380">
            <w:pPr>
              <w:spacing w:line="276" w:lineRule="auto"/>
              <w:rPr>
                <w:rFonts w:ascii="Arial" w:hAnsi="Arial"/>
              </w:rPr>
            </w:pPr>
            <w:r w:rsidRPr="00B92376">
              <w:rPr>
                <w:rFonts w:ascii="Arial" w:hAnsi="Arial"/>
              </w:rPr>
              <w:t>s</w:t>
            </w:r>
            <w:r w:rsidR="00BD0E87" w:rsidRPr="00B92376">
              <w:rPr>
                <w:rFonts w:ascii="Arial" w:hAnsi="Arial"/>
              </w:rPr>
              <w:t>iehe Phase 5</w:t>
            </w:r>
          </w:p>
        </w:tc>
        <w:tc>
          <w:tcPr>
            <w:tcW w:w="2091" w:type="dxa"/>
          </w:tcPr>
          <w:p w14:paraId="2CCC9FA2" w14:textId="77777777" w:rsidR="00BD0E87" w:rsidRPr="00B92376" w:rsidRDefault="00BD0E87" w:rsidP="00A47380">
            <w:pPr>
              <w:spacing w:line="276" w:lineRule="auto"/>
              <w:rPr>
                <w:rFonts w:ascii="Arial" w:hAnsi="Arial"/>
                <w:u w:val="single"/>
              </w:rPr>
            </w:pPr>
            <w:r w:rsidRPr="00B92376">
              <w:rPr>
                <w:rFonts w:ascii="Arial" w:hAnsi="Arial"/>
                <w:u w:val="single"/>
              </w:rPr>
              <w:t>Reflexionsbogen</w:t>
            </w:r>
          </w:p>
        </w:tc>
      </w:tr>
    </w:tbl>
    <w:p w14:paraId="547F07E0" w14:textId="1C39490B" w:rsidR="00BD0E87" w:rsidRPr="00B92376" w:rsidRDefault="00BD0E87" w:rsidP="00BD0E87">
      <w:pPr>
        <w:spacing w:line="276" w:lineRule="auto"/>
        <w:rPr>
          <w:rFonts w:eastAsiaTheme="majorEastAsia"/>
          <w:b/>
          <w:bCs/>
          <w:color w:val="000000" w:themeColor="text1"/>
          <w:sz w:val="26"/>
          <w:szCs w:val="28"/>
          <w:lang w:eastAsia="de-DE"/>
        </w:rPr>
      </w:pPr>
    </w:p>
    <w:sectPr w:rsidR="00BD0E87" w:rsidRPr="00B92376" w:rsidSect="004C7B3E">
      <w:headerReference w:type="default" r:id="rId15"/>
      <w:footerReference w:type="default" r:id="rId16"/>
      <w:headerReference w:type="first" r:id="rId17"/>
      <w:footerReference w:type="first" r:id="rId18"/>
      <w:pgSz w:w="11906" w:h="16838" w:code="9"/>
      <w:pgMar w:top="1103"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3AA69" w14:textId="77777777" w:rsidR="00CE458E" w:rsidRDefault="00CE458E" w:rsidP="001E03DE">
      <w:r>
        <w:separator/>
      </w:r>
    </w:p>
  </w:endnote>
  <w:endnote w:type="continuationSeparator" w:id="0">
    <w:p w14:paraId="42B25059" w14:textId="77777777" w:rsidR="00CE458E" w:rsidRDefault="00CE458E"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E458E" w14:paraId="59E7C36D" w14:textId="77777777" w:rsidTr="001601B6">
      <w:tc>
        <w:tcPr>
          <w:tcW w:w="817" w:type="dxa"/>
        </w:tcPr>
        <w:p w14:paraId="167F518E" w14:textId="77777777" w:rsidR="00CE458E" w:rsidRDefault="00CE458E" w:rsidP="001601B6">
          <w:pPr>
            <w:pStyle w:val="Fuzeile"/>
          </w:pPr>
        </w:p>
      </w:tc>
      <w:tc>
        <w:tcPr>
          <w:tcW w:w="8431" w:type="dxa"/>
        </w:tcPr>
        <w:p w14:paraId="2D6875C6" w14:textId="77777777" w:rsidR="00CE458E" w:rsidRDefault="00CE458E" w:rsidP="001601B6">
          <w:pPr>
            <w:pStyle w:val="Fuzeile"/>
          </w:pPr>
        </w:p>
      </w:tc>
      <w:tc>
        <w:tcPr>
          <w:tcW w:w="669" w:type="dxa"/>
        </w:tcPr>
        <w:p w14:paraId="1B7B07D2" w14:textId="77777777" w:rsidR="00CE458E" w:rsidRDefault="00CE458E" w:rsidP="001601B6">
          <w:pPr>
            <w:pStyle w:val="Fuzeile"/>
          </w:pPr>
        </w:p>
      </w:tc>
    </w:tr>
    <w:tr w:rsidR="00CE458E" w14:paraId="3BB78E26" w14:textId="77777777" w:rsidTr="001601B6">
      <w:tc>
        <w:tcPr>
          <w:tcW w:w="817" w:type="dxa"/>
        </w:tcPr>
        <w:p w14:paraId="2B411905" w14:textId="77777777" w:rsidR="00CE458E" w:rsidRDefault="00CE458E" w:rsidP="001601B6">
          <w:pPr>
            <w:pStyle w:val="Fuzeile"/>
          </w:pPr>
          <w:r>
            <w:t xml:space="preserve">Fach: </w:t>
          </w:r>
        </w:p>
      </w:tc>
      <w:tc>
        <w:tcPr>
          <w:tcW w:w="8431" w:type="dxa"/>
        </w:tcPr>
        <w:p w14:paraId="7B69A849" w14:textId="77777777" w:rsidR="00CE458E" w:rsidRDefault="00CE458E" w:rsidP="001601B6">
          <w:pPr>
            <w:pStyle w:val="Fuzeile"/>
          </w:pPr>
          <w:r>
            <w:t>Biotechnologie</w:t>
          </w:r>
        </w:p>
      </w:tc>
      <w:tc>
        <w:tcPr>
          <w:tcW w:w="669" w:type="dxa"/>
        </w:tcPr>
        <w:p w14:paraId="1F69DFB3" w14:textId="77777777" w:rsidR="00CE458E" w:rsidRDefault="00CE458E" w:rsidP="001601B6">
          <w:pPr>
            <w:pStyle w:val="Fuzeile"/>
          </w:pPr>
        </w:p>
      </w:tc>
    </w:tr>
    <w:tr w:rsidR="00CE458E" w14:paraId="5D12A0E4" w14:textId="77777777" w:rsidTr="001601B6">
      <w:tc>
        <w:tcPr>
          <w:tcW w:w="817" w:type="dxa"/>
        </w:tcPr>
        <w:p w14:paraId="0BD52385" w14:textId="77777777" w:rsidR="00CE458E" w:rsidRPr="008A6B36" w:rsidRDefault="00CE458E" w:rsidP="001601B6">
          <w:pPr>
            <w:pStyle w:val="Fuzeile"/>
            <w:rPr>
              <w:sz w:val="20"/>
            </w:rPr>
          </w:pPr>
          <w:r>
            <w:t xml:space="preserve">Thema: </w:t>
          </w:r>
        </w:p>
      </w:tc>
      <w:tc>
        <w:tcPr>
          <w:tcW w:w="8431" w:type="dxa"/>
        </w:tcPr>
        <w:p w14:paraId="0AC06562" w14:textId="29208164" w:rsidR="00CE458E" w:rsidRDefault="00CE458E" w:rsidP="001601B6">
          <w:pPr>
            <w:pStyle w:val="Fuzeile"/>
          </w:pPr>
          <w:r>
            <w:t>Lernberatung zur Unterrichtseinheit „Biomembran“</w:t>
          </w:r>
        </w:p>
      </w:tc>
      <w:tc>
        <w:tcPr>
          <w:tcW w:w="669" w:type="dxa"/>
        </w:tcPr>
        <w:p w14:paraId="11FE1FB2" w14:textId="77777777" w:rsidR="00CE458E" w:rsidRDefault="00CE458E" w:rsidP="001601B6">
          <w:pPr>
            <w:pStyle w:val="Fuzeile"/>
          </w:pPr>
          <w:r w:rsidRPr="00B127D0">
            <w:rPr>
              <w:sz w:val="20"/>
            </w:rPr>
            <w:fldChar w:fldCharType="begin"/>
          </w:r>
          <w:r w:rsidRPr="00B127D0">
            <w:rPr>
              <w:sz w:val="20"/>
            </w:rPr>
            <w:instrText>PAGE   \* MERGEFORMAT</w:instrText>
          </w:r>
          <w:r w:rsidRPr="00B127D0">
            <w:rPr>
              <w:sz w:val="20"/>
            </w:rPr>
            <w:fldChar w:fldCharType="separate"/>
          </w:r>
          <w:r w:rsidR="0048276F">
            <w:rPr>
              <w:noProof/>
              <w:sz w:val="20"/>
            </w:rPr>
            <w:t>8</w:t>
          </w:r>
          <w:r w:rsidRPr="00B127D0">
            <w:rPr>
              <w:sz w:val="20"/>
            </w:rPr>
            <w:fldChar w:fldCharType="end"/>
          </w:r>
        </w:p>
      </w:tc>
    </w:tr>
  </w:tbl>
  <w:p w14:paraId="2A724F9A" w14:textId="77777777" w:rsidR="00CE458E" w:rsidRDefault="00CE458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321B5" w14:textId="77777777" w:rsidR="00CE458E" w:rsidRDefault="00CE458E"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E458E" w14:paraId="009BB054" w14:textId="77777777" w:rsidTr="001E3142">
      <w:tc>
        <w:tcPr>
          <w:tcW w:w="817" w:type="dxa"/>
        </w:tcPr>
        <w:p w14:paraId="7C310C05" w14:textId="77777777" w:rsidR="00CE458E" w:rsidRDefault="00CE458E" w:rsidP="001E3142">
          <w:pPr>
            <w:pStyle w:val="Fuzeile"/>
          </w:pPr>
        </w:p>
      </w:tc>
      <w:tc>
        <w:tcPr>
          <w:tcW w:w="8431" w:type="dxa"/>
        </w:tcPr>
        <w:p w14:paraId="00A711FC" w14:textId="77777777" w:rsidR="00CE458E" w:rsidRDefault="00CE458E" w:rsidP="001E3142">
          <w:pPr>
            <w:pStyle w:val="Fuzeile"/>
          </w:pPr>
        </w:p>
      </w:tc>
      <w:tc>
        <w:tcPr>
          <w:tcW w:w="669" w:type="dxa"/>
        </w:tcPr>
        <w:p w14:paraId="24698EE5" w14:textId="77777777" w:rsidR="00CE458E" w:rsidRDefault="00CE458E" w:rsidP="001E3142">
          <w:pPr>
            <w:pStyle w:val="Fuzeile"/>
          </w:pPr>
        </w:p>
      </w:tc>
    </w:tr>
    <w:tr w:rsidR="00CE458E" w14:paraId="2509B62A" w14:textId="77777777" w:rsidTr="001E3142">
      <w:tc>
        <w:tcPr>
          <w:tcW w:w="817" w:type="dxa"/>
        </w:tcPr>
        <w:p w14:paraId="6FC829EB" w14:textId="0AFB7F4D" w:rsidR="00CE458E" w:rsidRDefault="00CE458E" w:rsidP="00D4070C">
          <w:pPr>
            <w:pStyle w:val="Fuzeile"/>
          </w:pPr>
          <w:r>
            <w:t xml:space="preserve">Fach: </w:t>
          </w:r>
        </w:p>
      </w:tc>
      <w:tc>
        <w:tcPr>
          <w:tcW w:w="8431" w:type="dxa"/>
        </w:tcPr>
        <w:p w14:paraId="6CFD02AF" w14:textId="01B8CFFF" w:rsidR="00CE458E" w:rsidRDefault="00CE458E" w:rsidP="001E3142">
          <w:pPr>
            <w:pStyle w:val="Fuzeile"/>
          </w:pPr>
          <w:r>
            <w:t>Biotechnologie</w:t>
          </w:r>
        </w:p>
      </w:tc>
      <w:tc>
        <w:tcPr>
          <w:tcW w:w="669" w:type="dxa"/>
        </w:tcPr>
        <w:p w14:paraId="415CED55" w14:textId="77777777" w:rsidR="00CE458E" w:rsidRDefault="00CE458E" w:rsidP="001E3142">
          <w:pPr>
            <w:pStyle w:val="Fuzeile"/>
          </w:pPr>
        </w:p>
      </w:tc>
    </w:tr>
    <w:tr w:rsidR="00CE458E" w14:paraId="0FF8311E" w14:textId="77777777" w:rsidTr="001E3142">
      <w:tc>
        <w:tcPr>
          <w:tcW w:w="817" w:type="dxa"/>
        </w:tcPr>
        <w:p w14:paraId="009E2C66" w14:textId="7C631F68" w:rsidR="00CE458E" w:rsidRPr="008A6B36" w:rsidRDefault="00CE458E" w:rsidP="00D4070C">
          <w:pPr>
            <w:pStyle w:val="Fuzeile"/>
            <w:rPr>
              <w:sz w:val="20"/>
            </w:rPr>
          </w:pPr>
          <w:r>
            <w:t xml:space="preserve">Thema: </w:t>
          </w:r>
        </w:p>
      </w:tc>
      <w:tc>
        <w:tcPr>
          <w:tcW w:w="8431" w:type="dxa"/>
        </w:tcPr>
        <w:p w14:paraId="4F19EEF0" w14:textId="1B71CFEE" w:rsidR="00CE458E" w:rsidRDefault="00CE458E" w:rsidP="001E3142">
          <w:pPr>
            <w:pStyle w:val="Fuzeile"/>
          </w:pPr>
          <w:r>
            <w:t>Lernberatung zur Unterrichtseinheit „Biomembran“</w:t>
          </w:r>
        </w:p>
      </w:tc>
      <w:tc>
        <w:tcPr>
          <w:tcW w:w="669" w:type="dxa"/>
        </w:tcPr>
        <w:p w14:paraId="30F05BA2" w14:textId="77777777" w:rsidR="00CE458E" w:rsidRDefault="00CE458E" w:rsidP="001E3142">
          <w:pPr>
            <w:pStyle w:val="Fuzeile"/>
          </w:pPr>
          <w:r w:rsidRPr="00B127D0">
            <w:rPr>
              <w:sz w:val="20"/>
            </w:rPr>
            <w:fldChar w:fldCharType="begin"/>
          </w:r>
          <w:r w:rsidRPr="00B127D0">
            <w:rPr>
              <w:sz w:val="20"/>
            </w:rPr>
            <w:instrText>PAGE   \* MERGEFORMAT</w:instrText>
          </w:r>
          <w:r w:rsidRPr="00B127D0">
            <w:rPr>
              <w:sz w:val="20"/>
            </w:rPr>
            <w:fldChar w:fldCharType="separate"/>
          </w:r>
          <w:r w:rsidR="0048276F">
            <w:rPr>
              <w:noProof/>
              <w:sz w:val="20"/>
            </w:rPr>
            <w:t>1</w:t>
          </w:r>
          <w:r w:rsidRPr="00B127D0">
            <w:rPr>
              <w:sz w:val="20"/>
            </w:rPr>
            <w:fldChar w:fldCharType="end"/>
          </w:r>
        </w:p>
      </w:tc>
    </w:tr>
  </w:tbl>
  <w:p w14:paraId="3F810884" w14:textId="77777777" w:rsidR="00CE458E" w:rsidRPr="00C1176F" w:rsidRDefault="00CE458E"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45503" w14:textId="77777777" w:rsidR="00CE458E" w:rsidRDefault="00CE458E" w:rsidP="001E03DE">
      <w:r>
        <w:separator/>
      </w:r>
    </w:p>
  </w:footnote>
  <w:footnote w:type="continuationSeparator" w:id="0">
    <w:p w14:paraId="2AEC5AE2" w14:textId="77777777" w:rsidR="00CE458E" w:rsidRDefault="00CE458E"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E9AEF" w14:textId="77777777" w:rsidR="00CE458E" w:rsidRPr="00F131AC" w:rsidRDefault="00CE458E" w:rsidP="00060ECA">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320A8FED" wp14:editId="5A404D6A">
              <wp:simplePos x="0" y="0"/>
              <wp:positionH relativeFrom="page">
                <wp:posOffset>619760</wp:posOffset>
              </wp:positionH>
              <wp:positionV relativeFrom="page">
                <wp:posOffset>298450</wp:posOffset>
              </wp:positionV>
              <wp:extent cx="6219893" cy="435600"/>
              <wp:effectExtent l="0" t="0" r="9525" b="3175"/>
              <wp:wrapNone/>
              <wp:docPr id="6" name="Gruppieren 6"/>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4A91B07" w14:textId="77777777" w:rsidR="00CE458E" w:rsidRPr="00E20335" w:rsidRDefault="00CE458E" w:rsidP="00060ECA">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2" name="Grafik 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3" name="Gerade Verbindung 13"/>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6"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3P+CSYgEAACJ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14:paraId="14A91B07" w14:textId="77777777" w:rsidR="00CE458E" w:rsidRPr="00E20335" w:rsidRDefault="00CE458E" w:rsidP="00060ECA">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ZNWnAAAAA2wAAAA8AAABkcnMvZG93bnJldi54bWxET02LwjAQvQv+hzCCN03Wg0jXKLooCOIu&#10;1r14G5qxKTaT0kSt/34jCHubx/uc+bJztbhTGyrPGj7GCgRx4U3FpYbf03Y0AxEissHaM2l4UoDl&#10;ot+bY2b8g490z2MpUgiHDDXYGJtMylBYchjGviFO3MW3DmOCbSlNi48U7mo5UWoqHVacGiw29GWp&#10;uOY3p6HKD9+z52Zb2PVR/eSbqHB/vmo9HHSrTxCRuvgvfrt3Js2fwOuXdIBc/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hk1acAAAADbAAAADwAAAAAAAAAAAAAAAACfAgAA&#10;ZHJzL2Rvd25yZXYueG1sUEsFBgAAAAAEAAQA9wAAAIwDAAAAAA==&#10;">
                <v:imagedata r:id="rId2" o:title=""/>
                <v:path arrowok="t"/>
              </v:shape>
              <v:line id="Gerade Verbindung 13"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nEpMIAAADbAAAADwAAAGRycy9kb3ducmV2LnhtbESPQYvCMBCF7wv+hzCCtzV1BZFqFBVX&#10;PC3odvU6NGNbbCYlibX++40geJvhve/Nm/myM7VoyfnKsoLRMAFBnFtdcaEg+/3+nILwAVljbZkU&#10;PMjDctH7mGOq7Z0P1B5DIWII+xQVlCE0qZQ+L8mgH9qGOGoX6wyGuLpCaof3GG5q+ZUkE2mw4nih&#10;xIY2JeXX483EGj/rXbZp2eDj4M7ZNB+dtrs/pQb9bjUDEagLb/OL3uvIjeH5Sxx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tnEpMIAAADbAAAADwAAAAAAAAAAAAAA&#10;AAChAgAAZHJzL2Rvd25yZXYueG1sUEsFBgAAAAAEAAQA+QAAAJADAAAAAA==&#10;" strokecolor="#a6a6a6" strokeweight=".5pt"/>
              <w10:wrap anchorx="page" anchory="page"/>
            </v:group>
          </w:pict>
        </mc:Fallback>
      </mc:AlternateContent>
    </w:r>
  </w:p>
  <w:p w14:paraId="688B53DE" w14:textId="77777777" w:rsidR="00CE458E" w:rsidRDefault="00CE458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655B" w14:textId="77777777" w:rsidR="00CE458E" w:rsidRPr="00F131AC" w:rsidRDefault="00CE458E"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574EC377" wp14:editId="03AD8B78">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42751CEF" w14:textId="77777777" w:rsidR="00CE458E" w:rsidRPr="00E20335" w:rsidRDefault="00CE458E"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14:paraId="42751CEF" w14:textId="77777777" w:rsidR="00CE458E" w:rsidRPr="00E20335" w:rsidRDefault="00CE458E"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8F7"/>
    <w:multiLevelType w:val="hybridMultilevel"/>
    <w:tmpl w:val="261E9590"/>
    <w:lvl w:ilvl="0" w:tplc="344A62DC">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403DAC"/>
    <w:multiLevelType w:val="hybridMultilevel"/>
    <w:tmpl w:val="177E922E"/>
    <w:lvl w:ilvl="0" w:tplc="16BEF73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6284BB6"/>
    <w:multiLevelType w:val="hybridMultilevel"/>
    <w:tmpl w:val="CAA6DE64"/>
    <w:lvl w:ilvl="0" w:tplc="7FC408D2">
      <w:numFmt w:val="bullet"/>
      <w:lvlText w:val="-"/>
      <w:lvlJc w:val="left"/>
      <w:pPr>
        <w:ind w:left="1060" w:hanging="360"/>
      </w:pPr>
      <w:rPr>
        <w:rFonts w:ascii="Arial" w:eastAsia="Times New Roman" w:hAnsi="Arial" w:cs="Aria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5">
    <w:nsid w:val="261403C8"/>
    <w:multiLevelType w:val="hybridMultilevel"/>
    <w:tmpl w:val="34F2A672"/>
    <w:lvl w:ilvl="0" w:tplc="A0822C9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472B0004"/>
    <w:multiLevelType w:val="multilevel"/>
    <w:tmpl w:val="A7BEB3BC"/>
    <w:lvl w:ilvl="0">
      <w:start w:val="1"/>
      <w:numFmt w:val="decimal"/>
      <w:pStyle w:val="berschrift1"/>
      <w:lvlText w:val="%1"/>
      <w:lvlJc w:val="left"/>
      <w:pPr>
        <w:ind w:left="502"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6"/>
  </w:num>
  <w:num w:numId="6">
    <w:abstractNumId w:val="6"/>
  </w:num>
  <w:num w:numId="7">
    <w:abstractNumId w:val="2"/>
  </w:num>
  <w:num w:numId="8">
    <w:abstractNumId w:val="6"/>
  </w:num>
  <w:num w:numId="9">
    <w:abstractNumId w:val="6"/>
  </w:num>
  <w:num w:numId="10">
    <w:abstractNumId w:val="2"/>
  </w:num>
  <w:num w:numId="11">
    <w:abstractNumId w:val="11"/>
  </w:num>
  <w:num w:numId="12">
    <w:abstractNumId w:val="10"/>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2"/>
  </w:num>
  <w:num w:numId="18">
    <w:abstractNumId w:val="12"/>
  </w:num>
  <w:num w:numId="19">
    <w:abstractNumId w:val="12"/>
  </w:num>
  <w:num w:numId="20">
    <w:abstractNumId w:val="9"/>
  </w:num>
  <w:num w:numId="21">
    <w:abstractNumId w:val="3"/>
  </w:num>
  <w:num w:numId="22">
    <w:abstractNumId w:val="13"/>
  </w:num>
  <w:num w:numId="23">
    <w:abstractNumId w:val="7"/>
  </w:num>
  <w:num w:numId="24">
    <w:abstractNumId w:val="5"/>
  </w:num>
  <w:num w:numId="25">
    <w:abstractNumId w:val="1"/>
  </w:num>
  <w:num w:numId="26">
    <w:abstractNumId w:val="4"/>
  </w:num>
  <w:num w:numId="27">
    <w:abstractNumId w:val="0"/>
  </w:num>
  <w:num w:numId="28">
    <w:abstractNumId w:val="8"/>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onsecutiveHyphenLimit w:val="2"/>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641"/>
    <w:rsid w:val="00025B48"/>
    <w:rsid w:val="00060ECA"/>
    <w:rsid w:val="000940A3"/>
    <w:rsid w:val="000B6066"/>
    <w:rsid w:val="00113793"/>
    <w:rsid w:val="00134641"/>
    <w:rsid w:val="0014568A"/>
    <w:rsid w:val="001601B6"/>
    <w:rsid w:val="001608DA"/>
    <w:rsid w:val="00195116"/>
    <w:rsid w:val="001A2103"/>
    <w:rsid w:val="001D4D91"/>
    <w:rsid w:val="001E03DE"/>
    <w:rsid w:val="001E3142"/>
    <w:rsid w:val="001F1ED3"/>
    <w:rsid w:val="002223B8"/>
    <w:rsid w:val="00222B51"/>
    <w:rsid w:val="002850A0"/>
    <w:rsid w:val="00296589"/>
    <w:rsid w:val="002C0457"/>
    <w:rsid w:val="002C4801"/>
    <w:rsid w:val="002D0BE7"/>
    <w:rsid w:val="003260D4"/>
    <w:rsid w:val="00431BBC"/>
    <w:rsid w:val="0044242F"/>
    <w:rsid w:val="00445B6B"/>
    <w:rsid w:val="0044650F"/>
    <w:rsid w:val="0048276F"/>
    <w:rsid w:val="004C7B3E"/>
    <w:rsid w:val="00535D12"/>
    <w:rsid w:val="005571BA"/>
    <w:rsid w:val="00584B57"/>
    <w:rsid w:val="005C309C"/>
    <w:rsid w:val="005D5333"/>
    <w:rsid w:val="005F004E"/>
    <w:rsid w:val="00624A75"/>
    <w:rsid w:val="00645058"/>
    <w:rsid w:val="00657665"/>
    <w:rsid w:val="006E0E9C"/>
    <w:rsid w:val="007910BA"/>
    <w:rsid w:val="007C3756"/>
    <w:rsid w:val="007D11F6"/>
    <w:rsid w:val="007E0167"/>
    <w:rsid w:val="007E45FF"/>
    <w:rsid w:val="008004D2"/>
    <w:rsid w:val="0080329B"/>
    <w:rsid w:val="008552B1"/>
    <w:rsid w:val="00871829"/>
    <w:rsid w:val="008A6B36"/>
    <w:rsid w:val="008A7911"/>
    <w:rsid w:val="008E2487"/>
    <w:rsid w:val="00903712"/>
    <w:rsid w:val="009533B3"/>
    <w:rsid w:val="00955058"/>
    <w:rsid w:val="00974144"/>
    <w:rsid w:val="009747AD"/>
    <w:rsid w:val="00982EF7"/>
    <w:rsid w:val="009935DA"/>
    <w:rsid w:val="009C05F9"/>
    <w:rsid w:val="00A22E67"/>
    <w:rsid w:val="00A47380"/>
    <w:rsid w:val="00A94C32"/>
    <w:rsid w:val="00AA7EDB"/>
    <w:rsid w:val="00AC4183"/>
    <w:rsid w:val="00AD5F46"/>
    <w:rsid w:val="00B127D0"/>
    <w:rsid w:val="00B43AC1"/>
    <w:rsid w:val="00B522C2"/>
    <w:rsid w:val="00B91855"/>
    <w:rsid w:val="00B92376"/>
    <w:rsid w:val="00B9575E"/>
    <w:rsid w:val="00BC00B4"/>
    <w:rsid w:val="00BD0E87"/>
    <w:rsid w:val="00BE26BE"/>
    <w:rsid w:val="00BF2025"/>
    <w:rsid w:val="00C1176F"/>
    <w:rsid w:val="00C22DA6"/>
    <w:rsid w:val="00C2507D"/>
    <w:rsid w:val="00C329C9"/>
    <w:rsid w:val="00CA1E40"/>
    <w:rsid w:val="00CD6932"/>
    <w:rsid w:val="00CE458E"/>
    <w:rsid w:val="00D2615A"/>
    <w:rsid w:val="00D4070C"/>
    <w:rsid w:val="00DA114A"/>
    <w:rsid w:val="00DC7E46"/>
    <w:rsid w:val="00DE463A"/>
    <w:rsid w:val="00E02A8A"/>
    <w:rsid w:val="00E12178"/>
    <w:rsid w:val="00E15C59"/>
    <w:rsid w:val="00E61D03"/>
    <w:rsid w:val="00E82045"/>
    <w:rsid w:val="00EA73ED"/>
    <w:rsid w:val="00F131AC"/>
    <w:rsid w:val="00F2638D"/>
    <w:rsid w:val="00F4322B"/>
    <w:rsid w:val="00F44A67"/>
    <w:rsid w:val="00F55C46"/>
    <w:rsid w:val="00F57F24"/>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F0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ind w:left="360"/>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spacing w:before="120"/>
    </w:pPr>
    <w:rPr>
      <w:rFonts w:asciiTheme="minorHAnsi" w:hAnsiTheme="minorHAnsi"/>
      <w:b/>
      <w:bCs/>
    </w:rPr>
  </w:style>
  <w:style w:type="paragraph" w:styleId="Verzeichnis2">
    <w:name w:val="toc 2"/>
    <w:basedOn w:val="Standard"/>
    <w:next w:val="Standard"/>
    <w:uiPriority w:val="39"/>
    <w:rsid w:val="00445B6B"/>
    <w:pPr>
      <w:ind w:left="240"/>
    </w:pPr>
    <w:rPr>
      <w:rFonts w:asciiTheme="minorHAnsi" w:hAnsiTheme="minorHAnsi"/>
      <w:b/>
      <w:bCs/>
      <w:sz w:val="22"/>
      <w:szCs w:val="22"/>
    </w:rPr>
  </w:style>
  <w:style w:type="paragraph" w:styleId="Verzeichnis3">
    <w:name w:val="toc 3"/>
    <w:basedOn w:val="Standard"/>
    <w:next w:val="Standard"/>
    <w:uiPriority w:val="39"/>
    <w:rsid w:val="00445B6B"/>
    <w:pPr>
      <w:ind w:left="480"/>
    </w:pPr>
    <w:rPr>
      <w:rFonts w:asciiTheme="minorHAnsi" w:hAnsiTheme="minorHAnsi"/>
      <w:sz w:val="22"/>
      <w:szCs w:val="22"/>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spacing w:line="240" w:lineRule="auto"/>
      <w:ind w:left="720"/>
    </w:pPr>
    <w:rPr>
      <w:rFonts w:asciiTheme="minorHAnsi" w:hAnsiTheme="minorHAnsi"/>
      <w:sz w:val="20"/>
      <w:szCs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Inhaltsverzeichnisberschrift">
    <w:name w:val="TOC Heading"/>
    <w:basedOn w:val="berschrift1"/>
    <w:next w:val="Standard"/>
    <w:uiPriority w:val="39"/>
    <w:unhideWhenUsed/>
    <w:qFormat/>
    <w:rsid w:val="007E0167"/>
    <w:pPr>
      <w:keepLines/>
      <w:numPr>
        <w:numId w:val="0"/>
      </w:numPr>
      <w:suppressAutoHyphens w:val="0"/>
      <w:spacing w:before="480" w:after="0" w:line="276" w:lineRule="auto"/>
      <w:outlineLvl w:val="9"/>
    </w:pPr>
    <w:rPr>
      <w:rFonts w:asciiTheme="majorHAnsi" w:hAnsiTheme="majorHAnsi"/>
      <w:color w:val="365F91" w:themeColor="accent1" w:themeShade="BF"/>
      <w:sz w:val="28"/>
    </w:rPr>
  </w:style>
  <w:style w:type="paragraph" w:styleId="Verzeichnis5">
    <w:name w:val="toc 5"/>
    <w:basedOn w:val="Standard"/>
    <w:next w:val="Standard"/>
    <w:autoRedefine/>
    <w:uiPriority w:val="39"/>
    <w:semiHidden/>
    <w:unhideWhenUsed/>
    <w:rsid w:val="007E0167"/>
    <w:pPr>
      <w:ind w:left="960"/>
    </w:pPr>
    <w:rPr>
      <w:rFonts w:asciiTheme="minorHAnsi" w:hAnsiTheme="minorHAnsi"/>
      <w:sz w:val="20"/>
      <w:szCs w:val="20"/>
    </w:rPr>
  </w:style>
  <w:style w:type="paragraph" w:styleId="Verzeichnis6">
    <w:name w:val="toc 6"/>
    <w:basedOn w:val="Standard"/>
    <w:next w:val="Standard"/>
    <w:autoRedefine/>
    <w:uiPriority w:val="39"/>
    <w:semiHidden/>
    <w:unhideWhenUsed/>
    <w:rsid w:val="007E0167"/>
    <w:pPr>
      <w:ind w:left="1200"/>
    </w:pPr>
    <w:rPr>
      <w:rFonts w:asciiTheme="minorHAnsi" w:hAnsiTheme="minorHAnsi"/>
      <w:sz w:val="20"/>
      <w:szCs w:val="20"/>
    </w:rPr>
  </w:style>
  <w:style w:type="paragraph" w:styleId="Verzeichnis7">
    <w:name w:val="toc 7"/>
    <w:basedOn w:val="Standard"/>
    <w:next w:val="Standard"/>
    <w:autoRedefine/>
    <w:uiPriority w:val="39"/>
    <w:semiHidden/>
    <w:unhideWhenUsed/>
    <w:rsid w:val="007E0167"/>
    <w:pPr>
      <w:ind w:left="1440"/>
    </w:pPr>
    <w:rPr>
      <w:rFonts w:asciiTheme="minorHAnsi" w:hAnsiTheme="minorHAnsi"/>
      <w:sz w:val="20"/>
      <w:szCs w:val="20"/>
    </w:rPr>
  </w:style>
  <w:style w:type="paragraph" w:styleId="Verzeichnis8">
    <w:name w:val="toc 8"/>
    <w:basedOn w:val="Standard"/>
    <w:next w:val="Standard"/>
    <w:autoRedefine/>
    <w:uiPriority w:val="39"/>
    <w:semiHidden/>
    <w:unhideWhenUsed/>
    <w:rsid w:val="007E0167"/>
    <w:pPr>
      <w:ind w:left="1680"/>
    </w:pPr>
    <w:rPr>
      <w:rFonts w:asciiTheme="minorHAnsi" w:hAnsiTheme="minorHAnsi"/>
      <w:sz w:val="20"/>
      <w:szCs w:val="20"/>
    </w:rPr>
  </w:style>
  <w:style w:type="paragraph" w:styleId="Verzeichnis9">
    <w:name w:val="toc 9"/>
    <w:basedOn w:val="Standard"/>
    <w:next w:val="Standard"/>
    <w:autoRedefine/>
    <w:uiPriority w:val="39"/>
    <w:semiHidden/>
    <w:unhideWhenUsed/>
    <w:rsid w:val="007E0167"/>
    <w:pPr>
      <w:ind w:left="1920"/>
    </w:pPr>
    <w:rPr>
      <w:rFonts w:asciiTheme="minorHAnsi" w:hAnsiTheme="minorHAnsi"/>
      <w:sz w:val="20"/>
      <w:szCs w:val="20"/>
    </w:rPr>
  </w:style>
  <w:style w:type="paragraph" w:styleId="Listenabsatz">
    <w:name w:val="List Paragraph"/>
    <w:basedOn w:val="Standard"/>
    <w:uiPriority w:val="34"/>
    <w:qFormat/>
    <w:rsid w:val="00060E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ind w:left="360"/>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spacing w:before="120"/>
    </w:pPr>
    <w:rPr>
      <w:rFonts w:asciiTheme="minorHAnsi" w:hAnsiTheme="minorHAnsi"/>
      <w:b/>
      <w:bCs/>
    </w:rPr>
  </w:style>
  <w:style w:type="paragraph" w:styleId="Verzeichnis2">
    <w:name w:val="toc 2"/>
    <w:basedOn w:val="Standard"/>
    <w:next w:val="Standard"/>
    <w:uiPriority w:val="39"/>
    <w:rsid w:val="00445B6B"/>
    <w:pPr>
      <w:ind w:left="240"/>
    </w:pPr>
    <w:rPr>
      <w:rFonts w:asciiTheme="minorHAnsi" w:hAnsiTheme="minorHAnsi"/>
      <w:b/>
      <w:bCs/>
      <w:sz w:val="22"/>
      <w:szCs w:val="22"/>
    </w:rPr>
  </w:style>
  <w:style w:type="paragraph" w:styleId="Verzeichnis3">
    <w:name w:val="toc 3"/>
    <w:basedOn w:val="Standard"/>
    <w:next w:val="Standard"/>
    <w:uiPriority w:val="39"/>
    <w:rsid w:val="00445B6B"/>
    <w:pPr>
      <w:ind w:left="480"/>
    </w:pPr>
    <w:rPr>
      <w:rFonts w:asciiTheme="minorHAnsi" w:hAnsiTheme="minorHAnsi"/>
      <w:sz w:val="22"/>
      <w:szCs w:val="22"/>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spacing w:line="240" w:lineRule="auto"/>
      <w:ind w:left="720"/>
    </w:pPr>
    <w:rPr>
      <w:rFonts w:asciiTheme="minorHAnsi" w:hAnsiTheme="minorHAnsi"/>
      <w:sz w:val="20"/>
      <w:szCs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Inhaltsverzeichnisberschrift">
    <w:name w:val="TOC Heading"/>
    <w:basedOn w:val="berschrift1"/>
    <w:next w:val="Standard"/>
    <w:uiPriority w:val="39"/>
    <w:unhideWhenUsed/>
    <w:qFormat/>
    <w:rsid w:val="007E0167"/>
    <w:pPr>
      <w:keepLines/>
      <w:numPr>
        <w:numId w:val="0"/>
      </w:numPr>
      <w:suppressAutoHyphens w:val="0"/>
      <w:spacing w:before="480" w:after="0" w:line="276" w:lineRule="auto"/>
      <w:outlineLvl w:val="9"/>
    </w:pPr>
    <w:rPr>
      <w:rFonts w:asciiTheme="majorHAnsi" w:hAnsiTheme="majorHAnsi"/>
      <w:color w:val="365F91" w:themeColor="accent1" w:themeShade="BF"/>
      <w:sz w:val="28"/>
    </w:rPr>
  </w:style>
  <w:style w:type="paragraph" w:styleId="Verzeichnis5">
    <w:name w:val="toc 5"/>
    <w:basedOn w:val="Standard"/>
    <w:next w:val="Standard"/>
    <w:autoRedefine/>
    <w:uiPriority w:val="39"/>
    <w:semiHidden/>
    <w:unhideWhenUsed/>
    <w:rsid w:val="007E0167"/>
    <w:pPr>
      <w:ind w:left="960"/>
    </w:pPr>
    <w:rPr>
      <w:rFonts w:asciiTheme="minorHAnsi" w:hAnsiTheme="minorHAnsi"/>
      <w:sz w:val="20"/>
      <w:szCs w:val="20"/>
    </w:rPr>
  </w:style>
  <w:style w:type="paragraph" w:styleId="Verzeichnis6">
    <w:name w:val="toc 6"/>
    <w:basedOn w:val="Standard"/>
    <w:next w:val="Standard"/>
    <w:autoRedefine/>
    <w:uiPriority w:val="39"/>
    <w:semiHidden/>
    <w:unhideWhenUsed/>
    <w:rsid w:val="007E0167"/>
    <w:pPr>
      <w:ind w:left="1200"/>
    </w:pPr>
    <w:rPr>
      <w:rFonts w:asciiTheme="minorHAnsi" w:hAnsiTheme="minorHAnsi"/>
      <w:sz w:val="20"/>
      <w:szCs w:val="20"/>
    </w:rPr>
  </w:style>
  <w:style w:type="paragraph" w:styleId="Verzeichnis7">
    <w:name w:val="toc 7"/>
    <w:basedOn w:val="Standard"/>
    <w:next w:val="Standard"/>
    <w:autoRedefine/>
    <w:uiPriority w:val="39"/>
    <w:semiHidden/>
    <w:unhideWhenUsed/>
    <w:rsid w:val="007E0167"/>
    <w:pPr>
      <w:ind w:left="1440"/>
    </w:pPr>
    <w:rPr>
      <w:rFonts w:asciiTheme="minorHAnsi" w:hAnsiTheme="minorHAnsi"/>
      <w:sz w:val="20"/>
      <w:szCs w:val="20"/>
    </w:rPr>
  </w:style>
  <w:style w:type="paragraph" w:styleId="Verzeichnis8">
    <w:name w:val="toc 8"/>
    <w:basedOn w:val="Standard"/>
    <w:next w:val="Standard"/>
    <w:autoRedefine/>
    <w:uiPriority w:val="39"/>
    <w:semiHidden/>
    <w:unhideWhenUsed/>
    <w:rsid w:val="007E0167"/>
    <w:pPr>
      <w:ind w:left="1680"/>
    </w:pPr>
    <w:rPr>
      <w:rFonts w:asciiTheme="minorHAnsi" w:hAnsiTheme="minorHAnsi"/>
      <w:sz w:val="20"/>
      <w:szCs w:val="20"/>
    </w:rPr>
  </w:style>
  <w:style w:type="paragraph" w:styleId="Verzeichnis9">
    <w:name w:val="toc 9"/>
    <w:basedOn w:val="Standard"/>
    <w:next w:val="Standard"/>
    <w:autoRedefine/>
    <w:uiPriority w:val="39"/>
    <w:semiHidden/>
    <w:unhideWhenUsed/>
    <w:rsid w:val="007E0167"/>
    <w:pPr>
      <w:ind w:left="1920"/>
    </w:pPr>
    <w:rPr>
      <w:rFonts w:asciiTheme="minorHAnsi" w:hAnsiTheme="minorHAnsi"/>
      <w:sz w:val="20"/>
      <w:szCs w:val="20"/>
    </w:rPr>
  </w:style>
  <w:style w:type="paragraph" w:styleId="Listenabsatz">
    <w:name w:val="List Paragraph"/>
    <w:basedOn w:val="Standard"/>
    <w:uiPriority w:val="34"/>
    <w:qFormat/>
    <w:rsid w:val="0006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74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25A8D-C956-4AC2-82F6-4687AA18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4044</Words>
  <Characters>25480</Characters>
  <Application>Microsoft Office Word</Application>
  <DocSecurity>0</DocSecurity>
  <Lines>212</Lines>
  <Paragraphs>58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Wolff</dc:creator>
  <cp:lastModifiedBy>Barbian, Markus (LS)</cp:lastModifiedBy>
  <cp:revision>29</cp:revision>
  <cp:lastPrinted>2018-07-31T12:57:00Z</cp:lastPrinted>
  <dcterms:created xsi:type="dcterms:W3CDTF">2017-10-23T06:26:00Z</dcterms:created>
  <dcterms:modified xsi:type="dcterms:W3CDTF">2018-07-31T13:55:00Z</dcterms:modified>
</cp:coreProperties>
</file>