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EB91D" w14:textId="5BB856C5" w:rsidR="002560DE" w:rsidRDefault="002560DE"/>
    <w:p w14:paraId="78E06C9E" w14:textId="7B01D123" w:rsidR="00E67291" w:rsidRPr="00E86F96" w:rsidRDefault="00D71A91" w:rsidP="0003097B">
      <w:pPr>
        <w:pStyle w:val="bcInhaltsverzeichnis"/>
        <w:spacing w:before="0" w:after="0" w:line="360" w:lineRule="auto"/>
      </w:pPr>
      <w:r>
        <w:rPr>
          <w:noProof/>
        </w:rPr>
        <mc:AlternateContent>
          <mc:Choice Requires="wps">
            <w:drawing>
              <wp:anchor distT="0" distB="0" distL="114300" distR="114300" simplePos="0" relativeHeight="251657728" behindDoc="0" locked="0" layoutInCell="1" allowOverlap="1" wp14:anchorId="010D9782" wp14:editId="3DAAC2A0">
                <wp:simplePos x="0" y="0"/>
                <wp:positionH relativeFrom="column">
                  <wp:posOffset>9525</wp:posOffset>
                </wp:positionH>
                <wp:positionV relativeFrom="paragraph">
                  <wp:posOffset>1795250</wp:posOffset>
                </wp:positionV>
                <wp:extent cx="5220335" cy="792171"/>
                <wp:effectExtent l="0" t="0" r="18415" b="8255"/>
                <wp:wrapNone/>
                <wp:docPr id="1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0335" cy="792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D93D6" w14:textId="15287F07" w:rsidR="00FD66AD" w:rsidRDefault="00FD66AD" w:rsidP="00A9648D">
                            <w:pPr>
                              <w:rPr>
                                <w:rFonts w:ascii="Arial Narrow" w:hAnsi="Arial Narrow"/>
                                <w:b/>
                                <w:sz w:val="44"/>
                                <w:szCs w:val="44"/>
                              </w:rPr>
                            </w:pPr>
                            <w:r>
                              <w:rPr>
                                <w:rFonts w:ascii="Arial Narrow" w:hAnsi="Arial Narrow"/>
                                <w:b/>
                                <w:sz w:val="44"/>
                                <w:szCs w:val="44"/>
                              </w:rPr>
                              <w:t>Bildungsplan 2016 Gymnasium</w:t>
                            </w:r>
                          </w:p>
                          <w:p w14:paraId="20AD4134" w14:textId="21326842" w:rsidR="00FD66AD" w:rsidRPr="00D54C45" w:rsidRDefault="00FD66AD" w:rsidP="00A9648D">
                            <w:pPr>
                              <w:rPr>
                                <w:rFonts w:ascii="Arial Narrow" w:hAnsi="Arial Narrow"/>
                                <w:b/>
                                <w:sz w:val="33"/>
                                <w:szCs w:val="33"/>
                              </w:rPr>
                            </w:pPr>
                            <w:r w:rsidRPr="00D54C45">
                              <w:rPr>
                                <w:rFonts w:ascii="Arial Narrow" w:hAnsi="Arial Narrow"/>
                                <w:bCs/>
                                <w:sz w:val="33"/>
                                <w:szCs w:val="33"/>
                              </w:rPr>
                              <w:t>überarbeitete Fassung vom 08.03.2022 (V2)</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010D9782" id="_x0000_t202" coordsize="21600,21600" o:spt="202" path="m,l,21600r21600,l21600,xe">
                <v:stroke joinstyle="miter"/>
                <v:path gradientshapeok="t" o:connecttype="rect"/>
              </v:shapetype>
              <v:shape id="Text Box 39" o:spid="_x0000_s1026" type="#_x0000_t202" style="position:absolute;left:0;text-align:left;margin-left:.75pt;margin-top:141.35pt;width:411.05pt;height:62.4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" filled="f" stroked="f">
                <v:textbox inset="0,0,0,0">
                  <w:txbxContent>
                    <w:p w14:paraId="23CD93D6" w14:textId="15287F07" w:rsidR="00FD66AD" w:rsidRDefault="00FD66AD" w:rsidP="00A9648D">
                      <w:pPr>
                        <w:rPr>
                          <w:rFonts w:ascii="Arial Narrow" w:hAnsi="Arial Narrow"/>
                          <w:b/>
                          <w:sz w:val="44"/>
                          <w:szCs w:val="44"/>
                        </w:rPr>
                      </w:pPr>
                      <w:r>
                        <w:rPr>
                          <w:rFonts w:ascii="Arial Narrow" w:hAnsi="Arial Narrow"/>
                          <w:b/>
                          <w:sz w:val="44"/>
                          <w:szCs w:val="44"/>
                        </w:rPr>
                        <w:t>Bildungsplan 2016 Gymnasium</w:t>
                      </w:r>
                    </w:p>
                    <w:p w14:paraId="20AD4134" w14:textId="21326842" w:rsidR="00FD66AD" w:rsidRPr="00D54C45" w:rsidRDefault="00FD66AD" w:rsidP="00A9648D">
                      <w:pPr>
                        <w:rPr>
                          <w:rFonts w:ascii="Arial Narrow" w:hAnsi="Arial Narrow"/>
                          <w:b/>
                          <w:sz w:val="33"/>
                          <w:szCs w:val="33"/>
                        </w:rPr>
                      </w:pPr>
                      <w:r w:rsidRPr="00D54C45">
                        <w:rPr>
                          <w:rFonts w:ascii="Arial Narrow" w:hAnsi="Arial Narrow"/>
                          <w:bCs/>
                          <w:sz w:val="33"/>
                          <w:szCs w:val="33"/>
                        </w:rPr>
                        <w:t>überarbeitete Fassung vom 08.03.2022 (V2)</w:t>
                      </w:r>
                    </w:p>
                  </w:txbxContent>
                </v:textbox>
              </v:shape>
            </w:pict>
          </mc:Fallback>
        </mc:AlternateContent>
      </w:r>
      <w:r>
        <w:rPr>
          <w:noProof/>
        </w:rPr>
        <mc:AlternateContent>
          <mc:Choice Requires="wps">
            <w:drawing>
              <wp:anchor distT="0" distB="0" distL="114300" distR="114300" simplePos="0" relativeHeight="251652608" behindDoc="0" locked="0" layoutInCell="1" allowOverlap="1" wp14:anchorId="3EDE8044" wp14:editId="36A133CC">
                <wp:simplePos x="0" y="0"/>
                <wp:positionH relativeFrom="column">
                  <wp:posOffset>18141</wp:posOffset>
                </wp:positionH>
                <wp:positionV relativeFrom="paragraph">
                  <wp:posOffset>3148243</wp:posOffset>
                </wp:positionV>
                <wp:extent cx="6073630" cy="6120130"/>
                <wp:effectExtent l="0" t="0" r="22860" b="13970"/>
                <wp:wrapNone/>
                <wp:docPr id="1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3630" cy="6120130"/>
                        </a:xfrm>
                        <a:prstGeom prst="rect">
                          <a:avLst/>
                        </a:prstGeom>
                        <a:solidFill>
                          <a:schemeClr val="bg1"/>
                        </a:solidFill>
                        <a:ln w="25400">
                          <a:solidFill>
                            <a:schemeClr val="bg1">
                              <a:lumMod val="65000"/>
                            </a:schemeClr>
                          </a:solidFill>
                          <a:miter lim="800000"/>
                          <a:headEnd/>
                          <a:tailEnd/>
                        </a:ln>
                      </wps:spPr>
                      <wps:bodyPr rot="0" vert="horz" wrap="square" lIns="91440" tIns="45720" rIns="91440" bIns="45720" anchor="t" anchorCtr="0" upright="1">
                        <a:noAutofit/>
                      </wps:bodyPr>
                    </wps:wsp>
                  </a:graphicData>
                </a:graphic>
              </wp:anchor>
            </w:drawing>
          </mc:Choice>
          <mc:Fallback>
            <w:pict>
              <v:rect w14:anchorId="6B42321D" id="Rectangle 33" o:spid="_x0000_s1026" style="position:absolute;margin-left:1.45pt;margin-top:247.9pt;width:478.25pt;height:481.9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" fillcolor="white [3212]" strokecolor="#a5a5a5 [2092]" strokeweight="2pt"/>
            </w:pict>
          </mc:Fallback>
        </mc:AlternateContent>
      </w:r>
      <w:r w:rsidR="009849D8">
        <w:rPr>
          <w:rFonts w:ascii="Arial Narrow" w:hAnsi="Arial Narrow"/>
          <w:b w:val="0"/>
          <w:noProof/>
          <w:sz w:val="44"/>
          <w:szCs w:val="44"/>
        </w:rPr>
        <w:drawing>
          <wp:anchor distT="0" distB="0" distL="114300" distR="114300" simplePos="0" relativeHeight="251658752" behindDoc="0" locked="0" layoutInCell="1" allowOverlap="1" wp14:anchorId="3B1CF45A" wp14:editId="10840824">
            <wp:simplePos x="0" y="0"/>
            <wp:positionH relativeFrom="margin">
              <wp:posOffset>8077</wp:posOffset>
            </wp:positionH>
            <wp:positionV relativeFrom="margin">
              <wp:posOffset>502884</wp:posOffset>
            </wp:positionV>
            <wp:extent cx="2769870" cy="1010285"/>
            <wp:effectExtent l="0" t="0" r="0" b="5715"/>
            <wp:wrapSquare wrapText="bothSides"/>
            <wp:docPr id="10" name="Grafik 10"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in Bild, das Text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69870" cy="1010285"/>
                    </a:xfrm>
                    <a:prstGeom prst="rect">
                      <a:avLst/>
                    </a:prstGeom>
                  </pic:spPr>
                </pic:pic>
              </a:graphicData>
            </a:graphic>
          </wp:anchor>
        </w:drawing>
      </w:r>
      <w:r w:rsidR="00F72E63">
        <w:rPr>
          <w:noProof/>
        </w:rPr>
        <mc:AlternateContent>
          <mc:Choice Requires="wps">
            <w:drawing>
              <wp:anchor distT="0" distB="0" distL="114300" distR="114300" simplePos="0" relativeHeight="251654656" behindDoc="0" locked="0" layoutInCell="1" allowOverlap="1" wp14:anchorId="5E823516" wp14:editId="0D6717CF">
                <wp:simplePos x="0" y="0"/>
                <wp:positionH relativeFrom="column">
                  <wp:posOffset>366348</wp:posOffset>
                </wp:positionH>
                <wp:positionV relativeFrom="paragraph">
                  <wp:posOffset>6169037</wp:posOffset>
                </wp:positionV>
                <wp:extent cx="4860290" cy="1979930"/>
                <wp:effectExtent l="0" t="0" r="3810" b="1270"/>
                <wp:wrapNone/>
                <wp:docPr id="1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0290" cy="1979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B3D11D" w14:textId="56B4C553" w:rsidR="00FD66AD" w:rsidRDefault="00FD66AD" w:rsidP="00A9648D">
                            <w:pPr>
                              <w:rPr>
                                <w:rFonts w:ascii="Arial Narrow" w:hAnsi="Arial Narrow"/>
                                <w:b/>
                                <w:sz w:val="32"/>
                                <w:szCs w:val="32"/>
                              </w:rPr>
                            </w:pPr>
                            <w:r>
                              <w:rPr>
                                <w:rFonts w:ascii="Arial Narrow" w:hAnsi="Arial Narrow"/>
                                <w:b/>
                                <w:sz w:val="32"/>
                                <w:szCs w:val="32"/>
                              </w:rPr>
                              <w:t>Klassen 9/10</w:t>
                            </w:r>
                          </w:p>
                        </w:txbxContent>
                      </wps:txbx>
                      <wps:bodyPr rot="0" vert="horz" wrap="square" lIns="0" tIns="0" rIns="0" bIns="0" anchor="t" anchorCtr="0" upright="1">
                        <a:noAutofit/>
                      </wps:bodyPr>
                    </wps:wsp>
                  </a:graphicData>
                </a:graphic>
              </wp:anchor>
            </w:drawing>
          </mc:Choice>
          <mc:Fallback>
            <w:pict>
              <v:shape w14:anchorId="5E823516" id="Text Box 36" o:spid="_x0000_s1027" type="#_x0000_t202" style="position:absolute;left:0;text-align:left;margin-left:28.85pt;margin-top:485.75pt;width:382.7pt;height:155.9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" filled="f" stroked="f">
                <v:textbox inset="0,0,0,0">
                  <w:txbxContent>
                    <w:p w14:paraId="03B3D11D" w14:textId="56B4C553" w:rsidR="00FD66AD" w:rsidRDefault="00FD66AD" w:rsidP="00A9648D">
                      <w:pPr>
                        <w:rPr>
                          <w:rFonts w:ascii="Arial Narrow" w:hAnsi="Arial Narrow"/>
                          <w:b/>
                          <w:sz w:val="32"/>
                          <w:szCs w:val="32"/>
                        </w:rPr>
                      </w:pPr>
                      <w:r>
                        <w:rPr>
                          <w:rFonts w:ascii="Arial Narrow" w:hAnsi="Arial Narrow"/>
                          <w:b/>
                          <w:sz w:val="32"/>
                          <w:szCs w:val="32"/>
                        </w:rPr>
                        <w:t>Klassen 9/10</w:t>
                      </w:r>
                    </w:p>
                  </w:txbxContent>
                </v:textbox>
              </v:shape>
            </w:pict>
          </mc:Fallback>
        </mc:AlternateContent>
      </w:r>
      <w:r w:rsidR="00F72E63">
        <w:rPr>
          <w:noProof/>
        </w:rPr>
        <mc:AlternateContent>
          <mc:Choice Requires="wps">
            <w:drawing>
              <wp:anchor distT="0" distB="0" distL="114300" distR="114300" simplePos="0" relativeHeight="251655680" behindDoc="0" locked="0" layoutInCell="1" allowOverlap="1" wp14:anchorId="31EA83ED" wp14:editId="30056E0F">
                <wp:simplePos x="0" y="0"/>
                <wp:positionH relativeFrom="column">
                  <wp:posOffset>366348</wp:posOffset>
                </wp:positionH>
                <wp:positionV relativeFrom="paragraph">
                  <wp:posOffset>5124462</wp:posOffset>
                </wp:positionV>
                <wp:extent cx="4860290" cy="683895"/>
                <wp:effectExtent l="0" t="0" r="3810" b="1905"/>
                <wp:wrapNone/>
                <wp:docPr id="1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0290" cy="683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E780C0" w14:textId="495DB1A8" w:rsidR="00FD66AD" w:rsidRDefault="00FD66AD" w:rsidP="00A9648D">
                            <w:pPr>
                              <w:rPr>
                                <w:rFonts w:ascii="Arial Narrow" w:hAnsi="Arial Narrow"/>
                                <w:b/>
                                <w:sz w:val="44"/>
                                <w:szCs w:val="44"/>
                              </w:rPr>
                            </w:pPr>
                            <w:r>
                              <w:rPr>
                                <w:rFonts w:ascii="Arial Narrow" w:hAnsi="Arial Narrow"/>
                                <w:b/>
                                <w:sz w:val="44"/>
                                <w:szCs w:val="44"/>
                              </w:rPr>
                              <w:t>Beispielcurriculum für das Fach Biologie</w:t>
                            </w:r>
                          </w:p>
                        </w:txbxContent>
                      </wps:txbx>
                      <wps:bodyPr rot="0" vert="horz" wrap="square" lIns="0" tIns="0" rIns="0" bIns="0" anchor="t" anchorCtr="0" upright="1">
                        <a:noAutofit/>
                      </wps:bodyPr>
                    </wps:wsp>
                  </a:graphicData>
                </a:graphic>
              </wp:anchor>
            </w:drawing>
          </mc:Choice>
          <mc:Fallback>
            <w:pict>
              <v:shape w14:anchorId="31EA83ED" id="Text Box 37" o:spid="_x0000_s1028" type="#_x0000_t202" style="position:absolute;left:0;text-align:left;margin-left:28.85pt;margin-top:403.5pt;width:382.7pt;height:53.8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" filled="f" stroked="f">
                <v:textbox inset="0,0,0,0">
                  <w:txbxContent>
                    <w:p w14:paraId="0FE780C0" w14:textId="495DB1A8" w:rsidR="00FD66AD" w:rsidRDefault="00FD66AD" w:rsidP="00A9648D">
                      <w:pPr>
                        <w:rPr>
                          <w:rFonts w:ascii="Arial Narrow" w:hAnsi="Arial Narrow"/>
                          <w:b/>
                          <w:sz w:val="44"/>
                          <w:szCs w:val="44"/>
                        </w:rPr>
                      </w:pPr>
                      <w:r>
                        <w:rPr>
                          <w:rFonts w:ascii="Arial Narrow" w:hAnsi="Arial Narrow"/>
                          <w:b/>
                          <w:sz w:val="44"/>
                          <w:szCs w:val="44"/>
                        </w:rPr>
                        <w:t>Beispielcurriculum für das Fach Biologie</w:t>
                      </w:r>
                    </w:p>
                  </w:txbxContent>
                </v:textbox>
              </v:shape>
            </w:pict>
          </mc:Fallback>
        </mc:AlternateContent>
      </w:r>
      <w:r w:rsidR="00F72E63">
        <w:rPr>
          <w:noProof/>
        </w:rPr>
        <mc:AlternateContent>
          <mc:Choice Requires="wps">
            <w:drawing>
              <wp:anchor distT="0" distB="0" distL="114300" distR="114300" simplePos="0" relativeHeight="251656704" behindDoc="0" locked="0" layoutInCell="1" allowOverlap="1" wp14:anchorId="1C5BDBDC" wp14:editId="0E92F88F">
                <wp:simplePos x="0" y="0"/>
                <wp:positionH relativeFrom="column">
                  <wp:posOffset>366348</wp:posOffset>
                </wp:positionH>
                <wp:positionV relativeFrom="paragraph">
                  <wp:posOffset>8761107</wp:posOffset>
                </wp:positionV>
                <wp:extent cx="4860290" cy="323850"/>
                <wp:effectExtent l="0" t="0" r="3810" b="6350"/>
                <wp:wrapNone/>
                <wp:docPr id="1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029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2985B7" w14:textId="06053BDA" w:rsidR="00FD66AD" w:rsidRDefault="00FD66AD" w:rsidP="00A9648D">
                            <w:pPr>
                              <w:rPr>
                                <w:rFonts w:ascii="Arial Narrow" w:hAnsi="Arial Narrow"/>
                                <w:b/>
                                <w:sz w:val="32"/>
                                <w:szCs w:val="32"/>
                              </w:rPr>
                            </w:pPr>
                            <w:r>
                              <w:rPr>
                                <w:rFonts w:ascii="Arial Narrow" w:hAnsi="Arial Narrow"/>
                                <w:b/>
                                <w:sz w:val="32"/>
                                <w:szCs w:val="32"/>
                              </w:rPr>
                              <w:t>Juni 2022</w:t>
                            </w:r>
                          </w:p>
                        </w:txbxContent>
                      </wps:txbx>
                      <wps:bodyPr rot="0" vert="horz" wrap="square" lIns="0" tIns="0" rIns="0" bIns="0" anchor="t" anchorCtr="0" upright="1">
                        <a:noAutofit/>
                      </wps:bodyPr>
                    </wps:wsp>
                  </a:graphicData>
                </a:graphic>
              </wp:anchor>
            </w:drawing>
          </mc:Choice>
          <mc:Fallback>
            <w:pict>
              <v:shape w14:anchorId="1C5BDBDC" id="Text Box 38" o:spid="_x0000_s1029" type="#_x0000_t202" style="position:absolute;left:0;text-align:left;margin-left:28.85pt;margin-top:689.85pt;width:382.7pt;height:25.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" filled="f" stroked="f">
                <v:textbox inset="0,0,0,0">
                  <w:txbxContent>
                    <w:p w14:paraId="062985B7" w14:textId="06053BDA" w:rsidR="00FD66AD" w:rsidRDefault="00FD66AD" w:rsidP="00A9648D">
                      <w:pPr>
                        <w:rPr>
                          <w:rFonts w:ascii="Arial Narrow" w:hAnsi="Arial Narrow"/>
                          <w:b/>
                          <w:sz w:val="32"/>
                          <w:szCs w:val="32"/>
                        </w:rPr>
                      </w:pPr>
                      <w:r>
                        <w:rPr>
                          <w:rFonts w:ascii="Arial Narrow" w:hAnsi="Arial Narrow"/>
                          <w:b/>
                          <w:sz w:val="32"/>
                          <w:szCs w:val="32"/>
                        </w:rPr>
                        <w:t>Juni 2022</w:t>
                      </w:r>
                    </w:p>
                  </w:txbxContent>
                </v:textbox>
              </v:shape>
            </w:pict>
          </mc:Fallback>
        </mc:AlternateContent>
      </w:r>
      <w:r w:rsidR="002560DE">
        <w:br w:type="page"/>
      </w:r>
      <w:bookmarkStart w:id="0" w:name="_Toc450308016"/>
      <w:bookmarkStart w:id="1" w:name="_Toc450308076"/>
      <w:bookmarkStart w:id="2" w:name="Inhaltsverzeichnis"/>
      <w:r w:rsidR="00E67291" w:rsidRPr="00E86F96">
        <w:lastRenderedPageBreak/>
        <w:t>Inhaltsverzeichnis</w:t>
      </w:r>
      <w:bookmarkEnd w:id="0"/>
      <w:bookmarkEnd w:id="1"/>
      <w:bookmarkEnd w:id="2"/>
    </w:p>
    <w:p w14:paraId="45E7D97C" w14:textId="4320D6BB" w:rsidR="0003097B" w:rsidRPr="0003097B" w:rsidRDefault="0003097B" w:rsidP="0003097B">
      <w:pPr>
        <w:jc w:val="center"/>
        <w:rPr>
          <w:sz w:val="18"/>
          <w:szCs w:val="18"/>
        </w:rPr>
      </w:pPr>
      <w:r>
        <w:rPr>
          <w:sz w:val="18"/>
          <w:szCs w:val="18"/>
        </w:rPr>
        <w:t xml:space="preserve">Hinweis: </w:t>
      </w:r>
      <w:r w:rsidRPr="0003097B">
        <w:rPr>
          <w:sz w:val="18"/>
          <w:szCs w:val="18"/>
        </w:rPr>
        <w:t>Durch einen Mausklick kann direkt zu den entsprechenden Stellen im Dokument navigiert werden</w:t>
      </w:r>
    </w:p>
    <w:p w14:paraId="3500AD64" w14:textId="37418B16" w:rsidR="009849D8" w:rsidRPr="0003097B" w:rsidRDefault="00000000" w:rsidP="0003097B">
      <w:pPr>
        <w:tabs>
          <w:tab w:val="right" w:pos="9638"/>
        </w:tabs>
        <w:spacing w:before="240" w:line="360" w:lineRule="auto"/>
      </w:pPr>
      <w:hyperlink w:anchor="Vorwort" w:history="1">
        <w:r w:rsidR="0003097B" w:rsidRPr="00002DE9">
          <w:rPr>
            <w:rStyle w:val="Hyperlink"/>
          </w:rPr>
          <w:t>Allgemeines Vorwort zu den Beispielcurricula</w:t>
        </w:r>
      </w:hyperlink>
      <w:r w:rsidR="0003097B" w:rsidRPr="0003097B">
        <w:rPr>
          <w:u w:val="dotted"/>
        </w:rPr>
        <w:tab/>
      </w:r>
      <w:r w:rsidR="0003097B" w:rsidRPr="0003097B">
        <w:t>I</w:t>
      </w:r>
    </w:p>
    <w:p w14:paraId="394DD4C6" w14:textId="314AEB66" w:rsidR="0003097B" w:rsidRPr="0003097B" w:rsidRDefault="00000000" w:rsidP="0003097B">
      <w:pPr>
        <w:tabs>
          <w:tab w:val="right" w:pos="9638"/>
        </w:tabs>
        <w:spacing w:line="360" w:lineRule="auto"/>
      </w:pPr>
      <w:hyperlink w:anchor="Fachspezifisch" w:history="1">
        <w:r w:rsidR="0003097B" w:rsidRPr="00002DE9">
          <w:rPr>
            <w:rStyle w:val="Hyperlink"/>
          </w:rPr>
          <w:t>Fachspezifisches Vorwort</w:t>
        </w:r>
        <w:r w:rsidR="00002DE9" w:rsidRPr="00002DE9">
          <w:rPr>
            <w:rStyle w:val="Hyperlink"/>
          </w:rPr>
          <w:t>: Übersicht</w:t>
        </w:r>
      </w:hyperlink>
      <w:r w:rsidR="0003097B" w:rsidRPr="0003097B">
        <w:rPr>
          <w:u w:val="dotted"/>
        </w:rPr>
        <w:tab/>
      </w:r>
      <w:r w:rsidR="0003097B" w:rsidRPr="0003097B">
        <w:t>I</w:t>
      </w:r>
      <w:r w:rsidR="0003097B">
        <w:t>I</w:t>
      </w:r>
    </w:p>
    <w:p w14:paraId="1E5F3543" w14:textId="53B509BB" w:rsidR="00002DE9" w:rsidRPr="0003097B" w:rsidRDefault="00000000" w:rsidP="00002DE9">
      <w:pPr>
        <w:tabs>
          <w:tab w:val="right" w:pos="9638"/>
        </w:tabs>
        <w:spacing w:line="360" w:lineRule="auto"/>
      </w:pPr>
      <w:hyperlink w:anchor="Fortbildungsmaterial" w:history="1">
        <w:r w:rsidR="00002DE9" w:rsidRPr="00002DE9">
          <w:rPr>
            <w:rStyle w:val="Hyperlink"/>
          </w:rPr>
          <w:t>Fachspezifisches Vorwort: Hinweise zu Fortbildungs- und Unterrichtsmaterialien</w:t>
        </w:r>
      </w:hyperlink>
      <w:r w:rsidR="00002DE9" w:rsidRPr="0003097B">
        <w:rPr>
          <w:u w:val="dotted"/>
        </w:rPr>
        <w:tab/>
      </w:r>
      <w:r w:rsidR="00002DE9" w:rsidRPr="0003097B">
        <w:t>I</w:t>
      </w:r>
      <w:r w:rsidR="00002DE9">
        <w:t>V</w:t>
      </w:r>
    </w:p>
    <w:p w14:paraId="403899AF" w14:textId="2D9232EE" w:rsidR="0003097B" w:rsidRPr="0003097B" w:rsidRDefault="0003097B" w:rsidP="0003097B">
      <w:pPr>
        <w:tabs>
          <w:tab w:val="right" w:pos="9638"/>
        </w:tabs>
        <w:spacing w:line="360" w:lineRule="auto"/>
      </w:pPr>
      <w:r>
        <w:t xml:space="preserve">Biologie Klasse </w:t>
      </w:r>
      <w:r w:rsidR="00AE0BD8">
        <w:t>9</w:t>
      </w:r>
      <w:r w:rsidRPr="0003097B">
        <w:rPr>
          <w:u w:val="dotted"/>
        </w:rPr>
        <w:tab/>
      </w:r>
      <w:r w:rsidR="00431F0D">
        <w:t>1</w:t>
      </w:r>
    </w:p>
    <w:p w14:paraId="6EA4AED6" w14:textId="1929E6A1" w:rsidR="00A979C0" w:rsidRPr="00A979C0" w:rsidRDefault="00000000" w:rsidP="00A979C0">
      <w:pPr>
        <w:tabs>
          <w:tab w:val="left" w:pos="1418"/>
          <w:tab w:val="right" w:pos="9638"/>
        </w:tabs>
        <w:spacing w:line="360" w:lineRule="auto"/>
        <w:ind w:left="567"/>
      </w:pPr>
      <w:hyperlink w:anchor="UE1" w:history="1">
        <w:r w:rsidR="005C184E" w:rsidRPr="00547F9B">
          <w:rPr>
            <w:rStyle w:val="Hyperlink"/>
          </w:rPr>
          <w:t>3.3.1</w:t>
        </w:r>
        <w:r w:rsidR="005C184E" w:rsidRPr="00547F9B">
          <w:rPr>
            <w:rStyle w:val="Hyperlink"/>
          </w:rPr>
          <w:tab/>
        </w:r>
        <w:r w:rsidR="00002DE9" w:rsidRPr="00547F9B">
          <w:rPr>
            <w:rStyle w:val="Hyperlink"/>
          </w:rPr>
          <w:t xml:space="preserve">UE 1: </w:t>
        </w:r>
        <w:r w:rsidR="005C184E" w:rsidRPr="00547F9B">
          <w:rPr>
            <w:rStyle w:val="Hyperlink"/>
          </w:rPr>
          <w:t>Evolution</w:t>
        </w:r>
        <w:r w:rsidR="00547F9B" w:rsidRPr="00547F9B">
          <w:rPr>
            <w:rStyle w:val="Hyperlink"/>
          </w:rPr>
          <w:t>: Selektion und Naturgeschichte</w:t>
        </w:r>
      </w:hyperlink>
      <w:r w:rsidR="00A979C0" w:rsidRPr="00A979C0">
        <w:rPr>
          <w:u w:val="dotted"/>
        </w:rPr>
        <w:tab/>
      </w:r>
      <w:r w:rsidR="00431F0D">
        <w:t>1</w:t>
      </w:r>
    </w:p>
    <w:p w14:paraId="79364F00" w14:textId="7F21576D" w:rsidR="00830D4B" w:rsidRPr="00A979C0" w:rsidRDefault="00000000" w:rsidP="00830D4B">
      <w:pPr>
        <w:tabs>
          <w:tab w:val="left" w:pos="1418"/>
          <w:tab w:val="right" w:pos="9638"/>
        </w:tabs>
        <w:spacing w:line="360" w:lineRule="auto"/>
        <w:ind w:left="567"/>
      </w:pPr>
      <w:hyperlink w:anchor="UE2" w:history="1">
        <w:r w:rsidR="00830D4B" w:rsidRPr="00002DE9">
          <w:rPr>
            <w:rStyle w:val="Hyperlink"/>
            <w:rFonts w:cs="Arial"/>
            <w:szCs w:val="22"/>
          </w:rPr>
          <w:t>3.3.</w:t>
        </w:r>
        <w:r w:rsidR="00A979C0" w:rsidRPr="00002DE9">
          <w:rPr>
            <w:rStyle w:val="Hyperlink"/>
            <w:rFonts w:cs="Arial"/>
            <w:szCs w:val="22"/>
          </w:rPr>
          <w:t>2</w:t>
        </w:r>
        <w:r w:rsidR="005C184E" w:rsidRPr="00002DE9">
          <w:rPr>
            <w:rStyle w:val="Hyperlink"/>
            <w:rFonts w:cs="Arial"/>
            <w:szCs w:val="22"/>
          </w:rPr>
          <w:tab/>
        </w:r>
        <w:r w:rsidR="00002DE9" w:rsidRPr="00002DE9">
          <w:rPr>
            <w:rStyle w:val="Hyperlink"/>
            <w:rFonts w:cs="Arial"/>
            <w:szCs w:val="22"/>
          </w:rPr>
          <w:t xml:space="preserve">UE 2: </w:t>
        </w:r>
        <w:r w:rsidR="005C184E" w:rsidRPr="00002DE9">
          <w:rPr>
            <w:rStyle w:val="Hyperlink"/>
            <w:rFonts w:cs="Arial"/>
            <w:szCs w:val="22"/>
          </w:rPr>
          <w:t>Genetik</w:t>
        </w:r>
      </w:hyperlink>
      <w:r w:rsidR="00830D4B" w:rsidRPr="00A979C0">
        <w:rPr>
          <w:u w:val="dotted"/>
        </w:rPr>
        <w:tab/>
      </w:r>
      <w:r w:rsidR="00431F0D">
        <w:t>3</w:t>
      </w:r>
    </w:p>
    <w:p w14:paraId="37548B67" w14:textId="58C9EBFD" w:rsidR="0003097B" w:rsidRPr="0003097B" w:rsidRDefault="0003097B" w:rsidP="0003097B">
      <w:pPr>
        <w:tabs>
          <w:tab w:val="right" w:pos="9638"/>
        </w:tabs>
        <w:spacing w:line="360" w:lineRule="auto"/>
      </w:pPr>
      <w:r>
        <w:t xml:space="preserve">Biologie Klasse </w:t>
      </w:r>
      <w:r w:rsidR="00AE0BD8">
        <w:t>10</w:t>
      </w:r>
      <w:r w:rsidRPr="0003097B">
        <w:rPr>
          <w:u w:val="dotted"/>
        </w:rPr>
        <w:tab/>
      </w:r>
      <w:r w:rsidR="00431F0D">
        <w:t>6</w:t>
      </w:r>
    </w:p>
    <w:p w14:paraId="4AAC13A2" w14:textId="69D03A4F" w:rsidR="0003097B" w:rsidRPr="0003097B" w:rsidRDefault="00000000" w:rsidP="0003097B">
      <w:pPr>
        <w:tabs>
          <w:tab w:val="left" w:pos="1418"/>
          <w:tab w:val="right" w:pos="9638"/>
        </w:tabs>
        <w:spacing w:line="360" w:lineRule="auto"/>
        <w:ind w:left="567"/>
      </w:pPr>
      <w:hyperlink w:anchor="UE4" w:history="1">
        <w:r w:rsidR="0003097B" w:rsidRPr="00002DE9">
          <w:rPr>
            <w:rStyle w:val="Hyperlink"/>
            <w:rFonts w:cs="Arial"/>
            <w:szCs w:val="22"/>
          </w:rPr>
          <w:t>3.</w:t>
        </w:r>
        <w:r w:rsidR="00AE0BD8" w:rsidRPr="00002DE9">
          <w:rPr>
            <w:rStyle w:val="Hyperlink"/>
            <w:rFonts w:cs="Arial"/>
            <w:szCs w:val="22"/>
          </w:rPr>
          <w:t>3</w:t>
        </w:r>
        <w:r w:rsidR="0003097B" w:rsidRPr="00002DE9">
          <w:rPr>
            <w:rStyle w:val="Hyperlink"/>
            <w:rFonts w:cs="Arial"/>
            <w:szCs w:val="22"/>
          </w:rPr>
          <w:t>.4</w:t>
        </w:r>
        <w:r w:rsidR="0003097B" w:rsidRPr="00002DE9">
          <w:rPr>
            <w:rStyle w:val="Hyperlink"/>
            <w:rFonts w:cs="Arial"/>
            <w:szCs w:val="22"/>
          </w:rPr>
          <w:tab/>
        </w:r>
        <w:r w:rsidR="00002DE9" w:rsidRPr="00002DE9">
          <w:rPr>
            <w:rStyle w:val="Hyperlink"/>
            <w:rFonts w:cs="Arial"/>
            <w:szCs w:val="22"/>
          </w:rPr>
          <w:t xml:space="preserve">UE 3: </w:t>
        </w:r>
        <w:r w:rsidR="00AE0BD8" w:rsidRPr="00002DE9">
          <w:rPr>
            <w:rStyle w:val="Hyperlink"/>
            <w:rFonts w:cs="Arial"/>
            <w:szCs w:val="22"/>
          </w:rPr>
          <w:t>Zellbiologie</w:t>
        </w:r>
      </w:hyperlink>
      <w:r w:rsidR="0003097B" w:rsidRPr="0003097B">
        <w:rPr>
          <w:u w:val="dotted"/>
        </w:rPr>
        <w:tab/>
      </w:r>
      <w:r w:rsidR="00431F0D">
        <w:t>6</w:t>
      </w:r>
    </w:p>
    <w:p w14:paraId="142B98B4" w14:textId="560242DE" w:rsidR="0003097B" w:rsidRPr="0003097B" w:rsidRDefault="00000000" w:rsidP="0003097B">
      <w:pPr>
        <w:tabs>
          <w:tab w:val="left" w:pos="1418"/>
          <w:tab w:val="right" w:pos="9638"/>
        </w:tabs>
        <w:spacing w:line="360" w:lineRule="auto"/>
        <w:ind w:left="567"/>
      </w:pPr>
      <w:hyperlink w:anchor="UE4" w:history="1">
        <w:r w:rsidR="0003097B" w:rsidRPr="00002DE9">
          <w:rPr>
            <w:rStyle w:val="Hyperlink"/>
          </w:rPr>
          <w:t>3.</w:t>
        </w:r>
        <w:r w:rsidR="00AE0BD8" w:rsidRPr="00002DE9">
          <w:rPr>
            <w:rStyle w:val="Hyperlink"/>
          </w:rPr>
          <w:t>3</w:t>
        </w:r>
        <w:r w:rsidR="0003097B" w:rsidRPr="00002DE9">
          <w:rPr>
            <w:rStyle w:val="Hyperlink"/>
          </w:rPr>
          <w:t>.3</w:t>
        </w:r>
        <w:r w:rsidR="0003097B" w:rsidRPr="00002DE9">
          <w:rPr>
            <w:rStyle w:val="Hyperlink"/>
          </w:rPr>
          <w:tab/>
        </w:r>
        <w:r w:rsidR="00002DE9" w:rsidRPr="00002DE9">
          <w:rPr>
            <w:rStyle w:val="Hyperlink"/>
          </w:rPr>
          <w:t xml:space="preserve">UE 4: </w:t>
        </w:r>
        <w:r w:rsidR="00AE0BD8" w:rsidRPr="00002DE9">
          <w:rPr>
            <w:rStyle w:val="Hyperlink"/>
          </w:rPr>
          <w:t>Immunbiologie</w:t>
        </w:r>
      </w:hyperlink>
      <w:r w:rsidR="0003097B" w:rsidRPr="0003097B">
        <w:rPr>
          <w:u w:val="dotted"/>
        </w:rPr>
        <w:tab/>
      </w:r>
      <w:r w:rsidR="00431F0D">
        <w:t>8</w:t>
      </w:r>
    </w:p>
    <w:p w14:paraId="739E0F79" w14:textId="4CDBF489" w:rsidR="009849D8" w:rsidRDefault="009849D8" w:rsidP="00A07E10">
      <w:pPr>
        <w:spacing w:line="360" w:lineRule="auto"/>
      </w:pPr>
    </w:p>
    <w:p w14:paraId="2A8480C6" w14:textId="77777777" w:rsidR="0020039A" w:rsidRDefault="0020039A"/>
    <w:p w14:paraId="384CF43C" w14:textId="77777777" w:rsidR="00E86F96" w:rsidRDefault="00E86F96" w:rsidP="00E86F96">
      <w:pPr>
        <w:pStyle w:val="Fuzeile"/>
        <w:sectPr w:rsidR="00E86F96" w:rsidSect="00E86F96">
          <w:footerReference w:type="even" r:id="rId9"/>
          <w:footerReference w:type="default" r:id="rId10"/>
          <w:pgSz w:w="11906" w:h="16838" w:code="9"/>
          <w:pgMar w:top="1134" w:right="1134" w:bottom="1134" w:left="1134" w:header="709" w:footer="284" w:gutter="0"/>
          <w:cols w:space="708"/>
          <w:docGrid w:linePitch="360"/>
        </w:sectPr>
      </w:pPr>
    </w:p>
    <w:p w14:paraId="7B42867F" w14:textId="77777777" w:rsidR="00E86F96" w:rsidRPr="002A2AF7" w:rsidRDefault="00E86F96" w:rsidP="002C6241">
      <w:pPr>
        <w:pStyle w:val="bcVorwort"/>
        <w:spacing w:line="360" w:lineRule="auto"/>
      </w:pPr>
      <w:bookmarkStart w:id="3" w:name="_Toc455049341"/>
      <w:bookmarkStart w:id="4" w:name="_Toc456786829"/>
      <w:bookmarkStart w:id="5" w:name="_Toc481745023"/>
      <w:bookmarkStart w:id="6" w:name="Vorwort"/>
      <w:r w:rsidRPr="002A2AF7">
        <w:lastRenderedPageBreak/>
        <w:t xml:space="preserve">Allgemeines Vorwort zu den </w:t>
      </w:r>
      <w:r w:rsidRPr="004D75AC">
        <w:t>Beispielcurricula</w:t>
      </w:r>
      <w:bookmarkEnd w:id="3"/>
      <w:bookmarkEnd w:id="4"/>
      <w:bookmarkEnd w:id="5"/>
      <w:bookmarkEnd w:id="6"/>
    </w:p>
    <w:p w14:paraId="2F9D3302" w14:textId="77777777" w:rsidR="002A2352" w:rsidRDefault="002A2352" w:rsidP="002C6241">
      <w:pPr>
        <w:pStyle w:val="StandardVorwort"/>
      </w:pPr>
    </w:p>
    <w:p w14:paraId="422EBB22" w14:textId="77777777" w:rsidR="00755D03" w:rsidRPr="002A2AF7" w:rsidRDefault="00755D03" w:rsidP="002C6241">
      <w:pPr>
        <w:pStyle w:val="StandardVorwort"/>
      </w:pPr>
      <w:r w:rsidRPr="002A2AF7">
        <w:t>Beispielcurricula zeigen eine Möglichkeit auf, wie aus dem Bildungsplan unterrichtliche Praxis werden kann. Sie erheben hierbei keinen Anspruch einer normativen Vorgabe, sondern dienen vielmehr als beispielhafte Vorlage zur Unterrichtsplanung und -gestaltung. Diese kann bei der Erstellung oder Weiterentwicklung von schul- und fachspezifischen Jahresplanungen ebenso hilfreich sein wie bei der konkreten Unt</w:t>
      </w:r>
      <w:r w:rsidR="00F714E9">
        <w:t>errichtsplanung der Lehrkräfte.</w:t>
      </w:r>
    </w:p>
    <w:p w14:paraId="15CDF114" w14:textId="77777777" w:rsidR="00755D03" w:rsidRPr="002A2AF7" w:rsidRDefault="00755D03" w:rsidP="002C6241">
      <w:pPr>
        <w:pStyle w:val="StandardVorwort"/>
      </w:pPr>
    </w:p>
    <w:p w14:paraId="18A64B0F" w14:textId="77777777" w:rsidR="00755D03" w:rsidRPr="002A2AF7" w:rsidRDefault="00755D03" w:rsidP="002C6241">
      <w:pPr>
        <w:pStyle w:val="StandardVorwort"/>
      </w:pPr>
      <w:r w:rsidRPr="002A2AF7">
        <w:t>Curricula sind keine abgeschlossenen Produkte, sondern befinden sich in einem dauerhaften Entwicklungsprozess, müssen jeweils neu an die schulische Ausgangssituation angepasst werden und sollten auch nach den Erfahrungswerten vor Ort kontinuierlich fortgeschrieben und modifiziert werden. Sie sind somit sowohl an den Bildungsplan, als auch an den Kontext der jeweiligen Schule gebunden und müssen entsprechend angepasst werden. Das gilt auch für die Zeitplanung, welche vom Gesamtkonzept und den örtlichen Gegebenheiten abhängig und daher nur als Vorschlag zu betrachten ist.</w:t>
      </w:r>
    </w:p>
    <w:p w14:paraId="3E9A3A2B" w14:textId="77777777" w:rsidR="00755D03" w:rsidRPr="002A2AF7" w:rsidRDefault="00755D03" w:rsidP="002C6241">
      <w:pPr>
        <w:pStyle w:val="StandardVorwort"/>
      </w:pPr>
    </w:p>
    <w:p w14:paraId="3DB6548B" w14:textId="77777777" w:rsidR="00755D03" w:rsidRPr="002A2AF7" w:rsidRDefault="00755D03" w:rsidP="002C6241">
      <w:pPr>
        <w:pStyle w:val="StandardVorwort"/>
      </w:pPr>
      <w:r w:rsidRPr="002A2AF7">
        <w:t>Der Aufbau der Beispielcurricula ist für alle Fächer einheitlich: Ein fachspezifisches Vorwort thematisiert die Besonderheiten des jeweiligen Fachcurriculums und gibt ggf. Lektürehinweise für das Curriculum, das sich in tabellarischer Form dem Vorwort anschließt.</w:t>
      </w:r>
    </w:p>
    <w:p w14:paraId="16D638EF" w14:textId="3B4B462D" w:rsidR="00755D03" w:rsidRDefault="00755D03" w:rsidP="002C6241">
      <w:pPr>
        <w:pStyle w:val="StandardVorwort"/>
      </w:pPr>
      <w:r w:rsidRPr="002A2AF7">
        <w:t>In den ersten beiden Spalten der vorliegenden Curricula werden beispielhafte Zuordnungen zwischen den prozess- und inhaltsbezogenen Kompetenzen dargestellt. Eine Ausnahme stellen die modernen Fremdsprachen dar, die aufgrund der fachspezifischen Architektur ihrer Pläne eine andere Spaltenkategorisierung gewählt haben. In der dritten Spalte wird vorgeschlagen, wie die Themen und Inhalte im Unterricht umgesetzt und konkretisiert werden können. In der vierten Spalte wird auf Möglichkeiten zur Vertiefung und Erweiterung des Kompetenzerwerbs im Rahmen des Schulcurriculums hingewiesen und aufgezeigt, wie die Leitperspektiven in den Fachunterricht eingebunden werden können und in welcher Hinsicht eine Zusammenarbeit mit anderen Fächern sinnvoll sein kann. An dieser Stelle finden sich auch Hinweise und Verlinkungen auf</w:t>
      </w:r>
      <w:r>
        <w:t xml:space="preserve"> konkretes Unterrichtsmaterial.</w:t>
      </w:r>
    </w:p>
    <w:p w14:paraId="51D008E2" w14:textId="3817EA09" w:rsidR="0008439A" w:rsidRPr="0008439A" w:rsidRDefault="00000000" w:rsidP="0008439A">
      <w:pPr>
        <w:pStyle w:val="StandardVorwort"/>
        <w:jc w:val="right"/>
        <w:rPr>
          <w:i/>
          <w:iCs/>
          <w:sz w:val="20"/>
          <w:szCs w:val="20"/>
        </w:rPr>
      </w:pPr>
      <w:hyperlink w:anchor="Inhaltsverzeichnis" w:history="1">
        <w:r w:rsidR="0008439A" w:rsidRPr="00F86A32">
          <w:rPr>
            <w:rStyle w:val="Hyperlink"/>
            <w:i/>
            <w:iCs/>
            <w:sz w:val="20"/>
            <w:szCs w:val="20"/>
          </w:rPr>
          <w:t>zurück zum Inhaltsverzeichnis</w:t>
        </w:r>
      </w:hyperlink>
    </w:p>
    <w:p w14:paraId="3352D389" w14:textId="356093B1" w:rsidR="0046160B" w:rsidRPr="00755D03" w:rsidRDefault="00870849" w:rsidP="00870849">
      <w:pPr>
        <w:pStyle w:val="bcVorwort"/>
        <w:pageBreakBefore/>
        <w:tabs>
          <w:tab w:val="center" w:pos="4820"/>
          <w:tab w:val="right" w:pos="9638"/>
        </w:tabs>
        <w:spacing w:before="0" w:line="360" w:lineRule="auto"/>
        <w:jc w:val="left"/>
      </w:pPr>
      <w:bookmarkStart w:id="7" w:name="_Toc450308019"/>
      <w:bookmarkStart w:id="8" w:name="_Toc450308079"/>
      <w:bookmarkStart w:id="9" w:name="_Toc481745024"/>
      <w:bookmarkStart w:id="10" w:name="Fachspezifisch"/>
      <w:r>
        <w:lastRenderedPageBreak/>
        <w:tab/>
      </w:r>
      <w:r w:rsidR="00755D03" w:rsidRPr="00755D03">
        <w:t>Fachspezifisches</w:t>
      </w:r>
      <w:r w:rsidR="0046160B" w:rsidRPr="00755D03">
        <w:t xml:space="preserve"> Vorwort</w:t>
      </w:r>
      <w:bookmarkEnd w:id="7"/>
      <w:bookmarkEnd w:id="8"/>
      <w:bookmarkEnd w:id="9"/>
      <w:bookmarkEnd w:id="10"/>
      <w:r>
        <w:tab/>
      </w:r>
      <w:hyperlink w:anchor="Inhaltsverzeichnis" w:history="1">
        <w:r w:rsidRPr="00870849">
          <w:rPr>
            <w:rStyle w:val="Hyperlink"/>
            <w:b w:val="0"/>
            <w:bCs/>
            <w:i/>
            <w:iCs/>
            <w:sz w:val="18"/>
            <w:szCs w:val="18"/>
          </w:rPr>
          <w:t>zurück zum Inhaltsverzeichnis</w:t>
        </w:r>
      </w:hyperlink>
    </w:p>
    <w:p w14:paraId="7E26F0A1" w14:textId="5DFA56E6" w:rsidR="00A0628E" w:rsidRDefault="00BE174D" w:rsidP="007C669C">
      <w:pPr>
        <w:pStyle w:val="StandardVorwort"/>
        <w:spacing w:line="336" w:lineRule="auto"/>
      </w:pPr>
      <w:r w:rsidRPr="00BE174D">
        <w:t xml:space="preserve">Alle </w:t>
      </w:r>
      <w:r w:rsidR="0004234A">
        <w:t>Inhaltsfeld</w:t>
      </w:r>
      <w:r w:rsidRPr="00BE174D">
        <w:t xml:space="preserve">er </w:t>
      </w:r>
      <w:r>
        <w:t xml:space="preserve">der </w:t>
      </w:r>
      <w:r w:rsidRPr="00BE174D">
        <w:t>Standardstufe 9/10 haben eine besondere Bede</w:t>
      </w:r>
      <w:r>
        <w:t>utung im Hinblick auf die Anbah</w:t>
      </w:r>
      <w:r w:rsidRPr="00BE174D">
        <w:t xml:space="preserve">nung der Kursstufe. Die </w:t>
      </w:r>
      <w:r w:rsidR="0004234A" w:rsidRPr="00B97F1D">
        <w:t>Inhaltsfeld</w:t>
      </w:r>
      <w:r w:rsidRPr="00B97F1D">
        <w:t>er</w:t>
      </w:r>
      <w:r w:rsidRPr="00BE174D">
        <w:t xml:space="preserve"> 3.3.1 Evolution, 3.3.2 Genetik und 3.3.3 Immunbiologie können im Curriculum auf unterschiedliche Weise angeordnet werden, das </w:t>
      </w:r>
      <w:r w:rsidR="0004234A" w:rsidRPr="00B97F1D">
        <w:t>Inhaltsfeld</w:t>
      </w:r>
      <w:r w:rsidRPr="00BE174D">
        <w:t xml:space="preserve"> 3.3.4 </w:t>
      </w:r>
      <w:r w:rsidR="00934F52">
        <w:t xml:space="preserve">Zellbiologie </w:t>
      </w:r>
      <w:r w:rsidRPr="00BE174D">
        <w:t>muss als Einführungsphase für die Kursstufe zwingend in Klasse 10 unter</w:t>
      </w:r>
      <w:r>
        <w:t xml:space="preserve">richtet werden (siehe </w:t>
      </w:r>
      <w:r w:rsidR="00F3774D">
        <w:t>g</w:t>
      </w:r>
      <w:r w:rsidR="00F3774D" w:rsidRPr="00F3774D">
        <w:t>estrichelte Unterstreichungen</w:t>
      </w:r>
      <w:r w:rsidR="00F3774D">
        <w:t xml:space="preserve"> </w:t>
      </w:r>
      <w:r w:rsidRPr="00BE174D">
        <w:t>i</w:t>
      </w:r>
      <w:r w:rsidR="00F3774D">
        <w:t>m</w:t>
      </w:r>
      <w:r w:rsidRPr="00BE174D">
        <w:t xml:space="preserve"> Bildungsplan und </w:t>
      </w:r>
      <w:r w:rsidR="00F3774D">
        <w:t xml:space="preserve">in nachfolgender </w:t>
      </w:r>
      <w:r w:rsidRPr="00BE174D">
        <w:t>Tabelle</w:t>
      </w:r>
      <w:r w:rsidR="00A0628E">
        <w:t>)</w:t>
      </w:r>
      <w:r w:rsidR="00A0628E">
        <w:rPr>
          <w:rStyle w:val="Funotenzeichen"/>
        </w:rPr>
        <w:footnoteReference w:id="1"/>
      </w:r>
      <w:r>
        <w:t>.</w:t>
      </w:r>
    </w:p>
    <w:p w14:paraId="2952800E" w14:textId="5434FC96" w:rsidR="00BE174D" w:rsidRPr="00B97F1D" w:rsidRDefault="00934F52" w:rsidP="007C669C">
      <w:pPr>
        <w:pStyle w:val="StandardVorwort"/>
        <w:spacing w:line="336" w:lineRule="auto"/>
      </w:pPr>
      <w:r>
        <w:t xml:space="preserve">Das vorliegende </w:t>
      </w:r>
      <w:r w:rsidR="00BE174D">
        <w:t xml:space="preserve">Beispielcurriculum </w:t>
      </w:r>
      <w:r>
        <w:t>sieht</w:t>
      </w:r>
      <w:r w:rsidR="00BE174D">
        <w:t xml:space="preserve"> das </w:t>
      </w:r>
      <w:r w:rsidR="0004234A" w:rsidRPr="00B97F1D">
        <w:t>Inhaltsfeld</w:t>
      </w:r>
      <w:r w:rsidR="00BE174D">
        <w:t xml:space="preserve"> 3.3.1 Evolution </w:t>
      </w:r>
      <w:r>
        <w:t>zu</w:t>
      </w:r>
      <w:r w:rsidR="00BE174D">
        <w:t xml:space="preserve"> Beginn </w:t>
      </w:r>
      <w:r>
        <w:t>der Klasse 9 vor</w:t>
      </w:r>
      <w:r w:rsidR="00BE174D">
        <w:t xml:space="preserve">. </w:t>
      </w:r>
      <w:r w:rsidR="0004234A">
        <w:t>Mit diesem Inhaltsfeld wird der Blick auf die Biologie wesentlich geweitet, da mit der Evolutionsbiologie erstmals ein Erklärungsmodell für die Entstehung von Angepasstheiten vermittelt wird.</w:t>
      </w:r>
      <w:r w:rsidR="00963C33">
        <w:t xml:space="preserve"> Dabei </w:t>
      </w:r>
      <w:r w:rsidR="00963C33" w:rsidRPr="00963C33">
        <w:t xml:space="preserve">stellt </w:t>
      </w:r>
      <w:r w:rsidR="00963C33">
        <w:t>die Vermittlung z</w:t>
      </w:r>
      <w:r w:rsidR="00963C33" w:rsidRPr="00963C33">
        <w:t>wischen Alltagsvorstellungen und Fachkonzepten zur Evolution eine besondere Herausforderung an den Unterricht dar.</w:t>
      </w:r>
      <w:r w:rsidR="00746CE1">
        <w:t xml:space="preserve"> </w:t>
      </w:r>
    </w:p>
    <w:p w14:paraId="70330FFE" w14:textId="55634BCD" w:rsidR="00BE174D" w:rsidRDefault="00BE174D" w:rsidP="007C669C">
      <w:pPr>
        <w:pStyle w:val="StandardVorwort"/>
        <w:spacing w:line="336" w:lineRule="auto"/>
      </w:pPr>
      <w:r>
        <w:t xml:space="preserve">Für das </w:t>
      </w:r>
      <w:r w:rsidR="0004234A">
        <w:t>Inhaltsfeld</w:t>
      </w:r>
      <w:r>
        <w:t xml:space="preserve"> 3.3.2 Genetik gibt es gemäß Bildungsplan kein</w:t>
      </w:r>
      <w:r w:rsidR="008B33EF">
        <w:t>e Bindung mehr an Klasse</w:t>
      </w:r>
      <w:r w:rsidR="00651649">
        <w:t> </w:t>
      </w:r>
      <w:r w:rsidR="008B33EF">
        <w:t xml:space="preserve">10. </w:t>
      </w:r>
      <w:r w:rsidR="008B33EF" w:rsidRPr="008B33EF">
        <w:t xml:space="preserve">Angesichts der Fülle der für Schülerinnen und Schüler neuen Fachtermini </w:t>
      </w:r>
      <w:r w:rsidR="00752CB2">
        <w:t>sollten insbesondere in diesem Inhaltsfeld die Grundsät</w:t>
      </w:r>
      <w:r w:rsidR="00546757">
        <w:t>z</w:t>
      </w:r>
      <w:r w:rsidR="00752CB2">
        <w:t xml:space="preserve">e </w:t>
      </w:r>
      <w:r w:rsidR="003B3976">
        <w:t>eines</w:t>
      </w:r>
      <w:r w:rsidR="008B33EF" w:rsidRPr="008B33EF">
        <w:t xml:space="preserve"> sprachsensiblen Unterrichts berücksichtig</w:t>
      </w:r>
      <w:r w:rsidR="00752CB2">
        <w:t>t werd</w:t>
      </w:r>
      <w:r w:rsidR="008B33EF" w:rsidRPr="008B33EF">
        <w:t xml:space="preserve">en. </w:t>
      </w:r>
      <w:r w:rsidR="006031B5">
        <w:t>In diesem Beispielcurriculum wird ein</w:t>
      </w:r>
      <w:r w:rsidR="008B33EF">
        <w:t xml:space="preserve"> </w:t>
      </w:r>
      <w:r w:rsidR="008B33EF" w:rsidRPr="008B33EF">
        <w:t>inhaltliche</w:t>
      </w:r>
      <w:r w:rsidR="008B33EF">
        <w:t>r</w:t>
      </w:r>
      <w:r w:rsidR="00995E3B">
        <w:t xml:space="preserve"> Zugang über konkret-</w:t>
      </w:r>
      <w:r w:rsidR="008B33EF" w:rsidRPr="008B33EF">
        <w:t xml:space="preserve">anschauliche Beispiele statt über historische Aspekte </w:t>
      </w:r>
      <w:r w:rsidR="006031B5">
        <w:t>geschaffen</w:t>
      </w:r>
      <w:r w:rsidR="008B33EF" w:rsidRPr="008B33EF">
        <w:t xml:space="preserve">. Die Behandlung des Themas der DNA </w:t>
      </w:r>
      <w:r w:rsidR="006031B5">
        <w:t>beschränkt sich</w:t>
      </w:r>
      <w:r w:rsidR="008B33EF" w:rsidRPr="008B33EF">
        <w:t xml:space="preserve"> auf ein einfaches Modell und </w:t>
      </w:r>
      <w:r w:rsidR="006031B5">
        <w:t xml:space="preserve">stellt somit </w:t>
      </w:r>
      <w:r w:rsidR="008B33EF" w:rsidRPr="008B33EF">
        <w:t>keine Vorwegnahme der molekularen Betrachtung in der Kursst</w:t>
      </w:r>
      <w:r w:rsidR="006031B5">
        <w:t>ufe (3.4.1 und 3.5.1) dar</w:t>
      </w:r>
      <w:r w:rsidR="008B33EF" w:rsidRPr="008B33EF">
        <w:t xml:space="preserve">. Ähnliches gilt für die Bearbeitung von Erbgängen: Diese </w:t>
      </w:r>
      <w:r w:rsidR="006031B5">
        <w:t>beschränken</w:t>
      </w:r>
      <w:r w:rsidR="008B33EF" w:rsidRPr="008B33EF">
        <w:t xml:space="preserve"> sich auf einfache Beispiele, da das Thema in der Kursstufe im Kontext von Gentests (3.5.6 (6) und 3.4.6 (4)) nochmals aufgegriffen wird.</w:t>
      </w:r>
      <w:r w:rsidR="00F3774D" w:rsidRPr="00F3774D">
        <w:t xml:space="preserve"> </w:t>
      </w:r>
      <w:r w:rsidR="00F3774D">
        <w:t xml:space="preserve">Die </w:t>
      </w:r>
      <w:r w:rsidR="00F3774D" w:rsidRPr="00F3774D">
        <w:t xml:space="preserve">Behandlung der gentechnischen Anwendungen </w:t>
      </w:r>
      <w:r w:rsidR="00F3774D">
        <w:t>ermöglicht</w:t>
      </w:r>
      <w:r w:rsidR="00F3774D" w:rsidRPr="00F3774D">
        <w:t xml:space="preserve"> die Thematisierung von Entscheidungskonflikten (Dilemmasituationen) in Verbindung mit biologischen Sachfragen. Dies kann zum Aufbau von Bewertungskompetenz genutzt werden, indem die Schülerinnen und Schülern sach- und wertebezogen argumentieren, gewichten und entscheiden müssen.</w:t>
      </w:r>
    </w:p>
    <w:p w14:paraId="7FAE72BD" w14:textId="634505FC" w:rsidR="00803993" w:rsidRDefault="00934F52" w:rsidP="007C669C">
      <w:pPr>
        <w:pStyle w:val="StandardVorwort"/>
        <w:spacing w:line="336" w:lineRule="auto"/>
      </w:pPr>
      <w:r>
        <w:t xml:space="preserve">Das verpflichtend in Klasse 10 zu behandelnde </w:t>
      </w:r>
      <w:r w:rsidR="0004234A" w:rsidRPr="00B97F1D">
        <w:t>Inhaltsfeld</w:t>
      </w:r>
      <w:r>
        <w:t xml:space="preserve"> </w:t>
      </w:r>
      <w:r w:rsidRPr="00934F52">
        <w:t xml:space="preserve">3.3.4 Zellbiologie </w:t>
      </w:r>
      <w:r>
        <w:t xml:space="preserve">wird in diesem Beispielcurriculum an den Anfang gesetzt. Diese für Klasse 10 zentrale </w:t>
      </w:r>
      <w:r w:rsidR="00F3774D">
        <w:t>Unterrichtseinheit</w:t>
      </w:r>
      <w:r>
        <w:t xml:space="preserve"> </w:t>
      </w:r>
      <w:r w:rsidR="003B3976">
        <w:t>vermittelt</w:t>
      </w:r>
      <w:r>
        <w:t xml:space="preserve"> den Schülerinnen und Schülern vor den Wahlen zur Kursstufe ein</w:t>
      </w:r>
      <w:r w:rsidR="00F95091">
        <w:t xml:space="preserve">en Eindruck </w:t>
      </w:r>
      <w:r w:rsidR="003B3976">
        <w:t>vom Anforderungsniveau</w:t>
      </w:r>
      <w:r w:rsidR="00F95091">
        <w:t xml:space="preserve"> </w:t>
      </w:r>
      <w:r>
        <w:t>der Kursstufe.</w:t>
      </w:r>
    </w:p>
    <w:p w14:paraId="2C02AFAD" w14:textId="7459C694" w:rsidR="00F3774D" w:rsidRDefault="000742A7" w:rsidP="007C669C">
      <w:pPr>
        <w:pStyle w:val="StandardVorwort"/>
        <w:spacing w:line="336" w:lineRule="auto"/>
      </w:pPr>
      <w:r>
        <w:t xml:space="preserve">Das </w:t>
      </w:r>
      <w:r w:rsidR="0004234A">
        <w:t>Inhaltsfeld</w:t>
      </w:r>
      <w:r>
        <w:t xml:space="preserve"> 3.3.3 Immunbiologie </w:t>
      </w:r>
      <w:r w:rsidRPr="000742A7">
        <w:t>ist nach der Zellbiologie</w:t>
      </w:r>
      <w:r w:rsidR="00963C33">
        <w:t xml:space="preserve"> (3.3.4)</w:t>
      </w:r>
      <w:r w:rsidRPr="000742A7">
        <w:t xml:space="preserve"> verortet, um</w:t>
      </w:r>
      <w:r w:rsidR="00963C33">
        <w:t xml:space="preserve"> </w:t>
      </w:r>
      <w:r w:rsidRPr="000742A7">
        <w:t>auf zellbiologisches Wissen zurückgreifen zu können und damit ein</w:t>
      </w:r>
      <w:r w:rsidR="00963C33">
        <w:t>e</w:t>
      </w:r>
      <w:r w:rsidRPr="000742A7">
        <w:t xml:space="preserve"> </w:t>
      </w:r>
      <w:r w:rsidR="00963C33">
        <w:t>ver</w:t>
      </w:r>
      <w:r w:rsidRPr="000742A7">
        <w:t>tief</w:t>
      </w:r>
      <w:r w:rsidR="00963C33">
        <w:t>ende</w:t>
      </w:r>
      <w:r w:rsidRPr="000742A7">
        <w:t xml:space="preserve"> </w:t>
      </w:r>
      <w:r w:rsidR="00963C33">
        <w:t>Beschäftigung</w:t>
      </w:r>
      <w:r w:rsidRPr="000742A7">
        <w:t xml:space="preserve"> zu </w:t>
      </w:r>
      <w:r w:rsidR="00963C33">
        <w:t>ermöglichen</w:t>
      </w:r>
      <w:r w:rsidRPr="000742A7">
        <w:t xml:space="preserve">. Eine intensive Beschäftigung mit der Immunbiologie </w:t>
      </w:r>
      <w:r w:rsidR="0005250A">
        <w:t>ist einerseits durch die</w:t>
      </w:r>
      <w:r w:rsidRPr="000742A7">
        <w:t xml:space="preserve"> hohe individuelle und gesellschaftliche Relevanz des Themas </w:t>
      </w:r>
      <w:r w:rsidR="0005250A" w:rsidRPr="000742A7">
        <w:t>begründe</w:t>
      </w:r>
      <w:r w:rsidR="0005250A">
        <w:t>t</w:t>
      </w:r>
      <w:r w:rsidRPr="000742A7">
        <w:t xml:space="preserve">, andererseits </w:t>
      </w:r>
      <w:r w:rsidR="00995E3B">
        <w:t>durch</w:t>
      </w:r>
      <w:r w:rsidRPr="000742A7">
        <w:t xml:space="preserve"> de</w:t>
      </w:r>
      <w:r w:rsidR="00AD6836">
        <w:t>n</w:t>
      </w:r>
      <w:r w:rsidRPr="000742A7">
        <w:t xml:space="preserve"> Umstand, dass ein Teil der Schülerinnen und Schüler nur einmal in ihrer Schullaufbahn im Fach Biologie mit diesem wichtigen Thema in Berührung kommt.</w:t>
      </w:r>
      <w:r w:rsidR="00963C33">
        <w:t xml:space="preserve"> </w:t>
      </w:r>
      <w:r w:rsidR="00963C33" w:rsidRPr="00963C33">
        <w:t>Das Thema Impfpflicht ermöglicht die Förderung der Bewertungskompetenz. Am Ende der Klasse 10 kann die Immunbiologie auf einem Niveau unterrichtet werden, das den Schülerinnen und Schülern einen Einblick in die Anforderungen der Kursstufe gibt.</w:t>
      </w:r>
      <w:r w:rsidRPr="000742A7">
        <w:t xml:space="preserve"> </w:t>
      </w:r>
    </w:p>
    <w:p w14:paraId="4963794D" w14:textId="77777777" w:rsidR="00F07FB5" w:rsidRPr="00E02239" w:rsidRDefault="00F07FB5" w:rsidP="00325FD7">
      <w:pPr>
        <w:pStyle w:val="StandardVorwort"/>
        <w:pageBreakBefore/>
        <w:spacing w:line="240" w:lineRule="auto"/>
        <w:rPr>
          <w:sz w:val="14"/>
          <w:szCs w:val="14"/>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850"/>
        <w:gridCol w:w="6691"/>
      </w:tblGrid>
      <w:tr w:rsidR="0042240D" w:rsidRPr="00E02239" w14:paraId="131DFA32" w14:textId="77777777" w:rsidTr="00F3774D">
        <w:trPr>
          <w:trHeight w:val="397"/>
        </w:trPr>
        <w:tc>
          <w:tcPr>
            <w:tcW w:w="1098" w:type="pct"/>
            <w:shd w:val="clear" w:color="auto" w:fill="auto"/>
            <w:vAlign w:val="center"/>
          </w:tcPr>
          <w:p w14:paraId="3BDF325F" w14:textId="12CB36F1" w:rsidR="0042240D" w:rsidRPr="00E02239" w:rsidRDefault="0042240D" w:rsidP="00F03627">
            <w:pPr>
              <w:jc w:val="center"/>
              <w:rPr>
                <w:rFonts w:cs="Arial"/>
                <w:b/>
                <w:szCs w:val="22"/>
              </w:rPr>
            </w:pPr>
            <w:r w:rsidRPr="00E02239">
              <w:rPr>
                <w:rFonts w:cs="Arial"/>
                <w:b/>
                <w:szCs w:val="22"/>
              </w:rPr>
              <w:t>Stundenzahl</w:t>
            </w:r>
            <w:r w:rsidR="00EE2FA4" w:rsidRPr="00E02239">
              <w:rPr>
                <w:rFonts w:cs="Arial"/>
                <w:b/>
                <w:szCs w:val="22"/>
              </w:rPr>
              <w:t xml:space="preserve"> </w:t>
            </w:r>
            <w:r w:rsidRPr="00E02239">
              <w:rPr>
                <w:rFonts w:cs="Arial"/>
                <w:b/>
                <w:szCs w:val="22"/>
              </w:rPr>
              <w:t>K</w:t>
            </w:r>
            <w:r w:rsidR="00EE2FA4" w:rsidRPr="00E02239">
              <w:rPr>
                <w:rFonts w:cs="Arial"/>
                <w:b/>
                <w:szCs w:val="22"/>
              </w:rPr>
              <w:t>C</w:t>
            </w:r>
            <w:r w:rsidR="00F07FB5" w:rsidRPr="00E02239">
              <w:rPr>
                <w:rFonts w:cs="Arial"/>
                <w:b/>
                <w:szCs w:val="22"/>
              </w:rPr>
              <w:t>*</w:t>
            </w:r>
          </w:p>
        </w:tc>
        <w:tc>
          <w:tcPr>
            <w:tcW w:w="3902" w:type="pct"/>
            <w:gridSpan w:val="2"/>
            <w:shd w:val="clear" w:color="auto" w:fill="auto"/>
            <w:vAlign w:val="center"/>
          </w:tcPr>
          <w:p w14:paraId="7C9C4C09" w14:textId="4C0EE183" w:rsidR="0042240D" w:rsidRPr="00E02239" w:rsidRDefault="0042240D" w:rsidP="00EB5195">
            <w:pPr>
              <w:jc w:val="center"/>
              <w:rPr>
                <w:rFonts w:cs="Arial"/>
                <w:b/>
                <w:szCs w:val="22"/>
              </w:rPr>
            </w:pPr>
            <w:r w:rsidRPr="00E02239">
              <w:rPr>
                <w:rFonts w:cs="Arial"/>
                <w:b/>
                <w:szCs w:val="22"/>
              </w:rPr>
              <w:t xml:space="preserve">Unterrichtseinheiten Klasse </w:t>
            </w:r>
            <w:r w:rsidR="00CB61BB" w:rsidRPr="00E02239">
              <w:rPr>
                <w:rFonts w:cs="Arial"/>
                <w:b/>
                <w:szCs w:val="22"/>
              </w:rPr>
              <w:t>9</w:t>
            </w:r>
            <w:r w:rsidRPr="00E02239">
              <w:rPr>
                <w:rFonts w:cs="Arial"/>
                <w:b/>
                <w:szCs w:val="22"/>
              </w:rPr>
              <w:t xml:space="preserve"> und </w:t>
            </w:r>
            <w:r w:rsidR="00CB61BB" w:rsidRPr="00E02239">
              <w:rPr>
                <w:rFonts w:cs="Arial"/>
                <w:b/>
                <w:szCs w:val="22"/>
              </w:rPr>
              <w:t>10</w:t>
            </w:r>
          </w:p>
        </w:tc>
      </w:tr>
      <w:tr w:rsidR="0042240D" w:rsidRPr="00E02239" w14:paraId="1C356CBC" w14:textId="77777777" w:rsidTr="00F3774D">
        <w:trPr>
          <w:trHeight w:val="397"/>
        </w:trPr>
        <w:tc>
          <w:tcPr>
            <w:tcW w:w="5000" w:type="pct"/>
            <w:gridSpan w:val="3"/>
            <w:tcBorders>
              <w:bottom w:val="single" w:sz="4" w:space="0" w:color="auto"/>
            </w:tcBorders>
            <w:shd w:val="clear" w:color="auto" w:fill="auto"/>
            <w:vAlign w:val="center"/>
          </w:tcPr>
          <w:p w14:paraId="00140CA3" w14:textId="13DF4289" w:rsidR="0042240D" w:rsidRPr="00E02239" w:rsidRDefault="0042240D" w:rsidP="00511AD4">
            <w:pPr>
              <w:spacing w:before="60" w:after="60"/>
              <w:jc w:val="center"/>
              <w:rPr>
                <w:rFonts w:cs="Arial"/>
                <w:b/>
                <w:szCs w:val="22"/>
              </w:rPr>
            </w:pPr>
            <w:r w:rsidRPr="00E02239">
              <w:rPr>
                <w:rFonts w:cs="Arial"/>
                <w:b/>
                <w:szCs w:val="22"/>
              </w:rPr>
              <w:t xml:space="preserve">Klasse </w:t>
            </w:r>
            <w:r w:rsidR="00256EEF" w:rsidRPr="00E02239">
              <w:rPr>
                <w:rFonts w:cs="Arial"/>
                <w:b/>
                <w:szCs w:val="22"/>
              </w:rPr>
              <w:t>9</w:t>
            </w:r>
            <w:r w:rsidR="00A6473F" w:rsidRPr="00E02239">
              <w:rPr>
                <w:rFonts w:cs="Arial"/>
                <w:b/>
                <w:szCs w:val="22"/>
              </w:rPr>
              <w:t xml:space="preserve"> </w:t>
            </w:r>
            <w:r w:rsidR="00A6473F" w:rsidRPr="00E02239">
              <w:rPr>
                <w:rFonts w:cs="Arial"/>
                <w:bCs/>
                <w:szCs w:val="22"/>
              </w:rPr>
              <w:t>(</w:t>
            </w:r>
            <w:r w:rsidR="00256EEF" w:rsidRPr="00E02239">
              <w:rPr>
                <w:rFonts w:cs="Arial"/>
                <w:bCs/>
                <w:szCs w:val="22"/>
              </w:rPr>
              <w:t>1</w:t>
            </w:r>
            <w:r w:rsidR="00420A3A" w:rsidRPr="00E02239">
              <w:rPr>
                <w:rFonts w:cs="Arial"/>
                <w:bCs/>
                <w:szCs w:val="22"/>
              </w:rPr>
              <w:t xml:space="preserve"> Kontingentstunde, </w:t>
            </w:r>
            <w:r w:rsidR="00E02239" w:rsidRPr="00E02239">
              <w:rPr>
                <w:rFonts w:cs="Arial"/>
                <w:bCs/>
                <w:szCs w:val="22"/>
              </w:rPr>
              <w:t xml:space="preserve">entsprechend </w:t>
            </w:r>
            <w:r w:rsidR="00256EEF" w:rsidRPr="00E02239">
              <w:rPr>
                <w:rFonts w:cs="Arial"/>
                <w:bCs/>
                <w:szCs w:val="22"/>
              </w:rPr>
              <w:t>27</w:t>
            </w:r>
            <w:r w:rsidR="00420A3A" w:rsidRPr="00E02239">
              <w:rPr>
                <w:rFonts w:cs="Arial"/>
                <w:bCs/>
                <w:szCs w:val="22"/>
              </w:rPr>
              <w:t xml:space="preserve"> Stunden </w:t>
            </w:r>
            <w:r w:rsidR="00EE2FA4" w:rsidRPr="00E02239">
              <w:rPr>
                <w:rFonts w:cs="Arial"/>
                <w:bCs/>
                <w:szCs w:val="22"/>
              </w:rPr>
              <w:t>KC</w:t>
            </w:r>
            <w:r w:rsidR="00420A3A" w:rsidRPr="00E02239">
              <w:rPr>
                <w:rFonts w:cs="Arial"/>
                <w:bCs/>
                <w:szCs w:val="22"/>
              </w:rPr>
              <w:t>*)</w:t>
            </w:r>
          </w:p>
        </w:tc>
      </w:tr>
      <w:tr w:rsidR="00E02239" w:rsidRPr="00E02239" w14:paraId="0736393E" w14:textId="77777777" w:rsidTr="00511AD4">
        <w:trPr>
          <w:trHeight w:val="397"/>
        </w:trPr>
        <w:tc>
          <w:tcPr>
            <w:tcW w:w="1098" w:type="pct"/>
            <w:tcBorders>
              <w:bottom w:val="single" w:sz="4" w:space="0" w:color="auto"/>
            </w:tcBorders>
            <w:shd w:val="clear" w:color="auto" w:fill="auto"/>
            <w:vAlign w:val="center"/>
          </w:tcPr>
          <w:p w14:paraId="0C81E1A5" w14:textId="6B34B38D" w:rsidR="00E02239" w:rsidRPr="00E02239" w:rsidRDefault="00E02239" w:rsidP="00434947">
            <w:pPr>
              <w:tabs>
                <w:tab w:val="right" w:pos="1673"/>
                <w:tab w:val="right" w:pos="1843"/>
              </w:tabs>
              <w:spacing w:before="20" w:after="20"/>
              <w:ind w:left="198"/>
              <w:rPr>
                <w:rFonts w:cs="Arial"/>
                <w:szCs w:val="22"/>
              </w:rPr>
            </w:pPr>
            <w:r w:rsidRPr="00E02239">
              <w:rPr>
                <w:rFonts w:cs="Arial"/>
                <w:szCs w:val="22"/>
              </w:rPr>
              <w:t xml:space="preserve">ca. </w:t>
            </w:r>
            <w:r w:rsidRPr="00E02239">
              <w:rPr>
                <w:rFonts w:cs="Arial"/>
                <w:szCs w:val="22"/>
              </w:rPr>
              <w:tab/>
            </w:r>
            <w:r w:rsidR="00434947">
              <w:rPr>
                <w:rFonts w:cs="Arial"/>
                <w:szCs w:val="22"/>
              </w:rPr>
              <w:t>8</w:t>
            </w:r>
            <w:r w:rsidRPr="00E02239">
              <w:rPr>
                <w:rFonts w:cs="Arial"/>
                <w:szCs w:val="22"/>
              </w:rPr>
              <w:t xml:space="preserve"> Std. KC*</w:t>
            </w:r>
          </w:p>
        </w:tc>
        <w:tc>
          <w:tcPr>
            <w:tcW w:w="440" w:type="pct"/>
            <w:tcBorders>
              <w:bottom w:val="single" w:sz="4" w:space="0" w:color="auto"/>
            </w:tcBorders>
            <w:shd w:val="clear" w:color="auto" w:fill="auto"/>
            <w:vAlign w:val="center"/>
          </w:tcPr>
          <w:p w14:paraId="6DBA3E0C" w14:textId="058ADD3F" w:rsidR="00E02239" w:rsidRPr="00E02239" w:rsidRDefault="00000000" w:rsidP="00ED5D70">
            <w:pPr>
              <w:spacing w:before="20" w:after="20"/>
              <w:ind w:left="-108" w:right="-108"/>
              <w:jc w:val="center"/>
              <w:rPr>
                <w:rFonts w:cs="Arial"/>
                <w:szCs w:val="22"/>
              </w:rPr>
            </w:pPr>
            <w:hyperlink w:anchor="UE1" w:history="1">
              <w:r w:rsidR="00E02239" w:rsidRPr="00547F9B">
                <w:rPr>
                  <w:rStyle w:val="Hyperlink"/>
                  <w:rFonts w:cs="Arial"/>
                  <w:szCs w:val="22"/>
                </w:rPr>
                <w:t>UE</w:t>
              </w:r>
              <w:r w:rsidR="00ED5D70" w:rsidRPr="00547F9B">
                <w:rPr>
                  <w:rStyle w:val="Hyperlink"/>
                  <w:rFonts w:cs="Arial"/>
                  <w:szCs w:val="22"/>
                </w:rPr>
                <w:t xml:space="preserve"> </w:t>
              </w:r>
              <w:r w:rsidR="00E02239" w:rsidRPr="00547F9B">
                <w:rPr>
                  <w:rStyle w:val="Hyperlink"/>
                  <w:rFonts w:cs="Arial"/>
                  <w:szCs w:val="22"/>
                </w:rPr>
                <w:t>1</w:t>
              </w:r>
            </w:hyperlink>
          </w:p>
        </w:tc>
        <w:tc>
          <w:tcPr>
            <w:tcW w:w="3462" w:type="pct"/>
            <w:tcBorders>
              <w:bottom w:val="single" w:sz="4" w:space="0" w:color="auto"/>
            </w:tcBorders>
            <w:shd w:val="clear" w:color="auto" w:fill="auto"/>
            <w:vAlign w:val="center"/>
          </w:tcPr>
          <w:p w14:paraId="1CEB3AA9" w14:textId="5EECE326" w:rsidR="00E02239" w:rsidRPr="00E02239" w:rsidRDefault="00434947" w:rsidP="00434947">
            <w:pPr>
              <w:spacing w:before="20" w:after="20"/>
              <w:ind w:left="173"/>
              <w:rPr>
                <w:rFonts w:cs="Arial"/>
                <w:szCs w:val="22"/>
              </w:rPr>
            </w:pPr>
            <w:r>
              <w:rPr>
                <w:rFonts w:cs="Arial"/>
                <w:szCs w:val="22"/>
              </w:rPr>
              <w:t>3.3.1</w:t>
            </w:r>
            <w:r>
              <w:rPr>
                <w:rFonts w:cs="Arial"/>
                <w:szCs w:val="22"/>
              </w:rPr>
              <w:tab/>
              <w:t>Evolution</w:t>
            </w:r>
            <w:r w:rsidR="00547F9B">
              <w:rPr>
                <w:rFonts w:cs="Arial"/>
                <w:szCs w:val="22"/>
              </w:rPr>
              <w:t>: Selektion und Naturgeschichte</w:t>
            </w:r>
          </w:p>
        </w:tc>
      </w:tr>
      <w:tr w:rsidR="00E03918" w:rsidRPr="00E02239" w14:paraId="413E6571" w14:textId="77777777" w:rsidTr="00511AD4">
        <w:trPr>
          <w:trHeight w:val="397"/>
        </w:trPr>
        <w:tc>
          <w:tcPr>
            <w:tcW w:w="1098" w:type="pct"/>
            <w:shd w:val="clear" w:color="auto" w:fill="auto"/>
            <w:vAlign w:val="center"/>
          </w:tcPr>
          <w:p w14:paraId="7A5384F6" w14:textId="0BAA89AC" w:rsidR="00E03918" w:rsidRPr="00E02239" w:rsidRDefault="00E03918" w:rsidP="00434947">
            <w:pPr>
              <w:tabs>
                <w:tab w:val="right" w:pos="1673"/>
                <w:tab w:val="right" w:pos="1843"/>
              </w:tabs>
              <w:spacing w:before="20" w:after="20"/>
              <w:ind w:left="198"/>
              <w:rPr>
                <w:rFonts w:cs="Arial"/>
                <w:szCs w:val="22"/>
              </w:rPr>
            </w:pPr>
            <w:r w:rsidRPr="00E02239">
              <w:rPr>
                <w:rFonts w:cs="Arial"/>
                <w:szCs w:val="22"/>
              </w:rPr>
              <w:t>ca.</w:t>
            </w:r>
            <w:r w:rsidRPr="00E02239">
              <w:rPr>
                <w:rFonts w:cs="Arial"/>
                <w:szCs w:val="22"/>
              </w:rPr>
              <w:tab/>
            </w:r>
            <w:r w:rsidR="00434947">
              <w:rPr>
                <w:rFonts w:cs="Arial"/>
                <w:szCs w:val="22"/>
              </w:rPr>
              <w:t>19</w:t>
            </w:r>
            <w:r w:rsidRPr="00E02239">
              <w:rPr>
                <w:rFonts w:cs="Arial"/>
                <w:szCs w:val="22"/>
              </w:rPr>
              <w:t xml:space="preserve"> Std. KC*</w:t>
            </w:r>
          </w:p>
        </w:tc>
        <w:tc>
          <w:tcPr>
            <w:tcW w:w="440" w:type="pct"/>
            <w:shd w:val="clear" w:color="auto" w:fill="auto"/>
            <w:vAlign w:val="center"/>
          </w:tcPr>
          <w:p w14:paraId="7120B997" w14:textId="1C681302" w:rsidR="00E03918" w:rsidRPr="00E02239" w:rsidRDefault="00000000" w:rsidP="00ED5D70">
            <w:pPr>
              <w:spacing w:before="20" w:after="20"/>
              <w:ind w:left="-108" w:right="-108"/>
              <w:jc w:val="center"/>
              <w:rPr>
                <w:rFonts w:cs="Arial"/>
                <w:szCs w:val="22"/>
              </w:rPr>
            </w:pPr>
            <w:hyperlink w:anchor="UE2" w:history="1">
              <w:r w:rsidR="00E03918" w:rsidRPr="00547F9B">
                <w:rPr>
                  <w:rStyle w:val="Hyperlink"/>
                  <w:rFonts w:cs="Arial"/>
                  <w:szCs w:val="22"/>
                </w:rPr>
                <w:t>UE</w:t>
              </w:r>
              <w:r w:rsidR="00ED5D70" w:rsidRPr="00547F9B">
                <w:rPr>
                  <w:rStyle w:val="Hyperlink"/>
                  <w:rFonts w:cs="Arial"/>
                  <w:szCs w:val="22"/>
                </w:rPr>
                <w:t xml:space="preserve"> </w:t>
              </w:r>
              <w:r w:rsidR="00E02239" w:rsidRPr="00547F9B">
                <w:rPr>
                  <w:rStyle w:val="Hyperlink"/>
                  <w:rFonts w:cs="Arial"/>
                  <w:szCs w:val="22"/>
                </w:rPr>
                <w:t>2</w:t>
              </w:r>
            </w:hyperlink>
          </w:p>
        </w:tc>
        <w:tc>
          <w:tcPr>
            <w:tcW w:w="3462" w:type="pct"/>
            <w:shd w:val="clear" w:color="auto" w:fill="auto"/>
            <w:vAlign w:val="center"/>
          </w:tcPr>
          <w:p w14:paraId="0F7CC92C" w14:textId="0DD7CE5E" w:rsidR="00E03918" w:rsidRPr="00E02239" w:rsidRDefault="00434947" w:rsidP="00434947">
            <w:pPr>
              <w:spacing w:before="20" w:after="20"/>
              <w:ind w:left="173"/>
              <w:rPr>
                <w:rFonts w:cs="Arial"/>
                <w:szCs w:val="22"/>
              </w:rPr>
            </w:pPr>
            <w:r>
              <w:rPr>
                <w:rFonts w:cs="Arial"/>
                <w:szCs w:val="22"/>
              </w:rPr>
              <w:t>3.3.2</w:t>
            </w:r>
            <w:r>
              <w:rPr>
                <w:rFonts w:cs="Arial"/>
                <w:szCs w:val="22"/>
              </w:rPr>
              <w:tab/>
              <w:t>Genetik</w:t>
            </w:r>
          </w:p>
        </w:tc>
      </w:tr>
      <w:tr w:rsidR="00C70D28" w:rsidRPr="00E02239" w14:paraId="0D69A5FB" w14:textId="77777777" w:rsidTr="00F3774D">
        <w:trPr>
          <w:trHeight w:val="397"/>
        </w:trPr>
        <w:tc>
          <w:tcPr>
            <w:tcW w:w="5000" w:type="pct"/>
            <w:gridSpan w:val="3"/>
            <w:tcBorders>
              <w:bottom w:val="single" w:sz="4" w:space="0" w:color="auto"/>
            </w:tcBorders>
            <w:shd w:val="clear" w:color="auto" w:fill="auto"/>
            <w:vAlign w:val="center"/>
          </w:tcPr>
          <w:p w14:paraId="60B7FCC9" w14:textId="56F43461" w:rsidR="00C70D28" w:rsidRPr="00E02239" w:rsidRDefault="00C70D28" w:rsidP="00511AD4">
            <w:pPr>
              <w:spacing w:before="80" w:after="80"/>
              <w:jc w:val="center"/>
              <w:rPr>
                <w:rFonts w:cs="Arial"/>
                <w:b/>
                <w:szCs w:val="22"/>
              </w:rPr>
            </w:pPr>
            <w:r w:rsidRPr="00E02239">
              <w:rPr>
                <w:rFonts w:cs="Arial"/>
                <w:b/>
                <w:szCs w:val="22"/>
              </w:rPr>
              <w:t xml:space="preserve">Klasse </w:t>
            </w:r>
            <w:r w:rsidR="00256EEF" w:rsidRPr="00E02239">
              <w:rPr>
                <w:rFonts w:cs="Arial"/>
                <w:b/>
                <w:szCs w:val="22"/>
              </w:rPr>
              <w:t>10</w:t>
            </w:r>
            <w:r w:rsidRPr="00E02239">
              <w:rPr>
                <w:rFonts w:cs="Arial"/>
                <w:b/>
                <w:szCs w:val="22"/>
              </w:rPr>
              <w:t xml:space="preserve"> </w:t>
            </w:r>
            <w:r w:rsidRPr="00E02239">
              <w:rPr>
                <w:rFonts w:cs="Arial"/>
                <w:bCs/>
                <w:szCs w:val="22"/>
              </w:rPr>
              <w:t xml:space="preserve">(1 Kontingentstunde, </w:t>
            </w:r>
            <w:r w:rsidR="00E02239" w:rsidRPr="00E02239">
              <w:rPr>
                <w:rFonts w:cs="Arial"/>
                <w:bCs/>
                <w:szCs w:val="22"/>
              </w:rPr>
              <w:t>entsprechend</w:t>
            </w:r>
            <w:r w:rsidRPr="00E02239">
              <w:rPr>
                <w:rFonts w:cs="Arial"/>
                <w:bCs/>
                <w:szCs w:val="22"/>
              </w:rPr>
              <w:t xml:space="preserve"> 27 Stunden KC*)</w:t>
            </w:r>
          </w:p>
        </w:tc>
      </w:tr>
      <w:tr w:rsidR="00134D95" w:rsidRPr="00E02239" w14:paraId="066280E1" w14:textId="77777777" w:rsidTr="00511AD4">
        <w:trPr>
          <w:trHeight w:val="397"/>
        </w:trPr>
        <w:tc>
          <w:tcPr>
            <w:tcW w:w="1098" w:type="pct"/>
            <w:shd w:val="clear" w:color="auto" w:fill="auto"/>
            <w:vAlign w:val="center"/>
          </w:tcPr>
          <w:p w14:paraId="2CEB14BD" w14:textId="73F5C301" w:rsidR="00134D95" w:rsidRPr="00F3774D" w:rsidRDefault="00134D95" w:rsidP="00434947">
            <w:pPr>
              <w:tabs>
                <w:tab w:val="right" w:pos="1673"/>
                <w:tab w:val="right" w:pos="1843"/>
              </w:tabs>
              <w:spacing w:before="20" w:after="20"/>
              <w:ind w:left="198"/>
              <w:rPr>
                <w:rFonts w:cs="Arial"/>
                <w:szCs w:val="22"/>
              </w:rPr>
            </w:pPr>
            <w:r w:rsidRPr="00F3774D">
              <w:rPr>
                <w:rFonts w:cs="Arial"/>
                <w:szCs w:val="22"/>
              </w:rPr>
              <w:t>ca.</w:t>
            </w:r>
            <w:r w:rsidRPr="00F3774D">
              <w:rPr>
                <w:rFonts w:cs="Arial"/>
                <w:szCs w:val="22"/>
              </w:rPr>
              <w:tab/>
              <w:t>1</w:t>
            </w:r>
            <w:r w:rsidR="00434947" w:rsidRPr="00F3774D">
              <w:rPr>
                <w:rFonts w:cs="Arial"/>
                <w:szCs w:val="22"/>
              </w:rPr>
              <w:t>6</w:t>
            </w:r>
            <w:r w:rsidRPr="00F3774D">
              <w:rPr>
                <w:rFonts w:cs="Arial"/>
                <w:szCs w:val="22"/>
              </w:rPr>
              <w:t xml:space="preserve"> Std. KC*</w:t>
            </w:r>
          </w:p>
        </w:tc>
        <w:tc>
          <w:tcPr>
            <w:tcW w:w="440" w:type="pct"/>
            <w:shd w:val="clear" w:color="auto" w:fill="auto"/>
            <w:vAlign w:val="center"/>
          </w:tcPr>
          <w:p w14:paraId="518756CC" w14:textId="369F36CD" w:rsidR="00134D95" w:rsidRPr="00F3774D" w:rsidRDefault="00000000" w:rsidP="00ED5D70">
            <w:pPr>
              <w:spacing w:before="20" w:after="20"/>
              <w:ind w:left="-108" w:right="-108"/>
              <w:jc w:val="center"/>
              <w:rPr>
                <w:rFonts w:cs="Arial"/>
                <w:szCs w:val="22"/>
              </w:rPr>
            </w:pPr>
            <w:hyperlink w:anchor="UE3" w:history="1">
              <w:r w:rsidR="00134D95" w:rsidRPr="00547F9B">
                <w:rPr>
                  <w:rStyle w:val="Hyperlink"/>
                  <w:rFonts w:cs="Arial"/>
                  <w:szCs w:val="22"/>
                </w:rPr>
                <w:t>UE</w:t>
              </w:r>
              <w:r w:rsidR="00ED5D70" w:rsidRPr="00547F9B">
                <w:rPr>
                  <w:rStyle w:val="Hyperlink"/>
                  <w:rFonts w:cs="Arial"/>
                  <w:szCs w:val="22"/>
                </w:rPr>
                <w:t xml:space="preserve"> </w:t>
              </w:r>
              <w:r w:rsidR="00134D95" w:rsidRPr="00547F9B">
                <w:rPr>
                  <w:rStyle w:val="Hyperlink"/>
                  <w:rFonts w:cs="Arial"/>
                  <w:szCs w:val="22"/>
                </w:rPr>
                <w:t>3</w:t>
              </w:r>
            </w:hyperlink>
          </w:p>
        </w:tc>
        <w:tc>
          <w:tcPr>
            <w:tcW w:w="3462" w:type="pct"/>
            <w:tcBorders>
              <w:bottom w:val="single" w:sz="4" w:space="0" w:color="auto"/>
            </w:tcBorders>
            <w:shd w:val="clear" w:color="auto" w:fill="auto"/>
            <w:vAlign w:val="center"/>
          </w:tcPr>
          <w:p w14:paraId="5019BC88" w14:textId="5BDAC476" w:rsidR="00134D95" w:rsidRPr="00E02239" w:rsidRDefault="00134D95" w:rsidP="00F3774D">
            <w:pPr>
              <w:spacing w:before="20" w:after="20"/>
              <w:ind w:left="173"/>
              <w:rPr>
                <w:rFonts w:cs="Arial"/>
                <w:szCs w:val="22"/>
                <w:u w:val="dash"/>
              </w:rPr>
            </w:pPr>
            <w:r w:rsidRPr="00E02239">
              <w:rPr>
                <w:rFonts w:cs="Arial"/>
                <w:szCs w:val="22"/>
                <w:u w:val="dash"/>
              </w:rPr>
              <w:t>3.</w:t>
            </w:r>
            <w:r w:rsidR="00256EEF" w:rsidRPr="00E02239">
              <w:rPr>
                <w:rFonts w:cs="Arial"/>
                <w:szCs w:val="22"/>
                <w:u w:val="dash"/>
              </w:rPr>
              <w:t>3</w:t>
            </w:r>
            <w:r w:rsidRPr="00E02239">
              <w:rPr>
                <w:rFonts w:cs="Arial"/>
                <w:szCs w:val="22"/>
                <w:u w:val="dash"/>
              </w:rPr>
              <w:t>.</w:t>
            </w:r>
            <w:r w:rsidR="00256EEF" w:rsidRPr="00E02239">
              <w:rPr>
                <w:rFonts w:cs="Arial"/>
                <w:szCs w:val="22"/>
                <w:u w:val="dash"/>
              </w:rPr>
              <w:t>4</w:t>
            </w:r>
            <w:r w:rsidRPr="00E02239">
              <w:rPr>
                <w:rFonts w:cs="Arial"/>
                <w:szCs w:val="22"/>
                <w:u w:val="dash"/>
              </w:rPr>
              <w:tab/>
            </w:r>
            <w:r w:rsidR="00256EEF" w:rsidRPr="00E02239">
              <w:rPr>
                <w:rFonts w:cs="Arial"/>
                <w:szCs w:val="22"/>
                <w:u w:val="dash"/>
              </w:rPr>
              <w:t>Zell</w:t>
            </w:r>
            <w:r w:rsidRPr="00E02239">
              <w:rPr>
                <w:rFonts w:cs="Arial"/>
                <w:szCs w:val="22"/>
                <w:u w:val="dash"/>
              </w:rPr>
              <w:t>biologie</w:t>
            </w:r>
          </w:p>
        </w:tc>
      </w:tr>
      <w:tr w:rsidR="00D82FEB" w:rsidRPr="00E02239" w14:paraId="0CFCF419" w14:textId="77777777" w:rsidTr="00511AD4">
        <w:trPr>
          <w:trHeight w:val="397"/>
        </w:trPr>
        <w:tc>
          <w:tcPr>
            <w:tcW w:w="1098" w:type="pct"/>
            <w:tcBorders>
              <w:bottom w:val="single" w:sz="4" w:space="0" w:color="auto"/>
            </w:tcBorders>
            <w:shd w:val="clear" w:color="auto" w:fill="auto"/>
            <w:vAlign w:val="center"/>
          </w:tcPr>
          <w:p w14:paraId="1164E9F7" w14:textId="264A4DDE" w:rsidR="00D82FEB" w:rsidRPr="00E02239" w:rsidRDefault="00D82FEB" w:rsidP="00434947">
            <w:pPr>
              <w:tabs>
                <w:tab w:val="right" w:pos="1673"/>
                <w:tab w:val="right" w:pos="1843"/>
              </w:tabs>
              <w:spacing w:before="20" w:after="20"/>
              <w:ind w:left="198"/>
              <w:rPr>
                <w:rFonts w:cs="Arial"/>
                <w:szCs w:val="22"/>
              </w:rPr>
            </w:pPr>
            <w:r w:rsidRPr="00E02239">
              <w:rPr>
                <w:rFonts w:cs="Arial"/>
                <w:szCs w:val="22"/>
              </w:rPr>
              <w:t>ca.</w:t>
            </w:r>
            <w:r w:rsidRPr="00E02239">
              <w:rPr>
                <w:rFonts w:cs="Arial"/>
                <w:szCs w:val="22"/>
              </w:rPr>
              <w:tab/>
            </w:r>
            <w:r w:rsidR="000C2C47">
              <w:rPr>
                <w:rFonts w:cs="Arial"/>
                <w:szCs w:val="22"/>
              </w:rPr>
              <w:t>1</w:t>
            </w:r>
            <w:r w:rsidR="00434947">
              <w:rPr>
                <w:rFonts w:cs="Arial"/>
                <w:szCs w:val="22"/>
              </w:rPr>
              <w:t>1</w:t>
            </w:r>
            <w:r w:rsidRPr="00E02239">
              <w:rPr>
                <w:rFonts w:cs="Arial"/>
                <w:szCs w:val="22"/>
              </w:rPr>
              <w:t xml:space="preserve"> Std. KC*</w:t>
            </w:r>
          </w:p>
        </w:tc>
        <w:tc>
          <w:tcPr>
            <w:tcW w:w="440" w:type="pct"/>
            <w:tcBorders>
              <w:bottom w:val="single" w:sz="4" w:space="0" w:color="auto"/>
            </w:tcBorders>
            <w:shd w:val="clear" w:color="auto" w:fill="auto"/>
            <w:vAlign w:val="center"/>
          </w:tcPr>
          <w:p w14:paraId="677054F0" w14:textId="07796181" w:rsidR="00D82FEB" w:rsidRPr="00E02239" w:rsidRDefault="00000000" w:rsidP="00ED5D70">
            <w:pPr>
              <w:spacing w:before="20" w:after="20"/>
              <w:ind w:left="-108" w:right="-108"/>
              <w:jc w:val="center"/>
              <w:rPr>
                <w:rFonts w:cs="Arial"/>
                <w:szCs w:val="22"/>
              </w:rPr>
            </w:pPr>
            <w:hyperlink w:anchor="UE4" w:history="1">
              <w:r w:rsidR="00D82FEB" w:rsidRPr="00547F9B">
                <w:rPr>
                  <w:rStyle w:val="Hyperlink"/>
                  <w:rFonts w:cs="Arial"/>
                  <w:szCs w:val="22"/>
                </w:rPr>
                <w:t>UE</w:t>
              </w:r>
              <w:r w:rsidR="00ED5D70" w:rsidRPr="00547F9B">
                <w:rPr>
                  <w:rStyle w:val="Hyperlink"/>
                  <w:rFonts w:cs="Arial"/>
                  <w:szCs w:val="22"/>
                </w:rPr>
                <w:t xml:space="preserve"> </w:t>
              </w:r>
              <w:r w:rsidR="00D82FEB" w:rsidRPr="00547F9B">
                <w:rPr>
                  <w:rStyle w:val="Hyperlink"/>
                  <w:rFonts w:cs="Arial"/>
                  <w:szCs w:val="22"/>
                </w:rPr>
                <w:t>4</w:t>
              </w:r>
            </w:hyperlink>
          </w:p>
        </w:tc>
        <w:tc>
          <w:tcPr>
            <w:tcW w:w="3462" w:type="pct"/>
            <w:tcBorders>
              <w:bottom w:val="single" w:sz="4" w:space="0" w:color="auto"/>
            </w:tcBorders>
            <w:shd w:val="clear" w:color="auto" w:fill="auto"/>
            <w:vAlign w:val="center"/>
          </w:tcPr>
          <w:p w14:paraId="5B775B78" w14:textId="77777777" w:rsidR="00D82FEB" w:rsidRPr="00E02239" w:rsidRDefault="00D82FEB" w:rsidP="00ED49C3">
            <w:pPr>
              <w:spacing w:before="20" w:after="20"/>
              <w:ind w:left="173"/>
              <w:rPr>
                <w:rFonts w:cs="Arial"/>
                <w:szCs w:val="22"/>
              </w:rPr>
            </w:pPr>
            <w:r w:rsidRPr="00E02239">
              <w:rPr>
                <w:rFonts w:cs="Arial"/>
                <w:szCs w:val="22"/>
              </w:rPr>
              <w:t>3.3.3</w:t>
            </w:r>
            <w:r w:rsidRPr="00E02239">
              <w:rPr>
                <w:rFonts w:cs="Arial"/>
                <w:szCs w:val="22"/>
              </w:rPr>
              <w:tab/>
              <w:t>Immunbiologie</w:t>
            </w:r>
          </w:p>
        </w:tc>
      </w:tr>
    </w:tbl>
    <w:p w14:paraId="6EBE4E53" w14:textId="0D450D62" w:rsidR="0042240D" w:rsidRPr="00E02239" w:rsidRDefault="00F07FB5" w:rsidP="00963C33">
      <w:pPr>
        <w:pStyle w:val="StandardVorwort"/>
        <w:tabs>
          <w:tab w:val="left" w:pos="142"/>
        </w:tabs>
        <w:spacing w:before="120" w:line="240" w:lineRule="auto"/>
        <w:ind w:left="142" w:hanging="142"/>
        <w:rPr>
          <w:sz w:val="20"/>
          <w:szCs w:val="20"/>
        </w:rPr>
      </w:pPr>
      <w:r w:rsidRPr="00E02239">
        <w:rPr>
          <w:sz w:val="20"/>
          <w:szCs w:val="20"/>
        </w:rPr>
        <w:t>*</w:t>
      </w:r>
      <w:r w:rsidR="00642376" w:rsidRPr="00E02239">
        <w:rPr>
          <w:sz w:val="20"/>
          <w:szCs w:val="20"/>
        </w:rPr>
        <w:tab/>
      </w:r>
      <w:r w:rsidRPr="00E02239">
        <w:rPr>
          <w:sz w:val="20"/>
          <w:szCs w:val="20"/>
        </w:rPr>
        <w:t xml:space="preserve">Für eine Kontingentstunde werden </w:t>
      </w:r>
      <w:r w:rsidR="0075084D" w:rsidRPr="00E02239">
        <w:rPr>
          <w:sz w:val="20"/>
          <w:szCs w:val="20"/>
        </w:rPr>
        <w:t>pro Schuljahr 27 Unterrichtsstunden im Kerncurriculum</w:t>
      </w:r>
      <w:r w:rsidR="00F65A77" w:rsidRPr="00E02239">
        <w:rPr>
          <w:sz w:val="20"/>
          <w:szCs w:val="20"/>
        </w:rPr>
        <w:t xml:space="preserve"> (KC)</w:t>
      </w:r>
      <w:r w:rsidR="0075084D" w:rsidRPr="00E02239">
        <w:rPr>
          <w:sz w:val="20"/>
          <w:szCs w:val="20"/>
        </w:rPr>
        <w:t xml:space="preserve"> veranschlagt (75% der Gesamtstunden). Diese Stunden werden ergänzt durch weitere 9 Stunden aus dem Schulcurriculum (25% der Gesamtstunden) zur Übung, Festigung und Vertiefung</w:t>
      </w:r>
      <w:r w:rsidR="00760A44">
        <w:rPr>
          <w:sz w:val="20"/>
          <w:szCs w:val="20"/>
        </w:rPr>
        <w:t xml:space="preserve">, die </w:t>
      </w:r>
      <w:r w:rsidR="007A24F2">
        <w:rPr>
          <w:sz w:val="20"/>
          <w:szCs w:val="20"/>
        </w:rPr>
        <w:t>im Beis</w:t>
      </w:r>
      <w:r w:rsidR="00116B24">
        <w:rPr>
          <w:sz w:val="20"/>
          <w:szCs w:val="20"/>
        </w:rPr>
        <w:t xml:space="preserve">pielcurriculum </w:t>
      </w:r>
      <w:r w:rsidR="00760A44">
        <w:rPr>
          <w:sz w:val="20"/>
          <w:szCs w:val="20"/>
        </w:rPr>
        <w:t xml:space="preserve">anteilig den verschieden </w:t>
      </w:r>
      <w:r w:rsidR="0004234A">
        <w:rPr>
          <w:sz w:val="20"/>
          <w:szCs w:val="20"/>
        </w:rPr>
        <w:t>Inhaltsfeld</w:t>
      </w:r>
      <w:r w:rsidR="00760A44">
        <w:rPr>
          <w:sz w:val="20"/>
          <w:szCs w:val="20"/>
        </w:rPr>
        <w:t xml:space="preserve">ern </w:t>
      </w:r>
      <w:r w:rsidR="00116B24">
        <w:rPr>
          <w:sz w:val="20"/>
          <w:szCs w:val="20"/>
        </w:rPr>
        <w:t>zugewiesen sind</w:t>
      </w:r>
      <w:r w:rsidR="007A7F31" w:rsidRPr="007A7F31">
        <w:rPr>
          <w:sz w:val="20"/>
          <w:szCs w:val="20"/>
        </w:rPr>
        <w:t>.</w:t>
      </w:r>
    </w:p>
    <w:p w14:paraId="7331805E" w14:textId="4E6D3C13" w:rsidR="00A0628E" w:rsidRPr="00E02239" w:rsidRDefault="00A0628E" w:rsidP="007B5990">
      <w:pPr>
        <w:pStyle w:val="StandardVorwort"/>
        <w:spacing w:line="288" w:lineRule="auto"/>
      </w:pPr>
    </w:p>
    <w:p w14:paraId="329CB41B" w14:textId="77777777" w:rsidR="0087178C" w:rsidRDefault="0087178C" w:rsidP="007B5990">
      <w:pPr>
        <w:pStyle w:val="StandardVorwort"/>
        <w:spacing w:line="288" w:lineRule="auto"/>
      </w:pPr>
    </w:p>
    <w:p w14:paraId="00995E9B" w14:textId="77777777" w:rsidR="00603ED0" w:rsidRDefault="00603ED0" w:rsidP="007B5990">
      <w:pPr>
        <w:pStyle w:val="StandardVorwort"/>
        <w:spacing w:line="288" w:lineRule="auto"/>
        <w:rPr>
          <w:b/>
        </w:rPr>
      </w:pPr>
      <w:r>
        <w:rPr>
          <w:b/>
        </w:rPr>
        <w:t>Hinweis zur Sicherheit im Biologieunterricht</w:t>
      </w:r>
    </w:p>
    <w:p w14:paraId="16CF1A9B" w14:textId="73322474" w:rsidR="00603ED0" w:rsidRDefault="00603ED0" w:rsidP="007B5990">
      <w:pPr>
        <w:pStyle w:val="StandardVorwort"/>
        <w:spacing w:line="288" w:lineRule="auto"/>
      </w:pPr>
      <w:r>
        <w:t>In diesem Curriculum ist der Einsatz von Stoffen, Geräten und Experimenten unter Berücksichtigung der zum Zeitpunkt der Veröffentlichung geltenden Sicherheitsbestimmungen beschrieben. Bei der Umsetzung im Unterricht sind die aktuell gültigen Sicherheitsvorschriften zu beachten und einzuhalten.</w:t>
      </w:r>
    </w:p>
    <w:p w14:paraId="65AD6D80" w14:textId="77777777" w:rsidR="007E1F7F" w:rsidRPr="00BA5E41" w:rsidRDefault="007E1F7F" w:rsidP="00603ED0">
      <w:pPr>
        <w:pStyle w:val="StandardVorwort"/>
      </w:pPr>
    </w:p>
    <w:p w14:paraId="223C6BED" w14:textId="77777777" w:rsidR="00603ED0" w:rsidRDefault="00603ED0" w:rsidP="00603ED0">
      <w:pPr>
        <w:rPr>
          <w:b/>
        </w:rPr>
      </w:pPr>
      <w:r>
        <w:rPr>
          <w:b/>
        </w:rPr>
        <w:t>Abkürzungen:</w:t>
      </w:r>
    </w:p>
    <w:p w14:paraId="03052A3F" w14:textId="5DBD9214" w:rsidR="00603ED0" w:rsidRDefault="00EC68D4" w:rsidP="00EC68D4">
      <w:pPr>
        <w:spacing w:before="120"/>
        <w:ind w:left="255" w:hanging="255"/>
      </w:pPr>
      <w:r>
        <w:rPr>
          <w:b/>
          <w:noProof/>
        </w:rPr>
        <w:drawing>
          <wp:inline distT="0" distB="0" distL="0" distR="0" wp14:anchorId="4C99F264" wp14:editId="22ACAC7E">
            <wp:extent cx="114300" cy="11430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4300" cy="114300"/>
                    </a:xfrm>
                    <a:prstGeom prst="rect">
                      <a:avLst/>
                    </a:prstGeom>
                  </pic:spPr>
                </pic:pic>
              </a:graphicData>
            </a:graphic>
          </wp:inline>
        </w:drawing>
      </w:r>
      <w:r w:rsidR="00603ED0">
        <w:rPr>
          <w:b/>
        </w:rPr>
        <w:tab/>
      </w:r>
      <w:r w:rsidR="00603ED0">
        <w:t>Verweis auf andere Standards für inhaltsbezogene Kompetenzen desselben Fachplans</w:t>
      </w:r>
    </w:p>
    <w:p w14:paraId="7832651F" w14:textId="6320FE4D" w:rsidR="00603ED0" w:rsidRDefault="00EC68D4" w:rsidP="00EC68D4">
      <w:pPr>
        <w:spacing w:before="120"/>
        <w:ind w:left="255" w:hanging="255"/>
      </w:pPr>
      <w:r>
        <w:rPr>
          <w:b/>
          <w:noProof/>
        </w:rPr>
        <w:drawing>
          <wp:inline distT="0" distB="0" distL="0" distR="0" wp14:anchorId="05FEC531" wp14:editId="3267025F">
            <wp:extent cx="114300" cy="11430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4300" cy="114300"/>
                    </a:xfrm>
                    <a:prstGeom prst="rect">
                      <a:avLst/>
                    </a:prstGeom>
                  </pic:spPr>
                </pic:pic>
              </a:graphicData>
            </a:graphic>
          </wp:inline>
        </w:drawing>
      </w:r>
      <w:r w:rsidR="00603ED0">
        <w:rPr>
          <w:b/>
        </w:rPr>
        <w:tab/>
      </w:r>
      <w:r w:rsidR="00603ED0">
        <w:t xml:space="preserve">Verweis auf </w:t>
      </w:r>
      <w:r>
        <w:t xml:space="preserve">Inhalte anderer </w:t>
      </w:r>
      <w:r w:rsidR="00603ED0">
        <w:t>Fächer</w:t>
      </w:r>
      <w:r>
        <w:t xml:space="preserve"> (kann sich auch vorauslaufenden oder nachfolgenden Unterricht beziehen)</w:t>
      </w:r>
    </w:p>
    <w:p w14:paraId="405E6198" w14:textId="4E815997" w:rsidR="00603ED0" w:rsidRPr="002E34AD" w:rsidRDefault="00EC68D4" w:rsidP="00D71A91">
      <w:pPr>
        <w:tabs>
          <w:tab w:val="left" w:pos="851"/>
        </w:tabs>
        <w:spacing w:before="120"/>
        <w:ind w:left="255" w:hanging="255"/>
        <w:rPr>
          <w:bCs/>
        </w:rPr>
      </w:pPr>
      <w:r>
        <w:rPr>
          <w:b/>
          <w:noProof/>
        </w:rPr>
        <w:drawing>
          <wp:inline distT="0" distB="0" distL="0" distR="0" wp14:anchorId="227B4778" wp14:editId="126201D8">
            <wp:extent cx="114300" cy="1143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4300" cy="114300"/>
                    </a:xfrm>
                    <a:prstGeom prst="rect">
                      <a:avLst/>
                    </a:prstGeom>
                  </pic:spPr>
                </pic:pic>
              </a:graphicData>
            </a:graphic>
          </wp:inline>
        </w:drawing>
      </w:r>
      <w:r w:rsidR="00603ED0">
        <w:rPr>
          <w:b/>
        </w:rPr>
        <w:tab/>
      </w:r>
      <w:r w:rsidR="007002D1" w:rsidRPr="00AC3679">
        <w:rPr>
          <w:b/>
        </w:rPr>
        <w:t>VB</w:t>
      </w:r>
      <w:r w:rsidR="002E34AD">
        <w:rPr>
          <w:bCs/>
        </w:rPr>
        <w:tab/>
        <w:t xml:space="preserve">Leitperspektive </w:t>
      </w:r>
      <w:r w:rsidR="00603ED0" w:rsidRPr="002E34AD">
        <w:rPr>
          <w:bCs/>
        </w:rPr>
        <w:t>Verbraucherbildung</w:t>
      </w:r>
    </w:p>
    <w:p w14:paraId="7FD2D8CF" w14:textId="45612817" w:rsidR="00603ED0" w:rsidRPr="002E34AD" w:rsidRDefault="00EC68D4" w:rsidP="00D71A91">
      <w:pPr>
        <w:tabs>
          <w:tab w:val="left" w:pos="851"/>
        </w:tabs>
        <w:spacing w:before="120"/>
        <w:ind w:left="255" w:hanging="255"/>
        <w:rPr>
          <w:bCs/>
        </w:rPr>
      </w:pPr>
      <w:r w:rsidRPr="002E34AD">
        <w:rPr>
          <w:bCs/>
          <w:noProof/>
        </w:rPr>
        <w:drawing>
          <wp:inline distT="0" distB="0" distL="0" distR="0" wp14:anchorId="22D503BF" wp14:editId="60FD8A3B">
            <wp:extent cx="114300" cy="1143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4300" cy="114300"/>
                    </a:xfrm>
                    <a:prstGeom prst="rect">
                      <a:avLst/>
                    </a:prstGeom>
                  </pic:spPr>
                </pic:pic>
              </a:graphicData>
            </a:graphic>
          </wp:inline>
        </w:drawing>
      </w:r>
      <w:r w:rsidRPr="002E34AD">
        <w:rPr>
          <w:bCs/>
        </w:rPr>
        <w:tab/>
      </w:r>
      <w:r w:rsidR="007002D1" w:rsidRPr="00AC3679">
        <w:rPr>
          <w:b/>
        </w:rPr>
        <w:t>PG</w:t>
      </w:r>
      <w:r w:rsidR="002E34AD">
        <w:rPr>
          <w:bCs/>
        </w:rPr>
        <w:tab/>
        <w:t xml:space="preserve">Leitperspektive </w:t>
      </w:r>
      <w:r w:rsidR="00603ED0" w:rsidRPr="002E34AD">
        <w:rPr>
          <w:bCs/>
        </w:rPr>
        <w:t>Prävention und Gesundheitsförderung</w:t>
      </w:r>
    </w:p>
    <w:p w14:paraId="56D4802C" w14:textId="31633125" w:rsidR="00603ED0" w:rsidRPr="002E34AD" w:rsidRDefault="00EC68D4" w:rsidP="00D71A91">
      <w:pPr>
        <w:tabs>
          <w:tab w:val="left" w:pos="851"/>
        </w:tabs>
        <w:spacing w:before="120"/>
        <w:ind w:left="255" w:hanging="255"/>
        <w:rPr>
          <w:bCs/>
        </w:rPr>
      </w:pPr>
      <w:r w:rsidRPr="002E34AD">
        <w:rPr>
          <w:bCs/>
          <w:noProof/>
        </w:rPr>
        <w:drawing>
          <wp:inline distT="0" distB="0" distL="0" distR="0" wp14:anchorId="63C34C96" wp14:editId="565DF679">
            <wp:extent cx="114300" cy="1143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4300" cy="114300"/>
                    </a:xfrm>
                    <a:prstGeom prst="rect">
                      <a:avLst/>
                    </a:prstGeom>
                  </pic:spPr>
                </pic:pic>
              </a:graphicData>
            </a:graphic>
          </wp:inline>
        </w:drawing>
      </w:r>
      <w:r w:rsidRPr="002E34AD">
        <w:rPr>
          <w:bCs/>
        </w:rPr>
        <w:tab/>
      </w:r>
      <w:r w:rsidR="007002D1" w:rsidRPr="00AC3679">
        <w:rPr>
          <w:b/>
        </w:rPr>
        <w:t>BO</w:t>
      </w:r>
      <w:r w:rsidR="002E34AD">
        <w:rPr>
          <w:bCs/>
        </w:rPr>
        <w:tab/>
        <w:t xml:space="preserve">Leitperspektive </w:t>
      </w:r>
      <w:r w:rsidR="00603ED0" w:rsidRPr="002E34AD">
        <w:rPr>
          <w:bCs/>
        </w:rPr>
        <w:t>Berufsorientierung</w:t>
      </w:r>
    </w:p>
    <w:p w14:paraId="3146054E" w14:textId="73CD9893" w:rsidR="00603ED0" w:rsidRPr="002E34AD" w:rsidRDefault="00EC68D4" w:rsidP="00D71A91">
      <w:pPr>
        <w:tabs>
          <w:tab w:val="left" w:pos="851"/>
        </w:tabs>
        <w:spacing w:before="120"/>
        <w:ind w:left="255" w:hanging="255"/>
        <w:rPr>
          <w:bCs/>
        </w:rPr>
      </w:pPr>
      <w:r w:rsidRPr="002E34AD">
        <w:rPr>
          <w:bCs/>
          <w:noProof/>
        </w:rPr>
        <w:drawing>
          <wp:inline distT="0" distB="0" distL="0" distR="0" wp14:anchorId="0A4605F7" wp14:editId="3B5F9339">
            <wp:extent cx="114300" cy="1143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4300" cy="114300"/>
                    </a:xfrm>
                    <a:prstGeom prst="rect">
                      <a:avLst/>
                    </a:prstGeom>
                  </pic:spPr>
                </pic:pic>
              </a:graphicData>
            </a:graphic>
          </wp:inline>
        </w:drawing>
      </w:r>
      <w:r w:rsidRPr="002E34AD">
        <w:rPr>
          <w:bCs/>
        </w:rPr>
        <w:tab/>
      </w:r>
      <w:r w:rsidR="007002D1" w:rsidRPr="00AC3679">
        <w:rPr>
          <w:b/>
        </w:rPr>
        <w:t>MB</w:t>
      </w:r>
      <w:r w:rsidR="002E34AD">
        <w:rPr>
          <w:bCs/>
        </w:rPr>
        <w:tab/>
        <w:t xml:space="preserve">Leitperspektive </w:t>
      </w:r>
      <w:r w:rsidR="00603ED0" w:rsidRPr="002E34AD">
        <w:rPr>
          <w:bCs/>
        </w:rPr>
        <w:t>Medienbildung</w:t>
      </w:r>
    </w:p>
    <w:p w14:paraId="5C729FFA" w14:textId="1EA88498" w:rsidR="0042240D" w:rsidRDefault="00EC68D4" w:rsidP="00D71A91">
      <w:pPr>
        <w:tabs>
          <w:tab w:val="left" w:pos="851"/>
        </w:tabs>
        <w:spacing w:before="120"/>
        <w:ind w:left="255" w:hanging="255"/>
      </w:pPr>
      <w:r w:rsidRPr="002E34AD">
        <w:rPr>
          <w:bCs/>
          <w:noProof/>
        </w:rPr>
        <w:drawing>
          <wp:inline distT="0" distB="0" distL="0" distR="0" wp14:anchorId="45F55A71" wp14:editId="709B8048">
            <wp:extent cx="114300" cy="1143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4300" cy="114300"/>
                    </a:xfrm>
                    <a:prstGeom prst="rect">
                      <a:avLst/>
                    </a:prstGeom>
                  </pic:spPr>
                </pic:pic>
              </a:graphicData>
            </a:graphic>
          </wp:inline>
        </w:drawing>
      </w:r>
      <w:r w:rsidRPr="002E34AD">
        <w:rPr>
          <w:bCs/>
        </w:rPr>
        <w:tab/>
      </w:r>
      <w:r w:rsidR="007002D1" w:rsidRPr="00AC3679">
        <w:rPr>
          <w:b/>
        </w:rPr>
        <w:t>BNE</w:t>
      </w:r>
      <w:r w:rsidR="002E34AD">
        <w:rPr>
          <w:b/>
        </w:rPr>
        <w:tab/>
      </w:r>
      <w:r w:rsidR="002E34AD">
        <w:rPr>
          <w:bCs/>
        </w:rPr>
        <w:t xml:space="preserve">Leitperspektive </w:t>
      </w:r>
      <w:r w:rsidR="00603ED0">
        <w:t>Bildung für nachhaltige Entwicklung</w:t>
      </w:r>
    </w:p>
    <w:p w14:paraId="41F37FC7" w14:textId="77777777" w:rsidR="0008439A" w:rsidRDefault="0008439A" w:rsidP="00D71A91">
      <w:pPr>
        <w:tabs>
          <w:tab w:val="left" w:pos="851"/>
        </w:tabs>
        <w:spacing w:before="120"/>
        <w:ind w:left="255" w:hanging="255"/>
      </w:pPr>
    </w:p>
    <w:p w14:paraId="518641F2" w14:textId="1D27FF51" w:rsidR="0008439A" w:rsidRPr="0008439A" w:rsidRDefault="00000000" w:rsidP="0008439A">
      <w:pPr>
        <w:pStyle w:val="StandardVorwort"/>
        <w:jc w:val="right"/>
        <w:rPr>
          <w:i/>
          <w:iCs/>
          <w:sz w:val="20"/>
          <w:szCs w:val="20"/>
        </w:rPr>
      </w:pPr>
      <w:hyperlink w:anchor="Inhaltsverzeichnis" w:history="1">
        <w:r w:rsidR="0008439A" w:rsidRPr="00F86A32">
          <w:rPr>
            <w:rStyle w:val="Hyperlink"/>
            <w:i/>
            <w:iCs/>
            <w:sz w:val="20"/>
            <w:szCs w:val="20"/>
          </w:rPr>
          <w:t>zurück zum Inhaltsverzeichnis</w:t>
        </w:r>
      </w:hyperlink>
    </w:p>
    <w:p w14:paraId="6F181F0D" w14:textId="6ECD7155" w:rsidR="00973F0E" w:rsidRPr="00F745A0" w:rsidRDefault="00EB0234" w:rsidP="00870849">
      <w:pPr>
        <w:pStyle w:val="bcVorworttabelle"/>
        <w:tabs>
          <w:tab w:val="right" w:pos="9638"/>
        </w:tabs>
        <w:spacing w:before="0" w:after="80" w:line="360" w:lineRule="auto"/>
        <w:rPr>
          <w:rStyle w:val="BPStandardZchn"/>
        </w:rPr>
      </w:pPr>
      <w:r w:rsidRPr="00EB0234">
        <w:br w:type="page"/>
      </w:r>
      <w:bookmarkStart w:id="11" w:name="Fortbildungsmaterial"/>
      <w:bookmarkStart w:id="12" w:name="_Toc481745026"/>
      <w:r w:rsidR="006C4D9F" w:rsidRPr="006C4D9F">
        <w:lastRenderedPageBreak/>
        <w:t>H</w:t>
      </w:r>
      <w:r w:rsidRPr="006C4D9F">
        <w:t>inweis</w:t>
      </w:r>
      <w:r w:rsidR="00F15BDA">
        <w:t>e</w:t>
      </w:r>
      <w:r w:rsidRPr="00EB0234">
        <w:t xml:space="preserve"> </w:t>
      </w:r>
      <w:r w:rsidRPr="00F745A0">
        <w:rPr>
          <w:rStyle w:val="BPStandardZchn"/>
        </w:rPr>
        <w:t xml:space="preserve">zu </w:t>
      </w:r>
      <w:r w:rsidR="00F15BDA">
        <w:rPr>
          <w:rStyle w:val="BPStandardZchn"/>
        </w:rPr>
        <w:t xml:space="preserve">Fortbildungs- und </w:t>
      </w:r>
      <w:r w:rsidR="00846440">
        <w:rPr>
          <w:rStyle w:val="BPStandardZchn"/>
        </w:rPr>
        <w:t>Unterrichtsm</w:t>
      </w:r>
      <w:r w:rsidRPr="00F745A0">
        <w:rPr>
          <w:rStyle w:val="BPStandardZchn"/>
        </w:rPr>
        <w:t>aterialien</w:t>
      </w:r>
      <w:bookmarkEnd w:id="11"/>
      <w:r w:rsidR="00A37118">
        <w:rPr>
          <w:rStyle w:val="Funotenzeichen"/>
          <w:rFonts w:eastAsia="Calibri"/>
          <w:szCs w:val="24"/>
        </w:rPr>
        <w:footnoteReference w:id="2"/>
      </w:r>
      <w:r w:rsidR="007146F3" w:rsidRPr="00F745A0">
        <w:rPr>
          <w:rStyle w:val="BPStandardZchn"/>
        </w:rPr>
        <w:t xml:space="preserve"> </w:t>
      </w:r>
      <w:bookmarkEnd w:id="12"/>
      <w:r w:rsidR="00870849">
        <w:rPr>
          <w:rStyle w:val="BPStandardZchn"/>
        </w:rPr>
        <w:tab/>
      </w:r>
      <w:hyperlink w:anchor="Inhaltsverzeichnis" w:history="1">
        <w:r w:rsidR="00870849" w:rsidRPr="00870849">
          <w:rPr>
            <w:rStyle w:val="Hyperlink"/>
            <w:rFonts w:eastAsia="Calibri"/>
            <w:b w:val="0"/>
            <w:bCs/>
            <w:i/>
            <w:iCs/>
            <w:sz w:val="18"/>
            <w:szCs w:val="18"/>
          </w:rPr>
          <w:t>zurück zum Inhaltsverzeichnis</w:t>
        </w:r>
      </w:hyperlink>
    </w:p>
    <w:p w14:paraId="0511DDD4" w14:textId="5A292D89" w:rsidR="002624E9" w:rsidRPr="00A979C0" w:rsidRDefault="002624E9" w:rsidP="0008439A">
      <w:pPr>
        <w:spacing w:before="100" w:line="348" w:lineRule="auto"/>
        <w:jc w:val="both"/>
        <w:rPr>
          <w:rFonts w:cs="Arial"/>
          <w:szCs w:val="22"/>
        </w:rPr>
      </w:pPr>
      <w:r>
        <w:rPr>
          <w:rFonts w:cs="Arial"/>
          <w:szCs w:val="22"/>
        </w:rPr>
        <w:t xml:space="preserve">Für den BP 2004 und für den BP 2016 sind für Klasse 9/10 </w:t>
      </w:r>
      <w:r w:rsidRPr="00697524">
        <w:rPr>
          <w:rFonts w:cs="Arial"/>
          <w:szCs w:val="22"/>
        </w:rPr>
        <w:t>Fortbildungs- und Unterrichtsmaterialien</w:t>
      </w:r>
      <w:r>
        <w:rPr>
          <w:rFonts w:cs="Arial"/>
          <w:szCs w:val="22"/>
        </w:rPr>
        <w:t xml:space="preserve"> entwickelt worden, die auf dem </w:t>
      </w:r>
      <w:proofErr w:type="spellStart"/>
      <w:r w:rsidRPr="00440AEA">
        <w:rPr>
          <w:rFonts w:cs="Arial"/>
          <w:b/>
          <w:bCs/>
          <w:szCs w:val="22"/>
        </w:rPr>
        <w:t>LehrerInnenfortbildungsserver</w:t>
      </w:r>
      <w:proofErr w:type="spellEnd"/>
      <w:r>
        <w:rPr>
          <w:rFonts w:cs="Arial"/>
          <w:szCs w:val="22"/>
        </w:rPr>
        <w:t xml:space="preserve"> hinterlegt sind (Startseite </w:t>
      </w:r>
      <w:hyperlink r:id="rId14" w:history="1">
        <w:r w:rsidR="005F45F6" w:rsidRPr="000B5884">
          <w:rPr>
            <w:rStyle w:val="Hyperlink"/>
            <w:rFonts w:cs="Arial"/>
            <w:szCs w:val="22"/>
          </w:rPr>
          <w:t>https://lehrerfortbildung-bw.de/u_matnatech/bio/gym/</w:t>
        </w:r>
      </w:hyperlink>
      <w:r w:rsidR="005F45F6">
        <w:rPr>
          <w:rFonts w:cs="Arial"/>
          <w:szCs w:val="22"/>
        </w:rPr>
        <w:t>; De</w:t>
      </w:r>
      <w:r w:rsidRPr="00A979C0">
        <w:rPr>
          <w:rFonts w:cs="Arial"/>
          <w:szCs w:val="22"/>
        </w:rPr>
        <w:t>tails s</w:t>
      </w:r>
      <w:r>
        <w:rPr>
          <w:rFonts w:cs="Arial"/>
          <w:szCs w:val="22"/>
        </w:rPr>
        <w:t>iehe</w:t>
      </w:r>
      <w:r w:rsidRPr="00A979C0">
        <w:rPr>
          <w:rFonts w:cs="Arial"/>
          <w:szCs w:val="22"/>
        </w:rPr>
        <w:t xml:space="preserve"> unten). Grundsätzlich passen diese Materialien auch zum BP 2016</w:t>
      </w:r>
      <w:r>
        <w:rPr>
          <w:rFonts w:cs="Arial"/>
          <w:szCs w:val="22"/>
        </w:rPr>
        <w:t xml:space="preserve"> in der überarbeiteten Fassung vom 08.03.2022 (V2)</w:t>
      </w:r>
      <w:r w:rsidRPr="00A979C0">
        <w:rPr>
          <w:rFonts w:cs="Arial"/>
          <w:szCs w:val="22"/>
        </w:rPr>
        <w:t xml:space="preserve">, weil jeweils die </w:t>
      </w:r>
      <w:r w:rsidRPr="00A979C0">
        <w:rPr>
          <w:rFonts w:cs="Arial"/>
          <w:iCs/>
          <w:szCs w:val="22"/>
        </w:rPr>
        <w:t xml:space="preserve">Kompetenzorientierung </w:t>
      </w:r>
      <w:r w:rsidRPr="00A979C0">
        <w:rPr>
          <w:rFonts w:cs="Arial"/>
          <w:szCs w:val="22"/>
        </w:rPr>
        <w:t xml:space="preserve">eine tragende Rolle spielte, müssen aber hinsichtlich ihrer Passung geprüft werden (Details siehe Anmerkungen unten). Diese Materialien werden nicht mehr erweitert. Auch auf dem </w:t>
      </w:r>
      <w:r w:rsidRPr="00A979C0">
        <w:rPr>
          <w:rFonts w:cs="Arial"/>
          <w:b/>
          <w:bCs/>
          <w:szCs w:val="22"/>
        </w:rPr>
        <w:t>Landesbildungsserver</w:t>
      </w:r>
      <w:r w:rsidRPr="00A979C0">
        <w:rPr>
          <w:rFonts w:cs="Arial"/>
          <w:szCs w:val="22"/>
        </w:rPr>
        <w:t xml:space="preserve"> </w:t>
      </w:r>
      <w:r w:rsidRPr="00A979C0">
        <w:t>sind Materialien hinterlegt</w:t>
      </w:r>
      <w:r w:rsidR="005F45F6">
        <w:t xml:space="preserve"> (</w:t>
      </w:r>
      <w:hyperlink r:id="rId15" w:history="1">
        <w:r w:rsidR="005F45F6" w:rsidRPr="000B5884">
          <w:rPr>
            <w:rStyle w:val="Hyperlink"/>
          </w:rPr>
          <w:t>https://www.schule-bw.de/faecher-und-schularten/mathematisch-naturwissenschaftliche-faecher/biologie/unterrichtsmaterialien/7-10</w:t>
        </w:r>
      </w:hyperlink>
      <w:r w:rsidR="005F45F6">
        <w:t xml:space="preserve">; </w:t>
      </w:r>
      <w:r w:rsidRPr="00A979C0">
        <w:t xml:space="preserve">Details siehe Aufstellung unten). Auch hier ist eine Prüfung notwendig, da </w:t>
      </w:r>
      <w:r w:rsidRPr="00A979C0">
        <w:rPr>
          <w:rFonts w:cs="Arial"/>
          <w:szCs w:val="22"/>
        </w:rPr>
        <w:t xml:space="preserve">Materialien zum Teil bereits vor 2004 eingestellt wurden. Das Angebot des Landesbildungsservers wird kontinuierlich weiterentwickelt. Auf dem </w:t>
      </w:r>
      <w:proofErr w:type="spellStart"/>
      <w:r w:rsidRPr="00A979C0">
        <w:rPr>
          <w:rFonts w:cs="Arial"/>
          <w:b/>
          <w:bCs/>
          <w:szCs w:val="22"/>
        </w:rPr>
        <w:t>Moove</w:t>
      </w:r>
      <w:proofErr w:type="spellEnd"/>
      <w:r w:rsidRPr="00A979C0">
        <w:rPr>
          <w:rFonts w:cs="Arial"/>
          <w:b/>
          <w:bCs/>
          <w:szCs w:val="22"/>
        </w:rPr>
        <w:t>-</w:t>
      </w:r>
      <w:r w:rsidR="003B3976">
        <w:rPr>
          <w:rFonts w:cs="Arial"/>
          <w:b/>
          <w:bCs/>
          <w:szCs w:val="22"/>
        </w:rPr>
        <w:t>BW-</w:t>
      </w:r>
      <w:r w:rsidRPr="00A979C0">
        <w:rPr>
          <w:rFonts w:cs="Arial"/>
          <w:b/>
          <w:bCs/>
          <w:szCs w:val="22"/>
        </w:rPr>
        <w:t>Server</w:t>
      </w:r>
      <w:r w:rsidRPr="00A979C0">
        <w:rPr>
          <w:rFonts w:cs="Arial"/>
          <w:szCs w:val="22"/>
        </w:rPr>
        <w:t xml:space="preserve"> </w:t>
      </w:r>
      <w:r w:rsidR="00644EF2">
        <w:rPr>
          <w:rFonts w:cs="Arial"/>
          <w:szCs w:val="22"/>
        </w:rPr>
        <w:t>(</w:t>
      </w:r>
      <w:hyperlink r:id="rId16" w:history="1">
        <w:r w:rsidR="00644EF2" w:rsidRPr="000B5884">
          <w:rPr>
            <w:rStyle w:val="Hyperlink"/>
            <w:rFonts w:cs="Arial"/>
            <w:szCs w:val="22"/>
          </w:rPr>
          <w:t>https://moodle.moove-bw.de/moodle/</w:t>
        </w:r>
      </w:hyperlink>
      <w:r w:rsidR="00644EF2">
        <w:rPr>
          <w:rFonts w:cs="Arial"/>
          <w:szCs w:val="22"/>
        </w:rPr>
        <w:t xml:space="preserve">) </w:t>
      </w:r>
      <w:r w:rsidRPr="00A979C0">
        <w:rPr>
          <w:rFonts w:cs="Arial"/>
          <w:szCs w:val="22"/>
        </w:rPr>
        <w:t xml:space="preserve">liegen Materialien, die für den Fernunterricht entwickelt wurden, aber für den Präsenzunterricht angepasst werden können. </w:t>
      </w:r>
    </w:p>
    <w:p w14:paraId="1977C2B1" w14:textId="77777777" w:rsidR="002624E9" w:rsidRPr="00A979C0" w:rsidRDefault="002624E9" w:rsidP="0008439A">
      <w:pPr>
        <w:spacing w:before="100" w:line="348" w:lineRule="auto"/>
        <w:jc w:val="both"/>
        <w:rPr>
          <w:rFonts w:cs="Arial"/>
          <w:szCs w:val="22"/>
        </w:rPr>
      </w:pPr>
      <w:r w:rsidRPr="00A979C0">
        <w:rPr>
          <w:rFonts w:cs="Arial"/>
          <w:szCs w:val="22"/>
        </w:rPr>
        <w:t xml:space="preserve">Übersicht über die ZPG-Fortbildungsmaterialien auf den oben genannten Servern: </w:t>
      </w:r>
    </w:p>
    <w:p w14:paraId="2274CE61" w14:textId="2953C69C" w:rsidR="002624E9" w:rsidRPr="00A979C0" w:rsidRDefault="002624E9" w:rsidP="0008439A">
      <w:pPr>
        <w:spacing w:before="100" w:line="348" w:lineRule="auto"/>
        <w:ind w:left="765" w:hanging="765"/>
        <w:jc w:val="both"/>
        <w:rPr>
          <w:rFonts w:cs="Arial"/>
          <w:szCs w:val="22"/>
        </w:rPr>
      </w:pPr>
      <w:r w:rsidRPr="00A979C0">
        <w:rPr>
          <w:rFonts w:cs="Arial"/>
          <w:szCs w:val="22"/>
        </w:rPr>
        <w:t>3.3.1</w:t>
      </w:r>
      <w:r w:rsidRPr="00A979C0">
        <w:rPr>
          <w:rFonts w:cs="Arial"/>
          <w:szCs w:val="22"/>
        </w:rPr>
        <w:tab/>
      </w:r>
      <w:r w:rsidRPr="003B3976">
        <w:rPr>
          <w:rFonts w:cs="Arial"/>
          <w:b/>
          <w:szCs w:val="22"/>
        </w:rPr>
        <w:t>Evolution</w:t>
      </w:r>
      <w:r w:rsidRPr="00A979C0">
        <w:rPr>
          <w:rFonts w:cs="Arial"/>
          <w:szCs w:val="22"/>
        </w:rPr>
        <w:t>: Das Material auf dem Landesbildungsserver</w:t>
      </w:r>
      <w:r w:rsidR="00644EF2">
        <w:rPr>
          <w:rFonts w:cs="Arial"/>
          <w:szCs w:val="22"/>
        </w:rPr>
        <w:t xml:space="preserve"> (</w:t>
      </w:r>
      <w:hyperlink r:id="rId17" w:history="1">
        <w:r w:rsidR="00644EF2" w:rsidRPr="000B5884">
          <w:rPr>
            <w:rStyle w:val="Hyperlink"/>
            <w:rFonts w:cs="Arial"/>
            <w:szCs w:val="22"/>
          </w:rPr>
          <w:t>https://www.schule-bw.de/faecher-und-schularten/mathematisch-naturwissenschaftliche-faecher/biologie/unterrichtsmaterialien/7-10/evo</w:t>
        </w:r>
      </w:hyperlink>
      <w:r w:rsidR="00644EF2">
        <w:rPr>
          <w:rFonts w:cs="Arial"/>
          <w:szCs w:val="22"/>
        </w:rPr>
        <w:t xml:space="preserve">) </w:t>
      </w:r>
      <w:r w:rsidR="003B3976">
        <w:rPr>
          <w:rFonts w:cs="Arial"/>
          <w:szCs w:val="22"/>
        </w:rPr>
        <w:t>und</w:t>
      </w:r>
      <w:r w:rsidRPr="00A979C0">
        <w:rPr>
          <w:rFonts w:cs="Arial"/>
          <w:szCs w:val="22"/>
        </w:rPr>
        <w:t xml:space="preserve"> auf dem </w:t>
      </w:r>
      <w:proofErr w:type="spellStart"/>
      <w:r w:rsidRPr="00A979C0">
        <w:rPr>
          <w:rFonts w:cs="Arial"/>
          <w:szCs w:val="22"/>
        </w:rPr>
        <w:t>Moove</w:t>
      </w:r>
      <w:proofErr w:type="spellEnd"/>
      <w:r w:rsidRPr="00A979C0">
        <w:rPr>
          <w:rFonts w:cs="Arial"/>
          <w:szCs w:val="22"/>
        </w:rPr>
        <w:t>-</w:t>
      </w:r>
      <w:r w:rsidR="003B3976">
        <w:rPr>
          <w:rFonts w:cs="Arial"/>
          <w:szCs w:val="22"/>
        </w:rPr>
        <w:t>BW-</w:t>
      </w:r>
      <w:r w:rsidRPr="00A979C0">
        <w:rPr>
          <w:rFonts w:cs="Arial"/>
          <w:szCs w:val="22"/>
        </w:rPr>
        <w:t xml:space="preserve">Server (Link siehe oben) folgt dem in diesem Beispielcurriculum beschriebenen Zugang über die Selektionstheorie und Alltagsvorstellungen. Ein auf die Deszendenztheorie gestützter Zugang ist auf dem </w:t>
      </w:r>
      <w:proofErr w:type="spellStart"/>
      <w:r w:rsidRPr="00A979C0">
        <w:rPr>
          <w:rFonts w:cs="Arial"/>
          <w:szCs w:val="22"/>
        </w:rPr>
        <w:t>LehrerInnenfortbildungsserver</w:t>
      </w:r>
      <w:proofErr w:type="spellEnd"/>
      <w:r w:rsidRPr="00A979C0">
        <w:rPr>
          <w:rFonts w:cs="Arial"/>
          <w:szCs w:val="22"/>
        </w:rPr>
        <w:t xml:space="preserve"> hinterlegt</w:t>
      </w:r>
      <w:r w:rsidR="00644EF2">
        <w:rPr>
          <w:rFonts w:cs="Arial"/>
          <w:szCs w:val="22"/>
        </w:rPr>
        <w:t xml:space="preserve"> (</w:t>
      </w:r>
      <w:hyperlink r:id="rId18" w:history="1">
        <w:r w:rsidR="00644EF2" w:rsidRPr="000B5884">
          <w:rPr>
            <w:rStyle w:val="Hyperlink"/>
            <w:rFonts w:cs="Arial"/>
            <w:szCs w:val="22"/>
          </w:rPr>
          <w:t>https://lehrerfortbildung-bw.de/u_matnatech/bio/gym/bp2016/fb9/1_evolution/</w:t>
        </w:r>
      </w:hyperlink>
      <w:r w:rsidR="00644EF2">
        <w:rPr>
          <w:rFonts w:cs="Arial"/>
          <w:szCs w:val="22"/>
        </w:rPr>
        <w:t xml:space="preserve">). </w:t>
      </w:r>
    </w:p>
    <w:p w14:paraId="761E1D0D" w14:textId="3D8CD62C" w:rsidR="002624E9" w:rsidRPr="00A979C0" w:rsidRDefault="002624E9" w:rsidP="0008439A">
      <w:pPr>
        <w:spacing w:before="100" w:line="348" w:lineRule="auto"/>
        <w:ind w:left="765" w:hanging="765"/>
        <w:jc w:val="both"/>
        <w:rPr>
          <w:rFonts w:cs="Arial"/>
          <w:szCs w:val="22"/>
        </w:rPr>
      </w:pPr>
      <w:r w:rsidRPr="00A979C0">
        <w:rPr>
          <w:rFonts w:cs="Arial"/>
          <w:szCs w:val="22"/>
        </w:rPr>
        <w:t>3.3.2</w:t>
      </w:r>
      <w:r w:rsidRPr="00A979C0">
        <w:rPr>
          <w:rFonts w:cs="Arial"/>
          <w:szCs w:val="22"/>
        </w:rPr>
        <w:tab/>
      </w:r>
      <w:r w:rsidRPr="003B3976">
        <w:rPr>
          <w:rFonts w:cs="Arial"/>
          <w:b/>
          <w:szCs w:val="22"/>
        </w:rPr>
        <w:t>Genetik</w:t>
      </w:r>
      <w:r w:rsidRPr="00A979C0">
        <w:rPr>
          <w:rFonts w:cs="Arial"/>
          <w:szCs w:val="22"/>
        </w:rPr>
        <w:t>: Die Materialien zum BP 2004</w:t>
      </w:r>
      <w:r w:rsidR="00644EF2">
        <w:rPr>
          <w:rFonts w:cs="Arial"/>
          <w:szCs w:val="22"/>
        </w:rPr>
        <w:t xml:space="preserve"> (</w:t>
      </w:r>
      <w:hyperlink r:id="rId19" w:history="1">
        <w:r w:rsidR="00644EF2" w:rsidRPr="000B5884">
          <w:rPr>
            <w:rStyle w:val="Hyperlink"/>
            <w:rFonts w:cs="Arial"/>
            <w:szCs w:val="22"/>
          </w:rPr>
          <w:t>https://lehrerfortbildung-bw.de/u_matnatech/bio/gym/bp2004/fb3/4_klasse9_10/</w:t>
        </w:r>
      </w:hyperlink>
      <w:r w:rsidR="00644EF2">
        <w:rPr>
          <w:rFonts w:cs="Arial"/>
          <w:szCs w:val="22"/>
        </w:rPr>
        <w:t xml:space="preserve">) </w:t>
      </w:r>
      <w:r w:rsidRPr="00A979C0">
        <w:rPr>
          <w:rFonts w:cs="Arial"/>
          <w:szCs w:val="22"/>
        </w:rPr>
        <w:t>und BP 2016</w:t>
      </w:r>
      <w:r w:rsidR="00644EF2">
        <w:rPr>
          <w:rFonts w:cs="Arial"/>
          <w:szCs w:val="22"/>
        </w:rPr>
        <w:t xml:space="preserve"> (</w:t>
      </w:r>
      <w:hyperlink r:id="rId20" w:history="1">
        <w:r w:rsidR="00644EF2" w:rsidRPr="000B5884">
          <w:rPr>
            <w:rStyle w:val="Hyperlink"/>
            <w:rFonts w:cs="Arial"/>
            <w:szCs w:val="22"/>
          </w:rPr>
          <w:t>https://lehrerfortbildung-bw.de/u_matnatech/bio/gym/bp2016/fb9/3_genetik/</w:t>
        </w:r>
      </w:hyperlink>
      <w:r w:rsidR="00644EF2">
        <w:rPr>
          <w:rFonts w:cs="Arial"/>
          <w:szCs w:val="22"/>
        </w:rPr>
        <w:t xml:space="preserve">) </w:t>
      </w:r>
      <w:r w:rsidRPr="00A979C0">
        <w:rPr>
          <w:rFonts w:cs="Arial"/>
          <w:szCs w:val="22"/>
        </w:rPr>
        <w:t>können auf den für den BP 2016 (</w:t>
      </w:r>
      <w:r w:rsidR="003B3976">
        <w:rPr>
          <w:rFonts w:cs="Arial"/>
          <w:szCs w:val="22"/>
        </w:rPr>
        <w:t>V2</w:t>
      </w:r>
      <w:r w:rsidRPr="00A979C0">
        <w:rPr>
          <w:rFonts w:cs="Arial"/>
          <w:szCs w:val="22"/>
        </w:rPr>
        <w:t xml:space="preserve">) angepasst werden. Ein Unterrichtsgang, der mittelfristig auch auf dem Landesbildungsserver veröffentlicht werden soll, ist auf dem </w:t>
      </w:r>
      <w:proofErr w:type="spellStart"/>
      <w:r w:rsidRPr="00A979C0">
        <w:rPr>
          <w:rFonts w:cs="Arial"/>
          <w:szCs w:val="22"/>
        </w:rPr>
        <w:t>Moove</w:t>
      </w:r>
      <w:proofErr w:type="spellEnd"/>
      <w:r w:rsidRPr="00A979C0">
        <w:rPr>
          <w:rFonts w:cs="Arial"/>
          <w:szCs w:val="22"/>
        </w:rPr>
        <w:t>-</w:t>
      </w:r>
      <w:r w:rsidR="003B3976">
        <w:rPr>
          <w:rFonts w:cs="Arial"/>
          <w:szCs w:val="22"/>
        </w:rPr>
        <w:t>BW-</w:t>
      </w:r>
      <w:r w:rsidRPr="00A979C0">
        <w:rPr>
          <w:rFonts w:cs="Arial"/>
          <w:szCs w:val="22"/>
        </w:rPr>
        <w:t>Server (Link</w:t>
      </w:r>
      <w:r w:rsidR="003B3976">
        <w:rPr>
          <w:rFonts w:cs="Arial"/>
          <w:szCs w:val="22"/>
        </w:rPr>
        <w:t xml:space="preserve"> siehe oben) hinterlegt.</w:t>
      </w:r>
    </w:p>
    <w:p w14:paraId="7C4D764D" w14:textId="15FF1CEF" w:rsidR="002624E9" w:rsidRPr="00A979C0" w:rsidRDefault="002624E9" w:rsidP="0008439A">
      <w:pPr>
        <w:spacing w:before="100" w:line="348" w:lineRule="auto"/>
        <w:ind w:left="765" w:hanging="765"/>
        <w:jc w:val="both"/>
        <w:rPr>
          <w:rFonts w:cs="Arial"/>
          <w:szCs w:val="22"/>
        </w:rPr>
      </w:pPr>
      <w:r w:rsidRPr="00A979C0">
        <w:rPr>
          <w:rFonts w:cs="Arial"/>
          <w:szCs w:val="22"/>
        </w:rPr>
        <w:t>3.3.3</w:t>
      </w:r>
      <w:r w:rsidRPr="00A979C0">
        <w:rPr>
          <w:rFonts w:cs="Arial"/>
          <w:szCs w:val="22"/>
        </w:rPr>
        <w:tab/>
      </w:r>
      <w:r w:rsidRPr="003B3976">
        <w:rPr>
          <w:rFonts w:cs="Arial"/>
          <w:b/>
          <w:szCs w:val="22"/>
        </w:rPr>
        <w:t>Immunbiologie</w:t>
      </w:r>
      <w:r w:rsidRPr="00A979C0">
        <w:rPr>
          <w:rFonts w:cs="Arial"/>
          <w:szCs w:val="22"/>
        </w:rPr>
        <w:t xml:space="preserve">: Das Material auf dem </w:t>
      </w:r>
      <w:proofErr w:type="spellStart"/>
      <w:r w:rsidRPr="00A979C0">
        <w:rPr>
          <w:rFonts w:cs="Arial"/>
          <w:szCs w:val="22"/>
        </w:rPr>
        <w:t>LehrerInnenfortbildungsserver</w:t>
      </w:r>
      <w:proofErr w:type="spellEnd"/>
      <w:r w:rsidR="00CF4913">
        <w:rPr>
          <w:rFonts w:cs="Arial"/>
          <w:szCs w:val="22"/>
        </w:rPr>
        <w:t xml:space="preserve"> (</w:t>
      </w:r>
      <w:hyperlink r:id="rId21" w:history="1">
        <w:r w:rsidR="00CF4913" w:rsidRPr="000B5884">
          <w:rPr>
            <w:rStyle w:val="Hyperlink"/>
            <w:rFonts w:cs="Arial"/>
            <w:szCs w:val="22"/>
          </w:rPr>
          <w:t>https://lehrerfortbildung-bw.de/u_matnatech/bio/gym/bp2016/fb8/6_immun/</w:t>
        </w:r>
      </w:hyperlink>
      <w:r w:rsidR="00CF4913">
        <w:rPr>
          <w:rFonts w:cs="Arial"/>
          <w:szCs w:val="22"/>
        </w:rPr>
        <w:t>)</w:t>
      </w:r>
      <w:r w:rsidRPr="00A979C0">
        <w:rPr>
          <w:rFonts w:cs="Arial"/>
          <w:szCs w:val="22"/>
        </w:rPr>
        <w:t>,</w:t>
      </w:r>
      <w:r w:rsidR="00CF4913">
        <w:rPr>
          <w:rFonts w:cs="Arial"/>
          <w:szCs w:val="22"/>
        </w:rPr>
        <w:t xml:space="preserve"> </w:t>
      </w:r>
      <w:r w:rsidRPr="00A979C0">
        <w:rPr>
          <w:rFonts w:cs="Arial"/>
          <w:szCs w:val="22"/>
        </w:rPr>
        <w:t xml:space="preserve">ebenso wie das auf dem </w:t>
      </w:r>
      <w:proofErr w:type="spellStart"/>
      <w:r w:rsidRPr="00A979C0">
        <w:rPr>
          <w:rFonts w:cs="Arial"/>
          <w:szCs w:val="22"/>
        </w:rPr>
        <w:t>Moove</w:t>
      </w:r>
      <w:proofErr w:type="spellEnd"/>
      <w:r w:rsidR="00C6037E">
        <w:rPr>
          <w:rFonts w:cs="Arial"/>
          <w:szCs w:val="22"/>
        </w:rPr>
        <w:t>-BW-</w:t>
      </w:r>
      <w:r w:rsidRPr="00A979C0">
        <w:rPr>
          <w:rFonts w:cs="Arial"/>
          <w:szCs w:val="22"/>
        </w:rPr>
        <w:t>Server (Link siehe oben), ist für Klasse 7/8 im BP 2016 ausgelegt und muss angepasst werden. Für die Entwicklung der Bewertungskompetenz sind Materialien passgenau erstellt und mult</w:t>
      </w:r>
      <w:r w:rsidR="00C6037E">
        <w:rPr>
          <w:rFonts w:cs="Arial"/>
          <w:szCs w:val="22"/>
        </w:rPr>
        <w:t>ipliziert worden (siehe 3.3.4).</w:t>
      </w:r>
    </w:p>
    <w:p w14:paraId="42C06E78" w14:textId="1B13BE77" w:rsidR="002624E9" w:rsidRDefault="002624E9" w:rsidP="0008439A">
      <w:pPr>
        <w:spacing w:before="100" w:line="348" w:lineRule="auto"/>
        <w:ind w:left="765" w:hanging="765"/>
        <w:jc w:val="both"/>
        <w:rPr>
          <w:rFonts w:cs="Arial"/>
          <w:szCs w:val="22"/>
        </w:rPr>
      </w:pPr>
      <w:r>
        <w:rPr>
          <w:rFonts w:cs="Arial"/>
          <w:szCs w:val="22"/>
        </w:rPr>
        <w:t>3.3.4</w:t>
      </w:r>
      <w:r>
        <w:rPr>
          <w:rFonts w:cs="Arial"/>
          <w:szCs w:val="22"/>
        </w:rPr>
        <w:tab/>
      </w:r>
      <w:r w:rsidRPr="00C6037E">
        <w:rPr>
          <w:rFonts w:cs="Arial"/>
          <w:b/>
          <w:szCs w:val="22"/>
          <w:u w:val="dash"/>
        </w:rPr>
        <w:t>Zellbiologie</w:t>
      </w:r>
      <w:r>
        <w:rPr>
          <w:rFonts w:cs="Arial"/>
          <w:szCs w:val="22"/>
          <w:u w:val="dash"/>
        </w:rPr>
        <w:t xml:space="preserve"> (Einführungsphase zur Kursstufe)</w:t>
      </w:r>
      <w:r>
        <w:rPr>
          <w:rFonts w:cs="Arial"/>
          <w:szCs w:val="22"/>
        </w:rPr>
        <w:t xml:space="preserve">: Für den BP 2016 </w:t>
      </w:r>
      <w:r w:rsidRPr="00C77FB8">
        <w:rPr>
          <w:rFonts w:cs="Arial"/>
          <w:szCs w:val="22"/>
        </w:rPr>
        <w:t>(</w:t>
      </w:r>
      <w:r w:rsidR="00C6037E">
        <w:rPr>
          <w:rFonts w:cs="Arial"/>
          <w:szCs w:val="22"/>
        </w:rPr>
        <w:t>V2</w:t>
      </w:r>
      <w:r w:rsidRPr="00C77FB8">
        <w:rPr>
          <w:rFonts w:cs="Arial"/>
          <w:szCs w:val="22"/>
        </w:rPr>
        <w:t xml:space="preserve">) </w:t>
      </w:r>
      <w:r>
        <w:rPr>
          <w:rFonts w:cs="Arial"/>
          <w:szCs w:val="22"/>
        </w:rPr>
        <w:t xml:space="preserve">wurden passgenaue Materialien erstellt, die im Herbst 2022 fortgebildet werden. Sie werden mittelfristig auf dem </w:t>
      </w:r>
      <w:r w:rsidRPr="00440AEA">
        <w:rPr>
          <w:rFonts w:cs="Arial"/>
          <w:b/>
          <w:bCs/>
          <w:szCs w:val="22"/>
        </w:rPr>
        <w:t>Landesbildungsserver</w:t>
      </w:r>
      <w:r w:rsidR="00C6037E">
        <w:rPr>
          <w:rFonts w:cs="Arial"/>
          <w:szCs w:val="22"/>
        </w:rPr>
        <w:t xml:space="preserve"> veröffentlicht.</w:t>
      </w:r>
    </w:p>
    <w:p w14:paraId="1707327A" w14:textId="27794B93" w:rsidR="0008439A" w:rsidRPr="0008439A" w:rsidRDefault="00000000" w:rsidP="0008439A">
      <w:pPr>
        <w:pStyle w:val="StandardVorwort"/>
        <w:jc w:val="right"/>
        <w:rPr>
          <w:i/>
          <w:iCs/>
          <w:sz w:val="20"/>
          <w:szCs w:val="20"/>
        </w:rPr>
      </w:pPr>
      <w:hyperlink w:anchor="Inhaltsverzeichnis" w:history="1">
        <w:r w:rsidR="0008439A" w:rsidRPr="00F86A32">
          <w:rPr>
            <w:rStyle w:val="Hyperlink"/>
            <w:i/>
            <w:iCs/>
            <w:sz w:val="20"/>
            <w:szCs w:val="20"/>
          </w:rPr>
          <w:t>zurück zum Inhaltsverzeichnis</w:t>
        </w:r>
      </w:hyperlink>
    </w:p>
    <w:p w14:paraId="5316E34E" w14:textId="77777777" w:rsidR="0008439A" w:rsidRPr="0008439A" w:rsidRDefault="0008439A" w:rsidP="00C6037E">
      <w:pPr>
        <w:spacing w:before="140" w:line="348" w:lineRule="auto"/>
        <w:ind w:left="765" w:hanging="765"/>
        <w:jc w:val="both"/>
        <w:rPr>
          <w:rFonts w:cs="Arial"/>
          <w:sz w:val="6"/>
          <w:szCs w:val="6"/>
        </w:rPr>
      </w:pPr>
    </w:p>
    <w:p w14:paraId="6B5ACD3B" w14:textId="77777777" w:rsidR="002624E9" w:rsidRPr="0008439A" w:rsidRDefault="002624E9" w:rsidP="002624E9">
      <w:pPr>
        <w:pStyle w:val="bcVorworttabelle"/>
        <w:spacing w:before="0" w:after="0"/>
        <w:rPr>
          <w:sz w:val="6"/>
          <w:szCs w:val="6"/>
        </w:rPr>
        <w:sectPr w:rsidR="002624E9" w:rsidRPr="0008439A" w:rsidSect="00B86544">
          <w:footerReference w:type="default" r:id="rId22"/>
          <w:pgSz w:w="11906" w:h="16838" w:code="9"/>
          <w:pgMar w:top="1134" w:right="1134" w:bottom="1134" w:left="1134" w:header="709" w:footer="283" w:gutter="0"/>
          <w:pgNumType w:fmt="upperRoman" w:start="1"/>
          <w:cols w:space="708"/>
          <w:docGrid w:linePitch="360"/>
        </w:sectPr>
      </w:pPr>
    </w:p>
    <w:p w14:paraId="04BF35C1" w14:textId="77777777" w:rsidR="00ED5D70" w:rsidRPr="006130FE" w:rsidRDefault="00611B5B" w:rsidP="00570677">
      <w:pPr>
        <w:pStyle w:val="bcTabFach-Klasse"/>
        <w:pageBreakBefore/>
        <w:spacing w:before="0" w:after="240" w:line="240" w:lineRule="auto"/>
      </w:pPr>
      <w:r>
        <w:lastRenderedPageBreak/>
        <w:t>Biologie</w:t>
      </w:r>
      <w:r w:rsidRPr="00005963">
        <w:t xml:space="preserve"> – Klasse </w:t>
      </w:r>
      <w:r w:rsidR="00D44C02">
        <w:t>9</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3"/>
        <w:gridCol w:w="3923"/>
        <w:gridCol w:w="3924"/>
        <w:gridCol w:w="3924"/>
      </w:tblGrid>
      <w:tr w:rsidR="00ED5D70" w:rsidRPr="00CB5993" w14:paraId="778EFDDA" w14:textId="77777777" w:rsidTr="004A6C58">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14:paraId="367DDF9E" w14:textId="3121805B" w:rsidR="00ED5D70" w:rsidRPr="00931C6E" w:rsidRDefault="00ED5D70" w:rsidP="0008439A">
            <w:pPr>
              <w:pStyle w:val="bcTab"/>
              <w:widowControl w:val="0"/>
              <w:tabs>
                <w:tab w:val="center" w:pos="7829"/>
                <w:tab w:val="right" w:pos="15333"/>
              </w:tabs>
              <w:spacing w:before="80" w:after="80" w:line="240" w:lineRule="auto"/>
              <w:jc w:val="left"/>
            </w:pPr>
            <w:bookmarkStart w:id="13" w:name="UE1"/>
            <w:r>
              <w:rPr>
                <w:b w:val="0"/>
                <w:bCs/>
                <w:szCs w:val="32"/>
              </w:rPr>
              <w:t>Klasse 9</w:t>
            </w:r>
            <w:bookmarkEnd w:id="13"/>
            <w:r>
              <w:rPr>
                <w:b w:val="0"/>
                <w:bCs/>
                <w:szCs w:val="32"/>
              </w:rPr>
              <w:tab/>
            </w:r>
            <w:r w:rsidRPr="00E9130D">
              <w:rPr>
                <w:b w:val="0"/>
                <w:bCs/>
                <w:szCs w:val="32"/>
              </w:rPr>
              <w:t xml:space="preserve">UE </w:t>
            </w:r>
            <w:r>
              <w:rPr>
                <w:b w:val="0"/>
                <w:bCs/>
                <w:szCs w:val="32"/>
              </w:rPr>
              <w:t>1</w:t>
            </w:r>
            <w:r w:rsidRPr="00E9130D">
              <w:rPr>
                <w:b w:val="0"/>
                <w:bCs/>
                <w:szCs w:val="32"/>
              </w:rPr>
              <w:t>:</w:t>
            </w:r>
            <w:r w:rsidRPr="00097204">
              <w:rPr>
                <w:b w:val="0"/>
                <w:szCs w:val="32"/>
              </w:rPr>
              <w:t xml:space="preserve"> </w:t>
            </w:r>
            <w:r>
              <w:rPr>
                <w:szCs w:val="32"/>
              </w:rPr>
              <w:t>Selektionstheorie und Naturgeschichte</w:t>
            </w:r>
            <w:r w:rsidR="0008439A">
              <w:rPr>
                <w:szCs w:val="32"/>
              </w:rPr>
              <w:t xml:space="preserve"> </w:t>
            </w:r>
            <w:r w:rsidR="0008439A">
              <w:rPr>
                <w:szCs w:val="32"/>
              </w:rPr>
              <w:tab/>
            </w:r>
            <w:hyperlink w:anchor="Inhaltsverzeichnis" w:history="1">
              <w:r w:rsidR="0008439A" w:rsidRPr="00F86A32">
                <w:rPr>
                  <w:rStyle w:val="Hyperlink"/>
                  <w:b w:val="0"/>
                  <w:bCs/>
                  <w:i/>
                  <w:iCs/>
                  <w:sz w:val="20"/>
                  <w:szCs w:val="20"/>
                </w:rPr>
                <w:t>zurück zum Inhaltsverzeichnis</w:t>
              </w:r>
            </w:hyperlink>
          </w:p>
          <w:p w14:paraId="15F87436" w14:textId="283B9549" w:rsidR="00ED5D70" w:rsidRPr="007A7A80" w:rsidRDefault="00ED5D70" w:rsidP="005C184E">
            <w:pPr>
              <w:pStyle w:val="bcTabcaStd"/>
              <w:widowControl w:val="0"/>
              <w:spacing w:before="80" w:after="80"/>
              <w:rPr>
                <w:b w:val="0"/>
                <w:bCs/>
                <w:szCs w:val="24"/>
              </w:rPr>
            </w:pPr>
            <w:r w:rsidRPr="00ED5D70">
              <w:rPr>
                <w:b w:val="0"/>
                <w:bCs/>
                <w:szCs w:val="24"/>
              </w:rPr>
              <w:t xml:space="preserve">Kerncurriculum ca. </w:t>
            </w:r>
            <w:r w:rsidR="00F3774D">
              <w:rPr>
                <w:b w:val="0"/>
                <w:bCs/>
                <w:szCs w:val="24"/>
              </w:rPr>
              <w:t>8</w:t>
            </w:r>
            <w:r w:rsidRPr="00ED5D70">
              <w:rPr>
                <w:b w:val="0"/>
                <w:bCs/>
                <w:szCs w:val="24"/>
              </w:rPr>
              <w:t xml:space="preserve"> Std., inkl. Schulcurriculum ca. 1</w:t>
            </w:r>
            <w:r w:rsidR="005C184E">
              <w:rPr>
                <w:b w:val="0"/>
                <w:bCs/>
                <w:szCs w:val="24"/>
              </w:rPr>
              <w:t>1</w:t>
            </w:r>
            <w:r w:rsidRPr="00ED5D70">
              <w:rPr>
                <w:b w:val="0"/>
                <w:bCs/>
                <w:szCs w:val="24"/>
              </w:rPr>
              <w:t xml:space="preserve"> Std.</w:t>
            </w:r>
          </w:p>
        </w:tc>
      </w:tr>
      <w:tr w:rsidR="00ED5D70" w:rsidRPr="008D27A9" w14:paraId="72AA7B40" w14:textId="77777777" w:rsidTr="004A6C58">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43AD83EA" w14:textId="6B1DE23B" w:rsidR="00ED5D70" w:rsidRPr="00ED5D70" w:rsidRDefault="00ED5D70" w:rsidP="00A84183">
            <w:pPr>
              <w:widowControl w:val="0"/>
              <w:spacing w:before="60" w:after="60"/>
              <w:jc w:val="both"/>
              <w:rPr>
                <w:rFonts w:cs="Arial"/>
                <w:color w:val="000000" w:themeColor="text1"/>
                <w:szCs w:val="22"/>
              </w:rPr>
            </w:pPr>
            <w:r w:rsidRPr="00ED5D70">
              <w:rPr>
                <w:rFonts w:cs="Arial"/>
                <w:color w:val="000000" w:themeColor="text1"/>
                <w:szCs w:val="22"/>
              </w:rPr>
              <w:t xml:space="preserve">Diese </w:t>
            </w:r>
            <w:r>
              <w:rPr>
                <w:rFonts w:cs="Arial"/>
                <w:color w:val="000000" w:themeColor="text1"/>
                <w:szCs w:val="22"/>
              </w:rPr>
              <w:t>Unterrichtseinheit</w:t>
            </w:r>
            <w:r w:rsidRPr="00ED5D70">
              <w:rPr>
                <w:rFonts w:cs="Arial"/>
                <w:color w:val="000000" w:themeColor="text1"/>
                <w:szCs w:val="22"/>
              </w:rPr>
              <w:t xml:space="preserve"> </w:t>
            </w:r>
            <w:r w:rsidR="00803993">
              <w:rPr>
                <w:rFonts w:cs="Arial"/>
                <w:color w:val="000000" w:themeColor="text1"/>
                <w:szCs w:val="22"/>
              </w:rPr>
              <w:t xml:space="preserve">(UE) </w:t>
            </w:r>
            <w:r w:rsidRPr="00ED5D70">
              <w:rPr>
                <w:rFonts w:cs="Arial"/>
                <w:color w:val="000000" w:themeColor="text1"/>
                <w:szCs w:val="22"/>
              </w:rPr>
              <w:t xml:space="preserve">bezieht sich auf das </w:t>
            </w:r>
            <w:r w:rsidR="0004234A" w:rsidRPr="00B97F1D">
              <w:rPr>
                <w:rFonts w:cs="Arial"/>
                <w:color w:val="000000" w:themeColor="text1"/>
                <w:szCs w:val="22"/>
              </w:rPr>
              <w:t>Inhaltsfeld</w:t>
            </w:r>
            <w:r w:rsidRPr="00ED5D70">
              <w:rPr>
                <w:rFonts w:cs="Arial"/>
                <w:color w:val="000000" w:themeColor="text1"/>
                <w:szCs w:val="22"/>
              </w:rPr>
              <w:t xml:space="preserve"> </w:t>
            </w:r>
            <w:r w:rsidRPr="00ED5D70">
              <w:rPr>
                <w:rFonts w:cs="Arial"/>
                <w:b/>
                <w:color w:val="000000" w:themeColor="text1"/>
                <w:szCs w:val="22"/>
              </w:rPr>
              <w:t>3.3.1 Evolution</w:t>
            </w:r>
            <w:r w:rsidR="005C184E">
              <w:rPr>
                <w:rFonts w:cs="Arial"/>
                <w:color w:val="000000" w:themeColor="text1"/>
                <w:szCs w:val="22"/>
              </w:rPr>
              <w:t xml:space="preserve">. </w:t>
            </w:r>
            <w:r w:rsidR="0029709E">
              <w:rPr>
                <w:rFonts w:cs="Arial"/>
                <w:color w:val="000000" w:themeColor="text1"/>
                <w:szCs w:val="22"/>
              </w:rPr>
              <w:t>Am Beginn</w:t>
            </w:r>
            <w:r w:rsidRPr="00ED5D70">
              <w:rPr>
                <w:rFonts w:cs="Arial"/>
                <w:color w:val="000000" w:themeColor="text1"/>
                <w:szCs w:val="22"/>
              </w:rPr>
              <w:t xml:space="preserve"> steht die Auseinandersetzung mit der Selektionstheorie, da nur diese ein Erklärungsmodell für die Entstehung von Angepasstheiten umfasst (Fortpflanzungsvorteile bestimmter Varianten infolge erblich bedingter Merkmale). Dabei werden Alltagsvorstellungen (z.</w:t>
            </w:r>
            <w:r w:rsidR="00E11CB6">
              <w:rPr>
                <w:rFonts w:cs="Arial"/>
                <w:color w:val="000000" w:themeColor="text1"/>
                <w:szCs w:val="22"/>
              </w:rPr>
              <w:t xml:space="preserve"> </w:t>
            </w:r>
            <w:r w:rsidRPr="00ED5D70">
              <w:rPr>
                <w:rFonts w:cs="Arial"/>
                <w:color w:val="000000" w:themeColor="text1"/>
                <w:szCs w:val="22"/>
              </w:rPr>
              <w:t xml:space="preserve">B. </w:t>
            </w:r>
            <w:r w:rsidR="001D420F">
              <w:rPr>
                <w:rFonts w:cs="Arial"/>
                <w:color w:val="000000" w:themeColor="text1"/>
                <w:szCs w:val="22"/>
              </w:rPr>
              <w:t xml:space="preserve">zielgerichtete Veränderungen </w:t>
            </w:r>
            <w:r w:rsidRPr="00ED5D70">
              <w:rPr>
                <w:rFonts w:cs="Arial"/>
                <w:color w:val="000000" w:themeColor="text1"/>
                <w:szCs w:val="22"/>
              </w:rPr>
              <w:t xml:space="preserve">und lamarckistische Vorstellungen) der </w:t>
            </w:r>
            <w:r w:rsidR="003E70B4">
              <w:rPr>
                <w:rFonts w:cs="Arial"/>
                <w:color w:val="000000" w:themeColor="text1"/>
                <w:szCs w:val="22"/>
              </w:rPr>
              <w:t>Schülerinnen und Schüler</w:t>
            </w:r>
            <w:r w:rsidRPr="00ED5D70">
              <w:rPr>
                <w:rFonts w:cs="Arial"/>
                <w:color w:val="000000" w:themeColor="text1"/>
                <w:szCs w:val="22"/>
              </w:rPr>
              <w:t xml:space="preserve"> berücksichtigt und als </w:t>
            </w:r>
            <w:r>
              <w:rPr>
                <w:rFonts w:cs="Arial"/>
                <w:color w:val="000000" w:themeColor="text1"/>
                <w:szCs w:val="22"/>
              </w:rPr>
              <w:t>Lernchancen (z.</w:t>
            </w:r>
            <w:r w:rsidR="00E11CB6">
              <w:rPr>
                <w:rFonts w:cs="Arial"/>
                <w:color w:val="000000" w:themeColor="text1"/>
                <w:szCs w:val="22"/>
              </w:rPr>
              <w:t xml:space="preserve"> </w:t>
            </w:r>
            <w:r>
              <w:rPr>
                <w:rFonts w:cs="Arial"/>
                <w:color w:val="000000" w:themeColor="text1"/>
                <w:szCs w:val="22"/>
              </w:rPr>
              <w:t>B. durch Kontras</w:t>
            </w:r>
            <w:r w:rsidRPr="00ED5D70">
              <w:rPr>
                <w:rFonts w:cs="Arial"/>
                <w:color w:val="000000" w:themeColor="text1"/>
                <w:szCs w:val="22"/>
              </w:rPr>
              <w:t xml:space="preserve">tierung) genutzt. </w:t>
            </w:r>
            <w:r w:rsidR="0029709E">
              <w:rPr>
                <w:rFonts w:cs="Arial"/>
                <w:color w:val="000000" w:themeColor="text1"/>
                <w:szCs w:val="22"/>
              </w:rPr>
              <w:t>Im Anschluss wird das</w:t>
            </w:r>
            <w:r w:rsidRPr="00ED5D70">
              <w:rPr>
                <w:rFonts w:cs="Arial"/>
                <w:color w:val="000000" w:themeColor="text1"/>
                <w:szCs w:val="22"/>
              </w:rPr>
              <w:t xml:space="preserve"> Erklärungsmodell der Selektionstheorie </w:t>
            </w:r>
            <w:r w:rsidR="0029709E">
              <w:rPr>
                <w:rFonts w:cs="Arial"/>
                <w:color w:val="000000" w:themeColor="text1"/>
                <w:szCs w:val="22"/>
              </w:rPr>
              <w:t>genutzt, um</w:t>
            </w:r>
            <w:r w:rsidR="0029709E" w:rsidRPr="00ED5D70">
              <w:rPr>
                <w:rFonts w:cs="Arial"/>
                <w:color w:val="000000" w:themeColor="text1"/>
                <w:szCs w:val="22"/>
              </w:rPr>
              <w:t xml:space="preserve"> </w:t>
            </w:r>
            <w:r w:rsidRPr="00ED5D70">
              <w:rPr>
                <w:rFonts w:cs="Arial"/>
                <w:color w:val="000000" w:themeColor="text1"/>
                <w:szCs w:val="22"/>
              </w:rPr>
              <w:t>naturgeschichtliche (stammesgeschichtliche) Pro</w:t>
            </w:r>
            <w:r>
              <w:rPr>
                <w:rFonts w:cs="Arial"/>
                <w:color w:val="000000" w:themeColor="text1"/>
                <w:szCs w:val="22"/>
              </w:rPr>
              <w:t xml:space="preserve">zesse als adaptive Szenarien </w:t>
            </w:r>
            <w:r w:rsidR="0029709E">
              <w:rPr>
                <w:rFonts w:cs="Arial"/>
                <w:color w:val="000000" w:themeColor="text1"/>
                <w:szCs w:val="22"/>
              </w:rPr>
              <w:t xml:space="preserve">zu </w:t>
            </w:r>
            <w:r>
              <w:rPr>
                <w:rFonts w:cs="Arial"/>
                <w:color w:val="000000" w:themeColor="text1"/>
                <w:szCs w:val="22"/>
              </w:rPr>
              <w:t>be</w:t>
            </w:r>
            <w:r w:rsidR="005C184E">
              <w:rPr>
                <w:rFonts w:cs="Arial"/>
                <w:color w:val="000000" w:themeColor="text1"/>
                <w:szCs w:val="22"/>
              </w:rPr>
              <w:t>arbeite</w:t>
            </w:r>
            <w:r w:rsidR="0029709E">
              <w:rPr>
                <w:rFonts w:cs="Arial"/>
                <w:color w:val="000000" w:themeColor="text1"/>
                <w:szCs w:val="22"/>
              </w:rPr>
              <w:t>n und zu erklären</w:t>
            </w:r>
            <w:r w:rsidR="005C184E">
              <w:rPr>
                <w:rFonts w:cs="Arial"/>
                <w:color w:val="000000" w:themeColor="text1"/>
                <w:szCs w:val="22"/>
              </w:rPr>
              <w:t>.</w:t>
            </w:r>
          </w:p>
        </w:tc>
      </w:tr>
      <w:tr w:rsidR="00ED5D70" w:rsidRPr="00CB5993" w14:paraId="3A86E748" w14:textId="77777777" w:rsidTr="004A6C58">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hideMark/>
          </w:tcPr>
          <w:p w14:paraId="11473EE3" w14:textId="77777777" w:rsidR="00ED5D70" w:rsidRPr="00931C6E" w:rsidRDefault="00ED5D70" w:rsidP="004A6C58">
            <w:pPr>
              <w:pStyle w:val="bcTabweiKompetenzen"/>
              <w:widowControl w:val="0"/>
            </w:pPr>
            <w:r w:rsidRPr="00931C6E">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tcPr>
          <w:p w14:paraId="75444F05" w14:textId="77777777" w:rsidR="00ED5D70" w:rsidRPr="00931C6E" w:rsidRDefault="00ED5D70" w:rsidP="004A6C58">
            <w:pPr>
              <w:pStyle w:val="bcTabweiKompetenzen"/>
              <w:widowControl w:val="0"/>
            </w:pPr>
            <w:r w:rsidRPr="00931C6E">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hideMark/>
          </w:tcPr>
          <w:p w14:paraId="58987ABC" w14:textId="77777777" w:rsidR="00ED5D70" w:rsidRPr="00D72B29" w:rsidRDefault="00ED5D70" w:rsidP="004A6C58">
            <w:pPr>
              <w:pStyle w:val="bcTabschwKompetenzen"/>
              <w:widowControl w:val="0"/>
              <w:spacing w:before="80" w:after="80"/>
            </w:pPr>
            <w:r>
              <w:t xml:space="preserve">Thema, </w:t>
            </w: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tcPr>
          <w:p w14:paraId="6CA96B51" w14:textId="77777777" w:rsidR="00ED5D70" w:rsidRPr="00D72B29" w:rsidRDefault="00ED5D70" w:rsidP="004A6C58">
            <w:pPr>
              <w:pStyle w:val="bcTabschwKompetenzen"/>
              <w:widowControl w:val="0"/>
              <w:spacing w:before="80" w:after="80"/>
            </w:pPr>
            <w:r w:rsidRPr="00D72B29">
              <w:t xml:space="preserve">Hinweise, Arbeitsmittel, </w:t>
            </w:r>
            <w:r>
              <w:br/>
            </w:r>
            <w:r w:rsidRPr="00D72B29">
              <w:t>Organisation, Verweise</w:t>
            </w:r>
          </w:p>
        </w:tc>
      </w:tr>
      <w:tr w:rsidR="00ED5D70" w:rsidRPr="00D53D29" w14:paraId="57863FEF" w14:textId="77777777" w:rsidTr="004A6C58">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637B83" w14:textId="564A3563" w:rsidR="00ED5D70" w:rsidRPr="00D53D29" w:rsidRDefault="00ED5D70" w:rsidP="005C184E">
            <w:pPr>
              <w:spacing w:before="80" w:after="80"/>
              <w:jc w:val="center"/>
              <w:rPr>
                <w:rFonts w:eastAsia="Calibri" w:cs="Arial"/>
                <w:b/>
                <w:bCs/>
                <w:iCs/>
                <w:color w:val="000000" w:themeColor="text1"/>
                <w:szCs w:val="22"/>
              </w:rPr>
            </w:pPr>
            <w:r>
              <w:rPr>
                <w:rFonts w:eastAsia="Calibri" w:cs="Arial"/>
                <w:b/>
                <w:bCs/>
                <w:iCs/>
                <w:color w:val="000000" w:themeColor="text1"/>
                <w:szCs w:val="22"/>
              </w:rPr>
              <w:t xml:space="preserve">Selektionstheorie </w:t>
            </w:r>
            <w:r w:rsidRPr="00C62A4F">
              <w:rPr>
                <w:rFonts w:eastAsia="Calibri" w:cs="Arial"/>
                <w:iCs/>
                <w:color w:val="000000" w:themeColor="text1"/>
                <w:szCs w:val="22"/>
              </w:rPr>
              <w:t xml:space="preserve">(ca. </w:t>
            </w:r>
            <w:r w:rsidR="00F3774D">
              <w:rPr>
                <w:rFonts w:eastAsia="Calibri" w:cs="Arial"/>
                <w:iCs/>
                <w:color w:val="000000" w:themeColor="text1"/>
                <w:szCs w:val="22"/>
              </w:rPr>
              <w:t>4</w:t>
            </w:r>
            <w:r w:rsidRPr="00C62A4F">
              <w:rPr>
                <w:rFonts w:eastAsia="Calibri" w:cs="Arial"/>
                <w:iCs/>
                <w:color w:val="000000" w:themeColor="text1"/>
                <w:szCs w:val="22"/>
              </w:rPr>
              <w:t xml:space="preserve"> Std</w:t>
            </w:r>
            <w:r>
              <w:rPr>
                <w:rFonts w:eastAsia="Calibri" w:cs="Arial"/>
                <w:iCs/>
                <w:color w:val="000000" w:themeColor="text1"/>
                <w:szCs w:val="22"/>
              </w:rPr>
              <w:t>.</w:t>
            </w:r>
            <w:r w:rsidRPr="00C62A4F">
              <w:rPr>
                <w:rFonts w:eastAsia="Calibri" w:cs="Arial"/>
                <w:iCs/>
                <w:color w:val="000000" w:themeColor="text1"/>
                <w:szCs w:val="22"/>
              </w:rPr>
              <w:t xml:space="preserve"> Kerncurriculum; inkl. </w:t>
            </w:r>
            <w:r w:rsidRPr="00DB418A">
              <w:rPr>
                <w:rFonts w:eastAsia="Calibri" w:cs="Arial"/>
                <w:iCs/>
                <w:color w:val="000000" w:themeColor="text1"/>
                <w:szCs w:val="22"/>
              </w:rPr>
              <w:t xml:space="preserve">Schulcurriculum ca. </w:t>
            </w:r>
            <w:r w:rsidR="005C184E">
              <w:rPr>
                <w:rFonts w:eastAsia="Calibri" w:cs="Arial"/>
                <w:iCs/>
                <w:color w:val="000000" w:themeColor="text1"/>
                <w:szCs w:val="22"/>
              </w:rPr>
              <w:t>5</w:t>
            </w:r>
            <w:r w:rsidRPr="00DB418A">
              <w:rPr>
                <w:rFonts w:eastAsia="Calibri" w:cs="Arial"/>
                <w:iCs/>
                <w:color w:val="000000" w:themeColor="text1"/>
                <w:szCs w:val="22"/>
              </w:rPr>
              <w:t xml:space="preserve"> Std</w:t>
            </w:r>
            <w:r w:rsidRPr="00C62A4F">
              <w:rPr>
                <w:rFonts w:eastAsia="Calibri" w:cs="Arial"/>
                <w:iCs/>
                <w:color w:val="000000" w:themeColor="text1"/>
                <w:szCs w:val="22"/>
              </w:rPr>
              <w:t>.)</w:t>
            </w:r>
          </w:p>
        </w:tc>
      </w:tr>
      <w:tr w:rsidR="00ED5D70" w:rsidRPr="00DE2CAC" w14:paraId="563277C1" w14:textId="77777777" w:rsidTr="007C00CA">
        <w:trPr>
          <w:jc w:val="center"/>
        </w:trPr>
        <w:tc>
          <w:tcPr>
            <w:tcW w:w="2500" w:type="pct"/>
            <w:gridSpan w:val="2"/>
            <w:tcBorders>
              <w:top w:val="nil"/>
              <w:left w:val="single" w:sz="4" w:space="0" w:color="auto"/>
              <w:bottom w:val="single" w:sz="4" w:space="0" w:color="auto"/>
              <w:right w:val="single" w:sz="4" w:space="0" w:color="auto"/>
            </w:tcBorders>
            <w:shd w:val="clear" w:color="auto" w:fill="auto"/>
          </w:tcPr>
          <w:p w14:paraId="544F8A84" w14:textId="77777777" w:rsidR="00ED5D70" w:rsidRPr="00772267" w:rsidRDefault="00ED5D70" w:rsidP="004A6C58">
            <w:pPr>
              <w:widowControl w:val="0"/>
              <w:spacing w:before="60" w:after="40"/>
              <w:ind w:firstLine="23"/>
              <w:jc w:val="center"/>
              <w:rPr>
                <w:rFonts w:eastAsia="Calibri"/>
                <w:sz w:val="20"/>
                <w:szCs w:val="20"/>
              </w:rPr>
            </w:pPr>
            <w:r w:rsidRPr="00772267">
              <w:rPr>
                <w:sz w:val="20"/>
                <w:szCs w:val="20"/>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14:paraId="0A81C9DD" w14:textId="77777777" w:rsidR="00ED5D70" w:rsidRPr="00772267" w:rsidRDefault="00ED5D70" w:rsidP="004A6C58">
            <w:pPr>
              <w:widowControl w:val="0"/>
              <w:spacing w:before="100"/>
              <w:rPr>
                <w:color w:val="000000" w:themeColor="text1"/>
                <w:sz w:val="20"/>
                <w:szCs w:val="20"/>
                <w:u w:val="single"/>
              </w:rPr>
            </w:pPr>
          </w:p>
          <w:p w14:paraId="3029E9F2" w14:textId="77777777" w:rsidR="00ED5D70" w:rsidRPr="00772267" w:rsidRDefault="00ED5D70" w:rsidP="004A6C58">
            <w:pPr>
              <w:widowControl w:val="0"/>
              <w:spacing w:before="100"/>
              <w:rPr>
                <w:color w:val="000000" w:themeColor="text1"/>
                <w:sz w:val="20"/>
                <w:szCs w:val="20"/>
                <w:u w:val="single"/>
              </w:rPr>
            </w:pPr>
            <w:r>
              <w:rPr>
                <w:color w:val="000000" w:themeColor="text1"/>
                <w:sz w:val="20"/>
                <w:szCs w:val="20"/>
                <w:u w:val="single"/>
              </w:rPr>
              <w:t>Veränderung in einer Population</w:t>
            </w:r>
          </w:p>
          <w:p w14:paraId="5300A767" w14:textId="77777777" w:rsidR="00ED5D70" w:rsidRPr="00772267" w:rsidRDefault="00ED5D70" w:rsidP="004A6C58">
            <w:pPr>
              <w:widowControl w:val="0"/>
              <w:rPr>
                <w:sz w:val="20"/>
                <w:szCs w:val="20"/>
              </w:rPr>
            </w:pPr>
            <w:r>
              <w:rPr>
                <w:sz w:val="20"/>
                <w:szCs w:val="20"/>
              </w:rPr>
              <w:t xml:space="preserve">Variation in einer Population, Vererbbarkeit, Veränderung durch </w:t>
            </w:r>
            <w:r w:rsidRPr="00F82448">
              <w:rPr>
                <w:sz w:val="20"/>
                <w:szCs w:val="20"/>
              </w:rPr>
              <w:t>Züchtung</w:t>
            </w:r>
            <w:r>
              <w:rPr>
                <w:sz w:val="20"/>
                <w:szCs w:val="20"/>
              </w:rPr>
              <w:t xml:space="preserve">, </w:t>
            </w:r>
            <w:r w:rsidRPr="00F82448">
              <w:rPr>
                <w:sz w:val="20"/>
                <w:szCs w:val="20"/>
              </w:rPr>
              <w:t>Entstehung</w:t>
            </w:r>
            <w:r>
              <w:rPr>
                <w:sz w:val="20"/>
                <w:szCs w:val="20"/>
              </w:rPr>
              <w:t xml:space="preserve"> von Angepasstheiten durch natürliche Selektion (individuelle Fortpflanzungsvorteile infolge erblich bedingter Merkmale)</w:t>
            </w:r>
          </w:p>
          <w:p w14:paraId="5B2306FD" w14:textId="77777777" w:rsidR="00ED5D70" w:rsidRPr="00772267" w:rsidRDefault="00ED5D70" w:rsidP="004A6C58">
            <w:pPr>
              <w:widowControl w:val="0"/>
              <w:spacing w:before="100"/>
              <w:rPr>
                <w:color w:val="000000" w:themeColor="text1"/>
                <w:sz w:val="20"/>
                <w:szCs w:val="20"/>
                <w:u w:val="single"/>
              </w:rPr>
            </w:pPr>
            <w:r>
              <w:rPr>
                <w:color w:val="000000" w:themeColor="text1"/>
                <w:sz w:val="20"/>
                <w:szCs w:val="20"/>
                <w:u w:val="single"/>
              </w:rPr>
              <w:t>Artbildung</w:t>
            </w:r>
          </w:p>
          <w:p w14:paraId="69CFF951" w14:textId="77777777" w:rsidR="00ED5D70" w:rsidRPr="00772267" w:rsidRDefault="00ED5D70" w:rsidP="004A6C58">
            <w:pPr>
              <w:widowControl w:val="0"/>
              <w:rPr>
                <w:sz w:val="20"/>
                <w:szCs w:val="20"/>
              </w:rPr>
            </w:pPr>
            <w:r>
              <w:rPr>
                <w:sz w:val="20"/>
                <w:szCs w:val="20"/>
              </w:rPr>
              <w:t>Entstehung einer Fortpflanzungsbarriere durch langfristige Isolation und Divergenz; Artbegriff</w:t>
            </w:r>
          </w:p>
        </w:tc>
        <w:tc>
          <w:tcPr>
            <w:tcW w:w="1250" w:type="pct"/>
            <w:vMerge w:val="restart"/>
            <w:tcBorders>
              <w:top w:val="single" w:sz="4" w:space="0" w:color="auto"/>
              <w:left w:val="single" w:sz="4" w:space="0" w:color="auto"/>
              <w:right w:val="single" w:sz="4" w:space="0" w:color="auto"/>
            </w:tcBorders>
            <w:shd w:val="clear" w:color="auto" w:fill="auto"/>
          </w:tcPr>
          <w:p w14:paraId="6A9C775C" w14:textId="77777777" w:rsidR="00ED5D70" w:rsidRPr="00772267" w:rsidRDefault="00ED5D70" w:rsidP="004A6C58">
            <w:pPr>
              <w:widowControl w:val="0"/>
              <w:spacing w:before="100"/>
              <w:rPr>
                <w:color w:val="000000" w:themeColor="text1"/>
                <w:sz w:val="20"/>
                <w:szCs w:val="20"/>
              </w:rPr>
            </w:pPr>
          </w:p>
          <w:p w14:paraId="0F9BE396" w14:textId="77777777" w:rsidR="00ED5D70" w:rsidRDefault="00ED5D70" w:rsidP="004A6C58">
            <w:pPr>
              <w:widowControl w:val="0"/>
              <w:spacing w:before="100"/>
              <w:rPr>
                <w:color w:val="000000" w:themeColor="text1"/>
                <w:sz w:val="20"/>
                <w:szCs w:val="20"/>
              </w:rPr>
            </w:pPr>
            <w:r>
              <w:rPr>
                <w:color w:val="000000" w:themeColor="text1"/>
                <w:sz w:val="20"/>
                <w:szCs w:val="20"/>
              </w:rPr>
              <w:t>Alltagsvorstellungen; sprachsensible Einübung der fachlich korrekten Vorstellung</w:t>
            </w:r>
          </w:p>
          <w:p w14:paraId="6A7698D4" w14:textId="5F9469DE" w:rsidR="00ED5D70" w:rsidRDefault="00ED5D70" w:rsidP="004A6C58">
            <w:pPr>
              <w:widowControl w:val="0"/>
              <w:spacing w:before="100"/>
              <w:rPr>
                <w:rFonts w:eastAsia="Calibri" w:cs="Arial"/>
                <w:sz w:val="20"/>
                <w:szCs w:val="20"/>
              </w:rPr>
            </w:pPr>
            <w:r w:rsidRPr="00ED5D70">
              <w:rPr>
                <w:color w:val="000000" w:themeColor="text1"/>
                <w:sz w:val="20"/>
                <w:szCs w:val="20"/>
              </w:rPr>
              <w:t>Mutation als zufällige Veränderung ohne genetischen Hintergrund (Kenntnisstand von C. Darwin);</w:t>
            </w:r>
            <w:r>
              <w:rPr>
                <w:color w:val="000000" w:themeColor="text1"/>
                <w:sz w:val="20"/>
                <w:szCs w:val="20"/>
              </w:rPr>
              <w:t xml:space="preserve"> </w:t>
            </w:r>
            <w:r>
              <w:rPr>
                <w:rFonts w:eastAsia="Calibri" w:cs="Arial"/>
                <w:sz w:val="20"/>
                <w:szCs w:val="20"/>
              </w:rPr>
              <w:t xml:space="preserve">keine explizite Differenzierung </w:t>
            </w:r>
            <w:proofErr w:type="spellStart"/>
            <w:r>
              <w:rPr>
                <w:rFonts w:eastAsia="Calibri" w:cs="Arial"/>
                <w:sz w:val="20"/>
                <w:szCs w:val="20"/>
              </w:rPr>
              <w:t>ultimate</w:t>
            </w:r>
            <w:r w:rsidR="004E6F60">
              <w:rPr>
                <w:rFonts w:eastAsia="Calibri" w:cs="Arial"/>
                <w:sz w:val="20"/>
                <w:szCs w:val="20"/>
              </w:rPr>
              <w:t>r</w:t>
            </w:r>
            <w:proofErr w:type="spellEnd"/>
            <w:r>
              <w:rPr>
                <w:rFonts w:eastAsia="Calibri" w:cs="Arial"/>
                <w:sz w:val="20"/>
                <w:szCs w:val="20"/>
              </w:rPr>
              <w:t xml:space="preserve"> und </w:t>
            </w:r>
            <w:proofErr w:type="spellStart"/>
            <w:r>
              <w:rPr>
                <w:rFonts w:eastAsia="Calibri" w:cs="Arial"/>
                <w:sz w:val="20"/>
                <w:szCs w:val="20"/>
              </w:rPr>
              <w:t>proximate</w:t>
            </w:r>
            <w:r w:rsidR="004E6F60">
              <w:rPr>
                <w:rFonts w:eastAsia="Calibri" w:cs="Arial"/>
                <w:sz w:val="20"/>
                <w:szCs w:val="20"/>
              </w:rPr>
              <w:t>r</w:t>
            </w:r>
            <w:proofErr w:type="spellEnd"/>
            <w:r>
              <w:rPr>
                <w:rFonts w:eastAsia="Calibri" w:cs="Arial"/>
                <w:sz w:val="20"/>
                <w:szCs w:val="20"/>
              </w:rPr>
              <w:t xml:space="preserve"> Erklärungen für Angepasstheiten</w:t>
            </w:r>
          </w:p>
          <w:p w14:paraId="62D1E4B7" w14:textId="2905542A" w:rsidR="00ED5D70" w:rsidRPr="00772267" w:rsidRDefault="00ED5D70" w:rsidP="004A6C58">
            <w:pPr>
              <w:widowControl w:val="0"/>
              <w:spacing w:before="100"/>
              <w:rPr>
                <w:color w:val="000000" w:themeColor="text1"/>
                <w:sz w:val="20"/>
                <w:szCs w:val="20"/>
              </w:rPr>
            </w:pPr>
            <w:r>
              <w:rPr>
                <w:rFonts w:eastAsia="Calibri" w:cs="Arial"/>
                <w:sz w:val="20"/>
                <w:szCs w:val="20"/>
              </w:rPr>
              <w:t>Fortpflanzungs- bzw. Selektionsvorteile: Einsatz spielerische</w:t>
            </w:r>
            <w:r w:rsidR="004E6F60">
              <w:rPr>
                <w:rFonts w:eastAsia="Calibri" w:cs="Arial"/>
                <w:sz w:val="20"/>
                <w:szCs w:val="20"/>
              </w:rPr>
              <w:t>r</w:t>
            </w:r>
            <w:r>
              <w:rPr>
                <w:rFonts w:eastAsia="Calibri" w:cs="Arial"/>
                <w:sz w:val="20"/>
                <w:szCs w:val="20"/>
              </w:rPr>
              <w:t xml:space="preserve"> Formen oder computergestützte</w:t>
            </w:r>
            <w:r w:rsidR="004E6F60">
              <w:rPr>
                <w:rFonts w:eastAsia="Calibri" w:cs="Arial"/>
                <w:sz w:val="20"/>
                <w:szCs w:val="20"/>
              </w:rPr>
              <w:t>r</w:t>
            </w:r>
            <w:r>
              <w:rPr>
                <w:rFonts w:eastAsia="Calibri" w:cs="Arial"/>
                <w:sz w:val="20"/>
                <w:szCs w:val="20"/>
              </w:rPr>
              <w:t xml:space="preserve"> Simulationen</w:t>
            </w:r>
          </w:p>
          <w:p w14:paraId="2940294F" w14:textId="571BA89A" w:rsidR="00ED5D70" w:rsidRDefault="00ED5D70" w:rsidP="004A6C58">
            <w:pPr>
              <w:widowControl w:val="0"/>
              <w:spacing w:before="100"/>
              <w:rPr>
                <w:rFonts w:eastAsia="Calibri" w:cs="Arial"/>
                <w:sz w:val="20"/>
                <w:szCs w:val="20"/>
              </w:rPr>
            </w:pPr>
            <w:r>
              <w:rPr>
                <w:rFonts w:eastAsia="Calibri" w:cs="Arial"/>
                <w:sz w:val="20"/>
                <w:szCs w:val="20"/>
              </w:rPr>
              <w:t xml:space="preserve">nur </w:t>
            </w:r>
            <w:proofErr w:type="spellStart"/>
            <w:r>
              <w:rPr>
                <w:rFonts w:eastAsia="Calibri" w:cs="Arial"/>
                <w:sz w:val="20"/>
                <w:szCs w:val="20"/>
              </w:rPr>
              <w:t>allopatrische</w:t>
            </w:r>
            <w:proofErr w:type="spellEnd"/>
            <w:r>
              <w:rPr>
                <w:rFonts w:eastAsia="Calibri" w:cs="Arial"/>
                <w:sz w:val="20"/>
                <w:szCs w:val="20"/>
              </w:rPr>
              <w:t xml:space="preserve"> Artbildung (ohne Fachbegriff)</w:t>
            </w:r>
          </w:p>
          <w:p w14:paraId="1D7D7399" w14:textId="54BAEA5C" w:rsidR="00ED5D70" w:rsidRPr="00FF4C42" w:rsidRDefault="00ED5D70" w:rsidP="004A6C58">
            <w:pPr>
              <w:widowControl w:val="0"/>
              <w:spacing w:before="100"/>
              <w:rPr>
                <w:sz w:val="20"/>
                <w:szCs w:val="20"/>
              </w:rPr>
            </w:pPr>
            <w:r w:rsidRPr="00450FD4">
              <w:rPr>
                <w:i/>
                <w:iCs/>
                <w:color w:val="0000FF"/>
                <w:sz w:val="20"/>
                <w:szCs w:val="20"/>
              </w:rPr>
              <w:t xml:space="preserve">Unterrichts- bzw. Fortbildungsmaterialien: siehe </w:t>
            </w:r>
            <w:hyperlink w:anchor="Fortbildungsmaterial" w:history="1">
              <w:r w:rsidRPr="00002DE9">
                <w:rPr>
                  <w:rStyle w:val="Hyperlink"/>
                  <w:i/>
                  <w:iCs/>
                  <w:sz w:val="20"/>
                  <w:szCs w:val="20"/>
                </w:rPr>
                <w:t>Hinweise auf Seite IV</w:t>
              </w:r>
            </w:hyperlink>
          </w:p>
          <w:p w14:paraId="70C87B63" w14:textId="1664194A" w:rsidR="00ED5D70" w:rsidRPr="0099747A" w:rsidRDefault="00915190" w:rsidP="003F6B08">
            <w:pPr>
              <w:tabs>
                <w:tab w:val="left" w:pos="255"/>
              </w:tabs>
              <w:spacing w:before="100" w:after="100"/>
              <w:ind w:left="255" w:hanging="255"/>
              <w:rPr>
                <w:rFonts w:eastAsia="Univers" w:cs="Arial"/>
                <w:sz w:val="20"/>
                <w:szCs w:val="20"/>
              </w:rPr>
            </w:pPr>
            <w:r>
              <w:rPr>
                <w:noProof/>
              </w:rPr>
              <w:pict w14:anchorId="572DDDBA">
                <v:shape id="_x0000_i1027" type="#_x0000_t75" alt="" style="width:9.4pt;height:9.4pt;visibility:visible;mso-wrap-style:square;mso-width-percent:0;mso-height-percent:0;mso-width-percent:0;mso-height-percent:0">
                  <v:imagedata r:id="rId23" o:title=""/>
                </v:shape>
              </w:pict>
            </w:r>
            <w:r w:rsidR="00ED5D70" w:rsidRPr="006130FE">
              <w:rPr>
                <w:rFonts w:eastAsia="Univers" w:cs="Arial"/>
                <w:sz w:val="20"/>
                <w:szCs w:val="20"/>
              </w:rPr>
              <w:tab/>
            </w:r>
            <w:r w:rsidR="00ED5D70" w:rsidRPr="00017E98">
              <w:rPr>
                <w:rFonts w:eastAsia="Univers" w:cs="Arial"/>
                <w:b/>
                <w:bCs/>
                <w:sz w:val="20"/>
                <w:szCs w:val="20"/>
              </w:rPr>
              <w:t>BNE</w:t>
            </w:r>
            <w:r w:rsidR="00ED5D70">
              <w:rPr>
                <w:rFonts w:eastAsia="Univers" w:cs="Arial"/>
                <w:b/>
                <w:bCs/>
                <w:sz w:val="20"/>
                <w:szCs w:val="20"/>
              </w:rPr>
              <w:t xml:space="preserve"> </w:t>
            </w:r>
            <w:r w:rsidR="00ED5D70" w:rsidRPr="001F6866">
              <w:rPr>
                <w:rFonts w:eastAsia="Univers" w:cs="Arial"/>
                <w:sz w:val="20"/>
                <w:szCs w:val="20"/>
              </w:rPr>
              <w:t>Komplexität und Dynamik nachhaltiger Entwicklung</w:t>
            </w:r>
          </w:p>
        </w:tc>
      </w:tr>
      <w:tr w:rsidR="00ED5D70" w:rsidRPr="008A1C5D" w14:paraId="06C99DE0" w14:textId="77777777" w:rsidTr="00B97F1D">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69290B71" w14:textId="77777777" w:rsidR="00ED5D70" w:rsidRPr="00772267" w:rsidRDefault="00ED5D70" w:rsidP="00097204">
            <w:pPr>
              <w:widowControl w:val="0"/>
              <w:tabs>
                <w:tab w:val="right" w:pos="15704"/>
              </w:tabs>
              <w:spacing w:before="60"/>
              <w:rPr>
                <w:sz w:val="20"/>
                <w:szCs w:val="20"/>
              </w:rPr>
            </w:pPr>
            <w:r w:rsidRPr="00772267">
              <w:rPr>
                <w:sz w:val="20"/>
                <w:szCs w:val="20"/>
              </w:rPr>
              <w:t>2.</w:t>
            </w:r>
            <w:r>
              <w:rPr>
                <w:sz w:val="20"/>
                <w:szCs w:val="20"/>
              </w:rPr>
              <w:t>1</w:t>
            </w:r>
            <w:r w:rsidRPr="00772267">
              <w:rPr>
                <w:sz w:val="20"/>
                <w:szCs w:val="20"/>
              </w:rPr>
              <w:t xml:space="preserve"> (</w:t>
            </w:r>
            <w:r>
              <w:rPr>
                <w:sz w:val="20"/>
                <w:szCs w:val="20"/>
              </w:rPr>
              <w:t>1</w:t>
            </w:r>
            <w:r w:rsidRPr="00772267">
              <w:rPr>
                <w:sz w:val="20"/>
                <w:szCs w:val="20"/>
              </w:rPr>
              <w:t xml:space="preserve">3) </w:t>
            </w:r>
            <w:r w:rsidRPr="00956FD2">
              <w:rPr>
                <w:sz w:val="20"/>
                <w:szCs w:val="20"/>
              </w:rPr>
              <w:t>Wechselwirkungen mithilfe von Modellen oder Simulationen erklären</w:t>
            </w:r>
          </w:p>
          <w:p w14:paraId="66A8D034" w14:textId="77777777" w:rsidR="00ED5D70" w:rsidRPr="00956FD2" w:rsidRDefault="00ED5D70" w:rsidP="00097204">
            <w:pPr>
              <w:widowControl w:val="0"/>
              <w:tabs>
                <w:tab w:val="right" w:pos="15704"/>
              </w:tabs>
              <w:spacing w:before="60"/>
              <w:rPr>
                <w:rFonts w:eastAsia="Calibri" w:cs="Arial"/>
                <w:sz w:val="20"/>
                <w:szCs w:val="20"/>
              </w:rPr>
            </w:pPr>
            <w:r w:rsidRPr="00772267">
              <w:rPr>
                <w:sz w:val="20"/>
                <w:szCs w:val="20"/>
              </w:rPr>
              <w:t>2.2 (</w:t>
            </w:r>
            <w:r>
              <w:rPr>
                <w:sz w:val="20"/>
                <w:szCs w:val="20"/>
              </w:rPr>
              <w:t>4</w:t>
            </w:r>
            <w:r w:rsidRPr="00772267">
              <w:rPr>
                <w:sz w:val="20"/>
                <w:szCs w:val="20"/>
              </w:rPr>
              <w:t xml:space="preserve">) </w:t>
            </w:r>
            <w:r w:rsidRPr="00D277AD">
              <w:rPr>
                <w:sz w:val="20"/>
                <w:szCs w:val="20"/>
              </w:rPr>
              <w:t>biologische Sachverhalte unter Verwendung der Fachsprache beschreiben oder erklären</w:t>
            </w:r>
            <w:r w:rsidRPr="00D277AD">
              <w:rPr>
                <w:rFonts w:eastAsia="Calibri" w:cs="Arial"/>
                <w:sz w:val="20"/>
                <w:szCs w:val="20"/>
              </w:rPr>
              <w:t xml:space="preserve"> </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5485924" w14:textId="77777777" w:rsidR="00ED5D70" w:rsidRPr="00772267" w:rsidRDefault="00ED5D70" w:rsidP="00097204">
            <w:pPr>
              <w:widowControl w:val="0"/>
              <w:spacing w:before="60"/>
              <w:rPr>
                <w:sz w:val="20"/>
                <w:szCs w:val="20"/>
              </w:rPr>
            </w:pPr>
            <w:r w:rsidRPr="00772267">
              <w:rPr>
                <w:sz w:val="20"/>
                <w:szCs w:val="20"/>
              </w:rPr>
              <w:t>3.</w:t>
            </w:r>
            <w:r>
              <w:rPr>
                <w:sz w:val="20"/>
                <w:szCs w:val="20"/>
              </w:rPr>
              <w:t>3</w:t>
            </w:r>
            <w:r w:rsidRPr="00772267">
              <w:rPr>
                <w:sz w:val="20"/>
                <w:szCs w:val="20"/>
              </w:rPr>
              <w:t xml:space="preserve">.1 (1) </w:t>
            </w:r>
            <w:r w:rsidRPr="0055323D">
              <w:rPr>
                <w:sz w:val="20"/>
                <w:szCs w:val="20"/>
              </w:rPr>
              <w:t>die Entstehung von Angepasstheiten bei Arten im Sinne der Evolutionstheorie Darwins erläutern (Variabilität, Vererbbarkeit, Überproduktion, Konkurrenz, Selektion)</w:t>
            </w:r>
          </w:p>
        </w:tc>
        <w:tc>
          <w:tcPr>
            <w:tcW w:w="1250" w:type="pct"/>
            <w:vMerge/>
            <w:tcBorders>
              <w:left w:val="single" w:sz="4" w:space="0" w:color="auto"/>
              <w:bottom w:val="single" w:sz="4" w:space="0" w:color="auto"/>
              <w:right w:val="single" w:sz="4" w:space="0" w:color="auto"/>
            </w:tcBorders>
            <w:shd w:val="clear" w:color="auto" w:fill="auto"/>
          </w:tcPr>
          <w:p w14:paraId="7390BCC0" w14:textId="77777777" w:rsidR="00ED5D70" w:rsidRPr="00772267" w:rsidRDefault="00ED5D70" w:rsidP="004A6C58">
            <w:pPr>
              <w:widowControl w:val="0"/>
              <w:spacing w:before="100" w:after="100"/>
              <w:rPr>
                <w:rFonts w:eastAsia="Calibri" w:cs="Arial"/>
                <w:i/>
                <w:sz w:val="20"/>
                <w:szCs w:val="20"/>
              </w:rPr>
            </w:pPr>
          </w:p>
        </w:tc>
        <w:tc>
          <w:tcPr>
            <w:tcW w:w="1250" w:type="pct"/>
            <w:vMerge/>
            <w:tcBorders>
              <w:left w:val="single" w:sz="4" w:space="0" w:color="auto"/>
              <w:bottom w:val="single" w:sz="4" w:space="0" w:color="auto"/>
              <w:right w:val="single" w:sz="4" w:space="0" w:color="auto"/>
            </w:tcBorders>
            <w:shd w:val="clear" w:color="auto" w:fill="auto"/>
          </w:tcPr>
          <w:p w14:paraId="12A60990" w14:textId="77777777" w:rsidR="00ED5D70" w:rsidRPr="00772267" w:rsidRDefault="00ED5D70" w:rsidP="004A6C58">
            <w:pPr>
              <w:widowControl w:val="0"/>
              <w:spacing w:before="100"/>
              <w:rPr>
                <w:rFonts w:eastAsia="Calibri" w:cs="Arial"/>
                <w:i/>
                <w:sz w:val="20"/>
                <w:szCs w:val="20"/>
              </w:rPr>
            </w:pPr>
          </w:p>
        </w:tc>
      </w:tr>
    </w:tbl>
    <w:p w14:paraId="4A972537" w14:textId="2031B368" w:rsidR="00A411DC" w:rsidRDefault="00A411DC">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08"/>
        <w:gridCol w:w="16"/>
        <w:gridCol w:w="3895"/>
        <w:gridCol w:w="28"/>
        <w:gridCol w:w="3914"/>
        <w:gridCol w:w="9"/>
        <w:gridCol w:w="3924"/>
      </w:tblGrid>
      <w:tr w:rsidR="00ED5D70" w:rsidRPr="009A6732" w14:paraId="2A71888C" w14:textId="77777777" w:rsidTr="004A6C58">
        <w:trPr>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BA5591" w14:textId="77777777" w:rsidR="00ED5D70" w:rsidRPr="0043340B" w:rsidRDefault="00ED5D70" w:rsidP="004A6C58">
            <w:pPr>
              <w:spacing w:before="80" w:after="80"/>
              <w:jc w:val="center"/>
              <w:rPr>
                <w:rFonts w:eastAsia="Calibri" w:cs="Arial"/>
                <w:b/>
                <w:bCs/>
                <w:iCs/>
                <w:color w:val="000000" w:themeColor="text1"/>
                <w:szCs w:val="22"/>
              </w:rPr>
            </w:pPr>
            <w:r>
              <w:rPr>
                <w:rFonts w:eastAsia="Calibri" w:cs="Arial"/>
                <w:b/>
                <w:bCs/>
                <w:iCs/>
                <w:color w:val="000000" w:themeColor="text1"/>
                <w:szCs w:val="22"/>
              </w:rPr>
              <w:lastRenderedPageBreak/>
              <w:t>Naturgeschichte der Wirbeltiere</w:t>
            </w:r>
            <w:r w:rsidRPr="0043340B">
              <w:rPr>
                <w:rFonts w:eastAsia="Calibri" w:cs="Arial"/>
                <w:b/>
                <w:bCs/>
                <w:iCs/>
                <w:color w:val="000000" w:themeColor="text1"/>
                <w:szCs w:val="22"/>
              </w:rPr>
              <w:t xml:space="preserve"> </w:t>
            </w:r>
            <w:r w:rsidRPr="00C62A4F">
              <w:rPr>
                <w:rFonts w:eastAsia="Calibri" w:cs="Arial"/>
                <w:iCs/>
                <w:color w:val="000000" w:themeColor="text1"/>
                <w:szCs w:val="22"/>
              </w:rPr>
              <w:t xml:space="preserve">(ca. </w:t>
            </w:r>
            <w:r>
              <w:rPr>
                <w:rFonts w:eastAsia="Calibri" w:cs="Arial"/>
                <w:iCs/>
                <w:color w:val="000000" w:themeColor="text1"/>
                <w:szCs w:val="22"/>
              </w:rPr>
              <w:t>2</w:t>
            </w:r>
            <w:r w:rsidRPr="00C62A4F">
              <w:rPr>
                <w:rFonts w:eastAsia="Calibri" w:cs="Arial"/>
                <w:iCs/>
                <w:color w:val="000000" w:themeColor="text1"/>
                <w:szCs w:val="22"/>
              </w:rPr>
              <w:t xml:space="preserve"> Std</w:t>
            </w:r>
            <w:r>
              <w:rPr>
                <w:rFonts w:eastAsia="Calibri" w:cs="Arial"/>
                <w:iCs/>
                <w:color w:val="000000" w:themeColor="text1"/>
                <w:szCs w:val="22"/>
              </w:rPr>
              <w:t>.</w:t>
            </w:r>
            <w:r w:rsidRPr="00C62A4F">
              <w:rPr>
                <w:rFonts w:eastAsia="Calibri" w:cs="Arial"/>
                <w:iCs/>
                <w:color w:val="000000" w:themeColor="text1"/>
                <w:szCs w:val="22"/>
              </w:rPr>
              <w:t xml:space="preserve"> Kerncurriculum; inkl. Schulcurriculum ca</w:t>
            </w:r>
            <w:r w:rsidRPr="00DB418A">
              <w:rPr>
                <w:rFonts w:eastAsia="Calibri" w:cs="Arial"/>
                <w:iCs/>
                <w:color w:val="000000" w:themeColor="text1"/>
                <w:szCs w:val="22"/>
              </w:rPr>
              <w:t xml:space="preserve">. </w:t>
            </w:r>
            <w:r>
              <w:rPr>
                <w:rFonts w:eastAsia="Calibri" w:cs="Arial"/>
                <w:iCs/>
                <w:color w:val="000000" w:themeColor="text1"/>
                <w:szCs w:val="22"/>
              </w:rPr>
              <w:t>3</w:t>
            </w:r>
            <w:r w:rsidRPr="00DB418A">
              <w:rPr>
                <w:rFonts w:eastAsia="Calibri" w:cs="Arial"/>
                <w:iCs/>
                <w:color w:val="000000" w:themeColor="text1"/>
                <w:szCs w:val="22"/>
              </w:rPr>
              <w:t xml:space="preserve"> Std</w:t>
            </w:r>
            <w:r w:rsidRPr="00C62A4F">
              <w:rPr>
                <w:rFonts w:eastAsia="Calibri" w:cs="Arial"/>
                <w:iCs/>
                <w:color w:val="000000" w:themeColor="text1"/>
                <w:szCs w:val="22"/>
              </w:rPr>
              <w:t>.)</w:t>
            </w:r>
          </w:p>
        </w:tc>
      </w:tr>
      <w:tr w:rsidR="00ED5D70" w:rsidRPr="009A6732" w14:paraId="629C202A" w14:textId="77777777" w:rsidTr="007C00CA">
        <w:trPr>
          <w:jc w:val="center"/>
        </w:trPr>
        <w:tc>
          <w:tcPr>
            <w:tcW w:w="2500" w:type="pct"/>
            <w:gridSpan w:val="4"/>
            <w:tcBorders>
              <w:top w:val="single" w:sz="4" w:space="0" w:color="auto"/>
              <w:left w:val="single" w:sz="4" w:space="0" w:color="auto"/>
              <w:bottom w:val="single" w:sz="4" w:space="0" w:color="auto"/>
              <w:right w:val="single" w:sz="4" w:space="0" w:color="auto"/>
            </w:tcBorders>
            <w:shd w:val="clear" w:color="auto" w:fill="auto"/>
          </w:tcPr>
          <w:p w14:paraId="609039D9" w14:textId="77777777" w:rsidR="00ED5D70" w:rsidRPr="00772267" w:rsidRDefault="00ED5D70" w:rsidP="004A6C58">
            <w:pPr>
              <w:widowControl w:val="0"/>
              <w:spacing w:before="60" w:after="40"/>
              <w:ind w:firstLine="23"/>
              <w:jc w:val="center"/>
              <w:rPr>
                <w:sz w:val="20"/>
                <w:szCs w:val="20"/>
              </w:rPr>
            </w:pPr>
            <w:r w:rsidRPr="00772267">
              <w:rPr>
                <w:sz w:val="20"/>
                <w:szCs w:val="20"/>
              </w:rPr>
              <w:t>Die Schülerinnen und Schüler können</w:t>
            </w:r>
          </w:p>
        </w:tc>
        <w:tc>
          <w:tcPr>
            <w:tcW w:w="1250" w:type="pct"/>
            <w:gridSpan w:val="2"/>
            <w:vMerge w:val="restart"/>
            <w:tcBorders>
              <w:left w:val="single" w:sz="4" w:space="0" w:color="auto"/>
              <w:bottom w:val="single" w:sz="4" w:space="0" w:color="auto"/>
              <w:right w:val="single" w:sz="4" w:space="0" w:color="auto"/>
            </w:tcBorders>
            <w:shd w:val="clear" w:color="auto" w:fill="auto"/>
          </w:tcPr>
          <w:p w14:paraId="1808359E" w14:textId="77777777" w:rsidR="00ED5D70" w:rsidRPr="00772267" w:rsidRDefault="00ED5D70" w:rsidP="004A6C58">
            <w:pPr>
              <w:widowControl w:val="0"/>
              <w:spacing w:before="100"/>
              <w:rPr>
                <w:b/>
                <w:bCs/>
                <w:sz w:val="20"/>
                <w:szCs w:val="20"/>
              </w:rPr>
            </w:pPr>
          </w:p>
          <w:p w14:paraId="0DFDA493" w14:textId="77777777" w:rsidR="00ED5D70" w:rsidRPr="00772267" w:rsidRDefault="00ED5D70" w:rsidP="004A6C58">
            <w:pPr>
              <w:widowControl w:val="0"/>
              <w:spacing w:before="100"/>
              <w:rPr>
                <w:sz w:val="20"/>
                <w:szCs w:val="20"/>
                <w:u w:val="single"/>
              </w:rPr>
            </w:pPr>
            <w:r>
              <w:rPr>
                <w:sz w:val="20"/>
                <w:szCs w:val="20"/>
                <w:u w:val="single"/>
              </w:rPr>
              <w:t>Entstehung von Angepasstheiten im Verlauf der Stammesgeschichte</w:t>
            </w:r>
          </w:p>
          <w:p w14:paraId="569F5B64" w14:textId="77777777" w:rsidR="00ED5D70" w:rsidRDefault="00ED5D70" w:rsidP="004A6C58">
            <w:pPr>
              <w:widowControl w:val="0"/>
              <w:spacing w:before="100"/>
              <w:rPr>
                <w:sz w:val="20"/>
                <w:szCs w:val="20"/>
              </w:rPr>
            </w:pPr>
            <w:r>
              <w:rPr>
                <w:sz w:val="20"/>
                <w:szCs w:val="20"/>
              </w:rPr>
              <w:t>Anwendung der Selektionstheorie auf ein Beispiel auf der Ebene der Makroevolution auf Grundlage eines Fossilberichts</w:t>
            </w:r>
          </w:p>
          <w:p w14:paraId="3A81E9D0" w14:textId="02B9D57C" w:rsidR="00ED5D70" w:rsidRPr="00D149A9" w:rsidRDefault="00ED5D70" w:rsidP="00B97F1D">
            <w:pPr>
              <w:widowControl w:val="0"/>
              <w:spacing w:before="100"/>
              <w:rPr>
                <w:sz w:val="20"/>
                <w:szCs w:val="20"/>
              </w:rPr>
            </w:pPr>
            <w:r>
              <w:rPr>
                <w:sz w:val="20"/>
                <w:szCs w:val="20"/>
              </w:rPr>
              <w:t>Homologien als Merkmale mit einer gemeinsamen Vorläuferstruktur (z.</w:t>
            </w:r>
            <w:r w:rsidR="00B97F1D">
              <w:rPr>
                <w:sz w:val="20"/>
                <w:szCs w:val="20"/>
              </w:rPr>
              <w:t> </w:t>
            </w:r>
            <w:r>
              <w:rPr>
                <w:sz w:val="20"/>
                <w:szCs w:val="20"/>
              </w:rPr>
              <w:t>B. Flosse</w:t>
            </w:r>
            <w:r w:rsidR="00B97F1D">
              <w:rPr>
                <w:sz w:val="20"/>
                <w:szCs w:val="20"/>
              </w:rPr>
              <w:t xml:space="preserve"> – </w:t>
            </w:r>
            <w:r>
              <w:rPr>
                <w:sz w:val="20"/>
                <w:szCs w:val="20"/>
              </w:rPr>
              <w:t>fünfstrahlige Extremität</w:t>
            </w:r>
            <w:r w:rsidR="00974D52">
              <w:rPr>
                <w:sz w:val="20"/>
                <w:szCs w:val="20"/>
              </w:rPr>
              <w:t>;</w:t>
            </w:r>
            <w:r w:rsidR="00974D52">
              <w:rPr>
                <w:sz w:val="20"/>
                <w:szCs w:val="20"/>
              </w:rPr>
              <w:br/>
            </w:r>
            <w:r>
              <w:rPr>
                <w:sz w:val="20"/>
                <w:szCs w:val="20"/>
              </w:rPr>
              <w:t xml:space="preserve">fünfstrahlige Extremität </w:t>
            </w:r>
            <w:r w:rsidR="00B97F1D">
              <w:rPr>
                <w:sz w:val="20"/>
                <w:szCs w:val="20"/>
              </w:rPr>
              <w:t>–</w:t>
            </w:r>
            <w:r>
              <w:rPr>
                <w:sz w:val="20"/>
                <w:szCs w:val="20"/>
              </w:rPr>
              <w:t xml:space="preserve"> </w:t>
            </w:r>
            <w:proofErr w:type="spellStart"/>
            <w:r>
              <w:rPr>
                <w:sz w:val="20"/>
                <w:szCs w:val="20"/>
              </w:rPr>
              <w:t>Wal“flosse</w:t>
            </w:r>
            <w:proofErr w:type="spellEnd"/>
            <w:r w:rsidR="00974D52">
              <w:rPr>
                <w:sz w:val="20"/>
                <w:szCs w:val="20"/>
              </w:rPr>
              <w:t>“;</w:t>
            </w:r>
            <w:r w:rsidR="00974D52">
              <w:rPr>
                <w:sz w:val="20"/>
                <w:szCs w:val="20"/>
              </w:rPr>
              <w:br/>
            </w:r>
            <w:r>
              <w:rPr>
                <w:sz w:val="20"/>
                <w:szCs w:val="20"/>
              </w:rPr>
              <w:t xml:space="preserve">fünfstrahlige Extremität </w:t>
            </w:r>
            <w:r w:rsidR="00B97F1D">
              <w:rPr>
                <w:sz w:val="20"/>
                <w:szCs w:val="20"/>
              </w:rPr>
              <w:t>–</w:t>
            </w:r>
            <w:r>
              <w:rPr>
                <w:sz w:val="20"/>
                <w:szCs w:val="20"/>
              </w:rPr>
              <w:t xml:space="preserve"> Flügel)</w:t>
            </w:r>
          </w:p>
        </w:tc>
        <w:tc>
          <w:tcPr>
            <w:tcW w:w="1250" w:type="pct"/>
            <w:vMerge w:val="restart"/>
            <w:tcBorders>
              <w:left w:val="single" w:sz="4" w:space="0" w:color="auto"/>
              <w:bottom w:val="single" w:sz="4" w:space="0" w:color="auto"/>
              <w:right w:val="single" w:sz="4" w:space="0" w:color="auto"/>
            </w:tcBorders>
            <w:shd w:val="clear" w:color="auto" w:fill="auto"/>
          </w:tcPr>
          <w:p w14:paraId="24F3AC47" w14:textId="77777777" w:rsidR="00ED5D70" w:rsidRPr="00772267" w:rsidRDefault="00ED5D70" w:rsidP="004A6C58">
            <w:pPr>
              <w:widowControl w:val="0"/>
              <w:spacing w:before="100"/>
              <w:rPr>
                <w:sz w:val="20"/>
                <w:szCs w:val="20"/>
              </w:rPr>
            </w:pPr>
          </w:p>
          <w:p w14:paraId="3324DFDC" w14:textId="1BF23339" w:rsidR="00ED5D70" w:rsidRDefault="00ED5D70" w:rsidP="004A6C58">
            <w:pPr>
              <w:widowControl w:val="0"/>
              <w:tabs>
                <w:tab w:val="right" w:pos="15704"/>
              </w:tabs>
              <w:spacing w:before="100"/>
              <w:ind w:left="34" w:hanging="3"/>
              <w:rPr>
                <w:sz w:val="20"/>
                <w:szCs w:val="20"/>
              </w:rPr>
            </w:pPr>
            <w:r>
              <w:rPr>
                <w:sz w:val="20"/>
                <w:szCs w:val="20"/>
              </w:rPr>
              <w:t>Beispiel mit einfachem Anpassungswert (z. B. Landgang der Wirbeltiere mit Wandel der Extremitäten; Entstehung Lungen, Verlust Kiemen;</w:t>
            </w:r>
            <w:r w:rsidR="00974D52">
              <w:rPr>
                <w:sz w:val="20"/>
                <w:szCs w:val="20"/>
              </w:rPr>
              <w:br/>
            </w:r>
            <w:r>
              <w:rPr>
                <w:sz w:val="20"/>
                <w:szCs w:val="20"/>
              </w:rPr>
              <w:t>z. B. Evolution der Wale mit Angepasstheiten an das Leben im Wasser;</w:t>
            </w:r>
            <w:r w:rsidR="00974D52">
              <w:rPr>
                <w:sz w:val="20"/>
                <w:szCs w:val="20"/>
              </w:rPr>
              <w:br/>
            </w:r>
            <w:r>
              <w:rPr>
                <w:sz w:val="20"/>
                <w:szCs w:val="20"/>
              </w:rPr>
              <w:t>z. B. Evolution der Vögel mit Wandel der Vorderextremität zum Flügel, Leichtbauweise, Feder)</w:t>
            </w:r>
          </w:p>
          <w:p w14:paraId="28ACBA03" w14:textId="418079DA" w:rsidR="00ED5D70" w:rsidRDefault="00B97F1D" w:rsidP="004A6C58">
            <w:pPr>
              <w:widowControl w:val="0"/>
              <w:tabs>
                <w:tab w:val="right" w:pos="15704"/>
              </w:tabs>
              <w:spacing w:before="100"/>
              <w:ind w:left="34" w:hanging="3"/>
              <w:rPr>
                <w:rFonts w:eastAsia="Calibri" w:cs="Arial"/>
                <w:iCs/>
                <w:color w:val="000000" w:themeColor="text1"/>
                <w:sz w:val="20"/>
                <w:szCs w:val="20"/>
              </w:rPr>
            </w:pPr>
            <w:r>
              <w:rPr>
                <w:rFonts w:eastAsia="Calibri" w:cs="Arial"/>
                <w:iCs/>
                <w:color w:val="000000" w:themeColor="text1"/>
                <w:sz w:val="20"/>
                <w:szCs w:val="20"/>
              </w:rPr>
              <w:t>k</w:t>
            </w:r>
            <w:r w:rsidR="00ED5D70">
              <w:rPr>
                <w:rFonts w:eastAsia="Calibri" w:cs="Arial"/>
                <w:iCs/>
                <w:color w:val="000000" w:themeColor="text1"/>
                <w:sz w:val="20"/>
                <w:szCs w:val="20"/>
              </w:rPr>
              <w:t xml:space="preserve">eine </w:t>
            </w:r>
            <w:proofErr w:type="spellStart"/>
            <w:r w:rsidR="00ED5D70">
              <w:rPr>
                <w:rFonts w:eastAsia="Calibri" w:cs="Arial"/>
                <w:iCs/>
                <w:color w:val="000000" w:themeColor="text1"/>
                <w:sz w:val="20"/>
                <w:szCs w:val="20"/>
              </w:rPr>
              <w:t>Homologiekriterien</w:t>
            </w:r>
            <w:proofErr w:type="spellEnd"/>
            <w:r w:rsidR="00ED5D70">
              <w:rPr>
                <w:rFonts w:eastAsia="Calibri" w:cs="Arial"/>
                <w:iCs/>
                <w:color w:val="000000" w:themeColor="text1"/>
                <w:sz w:val="20"/>
                <w:szCs w:val="20"/>
              </w:rPr>
              <w:t>; einfache Lagebeziehungen</w:t>
            </w:r>
          </w:p>
          <w:p w14:paraId="0568DCAF" w14:textId="1527AA9A" w:rsidR="00ED5D70" w:rsidRDefault="00ED5D70" w:rsidP="004A6C58">
            <w:pPr>
              <w:widowControl w:val="0"/>
              <w:tabs>
                <w:tab w:val="right" w:pos="15704"/>
              </w:tabs>
              <w:spacing w:before="100"/>
              <w:ind w:left="34" w:hanging="3"/>
              <w:rPr>
                <w:rFonts w:eastAsia="Calibri" w:cs="Arial"/>
                <w:iCs/>
                <w:color w:val="000000" w:themeColor="text1"/>
                <w:sz w:val="20"/>
                <w:szCs w:val="20"/>
              </w:rPr>
            </w:pPr>
            <w:r>
              <w:rPr>
                <w:rFonts w:eastAsia="Calibri" w:cs="Arial"/>
                <w:iCs/>
                <w:color w:val="000000" w:themeColor="text1"/>
                <w:sz w:val="20"/>
                <w:szCs w:val="20"/>
              </w:rPr>
              <w:t>Progression zur Kursstufe beachten</w:t>
            </w:r>
            <w:r w:rsidR="00B97F1D">
              <w:rPr>
                <w:rFonts w:eastAsia="Calibri" w:cs="Arial"/>
                <w:iCs/>
                <w:color w:val="000000" w:themeColor="text1"/>
                <w:sz w:val="20"/>
                <w:szCs w:val="20"/>
              </w:rPr>
              <w:br/>
            </w:r>
            <w:r>
              <w:rPr>
                <w:rFonts w:eastAsia="Calibri" w:cs="Arial"/>
                <w:iCs/>
                <w:color w:val="000000" w:themeColor="text1"/>
                <w:sz w:val="20"/>
                <w:szCs w:val="20"/>
              </w:rPr>
              <w:t>(</w:t>
            </w:r>
            <w:r w:rsidR="003E70B4">
              <w:rPr>
                <w:b/>
                <w:noProof/>
              </w:rPr>
              <w:drawing>
                <wp:inline distT="0" distB="0" distL="0" distR="0" wp14:anchorId="749C1327" wp14:editId="1C9F5FE8">
                  <wp:extent cx="118800" cy="118800"/>
                  <wp:effectExtent l="0" t="0" r="0" b="0"/>
                  <wp:docPr id="70" name="Grafik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8800" cy="118800"/>
                          </a:xfrm>
                          <a:prstGeom prst="rect">
                            <a:avLst/>
                          </a:prstGeom>
                        </pic:spPr>
                      </pic:pic>
                    </a:graphicData>
                  </a:graphic>
                </wp:inline>
              </w:drawing>
            </w:r>
            <w:r>
              <w:rPr>
                <w:rFonts w:eastAsia="Calibri" w:cs="Arial"/>
                <w:iCs/>
                <w:color w:val="000000" w:themeColor="text1"/>
                <w:sz w:val="20"/>
                <w:szCs w:val="20"/>
              </w:rPr>
              <w:t xml:space="preserve"> 3.4.3, </w:t>
            </w:r>
            <w:r w:rsidR="003E70B4">
              <w:rPr>
                <w:b/>
                <w:noProof/>
              </w:rPr>
              <w:drawing>
                <wp:inline distT="0" distB="0" distL="0" distR="0" wp14:anchorId="0E8A3033" wp14:editId="0D2B1590">
                  <wp:extent cx="118800" cy="118800"/>
                  <wp:effectExtent l="0" t="0" r="0" b="0"/>
                  <wp:docPr id="71" name="Grafik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8800" cy="118800"/>
                          </a:xfrm>
                          <a:prstGeom prst="rect">
                            <a:avLst/>
                          </a:prstGeom>
                        </pic:spPr>
                      </pic:pic>
                    </a:graphicData>
                  </a:graphic>
                </wp:inline>
              </w:drawing>
            </w:r>
            <w:r w:rsidR="003E70B4">
              <w:rPr>
                <w:rFonts w:eastAsia="Calibri" w:cs="Arial"/>
                <w:iCs/>
                <w:color w:val="000000" w:themeColor="text1"/>
                <w:sz w:val="20"/>
                <w:szCs w:val="20"/>
              </w:rPr>
              <w:t xml:space="preserve"> </w:t>
            </w:r>
            <w:r>
              <w:rPr>
                <w:rFonts w:eastAsia="Calibri" w:cs="Arial"/>
                <w:iCs/>
                <w:color w:val="000000" w:themeColor="text1"/>
                <w:sz w:val="20"/>
                <w:szCs w:val="20"/>
              </w:rPr>
              <w:t>3.5.3)</w:t>
            </w:r>
          </w:p>
          <w:p w14:paraId="22E6E604" w14:textId="69ECFC8C" w:rsidR="00ED5D70" w:rsidRPr="00772267" w:rsidRDefault="00ED5D70" w:rsidP="004A6C58">
            <w:pPr>
              <w:widowControl w:val="0"/>
              <w:tabs>
                <w:tab w:val="right" w:pos="15704"/>
              </w:tabs>
              <w:spacing w:before="100"/>
              <w:ind w:left="34" w:hanging="3"/>
              <w:rPr>
                <w:rFonts w:eastAsia="Calibri" w:cs="Arial"/>
                <w:iCs/>
                <w:color w:val="000000" w:themeColor="text1"/>
                <w:sz w:val="20"/>
                <w:szCs w:val="20"/>
              </w:rPr>
            </w:pPr>
            <w:r w:rsidRPr="00450FD4">
              <w:rPr>
                <w:i/>
                <w:iCs/>
                <w:color w:val="0000FF"/>
                <w:sz w:val="20"/>
                <w:szCs w:val="20"/>
              </w:rPr>
              <w:t xml:space="preserve">Unterrichts- bzw. Fortbildungsmaterialien: siehe </w:t>
            </w:r>
            <w:hyperlink w:anchor="Fortbildungsmaterial" w:history="1">
              <w:r w:rsidRPr="00002DE9">
                <w:rPr>
                  <w:rStyle w:val="Hyperlink"/>
                  <w:i/>
                  <w:iCs/>
                  <w:sz w:val="20"/>
                  <w:szCs w:val="20"/>
                </w:rPr>
                <w:t>Hinweise auf Seite IV</w:t>
              </w:r>
            </w:hyperlink>
          </w:p>
          <w:p w14:paraId="52884CE3" w14:textId="00DBC9A9" w:rsidR="00A8420D" w:rsidRDefault="00ED5D70" w:rsidP="00A8420D">
            <w:pPr>
              <w:widowControl w:val="0"/>
              <w:tabs>
                <w:tab w:val="right" w:pos="15704"/>
              </w:tabs>
              <w:spacing w:before="100"/>
              <w:rPr>
                <w:sz w:val="20"/>
                <w:szCs w:val="20"/>
              </w:rPr>
            </w:pPr>
            <w:r w:rsidRPr="00471137">
              <w:rPr>
                <w:rFonts w:eastAsia="Calibri" w:cs="Arial"/>
                <w:sz w:val="20"/>
                <w:szCs w:val="20"/>
              </w:rPr>
              <w:t>Grundlegende exogene Prozesse</w:t>
            </w:r>
            <w:r w:rsidRPr="00471137">
              <w:rPr>
                <w:sz w:val="20"/>
                <w:szCs w:val="20"/>
              </w:rPr>
              <w:t>:</w:t>
            </w:r>
          </w:p>
          <w:p w14:paraId="0F12E306" w14:textId="1BA68606" w:rsidR="00ED5D70" w:rsidRPr="00391DDE" w:rsidRDefault="00ED5D70" w:rsidP="00A8420D">
            <w:pPr>
              <w:widowControl w:val="0"/>
              <w:tabs>
                <w:tab w:val="right" w:pos="15704"/>
              </w:tabs>
              <w:rPr>
                <w:sz w:val="20"/>
                <w:szCs w:val="20"/>
              </w:rPr>
            </w:pPr>
            <w:r w:rsidRPr="00772267">
              <w:rPr>
                <w:rFonts w:eastAsia="Calibri" w:cs="Arial"/>
                <w:b/>
                <w:noProof/>
                <w:sz w:val="20"/>
                <w:szCs w:val="20"/>
              </w:rPr>
              <w:drawing>
                <wp:inline distT="0" distB="0" distL="0" distR="0" wp14:anchorId="24D31BD2" wp14:editId="5D04A47C">
                  <wp:extent cx="118800" cy="118800"/>
                  <wp:effectExtent l="0" t="0" r="0" b="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fik 50"/>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18800" cy="118800"/>
                          </a:xfrm>
                          <a:prstGeom prst="rect">
                            <a:avLst/>
                          </a:prstGeom>
                        </pic:spPr>
                      </pic:pic>
                    </a:graphicData>
                  </a:graphic>
                </wp:inline>
              </w:drawing>
            </w:r>
            <w:r w:rsidRPr="00471137">
              <w:rPr>
                <w:rFonts w:eastAsia="Calibri" w:cs="Arial"/>
                <w:b/>
                <w:sz w:val="20"/>
                <w:szCs w:val="20"/>
              </w:rPr>
              <w:t xml:space="preserve"> </w:t>
            </w:r>
            <w:r>
              <w:rPr>
                <w:rFonts w:eastAsia="Calibri" w:cs="Arial"/>
                <w:b/>
                <w:sz w:val="20"/>
                <w:szCs w:val="20"/>
              </w:rPr>
              <w:t>GEO</w:t>
            </w:r>
            <w:r w:rsidRPr="00471137">
              <w:rPr>
                <w:rFonts w:eastAsia="Calibri" w:cs="Arial"/>
                <w:sz w:val="20"/>
                <w:szCs w:val="20"/>
              </w:rPr>
              <w:t xml:space="preserve"> 3.2.1.1 </w:t>
            </w:r>
          </w:p>
        </w:tc>
      </w:tr>
      <w:tr w:rsidR="00ED5D70" w:rsidRPr="008A1C5D" w14:paraId="5BCD19C8" w14:textId="77777777" w:rsidTr="007C00CA">
        <w:trPr>
          <w:trHeight w:val="253"/>
          <w:jc w:val="center"/>
        </w:trPr>
        <w:tc>
          <w:tcPr>
            <w:tcW w:w="1250" w:type="pct"/>
            <w:gridSpan w:val="2"/>
            <w:tcBorders>
              <w:top w:val="single" w:sz="4" w:space="0" w:color="auto"/>
              <w:left w:val="single" w:sz="4" w:space="0" w:color="auto"/>
              <w:bottom w:val="single" w:sz="4" w:space="0" w:color="auto"/>
              <w:right w:val="single" w:sz="4" w:space="0" w:color="auto"/>
            </w:tcBorders>
            <w:shd w:val="clear" w:color="auto" w:fill="auto"/>
          </w:tcPr>
          <w:p w14:paraId="1A8AD3EF" w14:textId="77777777" w:rsidR="00ED5D70" w:rsidRDefault="00ED5D70" w:rsidP="0002093B">
            <w:pPr>
              <w:widowControl w:val="0"/>
              <w:tabs>
                <w:tab w:val="right" w:pos="15704"/>
              </w:tabs>
              <w:spacing w:before="100"/>
              <w:rPr>
                <w:rFonts w:eastAsia="Calibri" w:cs="Arial"/>
                <w:sz w:val="20"/>
                <w:szCs w:val="20"/>
              </w:rPr>
            </w:pPr>
            <w:r w:rsidRPr="00D277AD">
              <w:rPr>
                <w:rFonts w:eastAsia="Calibri" w:cs="Arial"/>
                <w:sz w:val="20"/>
                <w:szCs w:val="20"/>
              </w:rPr>
              <w:t>2.1 (2) Morphologie und Anatomie von Lebewesen und Organen untersuchen</w:t>
            </w:r>
          </w:p>
          <w:p w14:paraId="5AF14825" w14:textId="77777777" w:rsidR="00ED5D70" w:rsidRPr="00772267" w:rsidRDefault="00ED5D70" w:rsidP="0002093B">
            <w:pPr>
              <w:widowControl w:val="0"/>
              <w:tabs>
                <w:tab w:val="right" w:pos="15704"/>
              </w:tabs>
              <w:spacing w:before="60"/>
              <w:rPr>
                <w:rFonts w:eastAsia="Calibri" w:cs="Arial"/>
                <w:sz w:val="20"/>
                <w:szCs w:val="20"/>
              </w:rPr>
            </w:pPr>
            <w:r w:rsidRPr="0055323D">
              <w:rPr>
                <w:rFonts w:eastAsia="Calibri" w:cs="Arial"/>
                <w:sz w:val="20"/>
                <w:szCs w:val="20"/>
              </w:rPr>
              <w:t>2.1 (3) Lebewesen kriteriengeleitet vergleichen und klassifizieren</w:t>
            </w:r>
          </w:p>
          <w:p w14:paraId="7569A8DA" w14:textId="15C4D7A4" w:rsidR="00ED5D70" w:rsidRDefault="00ED5D70" w:rsidP="0002093B">
            <w:pPr>
              <w:widowControl w:val="0"/>
              <w:spacing w:before="60"/>
              <w:rPr>
                <w:rFonts w:eastAsia="Calibri" w:cs="Arial"/>
                <w:sz w:val="20"/>
                <w:szCs w:val="20"/>
              </w:rPr>
            </w:pPr>
            <w:r w:rsidRPr="0055323D">
              <w:rPr>
                <w:rFonts w:eastAsia="Calibri" w:cs="Arial"/>
                <w:sz w:val="20"/>
                <w:szCs w:val="20"/>
              </w:rPr>
              <w:t xml:space="preserve">2.1 (5) Fragestellungen und </w:t>
            </w:r>
            <w:r w:rsidR="00974D52" w:rsidRPr="0055323D">
              <w:rPr>
                <w:rFonts w:eastAsia="Calibri" w:cs="Arial"/>
                <w:sz w:val="20"/>
                <w:szCs w:val="20"/>
              </w:rPr>
              <w:t>begr</w:t>
            </w:r>
            <w:r w:rsidR="00974D52">
              <w:rPr>
                <w:rFonts w:eastAsia="Calibri" w:cs="Arial"/>
                <w:sz w:val="20"/>
                <w:szCs w:val="20"/>
              </w:rPr>
              <w:t>ü</w:t>
            </w:r>
            <w:r w:rsidRPr="0055323D">
              <w:rPr>
                <w:rFonts w:eastAsia="Calibri" w:cs="Arial"/>
                <w:sz w:val="20"/>
                <w:szCs w:val="20"/>
              </w:rPr>
              <w:t>ndete Vermutungen zu biologischen Phänomenen formulieren</w:t>
            </w:r>
          </w:p>
          <w:p w14:paraId="717FA53C" w14:textId="77777777" w:rsidR="00ED5D70" w:rsidRDefault="00ED5D70" w:rsidP="0002093B">
            <w:pPr>
              <w:widowControl w:val="0"/>
              <w:spacing w:before="60"/>
              <w:rPr>
                <w:rFonts w:eastAsia="Calibri" w:cs="Arial"/>
                <w:sz w:val="20"/>
                <w:szCs w:val="20"/>
              </w:rPr>
            </w:pPr>
            <w:r w:rsidRPr="00772267">
              <w:rPr>
                <w:rFonts w:eastAsia="Calibri" w:cs="Arial"/>
                <w:sz w:val="20"/>
                <w:szCs w:val="20"/>
              </w:rPr>
              <w:t>2.2 (</w:t>
            </w:r>
            <w:r>
              <w:rPr>
                <w:rFonts w:eastAsia="Calibri" w:cs="Arial"/>
                <w:sz w:val="20"/>
                <w:szCs w:val="20"/>
              </w:rPr>
              <w:t>2</w:t>
            </w:r>
            <w:r w:rsidRPr="00772267">
              <w:rPr>
                <w:rFonts w:eastAsia="Calibri" w:cs="Arial"/>
                <w:sz w:val="20"/>
                <w:szCs w:val="20"/>
              </w:rPr>
              <w:t xml:space="preserve">) </w:t>
            </w:r>
            <w:r w:rsidRPr="0061407C">
              <w:rPr>
                <w:rFonts w:eastAsia="Calibri" w:cs="Arial"/>
                <w:sz w:val="20"/>
                <w:szCs w:val="20"/>
              </w:rPr>
              <w:t xml:space="preserve">Informationen zu biologischen Fragestellungen zielgerichtet auswerten und verarbeiten, hierzu nutzen sie auch außerschulische Lernorte </w:t>
            </w:r>
          </w:p>
          <w:p w14:paraId="48F2DA52" w14:textId="77777777" w:rsidR="00ED5D70" w:rsidRDefault="00ED5D70" w:rsidP="0002093B">
            <w:pPr>
              <w:widowControl w:val="0"/>
              <w:tabs>
                <w:tab w:val="right" w:pos="15704"/>
              </w:tabs>
              <w:spacing w:before="60"/>
              <w:rPr>
                <w:rFonts w:eastAsia="Calibri" w:cs="Arial"/>
                <w:sz w:val="20"/>
                <w:szCs w:val="20"/>
              </w:rPr>
            </w:pPr>
            <w:r>
              <w:rPr>
                <w:rFonts w:eastAsia="Calibri" w:cs="Arial"/>
                <w:sz w:val="20"/>
                <w:szCs w:val="20"/>
              </w:rPr>
              <w:t>2.</w:t>
            </w:r>
            <w:r w:rsidRPr="006556A6">
              <w:rPr>
                <w:rFonts w:eastAsia="Calibri" w:cs="Arial"/>
                <w:sz w:val="20"/>
                <w:szCs w:val="20"/>
              </w:rPr>
              <w:t>2 (3) Informationen aus Texten, Bildern, Tabellen, Diagrammen oder Grafiken entnehmen</w:t>
            </w:r>
          </w:p>
          <w:p w14:paraId="27AE4871" w14:textId="77777777" w:rsidR="00ED5D70" w:rsidRDefault="00ED5D70" w:rsidP="0002093B">
            <w:pPr>
              <w:widowControl w:val="0"/>
              <w:spacing w:before="60"/>
              <w:rPr>
                <w:rFonts w:eastAsia="Calibri" w:cs="Arial"/>
                <w:sz w:val="20"/>
                <w:szCs w:val="20"/>
              </w:rPr>
            </w:pPr>
            <w:r>
              <w:rPr>
                <w:rFonts w:eastAsia="Calibri" w:cs="Arial"/>
                <w:sz w:val="20"/>
                <w:szCs w:val="20"/>
              </w:rPr>
              <w:t xml:space="preserve">2.3 (1) </w:t>
            </w:r>
            <w:r w:rsidRPr="0061407C">
              <w:rPr>
                <w:rFonts w:eastAsia="Calibri" w:cs="Arial"/>
                <w:sz w:val="20"/>
                <w:szCs w:val="20"/>
              </w:rPr>
              <w:t>in ihrer Lebenswelt biologische Sachverhalte erkennen</w:t>
            </w:r>
          </w:p>
          <w:p w14:paraId="641DE9EB" w14:textId="78CF8AD1" w:rsidR="00A8420D" w:rsidRPr="00B97F1D" w:rsidRDefault="00ED5D70" w:rsidP="0002093B">
            <w:pPr>
              <w:widowControl w:val="0"/>
              <w:spacing w:before="60" w:after="60"/>
              <w:rPr>
                <w:sz w:val="20"/>
                <w:szCs w:val="20"/>
              </w:rPr>
            </w:pPr>
            <w:r w:rsidRPr="00772267">
              <w:rPr>
                <w:sz w:val="20"/>
                <w:szCs w:val="20"/>
              </w:rPr>
              <w:t>2.</w:t>
            </w:r>
            <w:r>
              <w:rPr>
                <w:sz w:val="20"/>
                <w:szCs w:val="20"/>
              </w:rPr>
              <w:t>3</w:t>
            </w:r>
            <w:r w:rsidRPr="00772267">
              <w:rPr>
                <w:sz w:val="20"/>
                <w:szCs w:val="20"/>
              </w:rPr>
              <w:t xml:space="preserve"> (</w:t>
            </w:r>
            <w:r>
              <w:rPr>
                <w:sz w:val="20"/>
                <w:szCs w:val="20"/>
              </w:rPr>
              <w:t>5</w:t>
            </w:r>
            <w:r w:rsidRPr="00772267">
              <w:rPr>
                <w:sz w:val="20"/>
                <w:szCs w:val="20"/>
              </w:rPr>
              <w:t xml:space="preserve">) </w:t>
            </w:r>
            <w:r w:rsidRPr="0061407C">
              <w:rPr>
                <w:sz w:val="20"/>
                <w:szCs w:val="20"/>
              </w:rPr>
              <w:t>Aussagen zu naturwissenschaftlichen Themen kritisch p</w:t>
            </w:r>
            <w:r w:rsidR="00974D52">
              <w:rPr>
                <w:sz w:val="20"/>
                <w:szCs w:val="20"/>
              </w:rPr>
              <w:t>rü</w:t>
            </w:r>
            <w:r w:rsidRPr="0061407C">
              <w:rPr>
                <w:sz w:val="20"/>
                <w:szCs w:val="20"/>
              </w:rPr>
              <w:t>fen</w:t>
            </w:r>
          </w:p>
        </w:tc>
        <w:tc>
          <w:tcPr>
            <w:tcW w:w="1250" w:type="pct"/>
            <w:gridSpan w:val="2"/>
            <w:tcBorders>
              <w:top w:val="single" w:sz="4" w:space="0" w:color="auto"/>
              <w:left w:val="single" w:sz="4" w:space="0" w:color="auto"/>
              <w:bottom w:val="single" w:sz="4" w:space="0" w:color="auto"/>
              <w:right w:val="single" w:sz="4" w:space="0" w:color="auto"/>
            </w:tcBorders>
            <w:shd w:val="clear" w:color="auto" w:fill="auto"/>
          </w:tcPr>
          <w:p w14:paraId="6AA3D886" w14:textId="77777777" w:rsidR="00ED5D70" w:rsidRPr="00772267" w:rsidRDefault="00ED5D70" w:rsidP="001A5892">
            <w:pPr>
              <w:widowControl w:val="0"/>
              <w:spacing w:before="100"/>
              <w:rPr>
                <w:sz w:val="20"/>
                <w:szCs w:val="20"/>
              </w:rPr>
            </w:pPr>
            <w:r w:rsidRPr="00772267">
              <w:rPr>
                <w:sz w:val="20"/>
                <w:szCs w:val="20"/>
              </w:rPr>
              <w:t>3.</w:t>
            </w:r>
            <w:r>
              <w:rPr>
                <w:sz w:val="20"/>
                <w:szCs w:val="20"/>
              </w:rPr>
              <w:t>3</w:t>
            </w:r>
            <w:r w:rsidRPr="00772267">
              <w:rPr>
                <w:sz w:val="20"/>
                <w:szCs w:val="20"/>
              </w:rPr>
              <w:t>.1 (</w:t>
            </w:r>
            <w:r>
              <w:rPr>
                <w:sz w:val="20"/>
                <w:szCs w:val="20"/>
              </w:rPr>
              <w:t>2</w:t>
            </w:r>
            <w:r w:rsidRPr="00772267">
              <w:rPr>
                <w:sz w:val="20"/>
                <w:szCs w:val="20"/>
              </w:rPr>
              <w:t xml:space="preserve">) </w:t>
            </w:r>
            <w:r w:rsidRPr="0055323D">
              <w:rPr>
                <w:sz w:val="20"/>
                <w:szCs w:val="20"/>
              </w:rPr>
              <w:t>die stammesgeschichtliche Entwicklung anhand eines Beispiels erläutern (zum Beispiel Entwicklung der ersten Landwirbeltiere, der Vögel, der Wale, der Blütenpflanzen)</w:t>
            </w:r>
          </w:p>
          <w:p w14:paraId="2AB68C0F" w14:textId="77777777" w:rsidR="00ED5D70" w:rsidRPr="00772267" w:rsidRDefault="00ED5D70" w:rsidP="001A5892">
            <w:pPr>
              <w:widowControl w:val="0"/>
              <w:spacing w:before="100"/>
              <w:rPr>
                <w:sz w:val="20"/>
                <w:szCs w:val="20"/>
              </w:rPr>
            </w:pPr>
            <w:r w:rsidRPr="00772267">
              <w:rPr>
                <w:sz w:val="20"/>
                <w:szCs w:val="20"/>
              </w:rPr>
              <w:t>3.</w:t>
            </w:r>
            <w:r>
              <w:rPr>
                <w:sz w:val="20"/>
                <w:szCs w:val="20"/>
              </w:rPr>
              <w:t>3</w:t>
            </w:r>
            <w:r w:rsidRPr="00772267">
              <w:rPr>
                <w:sz w:val="20"/>
                <w:szCs w:val="20"/>
              </w:rPr>
              <w:t>.1 (</w:t>
            </w:r>
            <w:r>
              <w:rPr>
                <w:sz w:val="20"/>
                <w:szCs w:val="20"/>
              </w:rPr>
              <w:t>3</w:t>
            </w:r>
            <w:r w:rsidRPr="00772267">
              <w:rPr>
                <w:sz w:val="20"/>
                <w:szCs w:val="20"/>
              </w:rPr>
              <w:t xml:space="preserve">) </w:t>
            </w:r>
            <w:r w:rsidRPr="0055323D">
              <w:rPr>
                <w:sz w:val="20"/>
                <w:szCs w:val="20"/>
              </w:rPr>
              <w:t>Belege der stammesgeschichtlichen Verwandtschaft erläutern (Fossilien, Homologie)</w:t>
            </w:r>
          </w:p>
        </w:tc>
        <w:tc>
          <w:tcPr>
            <w:tcW w:w="1250" w:type="pct"/>
            <w:gridSpan w:val="2"/>
            <w:vMerge/>
            <w:tcBorders>
              <w:left w:val="single" w:sz="4" w:space="0" w:color="auto"/>
              <w:bottom w:val="single" w:sz="4" w:space="0" w:color="auto"/>
              <w:right w:val="single" w:sz="4" w:space="0" w:color="auto"/>
            </w:tcBorders>
            <w:shd w:val="clear" w:color="auto" w:fill="auto"/>
          </w:tcPr>
          <w:p w14:paraId="3827ED32" w14:textId="77777777" w:rsidR="00ED5D70" w:rsidRPr="008A1C5D" w:rsidRDefault="00ED5D70" w:rsidP="004A6C58">
            <w:pPr>
              <w:widowControl w:val="0"/>
              <w:spacing w:before="100"/>
              <w:ind w:left="360"/>
              <w:rPr>
                <w:rFonts w:eastAsia="Calibri" w:cs="Arial"/>
                <w:i/>
                <w:szCs w:val="22"/>
              </w:rPr>
            </w:pPr>
          </w:p>
        </w:tc>
        <w:tc>
          <w:tcPr>
            <w:tcW w:w="1250" w:type="pct"/>
            <w:vMerge/>
            <w:tcBorders>
              <w:left w:val="single" w:sz="4" w:space="0" w:color="auto"/>
              <w:bottom w:val="single" w:sz="4" w:space="0" w:color="auto"/>
              <w:right w:val="single" w:sz="4" w:space="0" w:color="auto"/>
            </w:tcBorders>
            <w:shd w:val="clear" w:color="auto" w:fill="auto"/>
          </w:tcPr>
          <w:p w14:paraId="6EC37785" w14:textId="77777777" w:rsidR="00ED5D70" w:rsidRPr="008A1C5D" w:rsidRDefault="00ED5D70" w:rsidP="004A6C58">
            <w:pPr>
              <w:widowControl w:val="0"/>
              <w:spacing w:before="100"/>
              <w:rPr>
                <w:rFonts w:eastAsia="Calibri" w:cs="Arial"/>
                <w:i/>
                <w:szCs w:val="22"/>
              </w:rPr>
            </w:pPr>
          </w:p>
        </w:tc>
      </w:tr>
      <w:tr w:rsidR="00F3774D" w:rsidRPr="00D53D29" w14:paraId="62122534" w14:textId="77777777" w:rsidTr="00431F0D">
        <w:trPr>
          <w:cantSplit/>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68A1C0" w14:textId="437D375A" w:rsidR="00F3774D" w:rsidRPr="00D53D29" w:rsidRDefault="00F3774D" w:rsidP="00A83CA2">
            <w:pPr>
              <w:spacing w:before="80" w:after="80"/>
              <w:jc w:val="center"/>
              <w:rPr>
                <w:rFonts w:eastAsia="Calibri" w:cs="Arial"/>
                <w:b/>
                <w:bCs/>
                <w:iCs/>
                <w:color w:val="000000" w:themeColor="text1"/>
                <w:szCs w:val="22"/>
              </w:rPr>
            </w:pPr>
            <w:r>
              <w:rPr>
                <w:rFonts w:eastAsia="Calibri" w:cs="Arial"/>
                <w:b/>
                <w:bCs/>
                <w:iCs/>
                <w:color w:val="000000" w:themeColor="text1"/>
                <w:szCs w:val="22"/>
              </w:rPr>
              <w:t xml:space="preserve">Naturgeschichte des Menschen </w:t>
            </w:r>
            <w:r w:rsidRPr="00C62A4F">
              <w:rPr>
                <w:rFonts w:eastAsia="Calibri" w:cs="Arial"/>
                <w:iCs/>
                <w:color w:val="000000" w:themeColor="text1"/>
                <w:szCs w:val="22"/>
              </w:rPr>
              <w:t xml:space="preserve">(ca. </w:t>
            </w:r>
            <w:r>
              <w:rPr>
                <w:rFonts w:eastAsia="Calibri" w:cs="Arial"/>
                <w:iCs/>
                <w:color w:val="000000" w:themeColor="text1"/>
                <w:szCs w:val="22"/>
              </w:rPr>
              <w:t>2</w:t>
            </w:r>
            <w:r w:rsidRPr="00C62A4F">
              <w:rPr>
                <w:rFonts w:eastAsia="Calibri" w:cs="Arial"/>
                <w:iCs/>
                <w:color w:val="000000" w:themeColor="text1"/>
                <w:szCs w:val="22"/>
              </w:rPr>
              <w:t xml:space="preserve"> Std</w:t>
            </w:r>
            <w:r>
              <w:rPr>
                <w:rFonts w:eastAsia="Calibri" w:cs="Arial"/>
                <w:iCs/>
                <w:color w:val="000000" w:themeColor="text1"/>
                <w:szCs w:val="22"/>
              </w:rPr>
              <w:t>.</w:t>
            </w:r>
            <w:r w:rsidRPr="00C62A4F">
              <w:rPr>
                <w:rFonts w:eastAsia="Calibri" w:cs="Arial"/>
                <w:iCs/>
                <w:color w:val="000000" w:themeColor="text1"/>
                <w:szCs w:val="22"/>
              </w:rPr>
              <w:t xml:space="preserve"> Kerncurriculum; inkl. Schulcurriculum ca. </w:t>
            </w:r>
            <w:r>
              <w:rPr>
                <w:rFonts w:eastAsia="Calibri" w:cs="Arial"/>
                <w:iCs/>
                <w:color w:val="000000" w:themeColor="text1"/>
                <w:szCs w:val="22"/>
              </w:rPr>
              <w:t>3</w:t>
            </w:r>
            <w:r w:rsidRPr="00C62A4F">
              <w:rPr>
                <w:rFonts w:eastAsia="Calibri" w:cs="Arial"/>
                <w:iCs/>
                <w:color w:val="000000" w:themeColor="text1"/>
                <w:szCs w:val="22"/>
              </w:rPr>
              <w:t xml:space="preserve"> Std</w:t>
            </w:r>
            <w:r>
              <w:rPr>
                <w:rFonts w:eastAsia="Calibri" w:cs="Arial"/>
                <w:iCs/>
                <w:color w:val="000000" w:themeColor="text1"/>
                <w:szCs w:val="22"/>
              </w:rPr>
              <w:t>.)</w:t>
            </w:r>
          </w:p>
        </w:tc>
      </w:tr>
      <w:tr w:rsidR="0002093B" w:rsidRPr="00F82884" w14:paraId="6D789BC5" w14:textId="77777777" w:rsidTr="00853690">
        <w:trPr>
          <w:cantSplit/>
          <w:jc w:val="center"/>
        </w:trPr>
        <w:tc>
          <w:tcPr>
            <w:tcW w:w="2491" w:type="pct"/>
            <w:gridSpan w:val="3"/>
            <w:tcBorders>
              <w:left w:val="single" w:sz="4" w:space="0" w:color="auto"/>
              <w:bottom w:val="single" w:sz="4" w:space="0" w:color="auto"/>
              <w:right w:val="single" w:sz="4" w:space="0" w:color="auto"/>
            </w:tcBorders>
            <w:shd w:val="clear" w:color="auto" w:fill="auto"/>
          </w:tcPr>
          <w:p w14:paraId="2559FC8D" w14:textId="77777777" w:rsidR="0002093B" w:rsidRPr="00772267" w:rsidRDefault="0002093B" w:rsidP="00853690">
            <w:pPr>
              <w:widowControl w:val="0"/>
              <w:tabs>
                <w:tab w:val="right" w:pos="15704"/>
              </w:tabs>
              <w:spacing w:before="60" w:after="40"/>
              <w:ind w:firstLine="23"/>
              <w:jc w:val="center"/>
              <w:rPr>
                <w:rFonts w:eastAsia="Calibri" w:cs="Arial"/>
                <w:iCs/>
                <w:sz w:val="20"/>
                <w:szCs w:val="20"/>
              </w:rPr>
            </w:pPr>
            <w:r w:rsidRPr="00772267">
              <w:rPr>
                <w:sz w:val="20"/>
                <w:szCs w:val="20"/>
              </w:rPr>
              <w:t>Die Schülerinnen und Schüler können</w:t>
            </w:r>
          </w:p>
        </w:tc>
        <w:tc>
          <w:tcPr>
            <w:tcW w:w="1256" w:type="pct"/>
            <w:gridSpan w:val="2"/>
            <w:vMerge w:val="restart"/>
            <w:tcBorders>
              <w:left w:val="single" w:sz="4" w:space="0" w:color="auto"/>
              <w:right w:val="single" w:sz="4" w:space="0" w:color="auto"/>
            </w:tcBorders>
            <w:shd w:val="clear" w:color="auto" w:fill="auto"/>
          </w:tcPr>
          <w:p w14:paraId="083A64E6" w14:textId="77777777" w:rsidR="0002093B" w:rsidRDefault="0002093B" w:rsidP="00853690">
            <w:pPr>
              <w:widowControl w:val="0"/>
              <w:tabs>
                <w:tab w:val="right" w:pos="15704"/>
              </w:tabs>
              <w:snapToGrid w:val="0"/>
              <w:spacing w:before="100"/>
              <w:rPr>
                <w:sz w:val="20"/>
                <w:szCs w:val="20"/>
                <w:u w:val="single"/>
              </w:rPr>
            </w:pPr>
          </w:p>
          <w:p w14:paraId="433D7D75" w14:textId="77777777" w:rsidR="0002093B" w:rsidRPr="00772267" w:rsidRDefault="0002093B" w:rsidP="00853690">
            <w:pPr>
              <w:widowControl w:val="0"/>
              <w:tabs>
                <w:tab w:val="right" w:pos="15704"/>
              </w:tabs>
              <w:spacing w:before="60"/>
              <w:rPr>
                <w:rFonts w:eastAsia="Calibri" w:cs="Arial"/>
                <w:b/>
                <w:bCs/>
                <w:iCs/>
                <w:color w:val="000000" w:themeColor="text1"/>
                <w:sz w:val="20"/>
                <w:szCs w:val="20"/>
              </w:rPr>
            </w:pPr>
            <w:r>
              <w:rPr>
                <w:sz w:val="20"/>
                <w:szCs w:val="20"/>
                <w:u w:val="single"/>
              </w:rPr>
              <w:t>Fossile Überlieferung von Frühmenschen</w:t>
            </w:r>
          </w:p>
          <w:p w14:paraId="2902CA4C" w14:textId="77777777" w:rsidR="0002093B" w:rsidRDefault="0002093B" w:rsidP="00853690">
            <w:pPr>
              <w:widowControl w:val="0"/>
              <w:tabs>
                <w:tab w:val="right" w:pos="15704"/>
              </w:tabs>
              <w:snapToGrid w:val="0"/>
              <w:spacing w:before="100"/>
              <w:rPr>
                <w:rFonts w:eastAsia="Calibri" w:cs="Arial"/>
                <w:iCs/>
                <w:sz w:val="20"/>
                <w:szCs w:val="20"/>
              </w:rPr>
            </w:pPr>
            <w:r>
              <w:rPr>
                <w:rFonts w:eastAsia="Calibri" w:cs="Arial"/>
                <w:iCs/>
                <w:sz w:val="20"/>
                <w:szCs w:val="20"/>
              </w:rPr>
              <w:t xml:space="preserve">anatomischer Vergleich Schimpanse, Mensch und </w:t>
            </w:r>
            <w:r w:rsidRPr="006A5C38">
              <w:rPr>
                <w:rFonts w:eastAsia="Calibri" w:cs="Arial"/>
                <w:i/>
                <w:sz w:val="20"/>
                <w:szCs w:val="20"/>
              </w:rPr>
              <w:t xml:space="preserve">Australopithecus </w:t>
            </w:r>
            <w:proofErr w:type="spellStart"/>
            <w:r w:rsidRPr="006A5C38">
              <w:rPr>
                <w:rFonts w:eastAsia="Calibri" w:cs="Arial"/>
                <w:i/>
                <w:sz w:val="20"/>
                <w:szCs w:val="20"/>
              </w:rPr>
              <w:t>sp</w:t>
            </w:r>
            <w:proofErr w:type="spellEnd"/>
            <w:r>
              <w:rPr>
                <w:rFonts w:eastAsia="Calibri" w:cs="Arial"/>
                <w:iCs/>
                <w:sz w:val="20"/>
                <w:szCs w:val="20"/>
              </w:rPr>
              <w:t>. hinsichtlich des aufrechten Gangs</w:t>
            </w:r>
          </w:p>
          <w:p w14:paraId="6B178273" w14:textId="77777777" w:rsidR="0002093B" w:rsidRPr="00772267" w:rsidRDefault="0002093B" w:rsidP="00853690">
            <w:pPr>
              <w:widowControl w:val="0"/>
              <w:tabs>
                <w:tab w:val="right" w:pos="15704"/>
              </w:tabs>
              <w:snapToGrid w:val="0"/>
              <w:spacing w:before="100"/>
              <w:rPr>
                <w:rFonts w:eastAsia="Calibri" w:cs="Arial"/>
                <w:iCs/>
                <w:sz w:val="20"/>
                <w:szCs w:val="20"/>
              </w:rPr>
            </w:pPr>
            <w:r>
              <w:rPr>
                <w:rFonts w:eastAsia="Calibri" w:cs="Arial"/>
                <w:iCs/>
                <w:sz w:val="20"/>
                <w:szCs w:val="20"/>
              </w:rPr>
              <w:t xml:space="preserve">Angepasstheit an die Trockensavanne: Vergleich </w:t>
            </w:r>
            <w:r w:rsidRPr="006A5C38">
              <w:rPr>
                <w:rFonts w:eastAsia="Calibri" w:cs="Arial"/>
                <w:i/>
                <w:sz w:val="20"/>
                <w:szCs w:val="20"/>
              </w:rPr>
              <w:t xml:space="preserve">Paranthropus </w:t>
            </w:r>
            <w:proofErr w:type="spellStart"/>
            <w:r w:rsidRPr="006A5C38">
              <w:rPr>
                <w:rFonts w:eastAsia="Calibri" w:cs="Arial"/>
                <w:i/>
                <w:sz w:val="20"/>
                <w:szCs w:val="20"/>
              </w:rPr>
              <w:t>sp</w:t>
            </w:r>
            <w:proofErr w:type="spellEnd"/>
            <w:r>
              <w:rPr>
                <w:rFonts w:eastAsia="Calibri" w:cs="Arial"/>
                <w:iCs/>
                <w:sz w:val="20"/>
                <w:szCs w:val="20"/>
              </w:rPr>
              <w:t xml:space="preserve">. und </w:t>
            </w:r>
            <w:r w:rsidRPr="006A5C38">
              <w:rPr>
                <w:rFonts w:eastAsia="Calibri" w:cs="Arial"/>
                <w:i/>
                <w:sz w:val="20"/>
                <w:szCs w:val="20"/>
              </w:rPr>
              <w:t xml:space="preserve">Homo </w:t>
            </w:r>
            <w:proofErr w:type="spellStart"/>
            <w:r w:rsidRPr="006A5C38">
              <w:rPr>
                <w:rFonts w:eastAsia="Calibri" w:cs="Arial"/>
                <w:i/>
                <w:sz w:val="20"/>
                <w:szCs w:val="20"/>
              </w:rPr>
              <w:t>sp</w:t>
            </w:r>
            <w:proofErr w:type="spellEnd"/>
            <w:r>
              <w:rPr>
                <w:rFonts w:eastAsia="Calibri" w:cs="Arial"/>
                <w:iCs/>
                <w:sz w:val="20"/>
                <w:szCs w:val="20"/>
              </w:rPr>
              <w:t>.</w:t>
            </w:r>
          </w:p>
        </w:tc>
        <w:tc>
          <w:tcPr>
            <w:tcW w:w="1253" w:type="pct"/>
            <w:gridSpan w:val="2"/>
            <w:vMerge w:val="restart"/>
            <w:tcBorders>
              <w:left w:val="single" w:sz="4" w:space="0" w:color="auto"/>
              <w:right w:val="single" w:sz="4" w:space="0" w:color="auto"/>
            </w:tcBorders>
            <w:shd w:val="clear" w:color="auto" w:fill="auto"/>
          </w:tcPr>
          <w:p w14:paraId="7FF4627F" w14:textId="77777777" w:rsidR="0002093B" w:rsidRDefault="0002093B" w:rsidP="00853690">
            <w:pPr>
              <w:widowControl w:val="0"/>
              <w:tabs>
                <w:tab w:val="right" w:pos="15704"/>
              </w:tabs>
              <w:snapToGrid w:val="0"/>
              <w:spacing w:before="100"/>
              <w:ind w:left="255" w:hanging="255"/>
              <w:rPr>
                <w:rFonts w:eastAsia="Calibri" w:cs="Arial"/>
                <w:sz w:val="20"/>
                <w:szCs w:val="20"/>
              </w:rPr>
            </w:pPr>
          </w:p>
          <w:p w14:paraId="5D73918E" w14:textId="0D8FD2F2" w:rsidR="0002093B" w:rsidRPr="0002093B" w:rsidRDefault="0002093B" w:rsidP="00853690">
            <w:pPr>
              <w:widowControl w:val="0"/>
              <w:tabs>
                <w:tab w:val="right" w:pos="15704"/>
              </w:tabs>
              <w:spacing w:before="60"/>
              <w:rPr>
                <w:rFonts w:eastAsia="Calibri" w:cs="Arial"/>
                <w:iCs/>
                <w:color w:val="000000" w:themeColor="text1"/>
                <w:sz w:val="20"/>
                <w:szCs w:val="20"/>
              </w:rPr>
            </w:pPr>
            <w:r>
              <w:rPr>
                <w:rFonts w:eastAsia="Calibri" w:cs="Arial"/>
                <w:sz w:val="20"/>
                <w:szCs w:val="20"/>
              </w:rPr>
              <w:t xml:space="preserve">nur exemplarische Merkmale; </w:t>
            </w:r>
            <w:r>
              <w:rPr>
                <w:rFonts w:eastAsia="Calibri" w:cs="Arial"/>
                <w:color w:val="000000" w:themeColor="text1"/>
                <w:sz w:val="20"/>
                <w:szCs w:val="20"/>
              </w:rPr>
              <w:t xml:space="preserve">keine Differenzierung verschiedener Homo-Arten, </w:t>
            </w:r>
            <w:r>
              <w:rPr>
                <w:rFonts w:eastAsia="Calibri" w:cs="Arial"/>
                <w:iCs/>
                <w:color w:val="000000" w:themeColor="text1"/>
                <w:sz w:val="20"/>
                <w:szCs w:val="20"/>
              </w:rPr>
              <w:t xml:space="preserve">Progression zur Kursstufe beachten </w:t>
            </w:r>
            <w:r w:rsidR="007F4C91">
              <w:rPr>
                <w:rFonts w:eastAsia="Calibri" w:cs="Arial"/>
                <w:iCs/>
                <w:color w:val="000000" w:themeColor="text1"/>
                <w:sz w:val="20"/>
                <w:szCs w:val="20"/>
              </w:rPr>
              <w:br/>
            </w:r>
            <w:r>
              <w:rPr>
                <w:rFonts w:eastAsia="Calibri" w:cs="Arial"/>
                <w:iCs/>
                <w:color w:val="000000" w:themeColor="text1"/>
                <w:sz w:val="20"/>
                <w:szCs w:val="20"/>
              </w:rPr>
              <w:t>(</w:t>
            </w:r>
            <w:r>
              <w:rPr>
                <w:rFonts w:eastAsia="Calibri" w:cs="Arial"/>
                <w:iCs/>
                <w:noProof/>
                <w:color w:val="000000" w:themeColor="text1"/>
                <w:sz w:val="20"/>
                <w:szCs w:val="20"/>
              </w:rPr>
              <w:drawing>
                <wp:inline distT="0" distB="0" distL="0" distR="0" wp14:anchorId="6FC3C0AC" wp14:editId="43C3669E">
                  <wp:extent cx="118800" cy="118800"/>
                  <wp:effectExtent l="0" t="0" r="0" b="0"/>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Grafik 97"/>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18800" cy="118800"/>
                          </a:xfrm>
                          <a:prstGeom prst="rect">
                            <a:avLst/>
                          </a:prstGeom>
                        </pic:spPr>
                      </pic:pic>
                    </a:graphicData>
                  </a:graphic>
                </wp:inline>
              </w:drawing>
            </w:r>
            <w:r>
              <w:rPr>
                <w:rFonts w:eastAsia="Calibri" w:cs="Arial"/>
                <w:iCs/>
                <w:color w:val="000000" w:themeColor="text1"/>
                <w:sz w:val="20"/>
                <w:szCs w:val="20"/>
              </w:rPr>
              <w:t xml:space="preserve"> 3.4.3, </w:t>
            </w:r>
            <w:r>
              <w:rPr>
                <w:rFonts w:eastAsia="Calibri" w:cs="Arial"/>
                <w:iCs/>
                <w:noProof/>
                <w:color w:val="000000" w:themeColor="text1"/>
                <w:sz w:val="20"/>
                <w:szCs w:val="20"/>
              </w:rPr>
              <w:drawing>
                <wp:inline distT="0" distB="0" distL="0" distR="0" wp14:anchorId="3A449709" wp14:editId="746313BA">
                  <wp:extent cx="118800" cy="118800"/>
                  <wp:effectExtent l="0" t="0" r="0" b="0"/>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Grafik 97"/>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18800" cy="118800"/>
                          </a:xfrm>
                          <a:prstGeom prst="rect">
                            <a:avLst/>
                          </a:prstGeom>
                        </pic:spPr>
                      </pic:pic>
                    </a:graphicData>
                  </a:graphic>
                </wp:inline>
              </w:drawing>
            </w:r>
            <w:r>
              <w:rPr>
                <w:rFonts w:eastAsia="Calibri" w:cs="Arial"/>
                <w:iCs/>
                <w:color w:val="000000" w:themeColor="text1"/>
                <w:sz w:val="20"/>
                <w:szCs w:val="20"/>
              </w:rPr>
              <w:t> 3.5.3)</w:t>
            </w:r>
          </w:p>
          <w:p w14:paraId="35A3D252" w14:textId="77777777" w:rsidR="0002093B" w:rsidRDefault="0002093B" w:rsidP="00853690">
            <w:pPr>
              <w:widowControl w:val="0"/>
              <w:tabs>
                <w:tab w:val="right" w:pos="15704"/>
              </w:tabs>
              <w:spacing w:before="60" w:after="60"/>
              <w:rPr>
                <w:rFonts w:eastAsia="Calibri" w:cs="Arial"/>
                <w:color w:val="000000" w:themeColor="text1"/>
                <w:sz w:val="20"/>
                <w:szCs w:val="20"/>
              </w:rPr>
            </w:pPr>
            <w:r>
              <w:rPr>
                <w:rFonts w:eastAsia="Calibri" w:cs="Arial"/>
                <w:color w:val="000000" w:themeColor="text1"/>
                <w:sz w:val="20"/>
                <w:szCs w:val="20"/>
              </w:rPr>
              <w:t>Eine alternative Verortung der „Naturgeschichte des Menschen“ mit Anbindung an die „Anwendung der Gentechnik“ (siehe UE 2) ist in einer eigenen UE „</w:t>
            </w:r>
            <w:r w:rsidRPr="00BA08AA">
              <w:rPr>
                <w:rFonts w:eastAsia="Calibri" w:cs="Arial"/>
                <w:color w:val="000000" w:themeColor="text1"/>
                <w:sz w:val="20"/>
                <w:szCs w:val="20"/>
              </w:rPr>
              <w:t>Evolution des Menschen, Evolution durch den Menschen</w:t>
            </w:r>
            <w:r>
              <w:rPr>
                <w:rFonts w:eastAsia="Calibri" w:cs="Arial"/>
                <w:color w:val="000000" w:themeColor="text1"/>
                <w:sz w:val="20"/>
                <w:szCs w:val="20"/>
              </w:rPr>
              <w:t>“ möglich.</w:t>
            </w:r>
          </w:p>
          <w:p w14:paraId="68C8768B" w14:textId="77777777" w:rsidR="0002093B" w:rsidRPr="00851661" w:rsidRDefault="0002093B" w:rsidP="00853690">
            <w:pPr>
              <w:widowControl w:val="0"/>
              <w:tabs>
                <w:tab w:val="right" w:pos="15704"/>
              </w:tabs>
              <w:spacing w:before="60" w:after="60"/>
              <w:rPr>
                <w:rFonts w:eastAsia="Calibri" w:cs="Arial"/>
                <w:i/>
                <w:iCs/>
                <w:sz w:val="20"/>
                <w:szCs w:val="20"/>
              </w:rPr>
            </w:pPr>
            <w:r w:rsidRPr="00772267">
              <w:rPr>
                <w:i/>
                <w:iCs/>
                <w:color w:val="000000" w:themeColor="text1"/>
                <w:sz w:val="20"/>
                <w:szCs w:val="20"/>
                <w:u w:val="single"/>
              </w:rPr>
              <w:t>Anregungen für das Schulcurriculum</w:t>
            </w:r>
            <w:r w:rsidRPr="00772267">
              <w:rPr>
                <w:i/>
                <w:iCs/>
                <w:color w:val="000000" w:themeColor="text1"/>
                <w:sz w:val="20"/>
                <w:szCs w:val="20"/>
              </w:rPr>
              <w:t xml:space="preserve">: </w:t>
            </w:r>
            <w:r>
              <w:rPr>
                <w:rFonts w:eastAsia="Calibri" w:cs="Arial"/>
                <w:i/>
                <w:iCs/>
                <w:sz w:val="20"/>
                <w:szCs w:val="20"/>
              </w:rPr>
              <w:t>Migration H. erectus mit Entwicklung zum Neandertaler; Zusammentreffen mit H. sapiens nach zweiter Migrationswelle</w:t>
            </w:r>
          </w:p>
        </w:tc>
      </w:tr>
      <w:tr w:rsidR="0002093B" w:rsidRPr="00F82884" w14:paraId="6B246F03" w14:textId="77777777" w:rsidTr="00853690">
        <w:trPr>
          <w:cantSplit/>
          <w:jc w:val="center"/>
        </w:trPr>
        <w:tc>
          <w:tcPr>
            <w:tcW w:w="1245" w:type="pct"/>
            <w:tcBorders>
              <w:top w:val="single" w:sz="4" w:space="0" w:color="auto"/>
              <w:left w:val="single" w:sz="4" w:space="0" w:color="auto"/>
              <w:bottom w:val="single" w:sz="4" w:space="0" w:color="auto"/>
              <w:right w:val="single" w:sz="4" w:space="0" w:color="auto"/>
            </w:tcBorders>
            <w:shd w:val="clear" w:color="auto" w:fill="auto"/>
          </w:tcPr>
          <w:p w14:paraId="46FCB646" w14:textId="77777777" w:rsidR="0002093B" w:rsidRPr="00772267" w:rsidRDefault="0002093B" w:rsidP="00853690">
            <w:pPr>
              <w:widowControl w:val="0"/>
              <w:tabs>
                <w:tab w:val="right" w:pos="15704"/>
              </w:tabs>
              <w:spacing w:before="60"/>
              <w:rPr>
                <w:rFonts w:eastAsia="Calibri" w:cs="Arial"/>
                <w:sz w:val="20"/>
                <w:szCs w:val="20"/>
              </w:rPr>
            </w:pPr>
            <w:r w:rsidRPr="0055323D">
              <w:rPr>
                <w:rFonts w:eastAsia="Calibri" w:cs="Arial"/>
                <w:sz w:val="20"/>
                <w:szCs w:val="20"/>
              </w:rPr>
              <w:t>2.1 (3) Lebewesen kriteriengeleitet vergleichen und klassifizieren</w:t>
            </w:r>
          </w:p>
          <w:p w14:paraId="67E96FDF" w14:textId="77777777" w:rsidR="0002093B" w:rsidRDefault="0002093B" w:rsidP="00853690">
            <w:pPr>
              <w:widowControl w:val="0"/>
              <w:tabs>
                <w:tab w:val="right" w:pos="15704"/>
              </w:tabs>
              <w:spacing w:before="60"/>
              <w:rPr>
                <w:rFonts w:eastAsia="Calibri" w:cs="Arial"/>
                <w:sz w:val="20"/>
                <w:szCs w:val="20"/>
              </w:rPr>
            </w:pPr>
            <w:r w:rsidRPr="0055323D">
              <w:rPr>
                <w:rFonts w:eastAsia="Calibri" w:cs="Arial"/>
                <w:sz w:val="20"/>
                <w:szCs w:val="20"/>
              </w:rPr>
              <w:t>2.1 (5) Fragestellungen und begr</w:t>
            </w:r>
            <w:r>
              <w:rPr>
                <w:rFonts w:eastAsia="Calibri" w:cs="Arial"/>
                <w:sz w:val="20"/>
                <w:szCs w:val="20"/>
              </w:rPr>
              <w:t>ü</w:t>
            </w:r>
            <w:r w:rsidRPr="0055323D">
              <w:rPr>
                <w:rFonts w:eastAsia="Calibri" w:cs="Arial"/>
                <w:sz w:val="20"/>
                <w:szCs w:val="20"/>
              </w:rPr>
              <w:t>ndete Vermutungen zu biologischen Phänomenen formulieren</w:t>
            </w:r>
          </w:p>
          <w:p w14:paraId="0175B30E" w14:textId="77777777" w:rsidR="0002093B" w:rsidRDefault="0002093B" w:rsidP="00853690">
            <w:pPr>
              <w:widowControl w:val="0"/>
              <w:tabs>
                <w:tab w:val="right" w:pos="15704"/>
              </w:tabs>
              <w:spacing w:before="60"/>
              <w:rPr>
                <w:rFonts w:eastAsia="Calibri" w:cs="Arial"/>
                <w:sz w:val="20"/>
                <w:szCs w:val="20"/>
              </w:rPr>
            </w:pPr>
            <w:r>
              <w:rPr>
                <w:rFonts w:eastAsia="Calibri" w:cs="Arial"/>
                <w:sz w:val="20"/>
                <w:szCs w:val="20"/>
              </w:rPr>
              <w:t>2.</w:t>
            </w:r>
            <w:r w:rsidRPr="006556A6">
              <w:rPr>
                <w:rFonts w:eastAsia="Calibri" w:cs="Arial"/>
                <w:sz w:val="20"/>
                <w:szCs w:val="20"/>
              </w:rPr>
              <w:t>2 (3) Informationen aus Texten, Bildern, Tabellen, Diagrammen oder Grafiken entnehmen</w:t>
            </w:r>
          </w:p>
          <w:p w14:paraId="1B62C8ED" w14:textId="77777777" w:rsidR="0002093B" w:rsidRPr="00956FD2" w:rsidRDefault="0002093B" w:rsidP="00853690">
            <w:pPr>
              <w:widowControl w:val="0"/>
              <w:tabs>
                <w:tab w:val="right" w:pos="15704"/>
              </w:tabs>
              <w:spacing w:before="60"/>
              <w:rPr>
                <w:rFonts w:eastAsia="Calibri" w:cs="Arial"/>
                <w:sz w:val="20"/>
                <w:szCs w:val="20"/>
              </w:rPr>
            </w:pPr>
            <w:r>
              <w:rPr>
                <w:rFonts w:eastAsia="Calibri" w:cs="Arial"/>
                <w:sz w:val="20"/>
                <w:szCs w:val="20"/>
              </w:rPr>
              <w:t>2.2 (</w:t>
            </w:r>
            <w:r w:rsidRPr="006556A6">
              <w:rPr>
                <w:rFonts w:eastAsia="Calibri" w:cs="Arial"/>
                <w:sz w:val="20"/>
                <w:szCs w:val="20"/>
              </w:rPr>
              <w:t>4) biologische Sachverhalte unter Verwendung der Fachsprache beschreiben oder erklären</w:t>
            </w:r>
          </w:p>
        </w:tc>
        <w:tc>
          <w:tcPr>
            <w:tcW w:w="1246" w:type="pct"/>
            <w:gridSpan w:val="2"/>
            <w:tcBorders>
              <w:top w:val="single" w:sz="4" w:space="0" w:color="auto"/>
              <w:left w:val="single" w:sz="4" w:space="0" w:color="auto"/>
              <w:bottom w:val="single" w:sz="4" w:space="0" w:color="auto"/>
              <w:right w:val="single" w:sz="4" w:space="0" w:color="auto"/>
            </w:tcBorders>
            <w:shd w:val="clear" w:color="auto" w:fill="auto"/>
          </w:tcPr>
          <w:p w14:paraId="37C2DF5A" w14:textId="77777777" w:rsidR="0002093B" w:rsidRPr="002326FF" w:rsidRDefault="0002093B" w:rsidP="00853690">
            <w:pPr>
              <w:widowControl w:val="0"/>
              <w:tabs>
                <w:tab w:val="right" w:pos="15704"/>
              </w:tabs>
              <w:spacing w:before="60"/>
              <w:rPr>
                <w:rFonts w:eastAsia="Calibri" w:cs="Arial"/>
                <w:sz w:val="20"/>
                <w:szCs w:val="20"/>
              </w:rPr>
            </w:pPr>
            <w:r w:rsidRPr="00772267">
              <w:rPr>
                <w:rFonts w:eastAsia="Calibri" w:cs="Arial"/>
                <w:sz w:val="20"/>
                <w:szCs w:val="20"/>
              </w:rPr>
              <w:t xml:space="preserve">3.2.2.1 </w:t>
            </w:r>
            <w:r w:rsidRPr="002326FF">
              <w:rPr>
                <w:rFonts w:eastAsia="Calibri" w:cs="Arial"/>
                <w:sz w:val="20"/>
                <w:szCs w:val="20"/>
              </w:rPr>
              <w:t>(4)</w:t>
            </w:r>
            <w:r>
              <w:rPr>
                <w:rFonts w:eastAsia="Calibri" w:cs="Arial"/>
                <w:sz w:val="20"/>
                <w:szCs w:val="20"/>
              </w:rPr>
              <w:t xml:space="preserve"> </w:t>
            </w:r>
            <w:r w:rsidRPr="002326FF">
              <w:rPr>
                <w:rFonts w:eastAsia="Calibri" w:cs="Arial"/>
                <w:sz w:val="20"/>
                <w:szCs w:val="20"/>
              </w:rPr>
              <w:t>die Evolution zum modernen Menschen anhand ausgewählter Fossilfunde darstellen</w:t>
            </w:r>
          </w:p>
        </w:tc>
        <w:tc>
          <w:tcPr>
            <w:tcW w:w="1256" w:type="pct"/>
            <w:gridSpan w:val="2"/>
            <w:vMerge/>
            <w:tcBorders>
              <w:left w:val="single" w:sz="4" w:space="0" w:color="auto"/>
              <w:bottom w:val="single" w:sz="4" w:space="0" w:color="auto"/>
              <w:right w:val="single" w:sz="4" w:space="0" w:color="auto"/>
            </w:tcBorders>
            <w:shd w:val="clear" w:color="auto" w:fill="auto"/>
          </w:tcPr>
          <w:p w14:paraId="49FF47F7" w14:textId="77777777" w:rsidR="0002093B" w:rsidRPr="00772267" w:rsidRDefault="0002093B" w:rsidP="00853690">
            <w:pPr>
              <w:widowControl w:val="0"/>
              <w:tabs>
                <w:tab w:val="right" w:pos="15704"/>
              </w:tabs>
              <w:snapToGrid w:val="0"/>
              <w:spacing w:before="100"/>
              <w:rPr>
                <w:rFonts w:eastAsia="Calibri" w:cs="Arial"/>
                <w:iCs/>
                <w:sz w:val="20"/>
                <w:szCs w:val="20"/>
              </w:rPr>
            </w:pPr>
          </w:p>
        </w:tc>
        <w:tc>
          <w:tcPr>
            <w:tcW w:w="1253" w:type="pct"/>
            <w:gridSpan w:val="2"/>
            <w:vMerge/>
            <w:tcBorders>
              <w:left w:val="single" w:sz="4" w:space="0" w:color="auto"/>
              <w:bottom w:val="single" w:sz="4" w:space="0" w:color="auto"/>
              <w:right w:val="single" w:sz="4" w:space="0" w:color="auto"/>
            </w:tcBorders>
            <w:shd w:val="clear" w:color="auto" w:fill="auto"/>
          </w:tcPr>
          <w:p w14:paraId="61789CCE" w14:textId="77777777" w:rsidR="0002093B" w:rsidRPr="00772267" w:rsidRDefault="0002093B" w:rsidP="00853690">
            <w:pPr>
              <w:widowControl w:val="0"/>
              <w:tabs>
                <w:tab w:val="right" w:pos="15704"/>
              </w:tabs>
              <w:snapToGrid w:val="0"/>
              <w:ind w:left="255" w:hanging="255"/>
              <w:rPr>
                <w:rFonts w:eastAsia="Calibri" w:cs="Arial"/>
                <w:iCs/>
                <w:sz w:val="20"/>
                <w:szCs w:val="20"/>
              </w:rPr>
            </w:pPr>
          </w:p>
        </w:tc>
      </w:tr>
    </w:tbl>
    <w:p w14:paraId="58C74B96" w14:textId="77777777" w:rsidR="00AC65EB" w:rsidRPr="00AC65EB" w:rsidRDefault="00AC65EB" w:rsidP="00ED5D70">
      <w:pPr>
        <w:rPr>
          <w:sz w:val="8"/>
          <w:szCs w:val="8"/>
        </w:rPr>
      </w:pPr>
    </w:p>
    <w:p w14:paraId="6625D1CB" w14:textId="77777777" w:rsidR="00AC65EB" w:rsidRPr="0008439A" w:rsidRDefault="00000000" w:rsidP="00AC65EB">
      <w:pPr>
        <w:pStyle w:val="StandardVorwort"/>
        <w:jc w:val="right"/>
        <w:rPr>
          <w:i/>
          <w:iCs/>
          <w:sz w:val="20"/>
          <w:szCs w:val="20"/>
        </w:rPr>
      </w:pPr>
      <w:hyperlink w:anchor="Inhaltsverzeichnis" w:history="1">
        <w:r w:rsidR="00AC65EB" w:rsidRPr="00F86A32">
          <w:rPr>
            <w:rStyle w:val="Hyperlink"/>
            <w:i/>
            <w:iCs/>
            <w:sz w:val="20"/>
            <w:szCs w:val="20"/>
          </w:rPr>
          <w:t>zurück zum Inhaltsverzeichnis</w:t>
        </w:r>
      </w:hyperlink>
    </w:p>
    <w:p w14:paraId="66630038" w14:textId="53EE592C" w:rsidR="003E70B4" w:rsidRPr="00AC65EB" w:rsidRDefault="003E70B4" w:rsidP="00ED5D70">
      <w:pPr>
        <w:rPr>
          <w:sz w:val="8"/>
          <w:szCs w:val="8"/>
        </w:rPr>
      </w:pPr>
      <w:r w:rsidRPr="00AC65EB">
        <w:rPr>
          <w:sz w:val="8"/>
          <w:szCs w:val="8"/>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3"/>
        <w:gridCol w:w="3923"/>
        <w:gridCol w:w="3924"/>
        <w:gridCol w:w="3924"/>
      </w:tblGrid>
      <w:tr w:rsidR="006130FE" w:rsidRPr="00CB5993" w14:paraId="29A47E77" w14:textId="77777777" w:rsidTr="00AC045E">
        <w:trPr>
          <w:jc w:val="center"/>
        </w:trPr>
        <w:tc>
          <w:tcPr>
            <w:tcW w:w="5000" w:type="pct"/>
            <w:gridSpan w:val="4"/>
            <w:shd w:val="clear" w:color="auto" w:fill="D9D9D9"/>
            <w:hideMark/>
          </w:tcPr>
          <w:p w14:paraId="109CD0BC" w14:textId="2B0DE5D1" w:rsidR="00570677" w:rsidRPr="00931C6E" w:rsidRDefault="006130FE" w:rsidP="0008439A">
            <w:pPr>
              <w:pStyle w:val="bcTab"/>
              <w:widowControl w:val="0"/>
              <w:tabs>
                <w:tab w:val="center" w:pos="7829"/>
                <w:tab w:val="right" w:pos="15333"/>
              </w:tabs>
              <w:spacing w:before="80" w:after="80" w:line="240" w:lineRule="auto"/>
              <w:jc w:val="left"/>
            </w:pPr>
            <w:bookmarkStart w:id="14" w:name="UE2"/>
            <w:r>
              <w:rPr>
                <w:b w:val="0"/>
                <w:bCs/>
                <w:szCs w:val="32"/>
              </w:rPr>
              <w:lastRenderedPageBreak/>
              <w:t xml:space="preserve">Klasse </w:t>
            </w:r>
            <w:r w:rsidR="00D44C02">
              <w:rPr>
                <w:b w:val="0"/>
                <w:bCs/>
                <w:szCs w:val="32"/>
              </w:rPr>
              <w:t>9</w:t>
            </w:r>
            <w:bookmarkEnd w:id="14"/>
            <w:r>
              <w:rPr>
                <w:b w:val="0"/>
                <w:bCs/>
                <w:szCs w:val="32"/>
              </w:rPr>
              <w:tab/>
            </w:r>
            <w:r w:rsidRPr="00E9130D">
              <w:rPr>
                <w:b w:val="0"/>
                <w:bCs/>
                <w:szCs w:val="32"/>
              </w:rPr>
              <w:t xml:space="preserve">UE </w:t>
            </w:r>
            <w:r w:rsidR="003E70B4">
              <w:rPr>
                <w:b w:val="0"/>
                <w:bCs/>
                <w:szCs w:val="32"/>
              </w:rPr>
              <w:t>2</w:t>
            </w:r>
            <w:r w:rsidRPr="00E9130D">
              <w:rPr>
                <w:b w:val="0"/>
                <w:bCs/>
                <w:szCs w:val="32"/>
              </w:rPr>
              <w:t>:</w:t>
            </w:r>
            <w:r w:rsidRPr="00CF3C92">
              <w:rPr>
                <w:b w:val="0"/>
                <w:szCs w:val="32"/>
              </w:rPr>
              <w:t xml:space="preserve"> </w:t>
            </w:r>
            <w:r w:rsidR="00C52B8E">
              <w:rPr>
                <w:szCs w:val="32"/>
              </w:rPr>
              <w:t>Genetik</w:t>
            </w:r>
            <w:r w:rsidR="0008439A">
              <w:rPr>
                <w:szCs w:val="32"/>
              </w:rPr>
              <w:t xml:space="preserve"> </w:t>
            </w:r>
            <w:r w:rsidR="0008439A">
              <w:rPr>
                <w:szCs w:val="32"/>
              </w:rPr>
              <w:tab/>
            </w:r>
            <w:hyperlink w:anchor="Inhaltsverzeichnis" w:history="1">
              <w:r w:rsidR="0008439A" w:rsidRPr="00F86A32">
                <w:rPr>
                  <w:rStyle w:val="Hyperlink"/>
                  <w:b w:val="0"/>
                  <w:bCs/>
                  <w:i/>
                  <w:iCs/>
                  <w:sz w:val="20"/>
                  <w:szCs w:val="20"/>
                </w:rPr>
                <w:t>zurück zum Inhaltsverzeichnis</w:t>
              </w:r>
            </w:hyperlink>
          </w:p>
          <w:p w14:paraId="27D4CC0B" w14:textId="7C39BDDA" w:rsidR="006130FE" w:rsidRPr="007A7A80" w:rsidRDefault="006130FE" w:rsidP="005C184E">
            <w:pPr>
              <w:pStyle w:val="bcTabcaStd"/>
              <w:widowControl w:val="0"/>
              <w:spacing w:before="80" w:after="80"/>
              <w:rPr>
                <w:b w:val="0"/>
                <w:bCs/>
                <w:szCs w:val="24"/>
              </w:rPr>
            </w:pPr>
            <w:r w:rsidRPr="003E177E">
              <w:rPr>
                <w:b w:val="0"/>
                <w:bCs/>
                <w:szCs w:val="24"/>
              </w:rPr>
              <w:t xml:space="preserve">Kerncurriculum ca. </w:t>
            </w:r>
            <w:r w:rsidR="005C184E">
              <w:rPr>
                <w:b w:val="0"/>
                <w:bCs/>
                <w:szCs w:val="24"/>
              </w:rPr>
              <w:t>19</w:t>
            </w:r>
            <w:r w:rsidRPr="003E177E">
              <w:rPr>
                <w:b w:val="0"/>
                <w:bCs/>
                <w:szCs w:val="24"/>
              </w:rPr>
              <w:t xml:space="preserve"> Std., inkl. Schulcurriculum ca. </w:t>
            </w:r>
            <w:r w:rsidR="00C52B8E" w:rsidRPr="003E177E">
              <w:rPr>
                <w:b w:val="0"/>
                <w:bCs/>
                <w:szCs w:val="24"/>
              </w:rPr>
              <w:t>2</w:t>
            </w:r>
            <w:r w:rsidR="005C184E">
              <w:rPr>
                <w:b w:val="0"/>
                <w:bCs/>
                <w:szCs w:val="24"/>
              </w:rPr>
              <w:t>5</w:t>
            </w:r>
            <w:r w:rsidRPr="003E177E">
              <w:rPr>
                <w:b w:val="0"/>
                <w:bCs/>
                <w:szCs w:val="24"/>
              </w:rPr>
              <w:t xml:space="preserve"> Std.</w:t>
            </w:r>
          </w:p>
        </w:tc>
      </w:tr>
      <w:tr w:rsidR="006130FE" w:rsidRPr="008F1BB6" w14:paraId="25F7C0C2" w14:textId="77777777" w:rsidTr="00AC045E">
        <w:trPr>
          <w:jc w:val="center"/>
        </w:trPr>
        <w:tc>
          <w:tcPr>
            <w:tcW w:w="5000" w:type="pct"/>
            <w:gridSpan w:val="4"/>
            <w:shd w:val="clear" w:color="auto" w:fill="FFFFFF"/>
          </w:tcPr>
          <w:p w14:paraId="2694651D" w14:textId="0F6D572E" w:rsidR="007066D2" w:rsidRPr="004A6C58" w:rsidRDefault="00547A68" w:rsidP="00A84183">
            <w:pPr>
              <w:widowControl w:val="0"/>
              <w:spacing w:before="60" w:after="60"/>
              <w:jc w:val="both"/>
              <w:rPr>
                <w:rFonts w:cs="Arial"/>
                <w:color w:val="000000" w:themeColor="text1"/>
                <w:szCs w:val="22"/>
              </w:rPr>
            </w:pPr>
            <w:r w:rsidRPr="00510F5B">
              <w:rPr>
                <w:rFonts w:cs="Arial"/>
                <w:color w:val="000000" w:themeColor="text1"/>
                <w:szCs w:val="22"/>
              </w:rPr>
              <w:t xml:space="preserve">Diese </w:t>
            </w:r>
            <w:r w:rsidR="004A6C58">
              <w:rPr>
                <w:rFonts w:cs="Arial"/>
                <w:color w:val="000000" w:themeColor="text1"/>
                <w:szCs w:val="22"/>
              </w:rPr>
              <w:t>Unterrichtseinheit</w:t>
            </w:r>
            <w:r w:rsidRPr="00510F5B">
              <w:rPr>
                <w:rFonts w:cs="Arial"/>
                <w:color w:val="000000" w:themeColor="text1"/>
                <w:szCs w:val="22"/>
              </w:rPr>
              <w:t xml:space="preserve"> </w:t>
            </w:r>
            <w:r w:rsidR="00981577">
              <w:rPr>
                <w:rFonts w:cs="Arial"/>
                <w:color w:val="000000" w:themeColor="text1"/>
                <w:szCs w:val="22"/>
              </w:rPr>
              <w:t xml:space="preserve">(UE) </w:t>
            </w:r>
            <w:r w:rsidRPr="00510F5B">
              <w:rPr>
                <w:rFonts w:cs="Arial"/>
                <w:color w:val="000000" w:themeColor="text1"/>
                <w:szCs w:val="22"/>
              </w:rPr>
              <w:t xml:space="preserve">bezieht sich auf das </w:t>
            </w:r>
            <w:r w:rsidR="0004234A">
              <w:rPr>
                <w:rFonts w:cs="Arial"/>
                <w:color w:val="000000" w:themeColor="text1"/>
                <w:szCs w:val="22"/>
              </w:rPr>
              <w:t>Inhaltsfeld</w:t>
            </w:r>
            <w:r w:rsidRPr="00510F5B">
              <w:rPr>
                <w:rFonts w:cs="Arial"/>
                <w:color w:val="000000" w:themeColor="text1"/>
                <w:szCs w:val="22"/>
              </w:rPr>
              <w:t xml:space="preserve"> </w:t>
            </w:r>
            <w:r w:rsidRPr="008F1BB6">
              <w:rPr>
                <w:rFonts w:cs="Arial"/>
                <w:b/>
                <w:color w:val="000000" w:themeColor="text1"/>
                <w:szCs w:val="22"/>
              </w:rPr>
              <w:t>3.3.2 Genetik</w:t>
            </w:r>
            <w:r w:rsidR="004A6C58">
              <w:rPr>
                <w:rFonts w:cs="Arial"/>
                <w:color w:val="000000" w:themeColor="text1"/>
                <w:szCs w:val="22"/>
              </w:rPr>
              <w:t>.</w:t>
            </w:r>
            <w:r w:rsidR="00BF3509">
              <w:rPr>
                <w:rFonts w:cs="Arial"/>
                <w:color w:val="000000" w:themeColor="text1"/>
                <w:szCs w:val="22"/>
              </w:rPr>
              <w:t xml:space="preserve"> </w:t>
            </w:r>
            <w:r w:rsidR="006C69DC">
              <w:rPr>
                <w:rFonts w:cs="Arial"/>
                <w:color w:val="000000" w:themeColor="text1"/>
                <w:szCs w:val="22"/>
              </w:rPr>
              <w:t xml:space="preserve">In Klasse 9 und 10 erreichen die Schülerinnen und Schüler die modellhaft molekulare Ebene. Im Zentrum der </w:t>
            </w:r>
            <w:r w:rsidR="00981577">
              <w:rPr>
                <w:rFonts w:cs="Arial"/>
                <w:color w:val="000000" w:themeColor="text1"/>
                <w:szCs w:val="22"/>
              </w:rPr>
              <w:t>UE</w:t>
            </w:r>
            <w:r w:rsidR="006C69DC">
              <w:rPr>
                <w:rFonts w:cs="Arial"/>
                <w:color w:val="000000" w:themeColor="text1"/>
                <w:szCs w:val="22"/>
              </w:rPr>
              <w:t xml:space="preserve"> steh</w:t>
            </w:r>
            <w:r w:rsidR="00EF62DE">
              <w:rPr>
                <w:rFonts w:cs="Arial"/>
                <w:color w:val="000000" w:themeColor="text1"/>
                <w:szCs w:val="22"/>
              </w:rPr>
              <w:t>en ein</w:t>
            </w:r>
            <w:r w:rsidR="006C69DC">
              <w:rPr>
                <w:rFonts w:cs="Arial"/>
                <w:color w:val="000000" w:themeColor="text1"/>
                <w:szCs w:val="22"/>
              </w:rPr>
              <w:t xml:space="preserve"> </w:t>
            </w:r>
            <w:r w:rsidR="00BB35B4">
              <w:rPr>
                <w:rFonts w:cs="Arial"/>
                <w:color w:val="000000" w:themeColor="text1"/>
                <w:szCs w:val="22"/>
              </w:rPr>
              <w:t>stark ver</w:t>
            </w:r>
            <w:r w:rsidR="00EF62DE">
              <w:rPr>
                <w:rFonts w:cs="Arial"/>
                <w:color w:val="000000" w:themeColor="text1"/>
                <w:szCs w:val="22"/>
              </w:rPr>
              <w:t>ein</w:t>
            </w:r>
            <w:r w:rsidR="00BB35B4">
              <w:rPr>
                <w:rFonts w:cs="Arial"/>
                <w:color w:val="000000" w:themeColor="text1"/>
                <w:szCs w:val="22"/>
              </w:rPr>
              <w:t>fachtes DNA-Modell</w:t>
            </w:r>
            <w:r w:rsidR="00EF62DE">
              <w:rPr>
                <w:rFonts w:cs="Arial"/>
                <w:color w:val="000000" w:themeColor="text1"/>
                <w:szCs w:val="22"/>
              </w:rPr>
              <w:t xml:space="preserve"> sowie </w:t>
            </w:r>
            <w:r w:rsidR="006C69DC" w:rsidRPr="00510F5B">
              <w:rPr>
                <w:rFonts w:cs="Arial"/>
                <w:color w:val="000000" w:themeColor="text1"/>
                <w:szCs w:val="22"/>
              </w:rPr>
              <w:t>Chromosomen</w:t>
            </w:r>
            <w:r w:rsidR="009C4873">
              <w:rPr>
                <w:rFonts w:cs="Arial"/>
                <w:color w:val="000000" w:themeColor="text1"/>
                <w:szCs w:val="22"/>
              </w:rPr>
              <w:t>-Modelle</w:t>
            </w:r>
            <w:r w:rsidR="006C69DC">
              <w:rPr>
                <w:rFonts w:cs="Arial"/>
                <w:color w:val="000000" w:themeColor="text1"/>
                <w:szCs w:val="22"/>
              </w:rPr>
              <w:t xml:space="preserve">, </w:t>
            </w:r>
            <w:r w:rsidR="00BB35B4" w:rsidRPr="00BB35B4">
              <w:rPr>
                <w:rFonts w:cs="Arial"/>
                <w:color w:val="000000" w:themeColor="text1"/>
                <w:szCs w:val="22"/>
              </w:rPr>
              <w:t xml:space="preserve">über die die biologische Bedeutung von Mitose </w:t>
            </w:r>
            <w:r w:rsidR="001C0B48">
              <w:rPr>
                <w:rFonts w:cs="Arial"/>
                <w:color w:val="000000" w:themeColor="text1"/>
                <w:szCs w:val="22"/>
              </w:rPr>
              <w:t>bzw.</w:t>
            </w:r>
            <w:r w:rsidR="00BB35B4" w:rsidRPr="00BB35B4">
              <w:rPr>
                <w:rFonts w:cs="Arial"/>
                <w:color w:val="000000" w:themeColor="text1"/>
                <w:szCs w:val="22"/>
              </w:rPr>
              <w:t xml:space="preserve"> Meiose erschlossen </w:t>
            </w:r>
            <w:r w:rsidR="00B67CC4">
              <w:rPr>
                <w:rFonts w:cs="Arial"/>
                <w:color w:val="000000" w:themeColor="text1"/>
                <w:szCs w:val="22"/>
              </w:rPr>
              <w:t>wird</w:t>
            </w:r>
            <w:r w:rsidR="00EF62DE">
              <w:rPr>
                <w:rFonts w:cs="Arial"/>
                <w:color w:val="000000" w:themeColor="text1"/>
                <w:szCs w:val="22"/>
              </w:rPr>
              <w:t xml:space="preserve">. </w:t>
            </w:r>
            <w:r w:rsidR="00BB35B4" w:rsidRPr="00BB35B4">
              <w:rPr>
                <w:rFonts w:cs="Arial"/>
                <w:color w:val="000000" w:themeColor="text1"/>
                <w:szCs w:val="22"/>
              </w:rPr>
              <w:t xml:space="preserve">Die anspruchsvolle Fachsprache stellt besondere Anforderungen an die Auswahl </w:t>
            </w:r>
            <w:r w:rsidR="001C0B48">
              <w:rPr>
                <w:rFonts w:cs="Arial"/>
                <w:color w:val="000000" w:themeColor="text1"/>
                <w:szCs w:val="22"/>
              </w:rPr>
              <w:t xml:space="preserve">notwendiger Fachbegriffe </w:t>
            </w:r>
            <w:r w:rsidR="00BB35B4" w:rsidRPr="00BB35B4">
              <w:rPr>
                <w:rFonts w:cs="Arial"/>
                <w:color w:val="000000" w:themeColor="text1"/>
                <w:szCs w:val="22"/>
              </w:rPr>
              <w:t>und eine sprachsensib</w:t>
            </w:r>
            <w:r w:rsidR="00BB35B4">
              <w:rPr>
                <w:rFonts w:cs="Arial"/>
                <w:color w:val="000000" w:themeColor="text1"/>
                <w:szCs w:val="22"/>
              </w:rPr>
              <w:t>le Umsetzung. Für die begriffli</w:t>
            </w:r>
            <w:r w:rsidR="00BB35B4" w:rsidRPr="00BB35B4">
              <w:rPr>
                <w:rFonts w:cs="Arial"/>
                <w:color w:val="000000" w:themeColor="text1"/>
                <w:szCs w:val="22"/>
              </w:rPr>
              <w:t>che Unterscheidung von Gen und Merkmal ist eine Unterscheidung der Gen</w:t>
            </w:r>
            <w:r w:rsidR="00BB35B4">
              <w:rPr>
                <w:rFonts w:cs="Arial"/>
                <w:color w:val="000000" w:themeColor="text1"/>
                <w:szCs w:val="22"/>
              </w:rPr>
              <w:t>-</w:t>
            </w:r>
            <w:r w:rsidR="00BB35B4" w:rsidRPr="00BB35B4">
              <w:rPr>
                <w:rFonts w:cs="Arial"/>
                <w:color w:val="000000" w:themeColor="text1"/>
                <w:szCs w:val="22"/>
              </w:rPr>
              <w:t xml:space="preserve"> und der Merkmal</w:t>
            </w:r>
            <w:r w:rsidR="00BB35B4">
              <w:rPr>
                <w:rFonts w:cs="Arial"/>
                <w:color w:val="000000" w:themeColor="text1"/>
                <w:szCs w:val="22"/>
              </w:rPr>
              <w:t>s-E</w:t>
            </w:r>
            <w:r w:rsidR="00BB35B4" w:rsidRPr="00BB35B4">
              <w:rPr>
                <w:rFonts w:cs="Arial"/>
                <w:color w:val="000000" w:themeColor="text1"/>
                <w:szCs w:val="22"/>
              </w:rPr>
              <w:t xml:space="preserve">bene notwendig, ohne dabei molekularen Inhalten der Kursstufe zu sehr vorzugreifen. </w:t>
            </w:r>
            <w:r w:rsidR="005C184E" w:rsidRPr="005C184E">
              <w:rPr>
                <w:rFonts w:cs="Arial"/>
                <w:color w:val="000000" w:themeColor="text1"/>
                <w:szCs w:val="22"/>
              </w:rPr>
              <w:t>Die Behandlung der gentechnischen Anwendungen ermöglicht die Thematisierung von Entscheidungskonflikten (Dilemmasituationen) in Verbindung mit biologischen Sachfragen. Dies kann zum Aufbau von Bewertungskompetenz genutzt werden</w:t>
            </w:r>
            <w:r w:rsidR="005C184E">
              <w:rPr>
                <w:rFonts w:cs="Arial"/>
                <w:color w:val="000000" w:themeColor="text1"/>
                <w:szCs w:val="22"/>
              </w:rPr>
              <w:t>.</w:t>
            </w:r>
          </w:p>
        </w:tc>
      </w:tr>
      <w:tr w:rsidR="006130FE" w:rsidRPr="00CB5993" w14:paraId="5187361A" w14:textId="77777777" w:rsidTr="00AC045E">
        <w:trPr>
          <w:jc w:val="center"/>
        </w:trPr>
        <w:tc>
          <w:tcPr>
            <w:tcW w:w="1250" w:type="pct"/>
            <w:shd w:val="clear" w:color="auto" w:fill="F59D1E"/>
            <w:hideMark/>
          </w:tcPr>
          <w:p w14:paraId="2CAAA74C" w14:textId="77777777" w:rsidR="006130FE" w:rsidRPr="00931C6E" w:rsidRDefault="006130FE" w:rsidP="00F03627">
            <w:pPr>
              <w:pStyle w:val="bcTabweiKompetenzen"/>
              <w:widowControl w:val="0"/>
            </w:pPr>
            <w:r w:rsidRPr="00931C6E">
              <w:t>Prozessbezogene Kompetenzen</w:t>
            </w:r>
          </w:p>
        </w:tc>
        <w:tc>
          <w:tcPr>
            <w:tcW w:w="1250" w:type="pct"/>
            <w:shd w:val="clear" w:color="auto" w:fill="B70017"/>
          </w:tcPr>
          <w:p w14:paraId="29E0D9C4" w14:textId="77777777" w:rsidR="006130FE" w:rsidRPr="00931C6E" w:rsidRDefault="006130FE" w:rsidP="00F03627">
            <w:pPr>
              <w:pStyle w:val="bcTabweiKompetenzen"/>
              <w:widowControl w:val="0"/>
            </w:pPr>
            <w:r w:rsidRPr="00931C6E">
              <w:t>Inhaltsbezogene Kompetenzen</w:t>
            </w:r>
          </w:p>
        </w:tc>
        <w:tc>
          <w:tcPr>
            <w:tcW w:w="1250" w:type="pct"/>
            <w:shd w:val="clear" w:color="auto" w:fill="D9D9D9"/>
            <w:hideMark/>
          </w:tcPr>
          <w:p w14:paraId="320EEECC" w14:textId="77777777" w:rsidR="006130FE" w:rsidRPr="00D72B29" w:rsidRDefault="006130FE" w:rsidP="00E701F7">
            <w:pPr>
              <w:pStyle w:val="bcTabschwKompetenzen"/>
              <w:widowControl w:val="0"/>
              <w:spacing w:before="80" w:after="80"/>
            </w:pPr>
            <w:r>
              <w:t xml:space="preserve">Thema, </w:t>
            </w:r>
            <w:r w:rsidRPr="00D72B29">
              <w:t>Konkretisierung,</w:t>
            </w:r>
            <w:r w:rsidRPr="00D72B29">
              <w:br/>
              <w:t>Vorgehen im Unterricht</w:t>
            </w:r>
          </w:p>
        </w:tc>
        <w:tc>
          <w:tcPr>
            <w:tcW w:w="1250" w:type="pct"/>
            <w:shd w:val="clear" w:color="auto" w:fill="D9D9D9"/>
          </w:tcPr>
          <w:p w14:paraId="01EBE39A" w14:textId="77777777" w:rsidR="006130FE" w:rsidRPr="00D72B29" w:rsidRDefault="006130FE" w:rsidP="00E701F7">
            <w:pPr>
              <w:pStyle w:val="bcTabschwKompetenzen"/>
              <w:widowControl w:val="0"/>
              <w:spacing w:before="80" w:after="80"/>
            </w:pPr>
            <w:r w:rsidRPr="00D72B29">
              <w:t xml:space="preserve">Hinweise, Arbeitsmittel, </w:t>
            </w:r>
            <w:r>
              <w:br/>
            </w:r>
            <w:r w:rsidRPr="00D72B29">
              <w:t>Organisation, Verweise</w:t>
            </w:r>
          </w:p>
        </w:tc>
      </w:tr>
      <w:tr w:rsidR="0011469F" w:rsidRPr="0011469F" w14:paraId="102678D0" w14:textId="77777777" w:rsidTr="00AC045E">
        <w:trPr>
          <w:jc w:val="center"/>
        </w:trPr>
        <w:tc>
          <w:tcPr>
            <w:tcW w:w="5000" w:type="pct"/>
            <w:gridSpan w:val="4"/>
            <w:shd w:val="clear" w:color="auto" w:fill="D9D9D9" w:themeFill="background1" w:themeFillShade="D9"/>
          </w:tcPr>
          <w:p w14:paraId="4B337543" w14:textId="64BEA01B" w:rsidR="006130FE" w:rsidRPr="0011469F" w:rsidRDefault="0011469F" w:rsidP="005C184E">
            <w:pPr>
              <w:spacing w:before="80" w:after="80"/>
              <w:jc w:val="center"/>
              <w:rPr>
                <w:rFonts w:eastAsia="Calibri" w:cs="Arial"/>
                <w:b/>
                <w:bCs/>
                <w:iCs/>
                <w:szCs w:val="22"/>
              </w:rPr>
            </w:pPr>
            <w:r w:rsidRPr="0011469F">
              <w:rPr>
                <w:rFonts w:eastAsia="Calibri" w:cs="Arial"/>
                <w:b/>
                <w:bCs/>
                <w:iCs/>
                <w:szCs w:val="22"/>
              </w:rPr>
              <w:t>Speicherung und Weitergabe der Erbinformation</w:t>
            </w:r>
            <w:r w:rsidR="006130FE" w:rsidRPr="0011469F">
              <w:rPr>
                <w:rFonts w:eastAsia="Calibri" w:cs="Arial"/>
                <w:b/>
                <w:bCs/>
                <w:iCs/>
                <w:szCs w:val="22"/>
              </w:rPr>
              <w:t xml:space="preserve"> </w:t>
            </w:r>
            <w:r w:rsidR="006130FE" w:rsidRPr="0011469F">
              <w:rPr>
                <w:rFonts w:eastAsia="Calibri" w:cs="Arial"/>
                <w:iCs/>
                <w:szCs w:val="22"/>
              </w:rPr>
              <w:t xml:space="preserve">(ca. </w:t>
            </w:r>
            <w:r w:rsidR="00C33883">
              <w:rPr>
                <w:rFonts w:eastAsia="Calibri" w:cs="Arial"/>
                <w:iCs/>
                <w:szCs w:val="22"/>
              </w:rPr>
              <w:t>1</w:t>
            </w:r>
            <w:r w:rsidR="005C184E">
              <w:rPr>
                <w:rFonts w:eastAsia="Calibri" w:cs="Arial"/>
                <w:iCs/>
                <w:szCs w:val="22"/>
              </w:rPr>
              <w:t>2</w:t>
            </w:r>
            <w:r w:rsidR="006130FE" w:rsidRPr="0011469F">
              <w:rPr>
                <w:rFonts w:eastAsia="Calibri" w:cs="Arial"/>
                <w:iCs/>
                <w:szCs w:val="22"/>
              </w:rPr>
              <w:t xml:space="preserve"> Std. Kerncurriculum; inkl. Schulcurriculum ca. </w:t>
            </w:r>
            <w:r w:rsidR="005160C9">
              <w:rPr>
                <w:rFonts w:eastAsia="Calibri" w:cs="Arial"/>
                <w:iCs/>
                <w:szCs w:val="22"/>
              </w:rPr>
              <w:t>1</w:t>
            </w:r>
            <w:r w:rsidR="005C184E">
              <w:rPr>
                <w:rFonts w:eastAsia="Calibri" w:cs="Arial"/>
                <w:iCs/>
                <w:szCs w:val="22"/>
              </w:rPr>
              <w:t>6</w:t>
            </w:r>
            <w:r w:rsidR="006130FE" w:rsidRPr="0011469F">
              <w:rPr>
                <w:rFonts w:eastAsia="Calibri" w:cs="Arial"/>
                <w:iCs/>
                <w:szCs w:val="22"/>
              </w:rPr>
              <w:t xml:space="preserve"> Std.)</w:t>
            </w:r>
          </w:p>
        </w:tc>
      </w:tr>
      <w:tr w:rsidR="00A84183" w:rsidRPr="00DE2CAC" w14:paraId="2A3134A8" w14:textId="77777777" w:rsidTr="00FD66AD">
        <w:trPr>
          <w:jc w:val="center"/>
        </w:trPr>
        <w:tc>
          <w:tcPr>
            <w:tcW w:w="2500" w:type="pct"/>
            <w:gridSpan w:val="2"/>
            <w:tcBorders>
              <w:top w:val="nil"/>
              <w:left w:val="single" w:sz="4" w:space="0" w:color="auto"/>
              <w:bottom w:val="single" w:sz="4" w:space="0" w:color="auto"/>
              <w:right w:val="single" w:sz="4" w:space="0" w:color="auto"/>
            </w:tcBorders>
            <w:shd w:val="clear" w:color="auto" w:fill="auto"/>
          </w:tcPr>
          <w:p w14:paraId="6BB7D4B1" w14:textId="77777777" w:rsidR="00A84183" w:rsidRPr="00772267" w:rsidRDefault="00A84183" w:rsidP="00FD66AD">
            <w:pPr>
              <w:widowControl w:val="0"/>
              <w:spacing w:before="60" w:after="40"/>
              <w:ind w:firstLine="23"/>
              <w:jc w:val="center"/>
              <w:rPr>
                <w:rFonts w:eastAsia="Calibri"/>
                <w:sz w:val="20"/>
                <w:szCs w:val="20"/>
              </w:rPr>
            </w:pPr>
            <w:r w:rsidRPr="00772267">
              <w:rPr>
                <w:sz w:val="20"/>
                <w:szCs w:val="20"/>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14:paraId="0667747A" w14:textId="77777777" w:rsidR="00A84183" w:rsidRPr="00772267" w:rsidRDefault="00A84183" w:rsidP="00A84183">
            <w:pPr>
              <w:widowControl w:val="0"/>
              <w:spacing w:before="100"/>
              <w:rPr>
                <w:color w:val="000000" w:themeColor="text1"/>
                <w:sz w:val="20"/>
                <w:szCs w:val="20"/>
                <w:u w:val="single"/>
              </w:rPr>
            </w:pPr>
          </w:p>
          <w:p w14:paraId="586108C5" w14:textId="61C9B301" w:rsidR="00A84183" w:rsidRPr="00230BEB" w:rsidRDefault="00A84183" w:rsidP="00A84183">
            <w:pPr>
              <w:tabs>
                <w:tab w:val="right" w:pos="15704"/>
              </w:tabs>
              <w:spacing w:before="100"/>
              <w:rPr>
                <w:sz w:val="20"/>
                <w:szCs w:val="20"/>
              </w:rPr>
            </w:pPr>
            <w:r>
              <w:rPr>
                <w:sz w:val="20"/>
                <w:szCs w:val="20"/>
              </w:rPr>
              <w:t>Bedeutung des Zellkerns</w:t>
            </w:r>
            <w:r w:rsidR="00926297">
              <w:rPr>
                <w:sz w:val="20"/>
                <w:szCs w:val="20"/>
              </w:rPr>
              <w:t>;</w:t>
            </w:r>
            <w:r>
              <w:rPr>
                <w:sz w:val="20"/>
                <w:szCs w:val="20"/>
              </w:rPr>
              <w:t xml:space="preserve"> </w:t>
            </w:r>
            <w:r w:rsidR="00926297">
              <w:rPr>
                <w:sz w:val="20"/>
                <w:szCs w:val="20"/>
              </w:rPr>
              <w:t>die</w:t>
            </w:r>
            <w:r>
              <w:rPr>
                <w:sz w:val="20"/>
                <w:szCs w:val="20"/>
              </w:rPr>
              <w:t xml:space="preserve"> Zellen </w:t>
            </w:r>
            <w:r w:rsidR="00926297">
              <w:rPr>
                <w:sz w:val="20"/>
                <w:szCs w:val="20"/>
              </w:rPr>
              <w:t xml:space="preserve">eines Organismus </w:t>
            </w:r>
            <w:r>
              <w:rPr>
                <w:sz w:val="20"/>
                <w:szCs w:val="20"/>
              </w:rPr>
              <w:t xml:space="preserve">enthalten </w:t>
            </w:r>
            <w:r w:rsidR="00926297">
              <w:rPr>
                <w:sz w:val="20"/>
                <w:szCs w:val="20"/>
              </w:rPr>
              <w:t xml:space="preserve">alle </w:t>
            </w:r>
            <w:r>
              <w:rPr>
                <w:sz w:val="20"/>
                <w:szCs w:val="20"/>
              </w:rPr>
              <w:t>dieselbe genetische Information</w:t>
            </w:r>
            <w:r w:rsidR="00926297">
              <w:rPr>
                <w:sz w:val="20"/>
                <w:szCs w:val="20"/>
              </w:rPr>
              <w:t xml:space="preserve"> </w:t>
            </w:r>
            <w:r>
              <w:rPr>
                <w:sz w:val="20"/>
                <w:szCs w:val="20"/>
              </w:rPr>
              <w:t>(z. B. Krallenfrosch-</w:t>
            </w:r>
            <w:r w:rsidR="00926297">
              <w:rPr>
                <w:sz w:val="20"/>
                <w:szCs w:val="20"/>
              </w:rPr>
              <w:t xml:space="preserve"> oder </w:t>
            </w:r>
            <w:proofErr w:type="spellStart"/>
            <w:r w:rsidR="00926297" w:rsidRPr="00926297">
              <w:rPr>
                <w:i/>
                <w:sz w:val="20"/>
                <w:szCs w:val="20"/>
              </w:rPr>
              <w:t>Acetabularia</w:t>
            </w:r>
            <w:proofErr w:type="spellEnd"/>
            <w:r w:rsidR="00926297">
              <w:rPr>
                <w:sz w:val="20"/>
                <w:szCs w:val="20"/>
              </w:rPr>
              <w:t>-</w:t>
            </w:r>
            <w:r>
              <w:rPr>
                <w:sz w:val="20"/>
                <w:szCs w:val="20"/>
              </w:rPr>
              <w:t>Versuch)</w:t>
            </w:r>
          </w:p>
          <w:p w14:paraId="2594FF19" w14:textId="3C40C3F7" w:rsidR="00A84183" w:rsidRPr="00A575BE" w:rsidRDefault="00A84183" w:rsidP="00A84183">
            <w:pPr>
              <w:tabs>
                <w:tab w:val="right" w:pos="15704"/>
              </w:tabs>
              <w:spacing w:before="100"/>
              <w:rPr>
                <w:sz w:val="20"/>
                <w:szCs w:val="20"/>
              </w:rPr>
            </w:pPr>
            <w:r w:rsidRPr="0011469F">
              <w:rPr>
                <w:sz w:val="20"/>
                <w:szCs w:val="20"/>
                <w:u w:val="single"/>
              </w:rPr>
              <w:t>Chromosomen</w:t>
            </w:r>
            <w:r w:rsidR="00926297">
              <w:rPr>
                <w:sz w:val="20"/>
                <w:szCs w:val="20"/>
                <w:u w:val="single"/>
              </w:rPr>
              <w:br/>
            </w:r>
            <w:r>
              <w:rPr>
                <w:sz w:val="20"/>
                <w:szCs w:val="20"/>
              </w:rPr>
              <w:t xml:space="preserve">Erarbeitung </w:t>
            </w:r>
            <w:r w:rsidRPr="0011469F">
              <w:rPr>
                <w:sz w:val="20"/>
                <w:szCs w:val="20"/>
              </w:rPr>
              <w:t>der Chromosomen</w:t>
            </w:r>
            <w:r>
              <w:rPr>
                <w:sz w:val="20"/>
                <w:szCs w:val="20"/>
              </w:rPr>
              <w:t>struktur von der Realität (mikroskopisches Bild) zur Abstraktion (Modell)</w:t>
            </w:r>
            <w:r w:rsidR="0083005D">
              <w:rPr>
                <w:sz w:val="20"/>
                <w:szCs w:val="20"/>
              </w:rPr>
              <w:br/>
            </w:r>
            <w:r>
              <w:rPr>
                <w:sz w:val="20"/>
                <w:szCs w:val="20"/>
              </w:rPr>
              <w:t>Karyogramm des Menschen</w:t>
            </w:r>
          </w:p>
          <w:p w14:paraId="600B3B65" w14:textId="4CC14C6D" w:rsidR="00A84183" w:rsidRDefault="00A84183" w:rsidP="00A84183">
            <w:pPr>
              <w:tabs>
                <w:tab w:val="right" w:pos="15704"/>
              </w:tabs>
              <w:spacing w:before="100"/>
              <w:rPr>
                <w:sz w:val="20"/>
                <w:szCs w:val="20"/>
              </w:rPr>
            </w:pPr>
            <w:r w:rsidRPr="004A4E74">
              <w:rPr>
                <w:sz w:val="20"/>
                <w:szCs w:val="20"/>
                <w:u w:val="single"/>
              </w:rPr>
              <w:t xml:space="preserve">Mitose </w:t>
            </w:r>
            <w:r>
              <w:rPr>
                <w:sz w:val="20"/>
                <w:szCs w:val="20"/>
                <w:u w:val="single"/>
              </w:rPr>
              <w:t>und Zellteilung</w:t>
            </w:r>
            <w:r w:rsidR="00926297">
              <w:rPr>
                <w:sz w:val="20"/>
                <w:szCs w:val="20"/>
                <w:u w:val="single"/>
              </w:rPr>
              <w:br/>
            </w:r>
            <w:r>
              <w:rPr>
                <w:sz w:val="20"/>
                <w:szCs w:val="20"/>
              </w:rPr>
              <w:t xml:space="preserve">Zusammenhang und </w:t>
            </w:r>
            <w:proofErr w:type="spellStart"/>
            <w:r>
              <w:rPr>
                <w:sz w:val="20"/>
                <w:szCs w:val="20"/>
              </w:rPr>
              <w:t>biolog</w:t>
            </w:r>
            <w:proofErr w:type="spellEnd"/>
            <w:r>
              <w:rPr>
                <w:sz w:val="20"/>
                <w:szCs w:val="20"/>
              </w:rPr>
              <w:t>. Bedeutung von Mitose (Kernteilung) und Zellteilung; Ablauf der Mitose</w:t>
            </w:r>
            <w:r w:rsidRPr="004A4E74">
              <w:rPr>
                <w:sz w:val="20"/>
                <w:szCs w:val="20"/>
              </w:rPr>
              <w:t xml:space="preserve"> </w:t>
            </w:r>
            <w:r>
              <w:rPr>
                <w:sz w:val="20"/>
                <w:szCs w:val="20"/>
              </w:rPr>
              <w:t xml:space="preserve">(u. a. </w:t>
            </w:r>
            <w:r w:rsidRPr="004A4E74">
              <w:rPr>
                <w:sz w:val="20"/>
                <w:szCs w:val="20"/>
              </w:rPr>
              <w:t>Teilung der Zwei-Chromatid-Chromosomen in zwei identische Ein</w:t>
            </w:r>
            <w:r>
              <w:rPr>
                <w:sz w:val="20"/>
                <w:szCs w:val="20"/>
              </w:rPr>
              <w:t>-C</w:t>
            </w:r>
            <w:r w:rsidRPr="004A4E74">
              <w:rPr>
                <w:sz w:val="20"/>
                <w:szCs w:val="20"/>
              </w:rPr>
              <w:t>hromatid-Chromosomen</w:t>
            </w:r>
            <w:r>
              <w:rPr>
                <w:sz w:val="20"/>
                <w:szCs w:val="20"/>
              </w:rPr>
              <w:t>),</w:t>
            </w:r>
            <w:r>
              <w:rPr>
                <w:sz w:val="20"/>
                <w:szCs w:val="20"/>
              </w:rPr>
              <w:br/>
              <w:t>Zellzyklus (u. a. Notwendigkeit der Verdoppelung des Chromatins)</w:t>
            </w:r>
          </w:p>
          <w:p w14:paraId="1615980F" w14:textId="77777777" w:rsidR="00926297" w:rsidRDefault="00926297" w:rsidP="00A84183">
            <w:pPr>
              <w:tabs>
                <w:tab w:val="right" w:pos="15704"/>
              </w:tabs>
              <w:spacing w:before="100"/>
              <w:rPr>
                <w:sz w:val="20"/>
                <w:szCs w:val="20"/>
              </w:rPr>
            </w:pPr>
          </w:p>
          <w:p w14:paraId="557735CA" w14:textId="77777777" w:rsidR="00926297" w:rsidRPr="004A4E74" w:rsidRDefault="00926297" w:rsidP="00A84183">
            <w:pPr>
              <w:tabs>
                <w:tab w:val="right" w:pos="15704"/>
              </w:tabs>
              <w:spacing w:before="100"/>
              <w:rPr>
                <w:sz w:val="20"/>
                <w:szCs w:val="20"/>
              </w:rPr>
            </w:pPr>
          </w:p>
          <w:p w14:paraId="29F27F50" w14:textId="40AA7663" w:rsidR="00A84183" w:rsidRDefault="00A84183" w:rsidP="0083005D">
            <w:pPr>
              <w:tabs>
                <w:tab w:val="right" w:pos="15704"/>
              </w:tabs>
              <w:spacing w:before="120"/>
            </w:pPr>
            <w:r>
              <w:rPr>
                <w:sz w:val="20"/>
                <w:szCs w:val="20"/>
                <w:u w:val="single"/>
              </w:rPr>
              <w:t>Struktur und Eigenschaften der DNA</w:t>
            </w:r>
            <w:r>
              <w:rPr>
                <w:sz w:val="20"/>
                <w:szCs w:val="20"/>
                <w:u w:val="single"/>
              </w:rPr>
              <w:br/>
            </w:r>
            <w:r w:rsidRPr="001751DD">
              <w:rPr>
                <w:sz w:val="20"/>
                <w:szCs w:val="20"/>
              </w:rPr>
              <w:t>Einfaches Modell der DNA:</w:t>
            </w:r>
            <w:r>
              <w:rPr>
                <w:sz w:val="20"/>
                <w:szCs w:val="20"/>
              </w:rPr>
              <w:t xml:space="preserve"> Zucker-Phosphat-Gerüst als „Holme“ und Basen</w:t>
            </w:r>
            <w:r w:rsidR="0083005D">
              <w:rPr>
                <w:sz w:val="20"/>
                <w:szCs w:val="20"/>
              </w:rPr>
              <w:t xml:space="preserve"> </w:t>
            </w:r>
            <w:r>
              <w:rPr>
                <w:sz w:val="20"/>
                <w:szCs w:val="20"/>
              </w:rPr>
              <w:t>(paare) als „Sprossen“</w:t>
            </w:r>
            <w:r w:rsidRPr="004B1A32">
              <w:rPr>
                <w:sz w:val="20"/>
                <w:szCs w:val="20"/>
              </w:rPr>
              <w:t xml:space="preserve"> </w:t>
            </w:r>
            <w:r>
              <w:rPr>
                <w:sz w:val="20"/>
                <w:szCs w:val="20"/>
              </w:rPr>
              <w:t xml:space="preserve">einer DNA-Strickleiter, </w:t>
            </w:r>
            <w:r w:rsidRPr="004B1A32">
              <w:rPr>
                <w:sz w:val="20"/>
                <w:szCs w:val="20"/>
              </w:rPr>
              <w:t xml:space="preserve">Komplementarität der </w:t>
            </w:r>
            <w:r>
              <w:rPr>
                <w:sz w:val="20"/>
                <w:szCs w:val="20"/>
              </w:rPr>
              <w:t>Basen;</w:t>
            </w:r>
            <w:r w:rsidR="0083005D">
              <w:rPr>
                <w:sz w:val="20"/>
                <w:szCs w:val="20"/>
              </w:rPr>
              <w:br/>
            </w:r>
            <w:r>
              <w:rPr>
                <w:sz w:val="20"/>
                <w:szCs w:val="20"/>
              </w:rPr>
              <w:lastRenderedPageBreak/>
              <w:t xml:space="preserve">Verdopplungsfähigkeit; </w:t>
            </w:r>
            <w:r w:rsidRPr="00481368">
              <w:rPr>
                <w:sz w:val="20"/>
                <w:szCs w:val="20"/>
              </w:rPr>
              <w:t>Festlegung der AS-Sequenz durch Abfolge der Basen</w:t>
            </w:r>
          </w:p>
          <w:p w14:paraId="570AEFEF" w14:textId="77777777" w:rsidR="00A84183" w:rsidRPr="004A4E74" w:rsidRDefault="00A84183" w:rsidP="00A84183">
            <w:pPr>
              <w:tabs>
                <w:tab w:val="right" w:pos="15704"/>
              </w:tabs>
              <w:spacing w:before="100"/>
              <w:rPr>
                <w:sz w:val="20"/>
                <w:szCs w:val="20"/>
              </w:rPr>
            </w:pPr>
            <w:r w:rsidRPr="00481368">
              <w:rPr>
                <w:sz w:val="20"/>
                <w:szCs w:val="20"/>
              </w:rPr>
              <w:t xml:space="preserve">Zusammenhang </w:t>
            </w:r>
            <w:r>
              <w:rPr>
                <w:sz w:val="20"/>
                <w:szCs w:val="20"/>
              </w:rPr>
              <w:t xml:space="preserve">von </w:t>
            </w:r>
            <w:r w:rsidRPr="00481368">
              <w:rPr>
                <w:sz w:val="20"/>
                <w:szCs w:val="20"/>
              </w:rPr>
              <w:t>Gen und Merkmal</w:t>
            </w:r>
            <w:r>
              <w:rPr>
                <w:sz w:val="20"/>
                <w:szCs w:val="20"/>
              </w:rPr>
              <w:t xml:space="preserve"> an einem konkreten Beispiel</w:t>
            </w:r>
          </w:p>
          <w:p w14:paraId="59A395CA" w14:textId="77777777" w:rsidR="00A84183" w:rsidRPr="005160C9" w:rsidRDefault="00A84183" w:rsidP="0083005D">
            <w:pPr>
              <w:widowControl w:val="0"/>
              <w:spacing w:before="120"/>
              <w:rPr>
                <w:sz w:val="20"/>
                <w:szCs w:val="20"/>
              </w:rPr>
            </w:pPr>
            <w:r w:rsidRPr="00C52737">
              <w:rPr>
                <w:sz w:val="20"/>
                <w:szCs w:val="20"/>
                <w:u w:val="single"/>
              </w:rPr>
              <w:t>Mutationen</w:t>
            </w:r>
            <w:r>
              <w:rPr>
                <w:sz w:val="20"/>
                <w:szCs w:val="20"/>
              </w:rPr>
              <w:br/>
            </w:r>
            <w:proofErr w:type="spellStart"/>
            <w:r>
              <w:rPr>
                <w:sz w:val="20"/>
                <w:szCs w:val="20"/>
              </w:rPr>
              <w:t>Mutationen</w:t>
            </w:r>
            <w:proofErr w:type="spellEnd"/>
            <w:r>
              <w:rPr>
                <w:sz w:val="20"/>
                <w:szCs w:val="20"/>
              </w:rPr>
              <w:t xml:space="preserve"> auf Gen- und Genom-Ebene;</w:t>
            </w:r>
            <w:r>
              <w:rPr>
                <w:sz w:val="20"/>
                <w:szCs w:val="20"/>
              </w:rPr>
              <w:br/>
            </w:r>
            <w:r w:rsidRPr="005147EA">
              <w:rPr>
                <w:sz w:val="20"/>
                <w:szCs w:val="20"/>
              </w:rPr>
              <w:t xml:space="preserve">exemplarische Erläuterung </w:t>
            </w:r>
            <w:r>
              <w:rPr>
                <w:sz w:val="20"/>
                <w:szCs w:val="20"/>
              </w:rPr>
              <w:t>genetisch bedingter Erkrankungen</w:t>
            </w:r>
          </w:p>
          <w:p w14:paraId="335FEA25" w14:textId="1BFF8C1F" w:rsidR="00A84183" w:rsidRPr="007B45CD" w:rsidRDefault="00A84183" w:rsidP="00A84183">
            <w:pPr>
              <w:tabs>
                <w:tab w:val="right" w:pos="15704"/>
              </w:tabs>
              <w:spacing w:before="100"/>
              <w:rPr>
                <w:sz w:val="20"/>
                <w:szCs w:val="20"/>
              </w:rPr>
            </w:pPr>
            <w:r>
              <w:rPr>
                <w:sz w:val="20"/>
                <w:szCs w:val="20"/>
                <w:u w:val="single"/>
              </w:rPr>
              <w:t>Meiose</w:t>
            </w:r>
            <w:r w:rsidR="0083005D">
              <w:rPr>
                <w:sz w:val="20"/>
                <w:szCs w:val="20"/>
                <w:u w:val="single"/>
              </w:rPr>
              <w:br/>
            </w:r>
            <w:r w:rsidRPr="007B45CD">
              <w:rPr>
                <w:sz w:val="20"/>
                <w:szCs w:val="20"/>
              </w:rPr>
              <w:t>Bildung haploider Keimzellen als Voraussetzung geschlechtlicher Fortpflanzung</w:t>
            </w:r>
            <w:r>
              <w:rPr>
                <w:sz w:val="20"/>
                <w:szCs w:val="20"/>
              </w:rPr>
              <w:t>;</w:t>
            </w:r>
            <w:r>
              <w:rPr>
                <w:sz w:val="20"/>
                <w:szCs w:val="20"/>
              </w:rPr>
              <w:br/>
            </w:r>
            <w:r w:rsidRPr="007B45CD">
              <w:rPr>
                <w:sz w:val="20"/>
                <w:szCs w:val="20"/>
              </w:rPr>
              <w:t xml:space="preserve">Rekombination </w:t>
            </w:r>
            <w:r w:rsidR="0026332C">
              <w:rPr>
                <w:sz w:val="20"/>
                <w:szCs w:val="20"/>
              </w:rPr>
              <w:t xml:space="preserve">durch </w:t>
            </w:r>
            <w:r w:rsidR="004B4196">
              <w:rPr>
                <w:sz w:val="20"/>
                <w:szCs w:val="20"/>
              </w:rPr>
              <w:t>Zufallsverteilung</w:t>
            </w:r>
            <w:r w:rsidR="0026332C" w:rsidRPr="00D439BE">
              <w:rPr>
                <w:sz w:val="20"/>
                <w:szCs w:val="20"/>
              </w:rPr>
              <w:t xml:space="preserve"> der </w:t>
            </w:r>
            <w:r w:rsidR="0026332C">
              <w:rPr>
                <w:sz w:val="20"/>
                <w:szCs w:val="20"/>
              </w:rPr>
              <w:t xml:space="preserve">homologen Chromosomen </w:t>
            </w:r>
            <w:r>
              <w:rPr>
                <w:sz w:val="20"/>
                <w:szCs w:val="20"/>
              </w:rPr>
              <w:t xml:space="preserve">bei Keimzellenbildung und </w:t>
            </w:r>
            <w:r w:rsidR="004B4196">
              <w:rPr>
                <w:sz w:val="20"/>
                <w:szCs w:val="20"/>
              </w:rPr>
              <w:t xml:space="preserve">durch </w:t>
            </w:r>
            <w:r>
              <w:rPr>
                <w:sz w:val="20"/>
                <w:szCs w:val="20"/>
              </w:rPr>
              <w:t>Befruchtung</w:t>
            </w:r>
          </w:p>
          <w:p w14:paraId="12CB42BC" w14:textId="65F11782" w:rsidR="00A84183" w:rsidRPr="00772267" w:rsidRDefault="00A84183" w:rsidP="0083005D">
            <w:pPr>
              <w:tabs>
                <w:tab w:val="right" w:pos="15704"/>
              </w:tabs>
              <w:spacing w:before="100"/>
              <w:rPr>
                <w:sz w:val="20"/>
                <w:szCs w:val="20"/>
              </w:rPr>
            </w:pPr>
            <w:r w:rsidRPr="00981577">
              <w:rPr>
                <w:sz w:val="20"/>
                <w:szCs w:val="20"/>
                <w:u w:val="single"/>
              </w:rPr>
              <w:t xml:space="preserve">Vererbung des </w:t>
            </w:r>
            <w:r>
              <w:rPr>
                <w:sz w:val="20"/>
                <w:szCs w:val="20"/>
                <w:u w:val="single"/>
              </w:rPr>
              <w:t xml:space="preserve">biologischen </w:t>
            </w:r>
            <w:r w:rsidRPr="00981577">
              <w:rPr>
                <w:sz w:val="20"/>
                <w:szCs w:val="20"/>
                <w:u w:val="single"/>
              </w:rPr>
              <w:t>Geschlechts</w:t>
            </w:r>
            <w:r w:rsidR="0083005D">
              <w:rPr>
                <w:sz w:val="20"/>
                <w:szCs w:val="20"/>
                <w:u w:val="single"/>
              </w:rPr>
              <w:br/>
            </w:r>
            <w:r w:rsidRPr="00981577">
              <w:rPr>
                <w:sz w:val="20"/>
                <w:szCs w:val="20"/>
              </w:rPr>
              <w:t>Autosomen und Gonosomen</w:t>
            </w:r>
            <w:r>
              <w:rPr>
                <w:sz w:val="20"/>
                <w:szCs w:val="20"/>
              </w:rPr>
              <w:t>,</w:t>
            </w:r>
            <w:r>
              <w:rPr>
                <w:sz w:val="20"/>
                <w:szCs w:val="20"/>
              </w:rPr>
              <w:br/>
            </w:r>
            <w:r w:rsidRPr="00981577">
              <w:rPr>
                <w:sz w:val="20"/>
                <w:szCs w:val="20"/>
              </w:rPr>
              <w:t xml:space="preserve">XY/XX-System des Menschen, Bedeutung des Y-Chromosoms für die Ausprägung des </w:t>
            </w:r>
            <w:r>
              <w:rPr>
                <w:sz w:val="20"/>
                <w:szCs w:val="20"/>
              </w:rPr>
              <w:t>männlichen</w:t>
            </w:r>
            <w:r w:rsidRPr="00981577">
              <w:rPr>
                <w:sz w:val="20"/>
                <w:szCs w:val="20"/>
              </w:rPr>
              <w:t xml:space="preserve"> Geschlechts</w:t>
            </w:r>
          </w:p>
        </w:tc>
        <w:tc>
          <w:tcPr>
            <w:tcW w:w="1250" w:type="pct"/>
            <w:vMerge w:val="restart"/>
            <w:tcBorders>
              <w:top w:val="single" w:sz="4" w:space="0" w:color="auto"/>
              <w:left w:val="single" w:sz="4" w:space="0" w:color="auto"/>
              <w:right w:val="single" w:sz="4" w:space="0" w:color="auto"/>
            </w:tcBorders>
            <w:shd w:val="clear" w:color="auto" w:fill="auto"/>
          </w:tcPr>
          <w:p w14:paraId="1ACBEB4F" w14:textId="77777777" w:rsidR="00A84183" w:rsidRPr="00772267" w:rsidRDefault="00A84183" w:rsidP="00A84183">
            <w:pPr>
              <w:widowControl w:val="0"/>
              <w:spacing w:before="100"/>
              <w:rPr>
                <w:color w:val="000000" w:themeColor="text1"/>
                <w:sz w:val="20"/>
                <w:szCs w:val="20"/>
              </w:rPr>
            </w:pPr>
          </w:p>
          <w:p w14:paraId="76DFB324" w14:textId="77777777" w:rsidR="00A84183" w:rsidRPr="00D54C45" w:rsidRDefault="00A84183" w:rsidP="00A84183">
            <w:pPr>
              <w:tabs>
                <w:tab w:val="right" w:pos="15704"/>
              </w:tabs>
              <w:spacing w:before="100"/>
              <w:ind w:left="308" w:hanging="308"/>
              <w:rPr>
                <w:sz w:val="20"/>
                <w:szCs w:val="20"/>
              </w:rPr>
            </w:pPr>
            <w:r w:rsidRPr="00D54C45">
              <w:rPr>
                <w:rFonts w:eastAsia="Calibri" w:cs="Arial"/>
                <w:iCs/>
                <w:noProof/>
                <w:sz w:val="20"/>
                <w:szCs w:val="20"/>
              </w:rPr>
              <w:drawing>
                <wp:inline distT="0" distB="0" distL="0" distR="0" wp14:anchorId="2CB80E11" wp14:editId="2C007D37">
                  <wp:extent cx="122400" cy="122400"/>
                  <wp:effectExtent l="0" t="0" r="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Grafik 97"/>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22400" cy="122400"/>
                          </a:xfrm>
                          <a:prstGeom prst="rect">
                            <a:avLst/>
                          </a:prstGeom>
                        </pic:spPr>
                      </pic:pic>
                    </a:graphicData>
                  </a:graphic>
                </wp:inline>
              </w:drawing>
            </w:r>
            <w:r w:rsidRPr="00D54C45">
              <w:rPr>
                <w:rFonts w:eastAsia="Univers" w:cs="Arial"/>
                <w:sz w:val="20"/>
                <w:szCs w:val="20"/>
              </w:rPr>
              <w:tab/>
            </w:r>
            <w:r w:rsidRPr="00D54C45">
              <w:rPr>
                <w:rFonts w:eastAsia="Calibri" w:cs="Arial"/>
                <w:iCs/>
                <w:sz w:val="20"/>
                <w:szCs w:val="20"/>
              </w:rPr>
              <w:t>3.2.1 (3)</w:t>
            </w:r>
            <w:r w:rsidRPr="00D54C45">
              <w:t xml:space="preserve"> </w:t>
            </w:r>
            <w:r w:rsidRPr="00D54C45">
              <w:rPr>
                <w:rFonts w:eastAsia="Calibri" w:cs="Arial"/>
                <w:iCs/>
                <w:sz w:val="20"/>
                <w:szCs w:val="20"/>
              </w:rPr>
              <w:t>Funktionen von Zellbestandteilen</w:t>
            </w:r>
          </w:p>
          <w:p w14:paraId="7EE867B5" w14:textId="77777777" w:rsidR="00A84183" w:rsidRPr="00D54C45" w:rsidRDefault="00A84183" w:rsidP="00A84183">
            <w:pPr>
              <w:tabs>
                <w:tab w:val="right" w:pos="15704"/>
              </w:tabs>
              <w:spacing w:before="100"/>
              <w:rPr>
                <w:sz w:val="20"/>
                <w:szCs w:val="20"/>
              </w:rPr>
            </w:pPr>
            <w:r w:rsidRPr="00D54C45">
              <w:rPr>
                <w:sz w:val="20"/>
                <w:szCs w:val="20"/>
              </w:rPr>
              <w:t>Anlage und sukzessive Erweiterung eines Glossars während der UE Genetik</w:t>
            </w:r>
          </w:p>
          <w:p w14:paraId="7D393DE3" w14:textId="3B80244D" w:rsidR="00A84183" w:rsidRPr="00D54C45" w:rsidRDefault="00A84183" w:rsidP="00926297">
            <w:pPr>
              <w:tabs>
                <w:tab w:val="right" w:pos="15704"/>
              </w:tabs>
              <w:spacing w:before="220"/>
              <w:rPr>
                <w:sz w:val="20"/>
                <w:szCs w:val="20"/>
              </w:rPr>
            </w:pPr>
            <w:r w:rsidRPr="00D54C45">
              <w:rPr>
                <w:sz w:val="20"/>
                <w:szCs w:val="20"/>
              </w:rPr>
              <w:t>Bau eines Chromosomenmodells (z.</w:t>
            </w:r>
            <w:r w:rsidR="00926297">
              <w:rPr>
                <w:sz w:val="20"/>
                <w:szCs w:val="20"/>
              </w:rPr>
              <w:t> </w:t>
            </w:r>
            <w:r w:rsidRPr="00D54C45">
              <w:rPr>
                <w:sz w:val="20"/>
                <w:szCs w:val="20"/>
              </w:rPr>
              <w:t xml:space="preserve">B. aus </w:t>
            </w:r>
            <w:proofErr w:type="spellStart"/>
            <w:r w:rsidRPr="00D54C45">
              <w:rPr>
                <w:sz w:val="20"/>
                <w:szCs w:val="20"/>
              </w:rPr>
              <w:t>Pfeifenputzern</w:t>
            </w:r>
            <w:proofErr w:type="spellEnd"/>
            <w:r w:rsidRPr="00D54C45">
              <w:rPr>
                <w:sz w:val="20"/>
                <w:szCs w:val="20"/>
              </w:rPr>
              <w:t>) und Grenzen dieses Modells (Modellkritik)</w:t>
            </w:r>
          </w:p>
          <w:p w14:paraId="3DFD750A" w14:textId="77777777" w:rsidR="00926297" w:rsidRDefault="00926297" w:rsidP="00A84183">
            <w:pPr>
              <w:tabs>
                <w:tab w:val="right" w:pos="15704"/>
              </w:tabs>
              <w:spacing w:before="100"/>
              <w:rPr>
                <w:sz w:val="20"/>
                <w:szCs w:val="20"/>
              </w:rPr>
            </w:pPr>
          </w:p>
          <w:p w14:paraId="0D31666B" w14:textId="5B929B45" w:rsidR="00A84183" w:rsidRPr="00D54C45" w:rsidRDefault="00A84183" w:rsidP="00926297">
            <w:pPr>
              <w:tabs>
                <w:tab w:val="right" w:pos="15704"/>
              </w:tabs>
              <w:spacing w:before="220"/>
              <w:rPr>
                <w:sz w:val="20"/>
                <w:szCs w:val="20"/>
              </w:rPr>
            </w:pPr>
            <w:r w:rsidRPr="00D54C45">
              <w:rPr>
                <w:sz w:val="20"/>
                <w:szCs w:val="20"/>
              </w:rPr>
              <w:t>Mikroskopieren der Mitose-Stadien (z.</w:t>
            </w:r>
            <w:r w:rsidR="0083005D">
              <w:rPr>
                <w:sz w:val="20"/>
                <w:szCs w:val="20"/>
              </w:rPr>
              <w:t> </w:t>
            </w:r>
            <w:r w:rsidRPr="00D54C45">
              <w:rPr>
                <w:sz w:val="20"/>
                <w:szCs w:val="20"/>
              </w:rPr>
              <w:t>B. in Wurzelspitzen der Steckzwiebeln)</w:t>
            </w:r>
          </w:p>
          <w:p w14:paraId="3B32E10D" w14:textId="77777777" w:rsidR="00A84183" w:rsidRPr="00D54C45" w:rsidRDefault="00A84183" w:rsidP="00A84183">
            <w:pPr>
              <w:tabs>
                <w:tab w:val="right" w:pos="15704"/>
              </w:tabs>
              <w:spacing w:before="100"/>
              <w:rPr>
                <w:sz w:val="20"/>
                <w:szCs w:val="20"/>
              </w:rPr>
            </w:pPr>
            <w:r w:rsidRPr="00D54C45">
              <w:rPr>
                <w:sz w:val="20"/>
                <w:szCs w:val="20"/>
              </w:rPr>
              <w:t>Einsatz von Realfilmen und Animationen</w:t>
            </w:r>
          </w:p>
          <w:p w14:paraId="29F082D2" w14:textId="77777777" w:rsidR="00A84183" w:rsidRPr="00D54C45" w:rsidRDefault="00A84183" w:rsidP="00A84183">
            <w:pPr>
              <w:tabs>
                <w:tab w:val="right" w:pos="15704"/>
              </w:tabs>
              <w:spacing w:before="100"/>
              <w:rPr>
                <w:sz w:val="20"/>
                <w:szCs w:val="20"/>
              </w:rPr>
            </w:pPr>
            <w:r w:rsidRPr="00D54C45">
              <w:rPr>
                <w:sz w:val="20"/>
                <w:szCs w:val="20"/>
              </w:rPr>
              <w:t>Darstellung des Ablaufs der Mitose mit eigenem Chromosomen-Modell und/oder anhand eines Erklärvideos</w:t>
            </w:r>
          </w:p>
          <w:p w14:paraId="0AD776A1" w14:textId="1A4387B1" w:rsidR="00A84183" w:rsidRPr="00D54C45" w:rsidRDefault="00A84183" w:rsidP="00A84183">
            <w:pPr>
              <w:tabs>
                <w:tab w:val="right" w:pos="15704"/>
              </w:tabs>
              <w:spacing w:before="100"/>
              <w:rPr>
                <w:sz w:val="20"/>
                <w:szCs w:val="20"/>
              </w:rPr>
            </w:pPr>
            <w:r w:rsidRPr="00D54C45">
              <w:rPr>
                <w:i/>
                <w:iCs/>
                <w:sz w:val="20"/>
                <w:szCs w:val="20"/>
                <w:u w:val="single"/>
              </w:rPr>
              <w:t>Anregungen für das Schulcurriculum</w:t>
            </w:r>
            <w:r w:rsidRPr="00D54C45">
              <w:rPr>
                <w:i/>
                <w:iCs/>
                <w:sz w:val="20"/>
                <w:szCs w:val="20"/>
              </w:rPr>
              <w:t>:</w:t>
            </w:r>
            <w:r w:rsidRPr="00D54C45">
              <w:rPr>
                <w:i/>
                <w:iCs/>
                <w:sz w:val="20"/>
                <w:szCs w:val="20"/>
              </w:rPr>
              <w:br/>
            </w:r>
            <w:r w:rsidRPr="00D54C45">
              <w:rPr>
                <w:i/>
                <w:sz w:val="20"/>
                <w:szCs w:val="20"/>
              </w:rPr>
              <w:t>Herstellung eigener Wurzelspitzen-</w:t>
            </w:r>
            <w:r w:rsidR="0083005D">
              <w:rPr>
                <w:i/>
                <w:sz w:val="20"/>
                <w:szCs w:val="20"/>
              </w:rPr>
              <w:br/>
            </w:r>
            <w:r w:rsidRPr="00D54C45">
              <w:rPr>
                <w:i/>
                <w:sz w:val="20"/>
                <w:szCs w:val="20"/>
              </w:rPr>
              <w:t>Präparate mit Steckzwiebeln</w:t>
            </w:r>
          </w:p>
          <w:p w14:paraId="0C34392B" w14:textId="6CF6EFF4" w:rsidR="00A84183" w:rsidRPr="00D54C45" w:rsidRDefault="00A84183" w:rsidP="0083005D">
            <w:pPr>
              <w:tabs>
                <w:tab w:val="right" w:pos="15704"/>
              </w:tabs>
              <w:spacing w:before="240"/>
              <w:rPr>
                <w:sz w:val="20"/>
                <w:szCs w:val="20"/>
              </w:rPr>
            </w:pPr>
            <w:r w:rsidRPr="00D54C45">
              <w:rPr>
                <w:sz w:val="20"/>
                <w:szCs w:val="20"/>
              </w:rPr>
              <w:t xml:space="preserve">Entwicklung, Bau und Anwendung eines Struktur- und Funktionsmodells der DNA (z. B. </w:t>
            </w:r>
            <w:r w:rsidR="0083005D">
              <w:rPr>
                <w:sz w:val="20"/>
                <w:szCs w:val="20"/>
              </w:rPr>
              <w:t xml:space="preserve">mit </w:t>
            </w:r>
            <w:r w:rsidRPr="00D54C45">
              <w:rPr>
                <w:sz w:val="20"/>
                <w:szCs w:val="20"/>
              </w:rPr>
              <w:t>Maisbausteine</w:t>
            </w:r>
            <w:r w:rsidR="0083005D">
              <w:rPr>
                <w:sz w:val="20"/>
                <w:szCs w:val="20"/>
              </w:rPr>
              <w:t>n</w:t>
            </w:r>
            <w:r w:rsidRPr="00D54C45">
              <w:rPr>
                <w:sz w:val="20"/>
                <w:szCs w:val="20"/>
              </w:rPr>
              <w:t>)</w:t>
            </w:r>
          </w:p>
          <w:p w14:paraId="4A81D60D" w14:textId="77777777" w:rsidR="00A84183" w:rsidRPr="00D54C45" w:rsidRDefault="00A84183" w:rsidP="0083005D">
            <w:pPr>
              <w:tabs>
                <w:tab w:val="right" w:pos="15704"/>
              </w:tabs>
              <w:rPr>
                <w:sz w:val="20"/>
                <w:szCs w:val="20"/>
              </w:rPr>
            </w:pPr>
            <w:r w:rsidRPr="00D54C45">
              <w:rPr>
                <w:rFonts w:eastAsia="Calibri" w:cs="Arial"/>
                <w:iCs/>
                <w:sz w:val="20"/>
                <w:szCs w:val="20"/>
              </w:rPr>
              <w:lastRenderedPageBreak/>
              <w:t>Progression zur Kursstufe beachten</w:t>
            </w:r>
            <w:r w:rsidRPr="00D54C45">
              <w:rPr>
                <w:rFonts w:eastAsia="Calibri" w:cs="Arial"/>
                <w:iCs/>
                <w:sz w:val="20"/>
                <w:szCs w:val="20"/>
              </w:rPr>
              <w:br/>
              <w:t>(</w:t>
            </w:r>
            <w:r w:rsidRPr="00D54C45">
              <w:rPr>
                <w:rFonts w:eastAsia="Calibri" w:cs="Arial"/>
                <w:iCs/>
                <w:noProof/>
                <w:sz w:val="20"/>
                <w:szCs w:val="20"/>
              </w:rPr>
              <w:drawing>
                <wp:inline distT="0" distB="0" distL="0" distR="0" wp14:anchorId="29D0750F" wp14:editId="054AA290">
                  <wp:extent cx="118800" cy="118800"/>
                  <wp:effectExtent l="0" t="0" r="0" b="0"/>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Grafik 97"/>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18800" cy="118800"/>
                          </a:xfrm>
                          <a:prstGeom prst="rect">
                            <a:avLst/>
                          </a:prstGeom>
                        </pic:spPr>
                      </pic:pic>
                    </a:graphicData>
                  </a:graphic>
                </wp:inline>
              </w:drawing>
            </w:r>
            <w:r w:rsidRPr="00D54C45">
              <w:rPr>
                <w:rFonts w:eastAsia="Calibri" w:cs="Arial"/>
                <w:iCs/>
                <w:sz w:val="20"/>
                <w:szCs w:val="20"/>
              </w:rPr>
              <w:t xml:space="preserve"> 3.4.1, </w:t>
            </w:r>
            <w:r w:rsidRPr="00D54C45">
              <w:rPr>
                <w:rFonts w:eastAsia="Calibri" w:cs="Arial"/>
                <w:iCs/>
                <w:noProof/>
                <w:sz w:val="20"/>
                <w:szCs w:val="20"/>
              </w:rPr>
              <w:drawing>
                <wp:inline distT="0" distB="0" distL="0" distR="0" wp14:anchorId="2F23CAED" wp14:editId="2E19A003">
                  <wp:extent cx="118800" cy="118800"/>
                  <wp:effectExtent l="0" t="0" r="0" b="0"/>
                  <wp:docPr id="65" name="Grafi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Grafik 97"/>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18800" cy="118800"/>
                          </a:xfrm>
                          <a:prstGeom prst="rect">
                            <a:avLst/>
                          </a:prstGeom>
                        </pic:spPr>
                      </pic:pic>
                    </a:graphicData>
                  </a:graphic>
                </wp:inline>
              </w:drawing>
            </w:r>
            <w:r w:rsidRPr="00D54C45">
              <w:rPr>
                <w:rFonts w:eastAsia="Calibri" w:cs="Arial"/>
                <w:iCs/>
                <w:sz w:val="20"/>
                <w:szCs w:val="20"/>
              </w:rPr>
              <w:t xml:space="preserve"> 3.5.1): </w:t>
            </w:r>
            <w:r w:rsidRPr="00D54C45">
              <w:rPr>
                <w:sz w:val="20"/>
                <w:szCs w:val="20"/>
              </w:rPr>
              <w:t>keine vertiefte Betrachtung der molekularen DNA-Struktur (chem. Strukturformeln, Antiparallelität); keine Proteinbiosynthese</w:t>
            </w:r>
          </w:p>
          <w:p w14:paraId="2699E969" w14:textId="56170607" w:rsidR="00A84183" w:rsidRPr="00746825" w:rsidRDefault="00A84183" w:rsidP="0083005D">
            <w:pPr>
              <w:tabs>
                <w:tab w:val="right" w:pos="15704"/>
              </w:tabs>
              <w:spacing w:before="220"/>
              <w:rPr>
                <w:sz w:val="20"/>
                <w:szCs w:val="20"/>
              </w:rPr>
            </w:pPr>
            <w:r>
              <w:rPr>
                <w:sz w:val="20"/>
                <w:szCs w:val="20"/>
              </w:rPr>
              <w:t>Genom</w:t>
            </w:r>
            <w:r w:rsidR="00883244">
              <w:rPr>
                <w:sz w:val="20"/>
                <w:szCs w:val="20"/>
              </w:rPr>
              <w:t>-M</w:t>
            </w:r>
            <w:r>
              <w:rPr>
                <w:sz w:val="20"/>
                <w:szCs w:val="20"/>
              </w:rPr>
              <w:t>utation als Überleitung zur Meiose</w:t>
            </w:r>
          </w:p>
          <w:p w14:paraId="799C1B36" w14:textId="77777777" w:rsidR="00A84183" w:rsidRPr="00AD5F57" w:rsidRDefault="00A84183" w:rsidP="00A84183">
            <w:pPr>
              <w:tabs>
                <w:tab w:val="right" w:pos="15704"/>
              </w:tabs>
              <w:spacing w:before="100"/>
              <w:rPr>
                <w:sz w:val="20"/>
                <w:szCs w:val="20"/>
                <w:highlight w:val="yellow"/>
              </w:rPr>
            </w:pPr>
          </w:p>
          <w:p w14:paraId="74CCDE0D" w14:textId="76EA1D02" w:rsidR="00A84183" w:rsidRPr="00AD5F57" w:rsidRDefault="00A84183" w:rsidP="0083005D">
            <w:pPr>
              <w:tabs>
                <w:tab w:val="right" w:pos="15704"/>
              </w:tabs>
              <w:spacing w:before="240"/>
              <w:rPr>
                <w:sz w:val="20"/>
                <w:szCs w:val="20"/>
              </w:rPr>
            </w:pPr>
            <w:r w:rsidRPr="00AD5F57">
              <w:rPr>
                <w:sz w:val="20"/>
                <w:szCs w:val="20"/>
              </w:rPr>
              <w:t>Vergleich zur Mitose</w:t>
            </w:r>
            <w:r w:rsidR="009A5DE0">
              <w:rPr>
                <w:sz w:val="20"/>
                <w:szCs w:val="20"/>
              </w:rPr>
              <w:t xml:space="preserve"> </w:t>
            </w:r>
            <w:r w:rsidR="009A5DE0" w:rsidRPr="006B281E">
              <w:rPr>
                <w:sz w:val="20"/>
                <w:szCs w:val="20"/>
              </w:rPr>
              <w:t>bezüglich der Funktion</w:t>
            </w:r>
            <w:r w:rsidR="0026332C" w:rsidRPr="006B281E">
              <w:rPr>
                <w:sz w:val="20"/>
                <w:szCs w:val="20"/>
              </w:rPr>
              <w:t>;</w:t>
            </w:r>
            <w:r w:rsidR="0026332C">
              <w:rPr>
                <w:sz w:val="20"/>
                <w:szCs w:val="20"/>
              </w:rPr>
              <w:t xml:space="preserve"> kein </w:t>
            </w:r>
            <w:proofErr w:type="spellStart"/>
            <w:r w:rsidR="0026332C">
              <w:rPr>
                <w:sz w:val="20"/>
                <w:szCs w:val="20"/>
              </w:rPr>
              <w:t>crossing</w:t>
            </w:r>
            <w:proofErr w:type="spellEnd"/>
            <w:r w:rsidR="0026332C">
              <w:rPr>
                <w:sz w:val="20"/>
                <w:szCs w:val="20"/>
              </w:rPr>
              <w:t xml:space="preserve"> </w:t>
            </w:r>
            <w:proofErr w:type="spellStart"/>
            <w:r w:rsidR="0026332C">
              <w:rPr>
                <w:sz w:val="20"/>
                <w:szCs w:val="20"/>
              </w:rPr>
              <w:t>over</w:t>
            </w:r>
            <w:proofErr w:type="spellEnd"/>
            <w:r w:rsidR="0026332C">
              <w:rPr>
                <w:sz w:val="20"/>
                <w:szCs w:val="20"/>
              </w:rPr>
              <w:t>; maßvolle Fachsprache (z.</w:t>
            </w:r>
            <w:r w:rsidR="00517670">
              <w:rPr>
                <w:sz w:val="20"/>
                <w:szCs w:val="20"/>
              </w:rPr>
              <w:t xml:space="preserve"> </w:t>
            </w:r>
            <w:r w:rsidR="0026332C">
              <w:rPr>
                <w:sz w:val="20"/>
                <w:szCs w:val="20"/>
              </w:rPr>
              <w:t xml:space="preserve">B. </w:t>
            </w:r>
            <w:r w:rsidR="00F15428">
              <w:rPr>
                <w:sz w:val="20"/>
                <w:szCs w:val="20"/>
              </w:rPr>
              <w:t xml:space="preserve">keine </w:t>
            </w:r>
            <w:proofErr w:type="spellStart"/>
            <w:r w:rsidR="0026332C">
              <w:rPr>
                <w:sz w:val="20"/>
                <w:szCs w:val="20"/>
              </w:rPr>
              <w:t>Meiosephasen</w:t>
            </w:r>
            <w:proofErr w:type="spellEnd"/>
            <w:r w:rsidR="0026332C">
              <w:rPr>
                <w:sz w:val="20"/>
                <w:szCs w:val="20"/>
              </w:rPr>
              <w:t>)</w:t>
            </w:r>
          </w:p>
          <w:p w14:paraId="78ECA9AF" w14:textId="79A8C2DD" w:rsidR="0083005D" w:rsidRPr="0026332C" w:rsidRDefault="00A84183" w:rsidP="00A84183">
            <w:pPr>
              <w:tabs>
                <w:tab w:val="right" w:pos="15704"/>
              </w:tabs>
              <w:spacing w:before="100"/>
              <w:rPr>
                <w:strike/>
                <w:sz w:val="20"/>
                <w:szCs w:val="20"/>
              </w:rPr>
            </w:pPr>
            <w:r>
              <w:rPr>
                <w:sz w:val="20"/>
                <w:szCs w:val="20"/>
              </w:rPr>
              <w:t>Einsatz von</w:t>
            </w:r>
            <w:r w:rsidRPr="00AD5F57">
              <w:rPr>
                <w:sz w:val="20"/>
                <w:szCs w:val="20"/>
              </w:rPr>
              <w:t xml:space="preserve"> Chromosomenmodellen</w:t>
            </w:r>
            <w:r>
              <w:rPr>
                <w:sz w:val="20"/>
                <w:szCs w:val="20"/>
              </w:rPr>
              <w:t>,</w:t>
            </w:r>
            <w:r w:rsidR="0083005D">
              <w:rPr>
                <w:sz w:val="20"/>
                <w:szCs w:val="20"/>
              </w:rPr>
              <w:br/>
            </w:r>
            <w:r w:rsidRPr="00AD5F57">
              <w:rPr>
                <w:sz w:val="20"/>
                <w:szCs w:val="20"/>
              </w:rPr>
              <w:t>Realfilm und Animationen</w:t>
            </w:r>
          </w:p>
          <w:p w14:paraId="2446D9B5" w14:textId="192371F2" w:rsidR="00A84183" w:rsidRPr="00981577" w:rsidRDefault="00A84183" w:rsidP="0083005D">
            <w:pPr>
              <w:tabs>
                <w:tab w:val="right" w:pos="15704"/>
              </w:tabs>
              <w:spacing w:before="240"/>
              <w:rPr>
                <w:sz w:val="20"/>
                <w:szCs w:val="20"/>
              </w:rPr>
            </w:pPr>
            <w:r w:rsidRPr="00981577">
              <w:rPr>
                <w:i/>
                <w:iCs/>
                <w:sz w:val="20"/>
                <w:szCs w:val="20"/>
                <w:u w:val="single"/>
              </w:rPr>
              <w:t>Anregungen für das Schulcurriculum</w:t>
            </w:r>
            <w:r w:rsidRPr="00981577">
              <w:rPr>
                <w:i/>
                <w:iCs/>
                <w:sz w:val="20"/>
                <w:szCs w:val="20"/>
              </w:rPr>
              <w:t>:</w:t>
            </w:r>
            <w:r w:rsidR="0083005D">
              <w:rPr>
                <w:i/>
                <w:iCs/>
                <w:sz w:val="20"/>
                <w:szCs w:val="20"/>
              </w:rPr>
              <w:br/>
            </w:r>
            <w:r w:rsidRPr="00981577">
              <w:rPr>
                <w:i/>
                <w:sz w:val="20"/>
                <w:szCs w:val="20"/>
              </w:rPr>
              <w:t>Gonosomen-Anomalien (z. B. Turner-Syndrom, Klinefelter-Syndrom)</w:t>
            </w:r>
          </w:p>
          <w:p w14:paraId="5781D0B9" w14:textId="589C928E" w:rsidR="00A84183" w:rsidRPr="0099747A" w:rsidRDefault="0083005D" w:rsidP="00883244">
            <w:pPr>
              <w:spacing w:before="100" w:after="100"/>
              <w:rPr>
                <w:rFonts w:eastAsia="Univers" w:cs="Arial"/>
                <w:sz w:val="20"/>
                <w:szCs w:val="20"/>
              </w:rPr>
            </w:pPr>
            <w:r w:rsidRPr="00450FD4">
              <w:rPr>
                <w:i/>
                <w:iCs/>
                <w:color w:val="0000FF"/>
                <w:sz w:val="20"/>
                <w:szCs w:val="20"/>
              </w:rPr>
              <w:t xml:space="preserve">Unterrichts- bzw. Fortbildungsmaterialien: siehe </w:t>
            </w:r>
            <w:hyperlink w:anchor="Fortbildungsmaterial" w:history="1">
              <w:r w:rsidRPr="00002DE9">
                <w:rPr>
                  <w:rStyle w:val="Hyperlink"/>
                  <w:i/>
                  <w:iCs/>
                  <w:sz w:val="20"/>
                  <w:szCs w:val="20"/>
                </w:rPr>
                <w:t>Hinweise auf Seite IV</w:t>
              </w:r>
            </w:hyperlink>
          </w:p>
        </w:tc>
      </w:tr>
      <w:tr w:rsidR="00A84183" w:rsidRPr="008A1C5D" w14:paraId="786198C9" w14:textId="77777777" w:rsidTr="00A11BE9">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555EFE2C" w14:textId="59DF8EB2" w:rsidR="00A84183" w:rsidRPr="00C52B8E" w:rsidRDefault="00A84183" w:rsidP="00450FD4">
            <w:pPr>
              <w:widowControl w:val="0"/>
              <w:tabs>
                <w:tab w:val="right" w:pos="15704"/>
              </w:tabs>
              <w:spacing w:before="40" w:after="42"/>
              <w:rPr>
                <w:sz w:val="20"/>
                <w:szCs w:val="20"/>
              </w:rPr>
            </w:pPr>
            <w:r w:rsidRPr="00C52B8E">
              <w:rPr>
                <w:sz w:val="20"/>
                <w:szCs w:val="20"/>
              </w:rPr>
              <w:t>2.1</w:t>
            </w:r>
            <w:r>
              <w:rPr>
                <w:sz w:val="20"/>
                <w:szCs w:val="20"/>
              </w:rPr>
              <w:t xml:space="preserve"> (11) Struktur- und Funktionsmo</w:t>
            </w:r>
            <w:r w:rsidRPr="00C52B8E">
              <w:rPr>
                <w:sz w:val="20"/>
                <w:szCs w:val="20"/>
              </w:rPr>
              <w:t>de</w:t>
            </w:r>
            <w:r>
              <w:rPr>
                <w:sz w:val="20"/>
                <w:szCs w:val="20"/>
              </w:rPr>
              <w:t>lle zur Veranschaulichung anwen</w:t>
            </w:r>
            <w:r w:rsidRPr="00C52B8E">
              <w:rPr>
                <w:sz w:val="20"/>
                <w:szCs w:val="20"/>
              </w:rPr>
              <w:t>den</w:t>
            </w:r>
          </w:p>
          <w:p w14:paraId="3849BCEB" w14:textId="77777777" w:rsidR="00A84183" w:rsidRPr="00C52B8E" w:rsidRDefault="00A84183" w:rsidP="00450FD4">
            <w:pPr>
              <w:widowControl w:val="0"/>
              <w:tabs>
                <w:tab w:val="right" w:pos="15704"/>
              </w:tabs>
              <w:spacing w:after="42"/>
              <w:rPr>
                <w:sz w:val="20"/>
                <w:szCs w:val="20"/>
              </w:rPr>
            </w:pPr>
            <w:r w:rsidRPr="00C52B8E">
              <w:rPr>
                <w:sz w:val="20"/>
                <w:szCs w:val="20"/>
              </w:rPr>
              <w:t xml:space="preserve">2.1 </w:t>
            </w:r>
            <w:r>
              <w:rPr>
                <w:sz w:val="20"/>
                <w:szCs w:val="20"/>
              </w:rPr>
              <w:t>(14) die Speicherung und Weiter</w:t>
            </w:r>
            <w:r w:rsidRPr="00C52B8E">
              <w:rPr>
                <w:sz w:val="20"/>
                <w:szCs w:val="20"/>
              </w:rPr>
              <w:t>gabe</w:t>
            </w:r>
            <w:r>
              <w:rPr>
                <w:sz w:val="20"/>
                <w:szCs w:val="20"/>
              </w:rPr>
              <w:t xml:space="preserve"> von Information mithilfe geeigneter Mo</w:t>
            </w:r>
            <w:r w:rsidRPr="00C52B8E">
              <w:rPr>
                <w:sz w:val="20"/>
                <w:szCs w:val="20"/>
              </w:rPr>
              <w:t>delle beschreiben</w:t>
            </w:r>
          </w:p>
          <w:p w14:paraId="7FE16287" w14:textId="77777777" w:rsidR="00A84183" w:rsidRPr="00C52B8E" w:rsidRDefault="00A84183" w:rsidP="00450FD4">
            <w:pPr>
              <w:widowControl w:val="0"/>
              <w:tabs>
                <w:tab w:val="right" w:pos="15704"/>
              </w:tabs>
              <w:spacing w:after="42"/>
              <w:rPr>
                <w:sz w:val="20"/>
                <w:szCs w:val="20"/>
              </w:rPr>
            </w:pPr>
            <w:r w:rsidRPr="00C52B8E">
              <w:rPr>
                <w:sz w:val="20"/>
                <w:szCs w:val="20"/>
              </w:rPr>
              <w:t xml:space="preserve">2.1 </w:t>
            </w:r>
            <w:r>
              <w:rPr>
                <w:sz w:val="20"/>
                <w:szCs w:val="20"/>
              </w:rPr>
              <w:t>(15) die Aussagekraft von Model</w:t>
            </w:r>
            <w:r w:rsidRPr="00C52B8E">
              <w:rPr>
                <w:sz w:val="20"/>
                <w:szCs w:val="20"/>
              </w:rPr>
              <w:t>len beurteilen</w:t>
            </w:r>
          </w:p>
          <w:p w14:paraId="048DC91C" w14:textId="77777777" w:rsidR="00A84183" w:rsidRDefault="00A84183" w:rsidP="00450FD4">
            <w:pPr>
              <w:widowControl w:val="0"/>
              <w:tabs>
                <w:tab w:val="right" w:pos="15704"/>
              </w:tabs>
              <w:spacing w:after="42"/>
              <w:rPr>
                <w:sz w:val="20"/>
                <w:szCs w:val="20"/>
              </w:rPr>
            </w:pPr>
            <w:r w:rsidRPr="00C52B8E">
              <w:rPr>
                <w:sz w:val="20"/>
                <w:szCs w:val="20"/>
              </w:rPr>
              <w:t>2.2 (3) Informationen aus Texten, Bildern, Tabell</w:t>
            </w:r>
            <w:r>
              <w:rPr>
                <w:sz w:val="20"/>
                <w:szCs w:val="20"/>
              </w:rPr>
              <w:t>en, Diagrammen oder Grafiken ent</w:t>
            </w:r>
            <w:r w:rsidRPr="00C52B8E">
              <w:rPr>
                <w:sz w:val="20"/>
                <w:szCs w:val="20"/>
              </w:rPr>
              <w:t>nehmen</w:t>
            </w:r>
          </w:p>
          <w:p w14:paraId="4E68F895" w14:textId="77777777" w:rsidR="00A84183" w:rsidRPr="0055463A" w:rsidRDefault="00A84183" w:rsidP="00450FD4">
            <w:pPr>
              <w:widowControl w:val="0"/>
              <w:tabs>
                <w:tab w:val="right" w:pos="15704"/>
              </w:tabs>
              <w:spacing w:after="42"/>
              <w:rPr>
                <w:sz w:val="20"/>
                <w:szCs w:val="20"/>
              </w:rPr>
            </w:pPr>
            <w:r w:rsidRPr="0055463A">
              <w:rPr>
                <w:sz w:val="20"/>
                <w:szCs w:val="20"/>
              </w:rPr>
              <w:t>2.2 (4) biologische Sachverhalte unter Verwendung der Fachsprache beschreiben oder erklären</w:t>
            </w:r>
          </w:p>
          <w:p w14:paraId="2C155BEC" w14:textId="77777777" w:rsidR="00A84183" w:rsidRPr="0055463A" w:rsidRDefault="00A84183" w:rsidP="00450FD4">
            <w:pPr>
              <w:widowControl w:val="0"/>
              <w:tabs>
                <w:tab w:val="right" w:pos="15704"/>
              </w:tabs>
              <w:spacing w:after="42"/>
              <w:rPr>
                <w:sz w:val="20"/>
                <w:szCs w:val="20"/>
              </w:rPr>
            </w:pPr>
            <w:r w:rsidRPr="0055463A">
              <w:rPr>
                <w:sz w:val="20"/>
                <w:szCs w:val="20"/>
              </w:rPr>
              <w:t>2.2 (5) Zusammenhänge zwischen Alltagssituationen und biologischen Sachverhalten herstellen und dabei bewusst die Fachsprache verwenden</w:t>
            </w:r>
          </w:p>
          <w:p w14:paraId="4A7446DF" w14:textId="77777777" w:rsidR="00A84183" w:rsidRPr="0055463A" w:rsidRDefault="00A84183" w:rsidP="00450FD4">
            <w:pPr>
              <w:widowControl w:val="0"/>
              <w:tabs>
                <w:tab w:val="right" w:pos="15704"/>
              </w:tabs>
              <w:spacing w:after="42"/>
              <w:rPr>
                <w:sz w:val="20"/>
                <w:szCs w:val="20"/>
              </w:rPr>
            </w:pPr>
            <w:r w:rsidRPr="0055463A">
              <w:rPr>
                <w:sz w:val="20"/>
                <w:szCs w:val="20"/>
              </w:rPr>
              <w:t>2.2 (7) komplexe biologische Sachverhalte mithilfe von Schemazeichnungen, Grafiken, Modellen oder Diagrammen anschaulich darstellen</w:t>
            </w:r>
          </w:p>
          <w:p w14:paraId="69CFC68E" w14:textId="77777777" w:rsidR="00A84183" w:rsidRDefault="00A84183" w:rsidP="00450FD4">
            <w:pPr>
              <w:widowControl w:val="0"/>
              <w:tabs>
                <w:tab w:val="right" w:pos="15704"/>
              </w:tabs>
              <w:spacing w:after="42"/>
              <w:rPr>
                <w:sz w:val="20"/>
                <w:szCs w:val="20"/>
              </w:rPr>
            </w:pPr>
            <w:r>
              <w:rPr>
                <w:sz w:val="20"/>
                <w:szCs w:val="20"/>
              </w:rPr>
              <w:t>2.2</w:t>
            </w:r>
            <w:r w:rsidRPr="00C52B8E">
              <w:rPr>
                <w:sz w:val="20"/>
                <w:szCs w:val="20"/>
              </w:rPr>
              <w:t xml:space="preserve"> </w:t>
            </w:r>
            <w:r>
              <w:rPr>
                <w:sz w:val="20"/>
                <w:szCs w:val="20"/>
              </w:rPr>
              <w:t>(8) adressatengerecht präsentie</w:t>
            </w:r>
            <w:r w:rsidRPr="00C52B8E">
              <w:rPr>
                <w:sz w:val="20"/>
                <w:szCs w:val="20"/>
              </w:rPr>
              <w:t>ren</w:t>
            </w:r>
          </w:p>
          <w:p w14:paraId="59E0219A" w14:textId="58123C2E" w:rsidR="00A11BE9" w:rsidRPr="00956FD2" w:rsidRDefault="00A84183" w:rsidP="00450FD4">
            <w:pPr>
              <w:widowControl w:val="0"/>
              <w:tabs>
                <w:tab w:val="right" w:pos="15704"/>
              </w:tabs>
              <w:spacing w:after="60"/>
              <w:rPr>
                <w:rFonts w:eastAsia="Calibri" w:cs="Arial"/>
                <w:sz w:val="20"/>
                <w:szCs w:val="20"/>
              </w:rPr>
            </w:pPr>
            <w:r w:rsidRPr="0055463A">
              <w:rPr>
                <w:sz w:val="20"/>
                <w:szCs w:val="20"/>
              </w:rPr>
              <w:t xml:space="preserve">2.3 (9) Anwendungen und Folgen </w:t>
            </w:r>
            <w:proofErr w:type="spellStart"/>
            <w:r w:rsidR="001A5892">
              <w:rPr>
                <w:sz w:val="20"/>
                <w:szCs w:val="20"/>
              </w:rPr>
              <w:t>biolog</w:t>
            </w:r>
            <w:proofErr w:type="spellEnd"/>
            <w:r w:rsidR="001A5892">
              <w:rPr>
                <w:sz w:val="20"/>
                <w:szCs w:val="20"/>
              </w:rPr>
              <w:t>.</w:t>
            </w:r>
            <w:r w:rsidRPr="0055463A">
              <w:rPr>
                <w:sz w:val="20"/>
                <w:szCs w:val="20"/>
              </w:rPr>
              <w:t xml:space="preserve"> Forschungsergebnisse unter dem Aspekt der</w:t>
            </w:r>
            <w:r>
              <w:rPr>
                <w:sz w:val="20"/>
                <w:szCs w:val="20"/>
              </w:rPr>
              <w:t xml:space="preserve"> Würde des Menschen bewerten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6C904DE" w14:textId="77777777" w:rsidR="00A84183" w:rsidRDefault="00A84183" w:rsidP="001A5892">
            <w:pPr>
              <w:widowControl w:val="0"/>
              <w:spacing w:before="100"/>
              <w:rPr>
                <w:sz w:val="20"/>
                <w:szCs w:val="20"/>
              </w:rPr>
            </w:pPr>
            <w:r w:rsidRPr="00C52B8E">
              <w:rPr>
                <w:sz w:val="20"/>
                <w:szCs w:val="20"/>
              </w:rPr>
              <w:t>3.3.2 (1) die Chromosomen als Träger der Erbinformation beschreiben</w:t>
            </w:r>
          </w:p>
          <w:p w14:paraId="58CC854D" w14:textId="77777777" w:rsidR="00A84183" w:rsidRDefault="00A84183" w:rsidP="001A5892">
            <w:pPr>
              <w:widowControl w:val="0"/>
              <w:spacing w:before="100"/>
              <w:rPr>
                <w:sz w:val="20"/>
                <w:szCs w:val="20"/>
              </w:rPr>
            </w:pPr>
            <w:r w:rsidRPr="00C52B8E">
              <w:rPr>
                <w:sz w:val="20"/>
                <w:szCs w:val="20"/>
              </w:rPr>
              <w:t>3.3.2 (2) erklären, wie innerhalb des Zell</w:t>
            </w:r>
            <w:r>
              <w:rPr>
                <w:sz w:val="20"/>
                <w:szCs w:val="20"/>
              </w:rPr>
              <w:t>zyklus durch Mitose und Zelltei</w:t>
            </w:r>
            <w:r w:rsidRPr="00C52B8E">
              <w:rPr>
                <w:sz w:val="20"/>
                <w:szCs w:val="20"/>
              </w:rPr>
              <w:t>lung Tochterzellen mit identischem Chromosomensatz entstehen</w:t>
            </w:r>
          </w:p>
          <w:p w14:paraId="3922ADD8" w14:textId="77777777" w:rsidR="00A84183" w:rsidRDefault="00A84183" w:rsidP="001A5892">
            <w:pPr>
              <w:widowControl w:val="0"/>
              <w:spacing w:before="100"/>
              <w:rPr>
                <w:sz w:val="20"/>
                <w:szCs w:val="20"/>
              </w:rPr>
            </w:pPr>
            <w:r w:rsidRPr="001114EE">
              <w:rPr>
                <w:sz w:val="20"/>
                <w:szCs w:val="20"/>
              </w:rPr>
              <w:t>3.3.2 (3) die Struktur der DNA anhand eines einfachen Modells beschreiben und daran Eigenschaften der DNA (I</w:t>
            </w:r>
            <w:r>
              <w:rPr>
                <w:sz w:val="20"/>
                <w:szCs w:val="20"/>
              </w:rPr>
              <w:t>nformationsspeicherung, Verdopp</w:t>
            </w:r>
            <w:r w:rsidRPr="001114EE">
              <w:rPr>
                <w:sz w:val="20"/>
                <w:szCs w:val="20"/>
              </w:rPr>
              <w:t>lungsfähigkeit) erläutern</w:t>
            </w:r>
          </w:p>
          <w:p w14:paraId="02740D44" w14:textId="77777777" w:rsidR="00A84183" w:rsidRDefault="00A84183" w:rsidP="001A5892">
            <w:pPr>
              <w:widowControl w:val="0"/>
              <w:spacing w:before="100"/>
              <w:rPr>
                <w:sz w:val="20"/>
                <w:szCs w:val="20"/>
              </w:rPr>
            </w:pPr>
            <w:r w:rsidRPr="00F03627">
              <w:rPr>
                <w:sz w:val="20"/>
                <w:szCs w:val="20"/>
              </w:rPr>
              <w:t xml:space="preserve">3.3.2 (7) Mutationen als Veränderungen der genetischen Information beschreiben und die Folgen an Beispielen erläutern (zum Beispiel </w:t>
            </w:r>
            <w:r w:rsidRPr="0055463A">
              <w:rPr>
                <w:sz w:val="20"/>
                <w:szCs w:val="20"/>
              </w:rPr>
              <w:t>Trisomie 21,</w:t>
            </w:r>
            <w:r w:rsidRPr="00F03627">
              <w:rPr>
                <w:sz w:val="20"/>
                <w:szCs w:val="20"/>
              </w:rPr>
              <w:t xml:space="preserve"> Mukoviszidose, Sichelzellenanämie)</w:t>
            </w:r>
          </w:p>
          <w:p w14:paraId="392D9C5B" w14:textId="77777777" w:rsidR="00A84183" w:rsidRDefault="00A84183" w:rsidP="001A5892">
            <w:pPr>
              <w:widowControl w:val="0"/>
              <w:spacing w:before="100"/>
              <w:rPr>
                <w:sz w:val="20"/>
                <w:szCs w:val="20"/>
              </w:rPr>
            </w:pPr>
            <w:r w:rsidRPr="001114EE">
              <w:rPr>
                <w:sz w:val="20"/>
                <w:szCs w:val="20"/>
              </w:rPr>
              <w:t>3.3.2 (4) den Vorgang der Meiose beschreiben und deren Bedeutung erklären</w:t>
            </w:r>
          </w:p>
          <w:p w14:paraId="5ECF1F30" w14:textId="77777777" w:rsidR="00A84183" w:rsidRDefault="00A84183" w:rsidP="001A5892">
            <w:pPr>
              <w:widowControl w:val="0"/>
              <w:spacing w:before="100"/>
              <w:rPr>
                <w:sz w:val="20"/>
                <w:szCs w:val="20"/>
              </w:rPr>
            </w:pPr>
            <w:r w:rsidRPr="00981577">
              <w:rPr>
                <w:sz w:val="20"/>
                <w:szCs w:val="20"/>
              </w:rPr>
              <w:t>3.3.2 (5) erklären, wie das Geschlecht beim Menschen durch die Geschlechtschromosomen bestimmt wird</w:t>
            </w:r>
          </w:p>
          <w:p w14:paraId="4AEC55C5" w14:textId="77777777" w:rsidR="00A11BE9" w:rsidRDefault="00A11BE9" w:rsidP="001A5892">
            <w:pPr>
              <w:widowControl w:val="0"/>
              <w:spacing w:before="100"/>
              <w:rPr>
                <w:sz w:val="20"/>
                <w:szCs w:val="20"/>
              </w:rPr>
            </w:pPr>
          </w:p>
          <w:p w14:paraId="67A33E88" w14:textId="77777777" w:rsidR="00A11BE9" w:rsidRDefault="00A11BE9" w:rsidP="001A5892">
            <w:pPr>
              <w:widowControl w:val="0"/>
              <w:spacing w:before="100"/>
              <w:rPr>
                <w:sz w:val="20"/>
                <w:szCs w:val="20"/>
              </w:rPr>
            </w:pPr>
          </w:p>
          <w:p w14:paraId="70F6250B" w14:textId="2A96D350" w:rsidR="00A11BE9" w:rsidRDefault="00A11BE9" w:rsidP="00A11BE9">
            <w:pPr>
              <w:widowControl w:val="0"/>
              <w:rPr>
                <w:sz w:val="20"/>
                <w:szCs w:val="20"/>
              </w:rPr>
            </w:pPr>
          </w:p>
          <w:p w14:paraId="0675EA7D" w14:textId="25D420CF" w:rsidR="00A11BE9" w:rsidRPr="00772267" w:rsidRDefault="00A11BE9" w:rsidP="00A11BE9">
            <w:pPr>
              <w:widowControl w:val="0"/>
              <w:rPr>
                <w:sz w:val="20"/>
                <w:szCs w:val="20"/>
              </w:rPr>
            </w:pPr>
          </w:p>
        </w:tc>
        <w:tc>
          <w:tcPr>
            <w:tcW w:w="1250" w:type="pct"/>
            <w:vMerge/>
            <w:tcBorders>
              <w:left w:val="single" w:sz="4" w:space="0" w:color="auto"/>
              <w:bottom w:val="single" w:sz="4" w:space="0" w:color="auto"/>
              <w:right w:val="single" w:sz="4" w:space="0" w:color="auto"/>
            </w:tcBorders>
            <w:shd w:val="clear" w:color="auto" w:fill="auto"/>
          </w:tcPr>
          <w:p w14:paraId="74B17335" w14:textId="77777777" w:rsidR="00A84183" w:rsidRPr="00772267" w:rsidRDefault="00A84183" w:rsidP="00FD66AD">
            <w:pPr>
              <w:widowControl w:val="0"/>
              <w:spacing w:before="100" w:after="100"/>
              <w:rPr>
                <w:rFonts w:eastAsia="Calibri" w:cs="Arial"/>
                <w:i/>
                <w:sz w:val="20"/>
                <w:szCs w:val="20"/>
              </w:rPr>
            </w:pPr>
          </w:p>
        </w:tc>
        <w:tc>
          <w:tcPr>
            <w:tcW w:w="1250" w:type="pct"/>
            <w:vMerge/>
            <w:tcBorders>
              <w:left w:val="single" w:sz="4" w:space="0" w:color="auto"/>
              <w:bottom w:val="single" w:sz="4" w:space="0" w:color="auto"/>
              <w:right w:val="single" w:sz="4" w:space="0" w:color="auto"/>
            </w:tcBorders>
            <w:shd w:val="clear" w:color="auto" w:fill="auto"/>
          </w:tcPr>
          <w:p w14:paraId="569DA220" w14:textId="77777777" w:rsidR="00A84183" w:rsidRPr="00772267" w:rsidRDefault="00A84183" w:rsidP="00FD66AD">
            <w:pPr>
              <w:widowControl w:val="0"/>
              <w:spacing w:before="100"/>
              <w:rPr>
                <w:rFonts w:eastAsia="Calibri" w:cs="Arial"/>
                <w:i/>
                <w:sz w:val="20"/>
                <w:szCs w:val="20"/>
              </w:rPr>
            </w:pPr>
          </w:p>
        </w:tc>
      </w:tr>
      <w:tr w:rsidR="00284C4D" w:rsidRPr="00284C4D" w14:paraId="0D5D8099" w14:textId="77777777" w:rsidTr="00AC045E">
        <w:trPr>
          <w:jc w:val="center"/>
        </w:trPr>
        <w:tc>
          <w:tcPr>
            <w:tcW w:w="5000" w:type="pct"/>
            <w:gridSpan w:val="4"/>
            <w:shd w:val="clear" w:color="auto" w:fill="D9D9D9" w:themeFill="background1" w:themeFillShade="D9"/>
          </w:tcPr>
          <w:p w14:paraId="2C3521C6" w14:textId="66E3F3D6" w:rsidR="00F03627" w:rsidRPr="00981577" w:rsidRDefault="00DE38D5" w:rsidP="005C184E">
            <w:pPr>
              <w:spacing w:before="80" w:after="80"/>
              <w:jc w:val="center"/>
              <w:rPr>
                <w:rFonts w:eastAsia="Calibri" w:cs="Arial"/>
                <w:b/>
                <w:bCs/>
                <w:iCs/>
                <w:szCs w:val="22"/>
              </w:rPr>
            </w:pPr>
            <w:r w:rsidRPr="00981577">
              <w:rPr>
                <w:rFonts w:eastAsia="Calibri" w:cs="Arial"/>
                <w:b/>
                <w:bCs/>
                <w:iCs/>
                <w:szCs w:val="22"/>
              </w:rPr>
              <w:t>Erbgänge und Familienstammbäume</w:t>
            </w:r>
            <w:r w:rsidR="00F03627" w:rsidRPr="00981577">
              <w:rPr>
                <w:rFonts w:eastAsia="Calibri" w:cs="Arial"/>
                <w:b/>
                <w:bCs/>
                <w:iCs/>
                <w:szCs w:val="22"/>
              </w:rPr>
              <w:t xml:space="preserve"> </w:t>
            </w:r>
            <w:r w:rsidR="00F03627" w:rsidRPr="00981577">
              <w:rPr>
                <w:rFonts w:eastAsia="Calibri" w:cs="Arial"/>
                <w:iCs/>
                <w:szCs w:val="22"/>
              </w:rPr>
              <w:t xml:space="preserve">(ca. </w:t>
            </w:r>
            <w:r w:rsidR="005C184E">
              <w:rPr>
                <w:rFonts w:eastAsia="Calibri" w:cs="Arial"/>
                <w:iCs/>
                <w:szCs w:val="22"/>
              </w:rPr>
              <w:t>5</w:t>
            </w:r>
            <w:r w:rsidR="00F03627" w:rsidRPr="00981577">
              <w:rPr>
                <w:rFonts w:eastAsia="Calibri" w:cs="Arial"/>
                <w:iCs/>
                <w:szCs w:val="22"/>
              </w:rPr>
              <w:t xml:space="preserve"> Std. Kerncurriculum; inkl. Schulcurriculum ca. </w:t>
            </w:r>
            <w:r w:rsidR="005C184E">
              <w:rPr>
                <w:rFonts w:eastAsia="Calibri" w:cs="Arial"/>
                <w:iCs/>
                <w:szCs w:val="22"/>
              </w:rPr>
              <w:t>6</w:t>
            </w:r>
            <w:r w:rsidR="00F03627" w:rsidRPr="00981577">
              <w:rPr>
                <w:rFonts w:eastAsia="Calibri" w:cs="Arial"/>
                <w:iCs/>
                <w:szCs w:val="22"/>
              </w:rPr>
              <w:t xml:space="preserve"> Std.)</w:t>
            </w:r>
          </w:p>
        </w:tc>
      </w:tr>
      <w:tr w:rsidR="00883244" w:rsidRPr="009A6732" w14:paraId="0BE542D1" w14:textId="77777777" w:rsidTr="00FD66AD">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tcPr>
          <w:p w14:paraId="63EC4CDD" w14:textId="77777777" w:rsidR="00883244" w:rsidRPr="00772267" w:rsidRDefault="00883244" w:rsidP="00FD66AD">
            <w:pPr>
              <w:widowControl w:val="0"/>
              <w:spacing w:before="60" w:after="40"/>
              <w:ind w:firstLine="23"/>
              <w:jc w:val="center"/>
              <w:rPr>
                <w:sz w:val="20"/>
                <w:szCs w:val="20"/>
              </w:rPr>
            </w:pPr>
            <w:r w:rsidRPr="00772267">
              <w:rPr>
                <w:sz w:val="20"/>
                <w:szCs w:val="20"/>
              </w:rPr>
              <w:t>Die Schülerinnen und Schüler können</w:t>
            </w:r>
          </w:p>
        </w:tc>
        <w:tc>
          <w:tcPr>
            <w:tcW w:w="1250" w:type="pct"/>
            <w:vMerge w:val="restart"/>
            <w:tcBorders>
              <w:left w:val="single" w:sz="4" w:space="0" w:color="auto"/>
              <w:bottom w:val="single" w:sz="4" w:space="0" w:color="auto"/>
              <w:right w:val="single" w:sz="4" w:space="0" w:color="auto"/>
            </w:tcBorders>
            <w:shd w:val="clear" w:color="auto" w:fill="auto"/>
          </w:tcPr>
          <w:p w14:paraId="7B4DA0EF" w14:textId="77777777" w:rsidR="00883244" w:rsidRPr="00772267" w:rsidRDefault="00883244" w:rsidP="00FD66AD">
            <w:pPr>
              <w:widowControl w:val="0"/>
              <w:spacing w:before="100"/>
              <w:rPr>
                <w:b/>
                <w:bCs/>
                <w:sz w:val="20"/>
                <w:szCs w:val="20"/>
              </w:rPr>
            </w:pPr>
          </w:p>
          <w:p w14:paraId="75454590" w14:textId="77777777" w:rsidR="00883244" w:rsidRPr="00977AFD" w:rsidRDefault="00883244" w:rsidP="00883244">
            <w:pPr>
              <w:tabs>
                <w:tab w:val="right" w:pos="15704"/>
              </w:tabs>
              <w:spacing w:before="60"/>
              <w:rPr>
                <w:sz w:val="20"/>
                <w:szCs w:val="20"/>
                <w:u w:val="single"/>
              </w:rPr>
            </w:pPr>
            <w:r>
              <w:rPr>
                <w:sz w:val="20"/>
                <w:szCs w:val="20"/>
                <w:u w:val="single"/>
              </w:rPr>
              <w:t>Vererbungsregeln</w:t>
            </w:r>
          </w:p>
          <w:p w14:paraId="7D8AA416" w14:textId="77777777" w:rsidR="00883244" w:rsidRDefault="00883244" w:rsidP="00883244">
            <w:pPr>
              <w:tabs>
                <w:tab w:val="right" w:pos="15704"/>
              </w:tabs>
              <w:spacing w:before="60"/>
              <w:rPr>
                <w:sz w:val="20"/>
                <w:szCs w:val="20"/>
              </w:rPr>
            </w:pPr>
            <w:r w:rsidRPr="00977AFD">
              <w:rPr>
                <w:sz w:val="20"/>
                <w:szCs w:val="20"/>
              </w:rPr>
              <w:t>Vererbungsregeln bei dominant-rezessiven Erbgängen</w:t>
            </w:r>
          </w:p>
          <w:p w14:paraId="3748E329" w14:textId="77777777" w:rsidR="003F6B08" w:rsidRDefault="00883244" w:rsidP="003F6B08">
            <w:pPr>
              <w:tabs>
                <w:tab w:val="right" w:pos="15704"/>
              </w:tabs>
              <w:spacing w:before="60"/>
              <w:rPr>
                <w:iCs/>
                <w:sz w:val="20"/>
                <w:szCs w:val="20"/>
              </w:rPr>
            </w:pPr>
            <w:r>
              <w:rPr>
                <w:sz w:val="20"/>
                <w:szCs w:val="20"/>
              </w:rPr>
              <w:t>Chromosomentheorie der Vererbung</w:t>
            </w:r>
          </w:p>
          <w:p w14:paraId="262519AB" w14:textId="023F5CC9" w:rsidR="00883244" w:rsidRDefault="00883244" w:rsidP="003F6B08">
            <w:pPr>
              <w:tabs>
                <w:tab w:val="right" w:pos="15704"/>
              </w:tabs>
              <w:spacing w:before="60"/>
              <w:rPr>
                <w:sz w:val="20"/>
                <w:szCs w:val="20"/>
              </w:rPr>
            </w:pPr>
            <w:r w:rsidRPr="005F7C1B">
              <w:rPr>
                <w:sz w:val="20"/>
                <w:szCs w:val="20"/>
              </w:rPr>
              <w:t xml:space="preserve">Zentrale Begriffe: </w:t>
            </w:r>
            <w:r w:rsidRPr="00D54C45">
              <w:rPr>
                <w:sz w:val="20"/>
                <w:szCs w:val="20"/>
              </w:rPr>
              <w:t>Phänotyp</w:t>
            </w:r>
            <w:r w:rsidRPr="005F7C1B">
              <w:rPr>
                <w:sz w:val="20"/>
                <w:szCs w:val="20"/>
              </w:rPr>
              <w:t xml:space="preserve"> – </w:t>
            </w:r>
            <w:r w:rsidRPr="00D54C45">
              <w:rPr>
                <w:sz w:val="20"/>
                <w:szCs w:val="20"/>
              </w:rPr>
              <w:t>Genotyp</w:t>
            </w:r>
            <w:r w:rsidRPr="005F7C1B">
              <w:rPr>
                <w:sz w:val="20"/>
                <w:szCs w:val="20"/>
              </w:rPr>
              <w:t xml:space="preserve">, </w:t>
            </w:r>
            <w:r w:rsidRPr="00D54C45">
              <w:rPr>
                <w:sz w:val="20"/>
                <w:szCs w:val="20"/>
              </w:rPr>
              <w:t>Gen</w:t>
            </w:r>
            <w:r w:rsidRPr="005F7C1B">
              <w:rPr>
                <w:sz w:val="20"/>
                <w:szCs w:val="20"/>
              </w:rPr>
              <w:t xml:space="preserve"> – </w:t>
            </w:r>
            <w:r w:rsidRPr="00D54C45">
              <w:rPr>
                <w:sz w:val="20"/>
                <w:szCs w:val="20"/>
              </w:rPr>
              <w:t>Allel</w:t>
            </w:r>
            <w:r w:rsidRPr="005F7C1B">
              <w:rPr>
                <w:sz w:val="20"/>
                <w:szCs w:val="20"/>
              </w:rPr>
              <w:t xml:space="preserve">, </w:t>
            </w:r>
            <w:r w:rsidRPr="00D54C45">
              <w:rPr>
                <w:sz w:val="20"/>
                <w:szCs w:val="20"/>
              </w:rPr>
              <w:t>homozygot</w:t>
            </w:r>
            <w:r w:rsidRPr="005F7C1B">
              <w:rPr>
                <w:sz w:val="20"/>
                <w:szCs w:val="20"/>
              </w:rPr>
              <w:t xml:space="preserve"> – </w:t>
            </w:r>
            <w:r w:rsidRPr="00D54C45">
              <w:rPr>
                <w:sz w:val="20"/>
                <w:szCs w:val="20"/>
              </w:rPr>
              <w:t>heterozygot, dominant</w:t>
            </w:r>
            <w:r w:rsidRPr="005F7C1B">
              <w:rPr>
                <w:sz w:val="20"/>
                <w:szCs w:val="20"/>
              </w:rPr>
              <w:t xml:space="preserve"> – </w:t>
            </w:r>
            <w:r w:rsidRPr="00D54C45">
              <w:rPr>
                <w:sz w:val="20"/>
                <w:szCs w:val="20"/>
              </w:rPr>
              <w:t>rezessiv</w:t>
            </w:r>
          </w:p>
          <w:p w14:paraId="24C692D9" w14:textId="43E122A8" w:rsidR="00883244" w:rsidRPr="00D149A9" w:rsidRDefault="00883244" w:rsidP="00377C14">
            <w:pPr>
              <w:tabs>
                <w:tab w:val="right" w:pos="15704"/>
              </w:tabs>
              <w:spacing w:before="100"/>
              <w:rPr>
                <w:sz w:val="20"/>
                <w:szCs w:val="20"/>
              </w:rPr>
            </w:pPr>
            <w:r w:rsidRPr="00FB29FB">
              <w:rPr>
                <w:sz w:val="20"/>
                <w:szCs w:val="20"/>
                <w:u w:val="single"/>
              </w:rPr>
              <w:t>Einfache Familienstammbäume</w:t>
            </w:r>
            <w:r w:rsidR="003A16CC">
              <w:rPr>
                <w:sz w:val="20"/>
                <w:szCs w:val="20"/>
                <w:u w:val="single"/>
              </w:rPr>
              <w:br/>
            </w:r>
            <w:r w:rsidRPr="00784247">
              <w:rPr>
                <w:sz w:val="20"/>
                <w:szCs w:val="20"/>
              </w:rPr>
              <w:t>Autosomal</w:t>
            </w:r>
            <w:r>
              <w:rPr>
                <w:sz w:val="20"/>
                <w:szCs w:val="20"/>
              </w:rPr>
              <w:t>e</w:t>
            </w:r>
            <w:r w:rsidRPr="00784247">
              <w:rPr>
                <w:sz w:val="20"/>
                <w:szCs w:val="20"/>
              </w:rPr>
              <w:t xml:space="preserve"> und gonosomal</w:t>
            </w:r>
            <w:r>
              <w:rPr>
                <w:sz w:val="20"/>
                <w:szCs w:val="20"/>
              </w:rPr>
              <w:t xml:space="preserve">e Erbgänge Regeln zur </w:t>
            </w:r>
            <w:r w:rsidR="00671BAC">
              <w:rPr>
                <w:sz w:val="20"/>
                <w:szCs w:val="20"/>
              </w:rPr>
              <w:t>A</w:t>
            </w:r>
            <w:r>
              <w:rPr>
                <w:sz w:val="20"/>
                <w:szCs w:val="20"/>
              </w:rPr>
              <w:t>nalyse</w:t>
            </w:r>
            <w:r w:rsidR="00671BAC">
              <w:rPr>
                <w:sz w:val="20"/>
                <w:szCs w:val="20"/>
              </w:rPr>
              <w:t xml:space="preserve"> von Familienstammbäumen</w:t>
            </w:r>
          </w:p>
        </w:tc>
        <w:tc>
          <w:tcPr>
            <w:tcW w:w="1250" w:type="pct"/>
            <w:vMerge w:val="restart"/>
            <w:tcBorders>
              <w:left w:val="single" w:sz="4" w:space="0" w:color="auto"/>
              <w:bottom w:val="single" w:sz="4" w:space="0" w:color="auto"/>
              <w:right w:val="single" w:sz="4" w:space="0" w:color="auto"/>
            </w:tcBorders>
            <w:shd w:val="clear" w:color="auto" w:fill="auto"/>
          </w:tcPr>
          <w:p w14:paraId="6908B89F" w14:textId="77777777" w:rsidR="00883244" w:rsidRDefault="00883244" w:rsidP="00883244">
            <w:pPr>
              <w:tabs>
                <w:tab w:val="right" w:pos="15704"/>
              </w:tabs>
              <w:spacing w:before="60" w:after="60"/>
              <w:rPr>
                <w:sz w:val="20"/>
                <w:szCs w:val="20"/>
              </w:rPr>
            </w:pPr>
          </w:p>
          <w:p w14:paraId="0E9F884D" w14:textId="17074C4A" w:rsidR="00883244" w:rsidRDefault="00883244" w:rsidP="00883244">
            <w:pPr>
              <w:tabs>
                <w:tab w:val="right" w:pos="15704"/>
              </w:tabs>
              <w:spacing w:before="100"/>
              <w:rPr>
                <w:iCs/>
                <w:sz w:val="20"/>
                <w:szCs w:val="20"/>
              </w:rPr>
            </w:pPr>
            <w:r>
              <w:rPr>
                <w:iCs/>
                <w:sz w:val="20"/>
                <w:szCs w:val="20"/>
              </w:rPr>
              <w:t xml:space="preserve">Induktive </w:t>
            </w:r>
            <w:r w:rsidRPr="00907238">
              <w:rPr>
                <w:iCs/>
                <w:sz w:val="20"/>
                <w:szCs w:val="20"/>
              </w:rPr>
              <w:t xml:space="preserve">Erarbeitung der </w:t>
            </w:r>
            <w:r>
              <w:rPr>
                <w:iCs/>
                <w:sz w:val="20"/>
                <w:szCs w:val="20"/>
              </w:rPr>
              <w:t>Vererbungsregeln, Einführung des Kreuzungsquadrats</w:t>
            </w:r>
            <w:r w:rsidR="000243A6">
              <w:rPr>
                <w:iCs/>
                <w:sz w:val="20"/>
                <w:szCs w:val="20"/>
              </w:rPr>
              <w:t xml:space="preserve">; </w:t>
            </w:r>
            <w:r w:rsidR="00F5324A" w:rsidRPr="006B281E">
              <w:rPr>
                <w:iCs/>
                <w:sz w:val="20"/>
                <w:szCs w:val="20"/>
              </w:rPr>
              <w:t xml:space="preserve">monohybride Erbgänge, </w:t>
            </w:r>
            <w:r w:rsidR="000243A6" w:rsidRPr="006B281E">
              <w:rPr>
                <w:iCs/>
                <w:sz w:val="20"/>
                <w:szCs w:val="20"/>
              </w:rPr>
              <w:t>historischer Zugang über Mendel nicht notwendig</w:t>
            </w:r>
          </w:p>
          <w:p w14:paraId="0C546EE9" w14:textId="0E96DA2F" w:rsidR="00883244" w:rsidRPr="00887492" w:rsidRDefault="00883244" w:rsidP="00883244">
            <w:pPr>
              <w:tabs>
                <w:tab w:val="right" w:pos="15704"/>
              </w:tabs>
              <w:spacing w:before="100"/>
              <w:rPr>
                <w:i/>
                <w:sz w:val="20"/>
                <w:szCs w:val="20"/>
              </w:rPr>
            </w:pPr>
            <w:r w:rsidRPr="00435C1F">
              <w:rPr>
                <w:i/>
                <w:iCs/>
                <w:sz w:val="20"/>
                <w:szCs w:val="20"/>
                <w:u w:val="single"/>
              </w:rPr>
              <w:t>Anregungen für das Schulcurriculum</w:t>
            </w:r>
            <w:r w:rsidRPr="00435C1F">
              <w:rPr>
                <w:i/>
                <w:iCs/>
                <w:sz w:val="20"/>
                <w:szCs w:val="20"/>
              </w:rPr>
              <w:t>:</w:t>
            </w:r>
            <w:r w:rsidR="00F460A6" w:rsidRPr="00435C1F">
              <w:rPr>
                <w:i/>
                <w:iCs/>
                <w:sz w:val="20"/>
                <w:szCs w:val="20"/>
              </w:rPr>
              <w:br/>
            </w:r>
            <w:r w:rsidRPr="00435C1F">
              <w:rPr>
                <w:i/>
                <w:sz w:val="20"/>
                <w:szCs w:val="20"/>
              </w:rPr>
              <w:t xml:space="preserve">Vererbungsregeln </w:t>
            </w:r>
            <w:r w:rsidR="00671BAC" w:rsidRPr="00435C1F">
              <w:rPr>
                <w:i/>
                <w:sz w:val="20"/>
                <w:szCs w:val="20"/>
              </w:rPr>
              <w:t>an</w:t>
            </w:r>
            <w:r w:rsidRPr="00435C1F">
              <w:rPr>
                <w:i/>
                <w:sz w:val="20"/>
                <w:szCs w:val="20"/>
              </w:rPr>
              <w:t xml:space="preserve"> Beispielen aus der Tier- und Pflanzenzucht</w:t>
            </w:r>
          </w:p>
          <w:p w14:paraId="24352535" w14:textId="77777777" w:rsidR="00883244" w:rsidRPr="00887492" w:rsidRDefault="00883244" w:rsidP="00671BAC">
            <w:pPr>
              <w:tabs>
                <w:tab w:val="right" w:pos="15704"/>
              </w:tabs>
              <w:spacing w:before="420"/>
              <w:rPr>
                <w:sz w:val="20"/>
                <w:szCs w:val="20"/>
              </w:rPr>
            </w:pPr>
            <w:r>
              <w:rPr>
                <w:sz w:val="20"/>
                <w:szCs w:val="20"/>
              </w:rPr>
              <w:t xml:space="preserve">z. B. Kurzfingrigkeit, </w:t>
            </w:r>
            <w:r w:rsidRPr="00722015">
              <w:rPr>
                <w:sz w:val="20"/>
                <w:szCs w:val="20"/>
              </w:rPr>
              <w:t>Albinismus</w:t>
            </w:r>
            <w:r>
              <w:rPr>
                <w:sz w:val="20"/>
                <w:szCs w:val="20"/>
              </w:rPr>
              <w:t xml:space="preserve">; Rot-Grün-Schwäche, </w:t>
            </w:r>
            <w:r w:rsidRPr="00722015">
              <w:rPr>
                <w:sz w:val="20"/>
                <w:szCs w:val="20"/>
              </w:rPr>
              <w:t>Bluterkrankheit</w:t>
            </w:r>
          </w:p>
          <w:p w14:paraId="6E0721AC" w14:textId="4755C570" w:rsidR="003F6B08" w:rsidRDefault="003F6B08" w:rsidP="003F6B08">
            <w:pPr>
              <w:widowControl w:val="0"/>
              <w:spacing w:before="100" w:after="60"/>
              <w:rPr>
                <w:noProof/>
              </w:rPr>
            </w:pPr>
            <w:r w:rsidRPr="00450FD4">
              <w:rPr>
                <w:i/>
                <w:iCs/>
                <w:color w:val="0000FF"/>
                <w:sz w:val="20"/>
                <w:szCs w:val="20"/>
              </w:rPr>
              <w:t xml:space="preserve">Unterrichts- bzw. Fortbildungsmaterialien: siehe </w:t>
            </w:r>
            <w:hyperlink w:anchor="Fortbildungsmaterial" w:history="1">
              <w:r w:rsidRPr="00002DE9">
                <w:rPr>
                  <w:rStyle w:val="Hyperlink"/>
                  <w:i/>
                  <w:iCs/>
                  <w:sz w:val="20"/>
                  <w:szCs w:val="20"/>
                </w:rPr>
                <w:t>Hinweise auf Seite IV</w:t>
              </w:r>
            </w:hyperlink>
          </w:p>
          <w:p w14:paraId="4F5CC1FC" w14:textId="22A3B933" w:rsidR="00883244" w:rsidRDefault="00883244" w:rsidP="00F460A6">
            <w:pPr>
              <w:widowControl w:val="0"/>
              <w:spacing w:before="100" w:after="60"/>
              <w:ind w:left="308" w:hanging="308"/>
              <w:rPr>
                <w:sz w:val="20"/>
                <w:szCs w:val="20"/>
              </w:rPr>
            </w:pPr>
            <w:r w:rsidRPr="0097357A">
              <w:rPr>
                <w:noProof/>
              </w:rPr>
              <w:drawing>
                <wp:inline distT="0" distB="0" distL="0" distR="0" wp14:anchorId="4B566008" wp14:editId="40485E96">
                  <wp:extent cx="118800" cy="118800"/>
                  <wp:effectExtent l="0" t="0" r="0" b="0"/>
                  <wp:docPr id="72" name="Grafi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8800" cy="118800"/>
                          </a:xfrm>
                          <a:prstGeom prst="rect">
                            <a:avLst/>
                          </a:prstGeom>
                          <a:noFill/>
                          <a:ln>
                            <a:noFill/>
                          </a:ln>
                        </pic:spPr>
                      </pic:pic>
                    </a:graphicData>
                  </a:graphic>
                </wp:inline>
              </w:drawing>
            </w:r>
            <w:r w:rsidRPr="003E177E">
              <w:rPr>
                <w:rFonts w:eastAsia="Univers" w:cs="Arial"/>
                <w:sz w:val="20"/>
                <w:szCs w:val="20"/>
              </w:rPr>
              <w:tab/>
            </w:r>
            <w:r>
              <w:rPr>
                <w:b/>
                <w:sz w:val="20"/>
                <w:szCs w:val="20"/>
              </w:rPr>
              <w:t>BTV</w:t>
            </w:r>
            <w:r w:rsidRPr="003E177E">
              <w:rPr>
                <w:sz w:val="20"/>
                <w:szCs w:val="20"/>
              </w:rPr>
              <w:t xml:space="preserve"> </w:t>
            </w:r>
            <w:r w:rsidRPr="00A8420D">
              <w:rPr>
                <w:sz w:val="20"/>
                <w:szCs w:val="20"/>
              </w:rPr>
              <w:t>Toleranz, Solidarität, Inklusion, Antidiskriminierung</w:t>
            </w:r>
          </w:p>
          <w:p w14:paraId="5BF61DE2" w14:textId="1375C34E" w:rsidR="00883244" w:rsidRPr="00391DDE" w:rsidRDefault="00883244" w:rsidP="00377C14">
            <w:pPr>
              <w:widowControl w:val="0"/>
              <w:tabs>
                <w:tab w:val="right" w:pos="15704"/>
              </w:tabs>
              <w:spacing w:after="60"/>
              <w:ind w:left="306" w:hanging="306"/>
              <w:rPr>
                <w:sz w:val="20"/>
                <w:szCs w:val="20"/>
              </w:rPr>
            </w:pPr>
            <w:r>
              <w:rPr>
                <w:noProof/>
              </w:rPr>
              <w:drawing>
                <wp:inline distT="0" distB="0" distL="0" distR="0" wp14:anchorId="21E854C4" wp14:editId="3C686E85">
                  <wp:extent cx="118800" cy="118800"/>
                  <wp:effectExtent l="0" t="0" r="0" b="0"/>
                  <wp:docPr id="73" name="Grafik 73" descr="Symbol_Leitperspek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4" descr="Symbol_Leitperspektive"/>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8800" cy="118800"/>
                          </a:xfrm>
                          <a:prstGeom prst="rect">
                            <a:avLst/>
                          </a:prstGeom>
                          <a:noFill/>
                          <a:ln>
                            <a:noFill/>
                          </a:ln>
                        </pic:spPr>
                      </pic:pic>
                    </a:graphicData>
                  </a:graphic>
                </wp:inline>
              </w:drawing>
            </w:r>
            <w:r w:rsidRPr="003E177E">
              <w:rPr>
                <w:rFonts w:eastAsia="Univers" w:cs="Arial"/>
                <w:sz w:val="20"/>
                <w:szCs w:val="20"/>
              </w:rPr>
              <w:tab/>
            </w:r>
            <w:r w:rsidRPr="003E177E">
              <w:rPr>
                <w:b/>
                <w:sz w:val="20"/>
                <w:szCs w:val="20"/>
              </w:rPr>
              <w:t>PG</w:t>
            </w:r>
            <w:r w:rsidRPr="003E177E">
              <w:rPr>
                <w:sz w:val="20"/>
                <w:szCs w:val="20"/>
              </w:rPr>
              <w:t xml:space="preserve"> Wahrnehmung und Empfindung</w:t>
            </w:r>
          </w:p>
        </w:tc>
      </w:tr>
      <w:tr w:rsidR="00883244" w:rsidRPr="008A1C5D" w14:paraId="143BBFDC" w14:textId="77777777" w:rsidTr="00FD66AD">
        <w:trPr>
          <w:trHeight w:val="253"/>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7ED0ABA0" w14:textId="77777777" w:rsidR="00883244" w:rsidRPr="00722015" w:rsidRDefault="00883244" w:rsidP="001A5892">
            <w:pPr>
              <w:widowControl w:val="0"/>
              <w:tabs>
                <w:tab w:val="right" w:pos="15704"/>
              </w:tabs>
              <w:spacing w:before="100"/>
              <w:rPr>
                <w:sz w:val="20"/>
                <w:szCs w:val="20"/>
              </w:rPr>
            </w:pPr>
            <w:r w:rsidRPr="00722015">
              <w:rPr>
                <w:sz w:val="20"/>
                <w:szCs w:val="20"/>
              </w:rPr>
              <w:t>2.2 (3) Informationen aus Texten, Bildern, Tabellen, Diagrammen oder Grafiken entnehmen</w:t>
            </w:r>
          </w:p>
          <w:p w14:paraId="26550FBD" w14:textId="77777777" w:rsidR="00883244" w:rsidRPr="00722015" w:rsidRDefault="00883244" w:rsidP="00883244">
            <w:pPr>
              <w:widowControl w:val="0"/>
              <w:tabs>
                <w:tab w:val="right" w:pos="15704"/>
              </w:tabs>
              <w:spacing w:before="60"/>
              <w:rPr>
                <w:sz w:val="20"/>
                <w:szCs w:val="20"/>
              </w:rPr>
            </w:pPr>
            <w:r w:rsidRPr="00722015">
              <w:rPr>
                <w:sz w:val="20"/>
                <w:szCs w:val="20"/>
              </w:rPr>
              <w:t>2.2 (4) biologische Sachverhalte unter Verwendung der Fachsprache beschreiben oder erklären</w:t>
            </w:r>
          </w:p>
          <w:p w14:paraId="28498DD1" w14:textId="77777777" w:rsidR="00883244" w:rsidRPr="00722015" w:rsidRDefault="00883244" w:rsidP="00883244">
            <w:pPr>
              <w:widowControl w:val="0"/>
              <w:tabs>
                <w:tab w:val="right" w:pos="15704"/>
              </w:tabs>
              <w:spacing w:before="60"/>
              <w:rPr>
                <w:sz w:val="20"/>
                <w:szCs w:val="20"/>
              </w:rPr>
            </w:pPr>
            <w:r w:rsidRPr="00722015">
              <w:rPr>
                <w:sz w:val="20"/>
                <w:szCs w:val="20"/>
              </w:rPr>
              <w:t>2.2 (5) Zusammenhänge zwischen Alltagssituationen und biologischen Sachverhalten herstellen und dabei bewusst die Fachsprache verwenden</w:t>
            </w:r>
          </w:p>
          <w:p w14:paraId="061271FF" w14:textId="28D261B2" w:rsidR="00883244" w:rsidRPr="00B97F1D" w:rsidRDefault="00883244" w:rsidP="00883244">
            <w:pPr>
              <w:widowControl w:val="0"/>
              <w:spacing w:before="60"/>
              <w:rPr>
                <w:sz w:val="20"/>
                <w:szCs w:val="20"/>
              </w:rPr>
            </w:pPr>
            <w:r w:rsidRPr="00722015">
              <w:rPr>
                <w:sz w:val="20"/>
                <w:szCs w:val="20"/>
              </w:rPr>
              <w:t>2.3 (9) Anwendungen und Folgen biologischer Forschungsergebnisse unter dem Aspekt der Würde des Menschen bewerten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A5C7A6B" w14:textId="441FF11B" w:rsidR="00883244" w:rsidRPr="00772267" w:rsidRDefault="00883244" w:rsidP="001A5892">
            <w:pPr>
              <w:widowControl w:val="0"/>
              <w:spacing w:before="100"/>
              <w:rPr>
                <w:sz w:val="20"/>
                <w:szCs w:val="20"/>
              </w:rPr>
            </w:pPr>
            <w:r w:rsidRPr="00883244">
              <w:rPr>
                <w:sz w:val="20"/>
                <w:szCs w:val="20"/>
              </w:rPr>
              <w:t>3.3.2 (6) an einfachen Erbgängen die Ausprägung des Phänotyps und dessen Vererbung über den Genotyp erklären (dominant-rezessiv, autosomal, gonosomal) und auf einfache Familienstammbäume anwenden</w:t>
            </w:r>
          </w:p>
        </w:tc>
        <w:tc>
          <w:tcPr>
            <w:tcW w:w="1250" w:type="pct"/>
            <w:vMerge/>
            <w:tcBorders>
              <w:left w:val="single" w:sz="4" w:space="0" w:color="auto"/>
              <w:bottom w:val="single" w:sz="4" w:space="0" w:color="auto"/>
              <w:right w:val="single" w:sz="4" w:space="0" w:color="auto"/>
            </w:tcBorders>
            <w:shd w:val="clear" w:color="auto" w:fill="auto"/>
          </w:tcPr>
          <w:p w14:paraId="08D12594" w14:textId="77777777" w:rsidR="00883244" w:rsidRPr="008A1C5D" w:rsidRDefault="00883244" w:rsidP="00FD66AD">
            <w:pPr>
              <w:widowControl w:val="0"/>
              <w:spacing w:before="100"/>
              <w:ind w:left="360"/>
              <w:rPr>
                <w:rFonts w:eastAsia="Calibri" w:cs="Arial"/>
                <w:i/>
                <w:szCs w:val="22"/>
              </w:rPr>
            </w:pPr>
          </w:p>
        </w:tc>
        <w:tc>
          <w:tcPr>
            <w:tcW w:w="1250" w:type="pct"/>
            <w:vMerge/>
            <w:tcBorders>
              <w:left w:val="single" w:sz="4" w:space="0" w:color="auto"/>
              <w:bottom w:val="single" w:sz="4" w:space="0" w:color="auto"/>
              <w:right w:val="single" w:sz="4" w:space="0" w:color="auto"/>
            </w:tcBorders>
            <w:shd w:val="clear" w:color="auto" w:fill="auto"/>
          </w:tcPr>
          <w:p w14:paraId="5A9B55E9" w14:textId="77777777" w:rsidR="00883244" w:rsidRPr="008A1C5D" w:rsidRDefault="00883244" w:rsidP="00FD66AD">
            <w:pPr>
              <w:widowControl w:val="0"/>
              <w:spacing w:before="100"/>
              <w:rPr>
                <w:rFonts w:eastAsia="Calibri" w:cs="Arial"/>
                <w:i/>
                <w:szCs w:val="22"/>
              </w:rPr>
            </w:pPr>
          </w:p>
        </w:tc>
      </w:tr>
    </w:tbl>
    <w:p w14:paraId="7F431E4B" w14:textId="77777777" w:rsidR="00F460A6" w:rsidRDefault="00F460A6"/>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3"/>
        <w:gridCol w:w="3923"/>
        <w:gridCol w:w="3924"/>
        <w:gridCol w:w="3924"/>
      </w:tblGrid>
      <w:tr w:rsidR="00F020F8" w:rsidRPr="009A6732" w14:paraId="41863CCD" w14:textId="77777777" w:rsidTr="00FD66AD">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C1D7F2" w14:textId="577D8E99" w:rsidR="00F020F8" w:rsidRPr="0043340B" w:rsidRDefault="00F020F8" w:rsidP="00FD66AD">
            <w:pPr>
              <w:spacing w:before="80" w:after="80"/>
              <w:jc w:val="center"/>
              <w:rPr>
                <w:rFonts w:eastAsia="Calibri" w:cs="Arial"/>
                <w:b/>
                <w:bCs/>
                <w:iCs/>
                <w:color w:val="000000" w:themeColor="text1"/>
                <w:szCs w:val="22"/>
              </w:rPr>
            </w:pPr>
            <w:r>
              <w:rPr>
                <w:rFonts w:eastAsia="Calibri" w:cs="Arial"/>
                <w:b/>
                <w:bCs/>
                <w:iCs/>
                <w:color w:val="000000" w:themeColor="text1"/>
                <w:szCs w:val="22"/>
              </w:rPr>
              <w:t xml:space="preserve">Anwendung der Gentechnik </w:t>
            </w:r>
            <w:r w:rsidRPr="00C62A4F">
              <w:rPr>
                <w:rFonts w:eastAsia="Calibri" w:cs="Arial"/>
                <w:iCs/>
                <w:color w:val="000000" w:themeColor="text1"/>
                <w:szCs w:val="22"/>
              </w:rPr>
              <w:t xml:space="preserve">(ca. </w:t>
            </w:r>
            <w:r>
              <w:rPr>
                <w:rFonts w:eastAsia="Calibri" w:cs="Arial"/>
                <w:iCs/>
                <w:color w:val="000000" w:themeColor="text1"/>
                <w:szCs w:val="22"/>
              </w:rPr>
              <w:t>2</w:t>
            </w:r>
            <w:r w:rsidRPr="00C62A4F">
              <w:rPr>
                <w:rFonts w:eastAsia="Calibri" w:cs="Arial"/>
                <w:iCs/>
                <w:color w:val="000000" w:themeColor="text1"/>
                <w:szCs w:val="22"/>
              </w:rPr>
              <w:t xml:space="preserve"> Std</w:t>
            </w:r>
            <w:r>
              <w:rPr>
                <w:rFonts w:eastAsia="Calibri" w:cs="Arial"/>
                <w:iCs/>
                <w:color w:val="000000" w:themeColor="text1"/>
                <w:szCs w:val="22"/>
              </w:rPr>
              <w:t>.</w:t>
            </w:r>
            <w:r w:rsidRPr="00C62A4F">
              <w:rPr>
                <w:rFonts w:eastAsia="Calibri" w:cs="Arial"/>
                <w:iCs/>
                <w:color w:val="000000" w:themeColor="text1"/>
                <w:szCs w:val="22"/>
              </w:rPr>
              <w:t xml:space="preserve"> Kerncurriculum; inkl. Schulcurriculum ca. </w:t>
            </w:r>
            <w:r>
              <w:rPr>
                <w:rFonts w:eastAsia="Calibri" w:cs="Arial"/>
                <w:iCs/>
                <w:color w:val="000000" w:themeColor="text1"/>
                <w:szCs w:val="22"/>
              </w:rPr>
              <w:t>3</w:t>
            </w:r>
            <w:r w:rsidRPr="00C62A4F">
              <w:rPr>
                <w:rFonts w:eastAsia="Calibri" w:cs="Arial"/>
                <w:iCs/>
                <w:color w:val="000000" w:themeColor="text1"/>
                <w:szCs w:val="22"/>
              </w:rPr>
              <w:t xml:space="preserve"> Std</w:t>
            </w:r>
            <w:r>
              <w:rPr>
                <w:rFonts w:eastAsia="Calibri" w:cs="Arial"/>
                <w:iCs/>
                <w:color w:val="000000" w:themeColor="text1"/>
                <w:szCs w:val="22"/>
              </w:rPr>
              <w:t>.)</w:t>
            </w:r>
          </w:p>
        </w:tc>
      </w:tr>
      <w:tr w:rsidR="00F020F8" w:rsidRPr="009A6732" w14:paraId="75F6BB51" w14:textId="77777777" w:rsidTr="00FD66AD">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tcPr>
          <w:p w14:paraId="55D74ECD" w14:textId="77777777" w:rsidR="00F020F8" w:rsidRPr="00772267" w:rsidRDefault="00F020F8" w:rsidP="00FD66AD">
            <w:pPr>
              <w:widowControl w:val="0"/>
              <w:spacing w:before="60" w:after="40"/>
              <w:ind w:firstLine="23"/>
              <w:jc w:val="center"/>
              <w:rPr>
                <w:sz w:val="20"/>
                <w:szCs w:val="20"/>
              </w:rPr>
            </w:pPr>
            <w:r w:rsidRPr="00772267">
              <w:rPr>
                <w:sz w:val="20"/>
                <w:szCs w:val="20"/>
              </w:rPr>
              <w:t>Die Schülerinnen und Schüler können</w:t>
            </w:r>
          </w:p>
        </w:tc>
        <w:tc>
          <w:tcPr>
            <w:tcW w:w="1250" w:type="pct"/>
            <w:vMerge w:val="restart"/>
            <w:tcBorders>
              <w:left w:val="single" w:sz="4" w:space="0" w:color="auto"/>
              <w:bottom w:val="single" w:sz="4" w:space="0" w:color="auto"/>
              <w:right w:val="single" w:sz="4" w:space="0" w:color="auto"/>
            </w:tcBorders>
            <w:shd w:val="clear" w:color="auto" w:fill="auto"/>
          </w:tcPr>
          <w:p w14:paraId="3FF6EF81" w14:textId="77777777" w:rsidR="00F020F8" w:rsidRPr="00772267" w:rsidRDefault="00F020F8" w:rsidP="00FD66AD">
            <w:pPr>
              <w:widowControl w:val="0"/>
              <w:spacing w:before="100"/>
              <w:rPr>
                <w:b/>
                <w:bCs/>
                <w:sz w:val="20"/>
                <w:szCs w:val="20"/>
              </w:rPr>
            </w:pPr>
          </w:p>
          <w:p w14:paraId="4908BD6E" w14:textId="77777777" w:rsidR="00F020F8" w:rsidRPr="00772267" w:rsidRDefault="00F020F8" w:rsidP="00F020F8">
            <w:pPr>
              <w:widowControl w:val="0"/>
              <w:tabs>
                <w:tab w:val="right" w:pos="15704"/>
              </w:tabs>
              <w:spacing w:before="100"/>
              <w:rPr>
                <w:rFonts w:eastAsia="Calibri" w:cs="Arial"/>
                <w:b/>
                <w:bCs/>
                <w:sz w:val="20"/>
                <w:szCs w:val="20"/>
              </w:rPr>
            </w:pPr>
            <w:r>
              <w:rPr>
                <w:sz w:val="20"/>
                <w:szCs w:val="20"/>
                <w:u w:val="single"/>
              </w:rPr>
              <w:t>Beispiel für gentechnische Anwendung</w:t>
            </w:r>
          </w:p>
          <w:p w14:paraId="6F5802D8" w14:textId="77777777" w:rsidR="00F020F8" w:rsidRDefault="00F020F8" w:rsidP="00F020F8">
            <w:pPr>
              <w:widowControl w:val="0"/>
              <w:tabs>
                <w:tab w:val="right" w:pos="15704"/>
              </w:tabs>
              <w:spacing w:before="100"/>
              <w:rPr>
                <w:rFonts w:eastAsia="Calibri" w:cs="Arial"/>
                <w:sz w:val="20"/>
                <w:szCs w:val="20"/>
              </w:rPr>
            </w:pPr>
            <w:r>
              <w:rPr>
                <w:rFonts w:eastAsia="Calibri" w:cs="Arial"/>
                <w:sz w:val="20"/>
                <w:szCs w:val="20"/>
              </w:rPr>
              <w:t xml:space="preserve">Gentechnisch veränderte Organismen mit artfremden Genen </w:t>
            </w:r>
          </w:p>
          <w:p w14:paraId="1E72092A" w14:textId="77777777" w:rsidR="00F020F8" w:rsidRDefault="00F020F8" w:rsidP="00F020F8">
            <w:pPr>
              <w:widowControl w:val="0"/>
              <w:tabs>
                <w:tab w:val="right" w:pos="15704"/>
              </w:tabs>
              <w:spacing w:before="100"/>
              <w:rPr>
                <w:rFonts w:eastAsia="Calibri" w:cs="Arial"/>
                <w:sz w:val="20"/>
                <w:szCs w:val="20"/>
              </w:rPr>
            </w:pPr>
            <w:r>
              <w:rPr>
                <w:rFonts w:eastAsia="Calibri" w:cs="Arial"/>
                <w:iCs/>
                <w:color w:val="000000" w:themeColor="text1"/>
                <w:sz w:val="20"/>
                <w:szCs w:val="20"/>
              </w:rPr>
              <w:t>Beschreibung der Ziele und Risiken</w:t>
            </w:r>
          </w:p>
          <w:p w14:paraId="720C58B3" w14:textId="17D64AEE" w:rsidR="00F020F8" w:rsidRPr="00D149A9" w:rsidRDefault="00F020F8" w:rsidP="00F020F8">
            <w:pPr>
              <w:widowControl w:val="0"/>
              <w:spacing w:before="100"/>
              <w:rPr>
                <w:sz w:val="20"/>
                <w:szCs w:val="20"/>
              </w:rPr>
            </w:pPr>
            <w:r>
              <w:rPr>
                <w:rFonts w:eastAsia="Calibri" w:cs="Arial"/>
                <w:sz w:val="20"/>
                <w:szCs w:val="20"/>
              </w:rPr>
              <w:t>Kritische Beurteilung (Sachurteil) und Bewertung (wertebezogene Argumentation)</w:t>
            </w:r>
          </w:p>
        </w:tc>
        <w:tc>
          <w:tcPr>
            <w:tcW w:w="1250" w:type="pct"/>
            <w:vMerge w:val="restart"/>
            <w:tcBorders>
              <w:left w:val="single" w:sz="4" w:space="0" w:color="auto"/>
              <w:bottom w:val="single" w:sz="4" w:space="0" w:color="auto"/>
              <w:right w:val="single" w:sz="4" w:space="0" w:color="auto"/>
            </w:tcBorders>
            <w:shd w:val="clear" w:color="auto" w:fill="auto"/>
          </w:tcPr>
          <w:p w14:paraId="5EB3CB4E" w14:textId="77777777" w:rsidR="00F020F8" w:rsidRPr="00772267" w:rsidRDefault="00F020F8" w:rsidP="00FD66AD">
            <w:pPr>
              <w:widowControl w:val="0"/>
              <w:spacing w:before="100"/>
              <w:rPr>
                <w:sz w:val="20"/>
                <w:szCs w:val="20"/>
              </w:rPr>
            </w:pPr>
          </w:p>
          <w:p w14:paraId="4219CB2F" w14:textId="7A934947" w:rsidR="00F020F8" w:rsidRDefault="00CB61B3" w:rsidP="00F020F8">
            <w:pPr>
              <w:widowControl w:val="0"/>
              <w:tabs>
                <w:tab w:val="right" w:pos="15704"/>
              </w:tabs>
              <w:spacing w:before="100"/>
              <w:rPr>
                <w:rFonts w:eastAsia="Calibri" w:cs="Arial"/>
                <w:sz w:val="20"/>
                <w:szCs w:val="20"/>
              </w:rPr>
            </w:pPr>
            <w:r>
              <w:rPr>
                <w:rFonts w:eastAsia="Calibri" w:cs="Arial"/>
                <w:sz w:val="20"/>
                <w:szCs w:val="20"/>
              </w:rPr>
              <w:t>k</w:t>
            </w:r>
            <w:r w:rsidR="00F020F8">
              <w:rPr>
                <w:rFonts w:eastAsia="Calibri" w:cs="Arial"/>
                <w:sz w:val="20"/>
                <w:szCs w:val="20"/>
              </w:rPr>
              <w:t xml:space="preserve">eine Beschreibung des gentechnischen Verfahrens (Kursstufe </w:t>
            </w:r>
            <w:r w:rsidR="00F020F8">
              <w:rPr>
                <w:rFonts w:eastAsia="Calibri" w:cs="Arial"/>
                <w:iCs/>
                <w:noProof/>
                <w:color w:val="000000" w:themeColor="text1"/>
                <w:sz w:val="20"/>
                <w:szCs w:val="20"/>
              </w:rPr>
              <w:drawing>
                <wp:inline distT="0" distB="0" distL="0" distR="0" wp14:anchorId="0D1457BE" wp14:editId="16C9AB1C">
                  <wp:extent cx="118800" cy="118800"/>
                  <wp:effectExtent l="0" t="0" r="0" b="0"/>
                  <wp:docPr id="77" name="Grafik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Grafik 97"/>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18800" cy="118800"/>
                          </a:xfrm>
                          <a:prstGeom prst="rect">
                            <a:avLst/>
                          </a:prstGeom>
                        </pic:spPr>
                      </pic:pic>
                    </a:graphicData>
                  </a:graphic>
                </wp:inline>
              </w:drawing>
            </w:r>
            <w:r w:rsidR="00F020F8">
              <w:rPr>
                <w:rFonts w:eastAsia="Calibri" w:cs="Arial"/>
                <w:iCs/>
                <w:color w:val="000000" w:themeColor="text1"/>
                <w:sz w:val="20"/>
                <w:szCs w:val="20"/>
              </w:rPr>
              <w:t xml:space="preserve"> 3.4.6, </w:t>
            </w:r>
            <w:r w:rsidR="00F020F8">
              <w:rPr>
                <w:rFonts w:eastAsia="Calibri" w:cs="Arial"/>
                <w:iCs/>
                <w:noProof/>
                <w:color w:val="000000" w:themeColor="text1"/>
                <w:sz w:val="20"/>
                <w:szCs w:val="20"/>
              </w:rPr>
              <w:drawing>
                <wp:inline distT="0" distB="0" distL="0" distR="0" wp14:anchorId="48154811" wp14:editId="4E110F28">
                  <wp:extent cx="118800" cy="118800"/>
                  <wp:effectExtent l="0" t="0" r="0" b="0"/>
                  <wp:docPr id="78" name="Grafik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Grafik 97"/>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18800" cy="118800"/>
                          </a:xfrm>
                          <a:prstGeom prst="rect">
                            <a:avLst/>
                          </a:prstGeom>
                        </pic:spPr>
                      </pic:pic>
                    </a:graphicData>
                  </a:graphic>
                </wp:inline>
              </w:drawing>
            </w:r>
            <w:r w:rsidR="00F020F8">
              <w:rPr>
                <w:rFonts w:eastAsia="Calibri" w:cs="Arial"/>
                <w:iCs/>
                <w:color w:val="000000" w:themeColor="text1"/>
                <w:sz w:val="20"/>
                <w:szCs w:val="20"/>
              </w:rPr>
              <w:t xml:space="preserve"> 3.5.6), lediglich; e</w:t>
            </w:r>
            <w:r w:rsidR="00F020F8">
              <w:rPr>
                <w:rFonts w:eastAsia="Calibri" w:cs="Arial"/>
                <w:sz w:val="20"/>
                <w:szCs w:val="20"/>
              </w:rPr>
              <w:t>xemplarischer Zugang, z. B. gv-Mais, gv-Lachse</w:t>
            </w:r>
          </w:p>
          <w:p w14:paraId="7294B30C" w14:textId="4DF6AD9E" w:rsidR="00F020F8" w:rsidRPr="00310943" w:rsidRDefault="00F020F8" w:rsidP="00F020F8">
            <w:pPr>
              <w:spacing w:before="100"/>
              <w:ind w:left="255" w:hanging="255"/>
              <w:rPr>
                <w:rFonts w:eastAsia="Calibri" w:cs="Arial"/>
                <w:iCs/>
                <w:sz w:val="20"/>
                <w:szCs w:val="20"/>
              </w:rPr>
            </w:pPr>
            <w:r w:rsidRPr="006130FE">
              <w:rPr>
                <w:rFonts w:eastAsia="Calibri" w:cs="Arial"/>
                <w:iCs/>
                <w:noProof/>
                <w:sz w:val="20"/>
                <w:szCs w:val="20"/>
              </w:rPr>
              <w:drawing>
                <wp:inline distT="0" distB="0" distL="0" distR="0" wp14:anchorId="4202A5F7" wp14:editId="5504C472">
                  <wp:extent cx="118800" cy="118800"/>
                  <wp:effectExtent l="0" t="0" r="0" b="0"/>
                  <wp:docPr id="79" name="Grafik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fik 23"/>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18800" cy="118800"/>
                          </a:xfrm>
                          <a:prstGeom prst="rect">
                            <a:avLst/>
                          </a:prstGeom>
                        </pic:spPr>
                      </pic:pic>
                    </a:graphicData>
                  </a:graphic>
                </wp:inline>
              </w:drawing>
            </w:r>
            <w:r w:rsidRPr="006130FE">
              <w:rPr>
                <w:rFonts w:eastAsia="Calibri" w:cs="Arial"/>
                <w:iCs/>
                <w:sz w:val="20"/>
                <w:szCs w:val="20"/>
              </w:rPr>
              <w:tab/>
            </w:r>
            <w:r>
              <w:rPr>
                <w:rFonts w:eastAsia="Calibri" w:cs="Arial"/>
                <w:iCs/>
                <w:sz w:val="20"/>
                <w:szCs w:val="20"/>
              </w:rPr>
              <w:t>2.3 B</w:t>
            </w:r>
            <w:r w:rsidRPr="006130FE">
              <w:rPr>
                <w:rFonts w:eastAsia="Calibri" w:cs="Arial"/>
                <w:iCs/>
                <w:sz w:val="20"/>
                <w:szCs w:val="20"/>
              </w:rPr>
              <w:t>e</w:t>
            </w:r>
            <w:r>
              <w:rPr>
                <w:rFonts w:eastAsia="Calibri" w:cs="Arial"/>
                <w:iCs/>
                <w:sz w:val="20"/>
                <w:szCs w:val="20"/>
              </w:rPr>
              <w:t>we</w:t>
            </w:r>
            <w:r w:rsidRPr="006130FE">
              <w:rPr>
                <w:rFonts w:eastAsia="Calibri" w:cs="Arial"/>
                <w:iCs/>
                <w:sz w:val="20"/>
                <w:szCs w:val="20"/>
              </w:rPr>
              <w:t>rtungskompetenz über Entscheidungskonflikte gezielt fördern</w:t>
            </w:r>
            <w:r>
              <w:rPr>
                <w:rFonts w:eastAsia="Calibri" w:cs="Arial"/>
                <w:iCs/>
                <w:sz w:val="20"/>
                <w:szCs w:val="20"/>
              </w:rPr>
              <w:t xml:space="preserve">: </w:t>
            </w:r>
            <w:r w:rsidR="001F7020">
              <w:rPr>
                <w:rFonts w:eastAsia="Calibri" w:cs="Arial"/>
                <w:iCs/>
                <w:sz w:val="20"/>
                <w:szCs w:val="20"/>
              </w:rPr>
              <w:t>Unterscheidung von Sach- und Werteebene, b</w:t>
            </w:r>
            <w:r>
              <w:rPr>
                <w:rFonts w:eastAsia="Calibri" w:cs="Arial"/>
                <w:sz w:val="20"/>
                <w:szCs w:val="20"/>
              </w:rPr>
              <w:t xml:space="preserve">erührte Werte benennen </w:t>
            </w:r>
            <w:r w:rsidR="00CB61B3">
              <w:rPr>
                <w:rFonts w:eastAsia="Calibri" w:cs="Arial"/>
                <w:sz w:val="20"/>
                <w:szCs w:val="20"/>
              </w:rPr>
              <w:t>(</w:t>
            </w:r>
            <w:r>
              <w:rPr>
                <w:rFonts w:eastAsia="Calibri" w:cs="Arial"/>
                <w:sz w:val="20"/>
                <w:szCs w:val="20"/>
              </w:rPr>
              <w:t>z.</w:t>
            </w:r>
            <w:r w:rsidR="00CB61B3">
              <w:rPr>
                <w:rFonts w:eastAsia="Calibri" w:cs="Arial"/>
                <w:sz w:val="20"/>
                <w:szCs w:val="20"/>
              </w:rPr>
              <w:t> </w:t>
            </w:r>
            <w:r>
              <w:rPr>
                <w:rFonts w:eastAsia="Calibri" w:cs="Arial"/>
                <w:sz w:val="20"/>
                <w:szCs w:val="20"/>
              </w:rPr>
              <w:t>B. Tierwohl</w:t>
            </w:r>
            <w:r w:rsidR="00C60CE5">
              <w:rPr>
                <w:rFonts w:eastAsia="Calibri" w:cs="Arial"/>
                <w:sz w:val="20"/>
                <w:szCs w:val="20"/>
              </w:rPr>
              <w:t>,</w:t>
            </w:r>
            <w:r>
              <w:rPr>
                <w:rFonts w:eastAsia="Calibri" w:cs="Arial"/>
                <w:sz w:val="20"/>
                <w:szCs w:val="20"/>
              </w:rPr>
              <w:t xml:space="preserve"> Gesundheit, Solidarität, Gerechtigkeit etc.), gewichten und abwägen</w:t>
            </w:r>
          </w:p>
          <w:p w14:paraId="4DA5BF8E" w14:textId="77777777" w:rsidR="00F020F8" w:rsidRDefault="00F020F8" w:rsidP="00F020F8">
            <w:pPr>
              <w:widowControl w:val="0"/>
              <w:tabs>
                <w:tab w:val="right" w:pos="15704"/>
              </w:tabs>
              <w:spacing w:before="100"/>
              <w:rPr>
                <w:rFonts w:eastAsia="Univers" w:cs="Arial"/>
                <w:sz w:val="20"/>
                <w:szCs w:val="20"/>
              </w:rPr>
            </w:pPr>
            <w:r w:rsidRPr="00612276">
              <w:rPr>
                <w:rFonts w:eastAsia="Univers" w:cs="Arial"/>
                <w:sz w:val="20"/>
                <w:szCs w:val="20"/>
              </w:rPr>
              <w:t>Chancen und Risiken moderner Techniken</w:t>
            </w:r>
            <w:r w:rsidRPr="00471137">
              <w:rPr>
                <w:rFonts w:eastAsia="Univers" w:cs="Arial"/>
                <w:sz w:val="20"/>
                <w:szCs w:val="20"/>
              </w:rPr>
              <w:t xml:space="preserve">: </w:t>
            </w:r>
            <w:r w:rsidRPr="006130FE">
              <w:rPr>
                <w:rFonts w:eastAsia="Univers" w:cs="Arial"/>
                <w:noProof/>
                <w:sz w:val="20"/>
                <w:szCs w:val="20"/>
              </w:rPr>
              <w:drawing>
                <wp:inline distT="0" distB="0" distL="0" distR="0" wp14:anchorId="486AEC42" wp14:editId="68C27C32">
                  <wp:extent cx="118800" cy="118800"/>
                  <wp:effectExtent l="0" t="0" r="0" b="0"/>
                  <wp:docPr id="80" name="Grafik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18800" cy="118800"/>
                          </a:xfrm>
                          <a:prstGeom prst="rect">
                            <a:avLst/>
                          </a:prstGeom>
                        </pic:spPr>
                      </pic:pic>
                    </a:graphicData>
                  </a:graphic>
                </wp:inline>
              </w:drawing>
            </w:r>
            <w:r w:rsidRPr="00471137">
              <w:rPr>
                <w:rFonts w:eastAsia="Univers" w:cs="Arial"/>
                <w:sz w:val="20"/>
                <w:szCs w:val="20"/>
              </w:rPr>
              <w:t xml:space="preserve"> </w:t>
            </w:r>
            <w:r w:rsidRPr="00471137">
              <w:rPr>
                <w:rFonts w:eastAsia="Univers" w:cs="Arial"/>
                <w:b/>
                <w:bCs/>
                <w:sz w:val="20"/>
                <w:szCs w:val="20"/>
              </w:rPr>
              <w:t>ETH</w:t>
            </w:r>
            <w:r w:rsidRPr="00471137">
              <w:rPr>
                <w:rFonts w:eastAsia="Univers" w:cs="Arial"/>
                <w:sz w:val="20"/>
                <w:szCs w:val="20"/>
              </w:rPr>
              <w:t xml:space="preserve"> 3.2.4.1 (</w:t>
            </w:r>
            <w:r>
              <w:rPr>
                <w:rFonts w:eastAsia="Univers" w:cs="Arial"/>
                <w:sz w:val="20"/>
                <w:szCs w:val="20"/>
              </w:rPr>
              <w:t>4</w:t>
            </w:r>
            <w:r w:rsidRPr="00471137">
              <w:rPr>
                <w:rFonts w:eastAsia="Univers" w:cs="Arial"/>
                <w:sz w:val="20"/>
                <w:szCs w:val="20"/>
              </w:rPr>
              <w:t>)</w:t>
            </w:r>
          </w:p>
          <w:p w14:paraId="6AB28F83" w14:textId="708B7C23" w:rsidR="00F020F8" w:rsidRDefault="00CB61B3" w:rsidP="00F020F8">
            <w:pPr>
              <w:widowControl w:val="0"/>
              <w:tabs>
                <w:tab w:val="right" w:pos="15704"/>
              </w:tabs>
              <w:snapToGrid w:val="0"/>
              <w:spacing w:before="100"/>
              <w:rPr>
                <w:rFonts w:eastAsia="Calibri" w:cs="Arial"/>
                <w:color w:val="000000" w:themeColor="text1"/>
                <w:sz w:val="20"/>
                <w:szCs w:val="20"/>
              </w:rPr>
            </w:pPr>
            <w:r>
              <w:rPr>
                <w:rFonts w:eastAsia="Calibri" w:cs="Arial"/>
                <w:color w:val="000000" w:themeColor="text1"/>
                <w:sz w:val="20"/>
                <w:szCs w:val="20"/>
              </w:rPr>
              <w:t>Eine alternative Verortung der „Anwendung der Gentechnik“ mit Anbindung an die „Naturgeschichte des Menschen“ (siehe UE 1) zu einer eigenen UE „</w:t>
            </w:r>
            <w:r w:rsidRPr="00BA08AA">
              <w:rPr>
                <w:rFonts w:eastAsia="Calibri" w:cs="Arial"/>
                <w:color w:val="000000" w:themeColor="text1"/>
                <w:sz w:val="20"/>
                <w:szCs w:val="20"/>
              </w:rPr>
              <w:t>Evolution des Menschen, Evolution durch den Menschen</w:t>
            </w:r>
            <w:r>
              <w:rPr>
                <w:rFonts w:eastAsia="Calibri" w:cs="Arial"/>
                <w:color w:val="000000" w:themeColor="text1"/>
                <w:sz w:val="20"/>
                <w:szCs w:val="20"/>
              </w:rPr>
              <w:t>“ ist inhaltlich möglich.</w:t>
            </w:r>
          </w:p>
          <w:p w14:paraId="2655AAB2" w14:textId="319114B6" w:rsidR="000C071A" w:rsidRDefault="000C071A" w:rsidP="00F020F8">
            <w:pPr>
              <w:widowControl w:val="0"/>
              <w:tabs>
                <w:tab w:val="right" w:pos="15704"/>
              </w:tabs>
              <w:snapToGrid w:val="0"/>
              <w:spacing w:before="100"/>
              <w:rPr>
                <w:rFonts w:eastAsia="Calibri" w:cs="Arial"/>
                <w:color w:val="000000" w:themeColor="text1"/>
                <w:sz w:val="20"/>
                <w:szCs w:val="20"/>
              </w:rPr>
            </w:pPr>
            <w:r w:rsidRPr="00450FD4">
              <w:rPr>
                <w:i/>
                <w:iCs/>
                <w:color w:val="0000FF"/>
                <w:sz w:val="20"/>
                <w:szCs w:val="20"/>
              </w:rPr>
              <w:t xml:space="preserve">Unterrichts- bzw. Fortbildungsmaterialien: siehe </w:t>
            </w:r>
            <w:hyperlink w:anchor="Fortbildungsmaterial" w:history="1">
              <w:r w:rsidRPr="00002DE9">
                <w:rPr>
                  <w:rStyle w:val="Hyperlink"/>
                  <w:i/>
                  <w:iCs/>
                  <w:sz w:val="20"/>
                  <w:szCs w:val="20"/>
                </w:rPr>
                <w:t>Hinweise auf Seite IV</w:t>
              </w:r>
            </w:hyperlink>
          </w:p>
          <w:p w14:paraId="5F388821" w14:textId="77777777" w:rsidR="00F020F8" w:rsidRPr="0099747A" w:rsidRDefault="00F020F8" w:rsidP="00F020F8">
            <w:pPr>
              <w:tabs>
                <w:tab w:val="left" w:pos="255"/>
              </w:tabs>
              <w:spacing w:before="100"/>
              <w:ind w:left="255" w:hanging="255"/>
              <w:rPr>
                <w:rFonts w:eastAsia="Univers" w:cs="Arial"/>
                <w:sz w:val="20"/>
                <w:szCs w:val="20"/>
              </w:rPr>
            </w:pPr>
            <w:r w:rsidRPr="007B39C3">
              <w:rPr>
                <w:noProof/>
              </w:rPr>
              <w:drawing>
                <wp:inline distT="0" distB="0" distL="0" distR="0" wp14:anchorId="34BD00CD" wp14:editId="6202DC8B">
                  <wp:extent cx="113030" cy="118800"/>
                  <wp:effectExtent l="0" t="0" r="1270" b="0"/>
                  <wp:docPr id="81" name="Grafik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25"/>
                          <pic:cNvPicPr>
                            <a:picLocks/>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13030" cy="118800"/>
                          </a:xfrm>
                          <a:prstGeom prst="rect">
                            <a:avLst/>
                          </a:prstGeom>
                          <a:noFill/>
                          <a:ln>
                            <a:noFill/>
                          </a:ln>
                        </pic:spPr>
                      </pic:pic>
                    </a:graphicData>
                  </a:graphic>
                </wp:inline>
              </w:drawing>
            </w:r>
            <w:r w:rsidRPr="006130FE">
              <w:rPr>
                <w:rFonts w:eastAsia="Univers" w:cs="Arial"/>
                <w:sz w:val="20"/>
                <w:szCs w:val="20"/>
              </w:rPr>
              <w:tab/>
            </w:r>
            <w:r w:rsidRPr="00017E98">
              <w:rPr>
                <w:rFonts w:eastAsia="Univers" w:cs="Arial"/>
                <w:b/>
                <w:bCs/>
                <w:sz w:val="20"/>
                <w:szCs w:val="20"/>
              </w:rPr>
              <w:t>BNE</w:t>
            </w:r>
            <w:r>
              <w:rPr>
                <w:rFonts w:eastAsia="Univers" w:cs="Arial"/>
                <w:b/>
                <w:bCs/>
                <w:sz w:val="20"/>
                <w:szCs w:val="20"/>
              </w:rPr>
              <w:t xml:space="preserve"> </w:t>
            </w:r>
            <w:r w:rsidRPr="001F6866">
              <w:rPr>
                <w:rFonts w:eastAsia="Univers" w:cs="Arial"/>
                <w:sz w:val="20"/>
                <w:szCs w:val="20"/>
              </w:rPr>
              <w:t>Komplexität und Dynamik nachhaltiger Entwicklung</w:t>
            </w:r>
            <w:r>
              <w:rPr>
                <w:rFonts w:eastAsia="Univers" w:cs="Arial"/>
                <w:sz w:val="20"/>
                <w:szCs w:val="20"/>
              </w:rPr>
              <w:t xml:space="preserve">, </w:t>
            </w:r>
            <w:r w:rsidRPr="00850225">
              <w:rPr>
                <w:rFonts w:eastAsia="Univers" w:cs="Arial"/>
                <w:sz w:val="20"/>
                <w:szCs w:val="20"/>
              </w:rPr>
              <w:t>Kriterien für nachhaltigkeitsfördernde und -hemmende Handlungen; Werte und Normen in Entscheidungssituationen</w:t>
            </w:r>
          </w:p>
          <w:p w14:paraId="153D912A" w14:textId="5B4D1293" w:rsidR="00F020F8" w:rsidRPr="00F020F8" w:rsidRDefault="00F020F8" w:rsidP="00CB61B3">
            <w:pPr>
              <w:tabs>
                <w:tab w:val="left" w:pos="255"/>
              </w:tabs>
              <w:spacing w:after="100"/>
              <w:ind w:left="255" w:hanging="255"/>
              <w:rPr>
                <w:rFonts w:eastAsia="Univers" w:cs="Arial"/>
                <w:sz w:val="20"/>
                <w:szCs w:val="20"/>
              </w:rPr>
            </w:pPr>
            <w:r w:rsidRPr="007B39C3">
              <w:rPr>
                <w:noProof/>
              </w:rPr>
              <w:drawing>
                <wp:inline distT="0" distB="0" distL="0" distR="0" wp14:anchorId="644589FD" wp14:editId="59DFD0BD">
                  <wp:extent cx="118800" cy="113030"/>
                  <wp:effectExtent l="0" t="0" r="0" b="1270"/>
                  <wp:docPr id="82" name="Grafik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25"/>
                          <pic:cNvPicPr>
                            <a:picLocks/>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18800" cy="113030"/>
                          </a:xfrm>
                          <a:prstGeom prst="rect">
                            <a:avLst/>
                          </a:prstGeom>
                          <a:noFill/>
                          <a:ln>
                            <a:noFill/>
                          </a:ln>
                        </pic:spPr>
                      </pic:pic>
                    </a:graphicData>
                  </a:graphic>
                </wp:inline>
              </w:drawing>
            </w:r>
            <w:r w:rsidRPr="006130FE">
              <w:rPr>
                <w:rFonts w:eastAsia="Univers" w:cs="Arial"/>
                <w:sz w:val="20"/>
                <w:szCs w:val="20"/>
              </w:rPr>
              <w:tab/>
            </w:r>
            <w:r>
              <w:rPr>
                <w:rFonts w:eastAsia="Univers" w:cs="Arial"/>
                <w:b/>
                <w:bCs/>
                <w:sz w:val="20"/>
                <w:szCs w:val="20"/>
              </w:rPr>
              <w:t xml:space="preserve">MB </w:t>
            </w:r>
            <w:r>
              <w:rPr>
                <w:rFonts w:eastAsia="Univers" w:cs="Arial"/>
                <w:sz w:val="20"/>
                <w:szCs w:val="20"/>
              </w:rPr>
              <w:t>Information und Wissen</w:t>
            </w:r>
          </w:p>
        </w:tc>
      </w:tr>
      <w:tr w:rsidR="00F020F8" w:rsidRPr="008A1C5D" w14:paraId="7F92721C" w14:textId="77777777" w:rsidTr="00FD66AD">
        <w:trPr>
          <w:trHeight w:val="253"/>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542AF645" w14:textId="77777777" w:rsidR="00F020F8" w:rsidRPr="00772267" w:rsidRDefault="00F020F8" w:rsidP="001A5892">
            <w:pPr>
              <w:widowControl w:val="0"/>
              <w:tabs>
                <w:tab w:val="right" w:pos="15704"/>
              </w:tabs>
              <w:spacing w:before="100"/>
              <w:rPr>
                <w:sz w:val="20"/>
                <w:szCs w:val="20"/>
              </w:rPr>
            </w:pPr>
            <w:r w:rsidRPr="00772267">
              <w:rPr>
                <w:rFonts w:eastAsia="Calibri" w:cs="Arial"/>
                <w:sz w:val="20"/>
                <w:szCs w:val="20"/>
              </w:rPr>
              <w:t>2.</w:t>
            </w:r>
            <w:r>
              <w:rPr>
                <w:rFonts w:eastAsia="Calibri" w:cs="Arial"/>
                <w:sz w:val="20"/>
                <w:szCs w:val="20"/>
              </w:rPr>
              <w:t>2</w:t>
            </w:r>
            <w:r w:rsidRPr="00772267">
              <w:rPr>
                <w:sz w:val="20"/>
                <w:szCs w:val="20"/>
              </w:rPr>
              <w:t xml:space="preserve"> </w:t>
            </w:r>
            <w:r w:rsidRPr="00602EFF">
              <w:rPr>
                <w:sz w:val="20"/>
                <w:szCs w:val="20"/>
              </w:rPr>
              <w:t>(1) zu biologischen Themen in unterschiedlichen analogen und digitalen Quellen recherchiere</w:t>
            </w:r>
            <w:r>
              <w:rPr>
                <w:sz w:val="20"/>
                <w:szCs w:val="20"/>
              </w:rPr>
              <w:t>n</w:t>
            </w:r>
          </w:p>
          <w:p w14:paraId="0F369E32" w14:textId="77777777" w:rsidR="00F020F8" w:rsidRDefault="00F020F8" w:rsidP="00F020F8">
            <w:pPr>
              <w:widowControl w:val="0"/>
              <w:tabs>
                <w:tab w:val="right" w:pos="15704"/>
              </w:tabs>
              <w:spacing w:before="60"/>
              <w:rPr>
                <w:sz w:val="20"/>
                <w:szCs w:val="20"/>
              </w:rPr>
            </w:pPr>
            <w:r w:rsidRPr="00772267">
              <w:rPr>
                <w:sz w:val="20"/>
                <w:szCs w:val="20"/>
              </w:rPr>
              <w:t>2.</w:t>
            </w:r>
            <w:r>
              <w:rPr>
                <w:sz w:val="20"/>
                <w:szCs w:val="20"/>
              </w:rPr>
              <w:t>2</w:t>
            </w:r>
            <w:r w:rsidRPr="00772267">
              <w:rPr>
                <w:sz w:val="20"/>
                <w:szCs w:val="20"/>
              </w:rPr>
              <w:t xml:space="preserve"> </w:t>
            </w:r>
            <w:r w:rsidRPr="00602EFF">
              <w:rPr>
                <w:sz w:val="20"/>
                <w:szCs w:val="20"/>
              </w:rPr>
              <w:t>(2) Informationen zu biologischen Fragestellungen zielgerichtet auswerten und verarbeiten, hierzu nutzen sie auch außerschulische Lernorte</w:t>
            </w:r>
            <w:r w:rsidRPr="00772267">
              <w:rPr>
                <w:sz w:val="20"/>
                <w:szCs w:val="20"/>
              </w:rPr>
              <w:t xml:space="preserve"> </w:t>
            </w:r>
          </w:p>
          <w:p w14:paraId="3D5F9192" w14:textId="77777777" w:rsidR="00F020F8" w:rsidRDefault="00F020F8" w:rsidP="00F020F8">
            <w:pPr>
              <w:widowControl w:val="0"/>
              <w:tabs>
                <w:tab w:val="right" w:pos="15704"/>
              </w:tabs>
              <w:spacing w:before="60"/>
              <w:rPr>
                <w:sz w:val="20"/>
                <w:szCs w:val="20"/>
              </w:rPr>
            </w:pPr>
            <w:r w:rsidRPr="00772267">
              <w:rPr>
                <w:sz w:val="20"/>
                <w:szCs w:val="20"/>
              </w:rPr>
              <w:t>2.</w:t>
            </w:r>
            <w:r>
              <w:rPr>
                <w:sz w:val="20"/>
                <w:szCs w:val="20"/>
              </w:rPr>
              <w:t>2</w:t>
            </w:r>
            <w:r w:rsidRPr="00772267">
              <w:rPr>
                <w:sz w:val="20"/>
                <w:szCs w:val="20"/>
              </w:rPr>
              <w:t xml:space="preserve"> </w:t>
            </w:r>
            <w:r w:rsidRPr="00602EFF">
              <w:rPr>
                <w:sz w:val="20"/>
                <w:szCs w:val="20"/>
              </w:rPr>
              <w:t>(4) biologische Sachverhalte unter Verwendung der Fachsprache beschreiben oder erklären</w:t>
            </w:r>
            <w:r w:rsidRPr="00772267">
              <w:rPr>
                <w:sz w:val="20"/>
                <w:szCs w:val="20"/>
              </w:rPr>
              <w:t xml:space="preserve"> </w:t>
            </w:r>
          </w:p>
          <w:p w14:paraId="16606ABA" w14:textId="0DBACCF2" w:rsidR="00F020F8" w:rsidRDefault="00F020F8" w:rsidP="00F020F8">
            <w:pPr>
              <w:widowControl w:val="0"/>
              <w:tabs>
                <w:tab w:val="right" w:pos="15704"/>
              </w:tabs>
              <w:spacing w:before="60"/>
              <w:rPr>
                <w:sz w:val="20"/>
                <w:szCs w:val="20"/>
              </w:rPr>
            </w:pPr>
            <w:r w:rsidRPr="00772267">
              <w:rPr>
                <w:sz w:val="20"/>
                <w:szCs w:val="20"/>
              </w:rPr>
              <w:t>2.</w:t>
            </w:r>
            <w:r>
              <w:rPr>
                <w:sz w:val="20"/>
                <w:szCs w:val="20"/>
              </w:rPr>
              <w:t>2</w:t>
            </w:r>
            <w:r w:rsidRPr="00772267">
              <w:rPr>
                <w:sz w:val="20"/>
                <w:szCs w:val="20"/>
              </w:rPr>
              <w:t xml:space="preserve"> </w:t>
            </w:r>
            <w:r w:rsidRPr="00602EFF">
              <w:rPr>
                <w:sz w:val="20"/>
                <w:szCs w:val="20"/>
              </w:rPr>
              <w:t xml:space="preserve">(10) ihren Standpunkt zu </w:t>
            </w:r>
            <w:r w:rsidRPr="00F020F8">
              <w:rPr>
                <w:sz w:val="20"/>
                <w:szCs w:val="20"/>
              </w:rPr>
              <w:t xml:space="preserve">biologischen </w:t>
            </w:r>
            <w:r w:rsidRPr="00602EFF">
              <w:rPr>
                <w:sz w:val="20"/>
                <w:szCs w:val="20"/>
              </w:rPr>
              <w:t>Sachverhalten fachlich begr</w:t>
            </w:r>
            <w:r>
              <w:rPr>
                <w:sz w:val="20"/>
                <w:szCs w:val="20"/>
              </w:rPr>
              <w:t>ü</w:t>
            </w:r>
            <w:r w:rsidRPr="00602EFF">
              <w:rPr>
                <w:sz w:val="20"/>
                <w:szCs w:val="20"/>
              </w:rPr>
              <w:t>ndet vertreten</w:t>
            </w:r>
          </w:p>
          <w:p w14:paraId="0BEB2F80" w14:textId="77777777" w:rsidR="00F020F8" w:rsidRDefault="00F020F8" w:rsidP="00F020F8">
            <w:pPr>
              <w:widowControl w:val="0"/>
              <w:tabs>
                <w:tab w:val="right" w:pos="15704"/>
              </w:tabs>
              <w:spacing w:before="60"/>
              <w:rPr>
                <w:sz w:val="20"/>
                <w:szCs w:val="20"/>
              </w:rPr>
            </w:pPr>
            <w:r w:rsidRPr="00602EFF">
              <w:rPr>
                <w:sz w:val="20"/>
                <w:szCs w:val="20"/>
              </w:rPr>
              <w:t>2.3 (4) zwischen naturwissenschaftlichen und ethischen Aussagen unterscheiden</w:t>
            </w:r>
          </w:p>
          <w:p w14:paraId="5889F161" w14:textId="7192EA40" w:rsidR="00F020F8" w:rsidRDefault="00F020F8" w:rsidP="00F020F8">
            <w:pPr>
              <w:widowControl w:val="0"/>
              <w:tabs>
                <w:tab w:val="right" w:pos="15704"/>
              </w:tabs>
              <w:spacing w:before="60"/>
              <w:rPr>
                <w:sz w:val="20"/>
                <w:szCs w:val="20"/>
              </w:rPr>
            </w:pPr>
            <w:r w:rsidRPr="00602EFF">
              <w:rPr>
                <w:sz w:val="20"/>
                <w:szCs w:val="20"/>
              </w:rPr>
              <w:t xml:space="preserve">2.3 (7) Anwendungen und Folgen </w:t>
            </w:r>
            <w:r>
              <w:rPr>
                <w:sz w:val="20"/>
                <w:szCs w:val="20"/>
              </w:rPr>
              <w:t>biologischer</w:t>
            </w:r>
            <w:r w:rsidRPr="00602EFF">
              <w:rPr>
                <w:sz w:val="20"/>
                <w:szCs w:val="20"/>
              </w:rPr>
              <w:t xml:space="preserve"> Forschungsergebnisse unter dem Aspekt des Perspektivenwechsels beschreiben</w:t>
            </w:r>
          </w:p>
          <w:p w14:paraId="3EFDF2B3" w14:textId="77777777" w:rsidR="00F020F8" w:rsidRDefault="00F020F8" w:rsidP="00F020F8">
            <w:pPr>
              <w:widowControl w:val="0"/>
              <w:tabs>
                <w:tab w:val="right" w:pos="15704"/>
              </w:tabs>
              <w:spacing w:before="60"/>
              <w:rPr>
                <w:sz w:val="20"/>
                <w:szCs w:val="20"/>
              </w:rPr>
            </w:pPr>
            <w:r w:rsidRPr="00602EFF">
              <w:rPr>
                <w:sz w:val="20"/>
                <w:szCs w:val="20"/>
              </w:rPr>
              <w:t>2.3 (</w:t>
            </w:r>
            <w:r w:rsidRPr="00801CDA">
              <w:rPr>
                <w:sz w:val="20"/>
                <w:szCs w:val="20"/>
              </w:rPr>
              <w:t>12) den Einfluss des Menschen auf Ökosysteme im Hinblick auf eine nachhaltige Entwicklung bewerten</w:t>
            </w:r>
          </w:p>
          <w:p w14:paraId="344CEE0D" w14:textId="2F549C6A" w:rsidR="00F020F8" w:rsidRPr="00B97F1D" w:rsidRDefault="00F020F8" w:rsidP="00F020F8">
            <w:pPr>
              <w:widowControl w:val="0"/>
              <w:spacing w:before="60" w:after="60"/>
              <w:rPr>
                <w:sz w:val="20"/>
                <w:szCs w:val="20"/>
              </w:rPr>
            </w:pPr>
            <w:r w:rsidRPr="00602EFF">
              <w:rPr>
                <w:sz w:val="20"/>
                <w:szCs w:val="20"/>
              </w:rPr>
              <w:t>2.3 (</w:t>
            </w:r>
            <w:r w:rsidRPr="00801CDA">
              <w:rPr>
                <w:sz w:val="20"/>
                <w:szCs w:val="20"/>
              </w:rPr>
              <w:t>14) ihr eigenes Handeln unter dem Aspekt einer gesunden Lebensf</w:t>
            </w:r>
            <w:r>
              <w:rPr>
                <w:sz w:val="20"/>
                <w:szCs w:val="20"/>
              </w:rPr>
              <w:t>ü</w:t>
            </w:r>
            <w:r w:rsidRPr="00801CDA">
              <w:rPr>
                <w:sz w:val="20"/>
                <w:szCs w:val="20"/>
              </w:rPr>
              <w:t>hrung bewerten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111DD205" w14:textId="5729F88D" w:rsidR="00F020F8" w:rsidRPr="00772267" w:rsidRDefault="00F020F8" w:rsidP="001A5892">
            <w:pPr>
              <w:widowControl w:val="0"/>
              <w:spacing w:before="100"/>
              <w:rPr>
                <w:sz w:val="20"/>
                <w:szCs w:val="20"/>
              </w:rPr>
            </w:pPr>
            <w:r>
              <w:rPr>
                <w:rFonts w:eastAsia="Calibri" w:cs="Arial"/>
                <w:sz w:val="20"/>
                <w:szCs w:val="20"/>
              </w:rPr>
              <w:t xml:space="preserve">3.3.2 </w:t>
            </w:r>
            <w:r w:rsidRPr="002326FF">
              <w:rPr>
                <w:rFonts w:eastAsia="Calibri" w:cs="Arial"/>
                <w:sz w:val="20"/>
                <w:szCs w:val="20"/>
              </w:rPr>
              <w:t>(8)</w:t>
            </w:r>
            <w:r>
              <w:rPr>
                <w:rFonts w:eastAsia="Calibri" w:cs="Arial"/>
                <w:sz w:val="20"/>
                <w:szCs w:val="20"/>
              </w:rPr>
              <w:t xml:space="preserve"> </w:t>
            </w:r>
            <w:r w:rsidRPr="002326FF">
              <w:rPr>
                <w:rFonts w:eastAsia="Calibri" w:cs="Arial"/>
                <w:sz w:val="20"/>
                <w:szCs w:val="20"/>
              </w:rPr>
              <w:t>den möglichen Einsatz der Gentechnik (zum Beispiel Landwirtschaft, Medikamentenherstellung,</w:t>
            </w:r>
          </w:p>
        </w:tc>
        <w:tc>
          <w:tcPr>
            <w:tcW w:w="1250" w:type="pct"/>
            <w:vMerge/>
            <w:tcBorders>
              <w:left w:val="single" w:sz="4" w:space="0" w:color="auto"/>
              <w:bottom w:val="single" w:sz="4" w:space="0" w:color="auto"/>
              <w:right w:val="single" w:sz="4" w:space="0" w:color="auto"/>
            </w:tcBorders>
            <w:shd w:val="clear" w:color="auto" w:fill="auto"/>
          </w:tcPr>
          <w:p w14:paraId="400ECC21" w14:textId="77777777" w:rsidR="00F020F8" w:rsidRPr="008A1C5D" w:rsidRDefault="00F020F8" w:rsidP="00FD66AD">
            <w:pPr>
              <w:widowControl w:val="0"/>
              <w:spacing w:before="100"/>
              <w:ind w:left="360"/>
              <w:rPr>
                <w:rFonts w:eastAsia="Calibri" w:cs="Arial"/>
                <w:i/>
                <w:szCs w:val="22"/>
              </w:rPr>
            </w:pPr>
          </w:p>
        </w:tc>
        <w:tc>
          <w:tcPr>
            <w:tcW w:w="1250" w:type="pct"/>
            <w:vMerge/>
            <w:tcBorders>
              <w:left w:val="single" w:sz="4" w:space="0" w:color="auto"/>
              <w:bottom w:val="single" w:sz="4" w:space="0" w:color="auto"/>
              <w:right w:val="single" w:sz="4" w:space="0" w:color="auto"/>
            </w:tcBorders>
            <w:shd w:val="clear" w:color="auto" w:fill="auto"/>
          </w:tcPr>
          <w:p w14:paraId="12B9DE51" w14:textId="77777777" w:rsidR="00F020F8" w:rsidRPr="008A1C5D" w:rsidRDefault="00F020F8" w:rsidP="00FD66AD">
            <w:pPr>
              <w:widowControl w:val="0"/>
              <w:spacing w:before="100"/>
              <w:rPr>
                <w:rFonts w:eastAsia="Calibri" w:cs="Arial"/>
                <w:i/>
                <w:szCs w:val="22"/>
              </w:rPr>
            </w:pPr>
          </w:p>
        </w:tc>
      </w:tr>
    </w:tbl>
    <w:p w14:paraId="46A9E20A" w14:textId="4672514D" w:rsidR="005C184E" w:rsidRDefault="005C184E" w:rsidP="006130FE"/>
    <w:p w14:paraId="34FDFC1C" w14:textId="4BBAAF69" w:rsidR="00CD750B" w:rsidRPr="0008439A" w:rsidRDefault="00000000" w:rsidP="00CD750B">
      <w:pPr>
        <w:pStyle w:val="StandardVorwort"/>
        <w:jc w:val="right"/>
        <w:rPr>
          <w:i/>
          <w:iCs/>
          <w:sz w:val="20"/>
          <w:szCs w:val="20"/>
        </w:rPr>
      </w:pPr>
      <w:hyperlink w:anchor="Inhaltsverzeichnis" w:history="1">
        <w:r w:rsidR="00CD750B" w:rsidRPr="00F86A32">
          <w:rPr>
            <w:rStyle w:val="Hyperlink"/>
            <w:i/>
            <w:iCs/>
            <w:sz w:val="20"/>
            <w:szCs w:val="20"/>
          </w:rPr>
          <w:t>zurück zum Inhaltsverzeichnis</w:t>
        </w:r>
      </w:hyperlink>
    </w:p>
    <w:p w14:paraId="2AA5C832" w14:textId="77777777" w:rsidR="00CD750B" w:rsidRDefault="00CD750B" w:rsidP="006130FE"/>
    <w:p w14:paraId="2A7605CF" w14:textId="54717D8C" w:rsidR="00722015" w:rsidRDefault="00722015" w:rsidP="006130FE">
      <w:r>
        <w:br w:type="page"/>
      </w:r>
    </w:p>
    <w:p w14:paraId="04D3B33F" w14:textId="45324EB8" w:rsidR="00680729" w:rsidRPr="006130FE" w:rsidRDefault="00680729" w:rsidP="00680729">
      <w:pPr>
        <w:pStyle w:val="bcTabFach-Klasse"/>
        <w:pageBreakBefore/>
        <w:spacing w:before="0" w:after="240" w:line="240" w:lineRule="auto"/>
      </w:pPr>
      <w:r>
        <w:lastRenderedPageBreak/>
        <w:t>Biologie</w:t>
      </w:r>
      <w:r w:rsidRPr="00005963">
        <w:t xml:space="preserve"> – Klasse </w:t>
      </w:r>
      <w:r>
        <w:t>10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3"/>
        <w:gridCol w:w="3923"/>
        <w:gridCol w:w="3924"/>
        <w:gridCol w:w="3924"/>
      </w:tblGrid>
      <w:tr w:rsidR="00680729" w:rsidRPr="00CB5993" w14:paraId="36CBF574" w14:textId="77777777" w:rsidTr="006418A2">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14:paraId="380BDF4D" w14:textId="77EE895A" w:rsidR="00680729" w:rsidRPr="00931C6E" w:rsidRDefault="00680729" w:rsidP="0008439A">
            <w:pPr>
              <w:pStyle w:val="bcTab"/>
              <w:widowControl w:val="0"/>
              <w:tabs>
                <w:tab w:val="center" w:pos="7829"/>
                <w:tab w:val="right" w:pos="15333"/>
              </w:tabs>
              <w:spacing w:before="80" w:after="80" w:line="240" w:lineRule="auto"/>
              <w:jc w:val="left"/>
            </w:pPr>
            <w:bookmarkStart w:id="15" w:name="UE3"/>
            <w:r>
              <w:rPr>
                <w:b w:val="0"/>
                <w:bCs/>
                <w:szCs w:val="32"/>
              </w:rPr>
              <w:t>Klasse 10</w:t>
            </w:r>
            <w:bookmarkEnd w:id="15"/>
            <w:r>
              <w:rPr>
                <w:b w:val="0"/>
                <w:bCs/>
                <w:szCs w:val="32"/>
              </w:rPr>
              <w:tab/>
            </w:r>
            <w:r w:rsidRPr="00E9130D">
              <w:rPr>
                <w:b w:val="0"/>
                <w:bCs/>
                <w:szCs w:val="32"/>
              </w:rPr>
              <w:t xml:space="preserve">UE </w:t>
            </w:r>
            <w:r w:rsidR="00E03918">
              <w:rPr>
                <w:b w:val="0"/>
                <w:bCs/>
                <w:szCs w:val="32"/>
              </w:rPr>
              <w:t>3</w:t>
            </w:r>
            <w:r w:rsidRPr="00E9130D">
              <w:rPr>
                <w:b w:val="0"/>
                <w:bCs/>
                <w:szCs w:val="32"/>
              </w:rPr>
              <w:t>:</w:t>
            </w:r>
            <w:r w:rsidRPr="00CF3C92">
              <w:rPr>
                <w:b w:val="0"/>
                <w:szCs w:val="32"/>
              </w:rPr>
              <w:t xml:space="preserve"> </w:t>
            </w:r>
            <w:r w:rsidR="00E03918">
              <w:rPr>
                <w:szCs w:val="32"/>
              </w:rPr>
              <w:t>Zellbiologie</w:t>
            </w:r>
            <w:r w:rsidR="0008439A">
              <w:rPr>
                <w:szCs w:val="32"/>
              </w:rPr>
              <w:t xml:space="preserve"> </w:t>
            </w:r>
            <w:r w:rsidR="0008439A">
              <w:rPr>
                <w:szCs w:val="32"/>
              </w:rPr>
              <w:tab/>
            </w:r>
            <w:hyperlink w:anchor="Inhaltsverzeichnis" w:history="1">
              <w:r w:rsidR="0008439A" w:rsidRPr="00F86A32">
                <w:rPr>
                  <w:rStyle w:val="Hyperlink"/>
                  <w:b w:val="0"/>
                  <w:bCs/>
                  <w:i/>
                  <w:iCs/>
                  <w:sz w:val="20"/>
                  <w:szCs w:val="20"/>
                </w:rPr>
                <w:t>zurück zum Inhaltsverzeichnis</w:t>
              </w:r>
            </w:hyperlink>
          </w:p>
          <w:p w14:paraId="3A8260E5" w14:textId="2553CB78" w:rsidR="00680729" w:rsidRPr="007A7A80" w:rsidRDefault="00680729" w:rsidP="00054DB5">
            <w:pPr>
              <w:pStyle w:val="bcTabcaStd"/>
              <w:widowControl w:val="0"/>
              <w:spacing w:before="80" w:after="80"/>
              <w:rPr>
                <w:b w:val="0"/>
                <w:bCs/>
                <w:szCs w:val="24"/>
              </w:rPr>
            </w:pPr>
            <w:r w:rsidRPr="00F66C2D">
              <w:rPr>
                <w:b w:val="0"/>
                <w:bCs/>
                <w:szCs w:val="24"/>
              </w:rPr>
              <w:t>Kerncurriculum ca. 1</w:t>
            </w:r>
            <w:r w:rsidR="00054DB5">
              <w:rPr>
                <w:b w:val="0"/>
                <w:bCs/>
                <w:szCs w:val="24"/>
              </w:rPr>
              <w:t>6</w:t>
            </w:r>
            <w:r w:rsidRPr="00F66C2D">
              <w:rPr>
                <w:b w:val="0"/>
                <w:bCs/>
                <w:szCs w:val="24"/>
              </w:rPr>
              <w:t xml:space="preserve"> Std., inkl. Schulcurriculum ca. </w:t>
            </w:r>
            <w:r w:rsidR="00054DB5">
              <w:rPr>
                <w:b w:val="0"/>
                <w:bCs/>
                <w:szCs w:val="24"/>
              </w:rPr>
              <w:t>21</w:t>
            </w:r>
            <w:r w:rsidRPr="00F66C2D">
              <w:rPr>
                <w:b w:val="0"/>
                <w:bCs/>
                <w:szCs w:val="24"/>
              </w:rPr>
              <w:t xml:space="preserve"> Std.</w:t>
            </w:r>
          </w:p>
        </w:tc>
      </w:tr>
      <w:tr w:rsidR="000444DA" w:rsidRPr="000444DA" w14:paraId="53EEFDA5" w14:textId="77777777" w:rsidTr="006418A2">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499428D3" w14:textId="0C2C029E" w:rsidR="00680729" w:rsidRPr="000444DA" w:rsidRDefault="007A24F2" w:rsidP="000C071A">
            <w:pPr>
              <w:spacing w:before="60" w:after="60"/>
              <w:jc w:val="both"/>
              <w:rPr>
                <w:rFonts w:cs="Arial"/>
                <w:sz w:val="20"/>
                <w:szCs w:val="20"/>
              </w:rPr>
            </w:pPr>
            <w:r w:rsidRPr="000444DA">
              <w:rPr>
                <w:rFonts w:cs="Arial"/>
                <w:szCs w:val="22"/>
              </w:rPr>
              <w:t xml:space="preserve">Diese Unterrichtseinheit (UE) bezieht sich auf das Inhaltsfeld </w:t>
            </w:r>
            <w:r w:rsidRPr="000444DA">
              <w:rPr>
                <w:rFonts w:cs="Arial"/>
                <w:b/>
                <w:szCs w:val="22"/>
              </w:rPr>
              <w:t>3.3.4 Zellbiologie</w:t>
            </w:r>
            <w:r w:rsidRPr="006C5CA2">
              <w:rPr>
                <w:rFonts w:cs="Arial"/>
                <w:szCs w:val="22"/>
              </w:rPr>
              <w:t xml:space="preserve">. </w:t>
            </w:r>
            <w:r w:rsidR="000C071A">
              <w:rPr>
                <w:rFonts w:cs="Arial"/>
                <w:szCs w:val="22"/>
              </w:rPr>
              <w:t>Sie</w:t>
            </w:r>
            <w:r w:rsidR="00032E9D" w:rsidRPr="000444DA">
              <w:rPr>
                <w:rFonts w:cs="Arial"/>
                <w:szCs w:val="22"/>
              </w:rPr>
              <w:t xml:space="preserve"> stellt die Einführungsphase zur Kursstufe dar und </w:t>
            </w:r>
            <w:r w:rsidR="000C071A">
              <w:rPr>
                <w:rFonts w:cs="Arial"/>
                <w:szCs w:val="22"/>
              </w:rPr>
              <w:t>ist verpflichtend in Kl</w:t>
            </w:r>
            <w:r w:rsidR="00766547">
              <w:rPr>
                <w:rFonts w:cs="Arial"/>
                <w:szCs w:val="22"/>
              </w:rPr>
              <w:t>asse</w:t>
            </w:r>
            <w:r w:rsidR="000C071A">
              <w:rPr>
                <w:rFonts w:cs="Arial"/>
                <w:szCs w:val="22"/>
              </w:rPr>
              <w:t> </w:t>
            </w:r>
            <w:r w:rsidR="00032E9D" w:rsidRPr="000444DA">
              <w:rPr>
                <w:rFonts w:cs="Arial"/>
                <w:szCs w:val="22"/>
              </w:rPr>
              <w:t>10 zu unterrichten. Im Mittelpunkt stehen Struktur-Funktions-Zusammenhänge auf subzellulärer Ebene, die am Beispiel funktionsspezifisch differenzierte</w:t>
            </w:r>
            <w:r w:rsidR="00766547">
              <w:rPr>
                <w:rFonts w:cs="Arial"/>
                <w:szCs w:val="22"/>
              </w:rPr>
              <w:t>r</w:t>
            </w:r>
            <w:r w:rsidR="00032E9D" w:rsidRPr="000444DA">
              <w:rPr>
                <w:rFonts w:cs="Arial"/>
                <w:szCs w:val="22"/>
              </w:rPr>
              <w:t xml:space="preserve"> eukaryotische</w:t>
            </w:r>
            <w:r w:rsidR="00766547">
              <w:rPr>
                <w:rFonts w:cs="Arial"/>
                <w:szCs w:val="22"/>
              </w:rPr>
              <w:t>r</w:t>
            </w:r>
            <w:r w:rsidR="00032E9D" w:rsidRPr="000444DA">
              <w:rPr>
                <w:rFonts w:cs="Arial"/>
                <w:szCs w:val="22"/>
              </w:rPr>
              <w:t xml:space="preserve"> Zellen erarbeitet werden, </w:t>
            </w:r>
            <w:r w:rsidR="00B976C0" w:rsidRPr="000444DA">
              <w:rPr>
                <w:rFonts w:cs="Arial"/>
                <w:szCs w:val="22"/>
              </w:rPr>
              <w:t xml:space="preserve">sowie </w:t>
            </w:r>
            <w:r w:rsidR="00032E9D" w:rsidRPr="000444DA">
              <w:rPr>
                <w:rFonts w:cs="Arial"/>
                <w:szCs w:val="22"/>
              </w:rPr>
              <w:t xml:space="preserve">das Zusammenwirken von Zellorganellen bei dynamischen, membranvermittelten Vorgängen und die Unterschiede zwischen Pro- und Eukaryoten. Die Auseinandersetzung mit einfachen Vorgängen an der Biomembran (Plasmolyse, Deplasmolyse) </w:t>
            </w:r>
            <w:r w:rsidR="00F32042" w:rsidRPr="000444DA">
              <w:rPr>
                <w:rFonts w:cs="Arial"/>
                <w:szCs w:val="22"/>
              </w:rPr>
              <w:t>wird</w:t>
            </w:r>
            <w:r w:rsidR="00032E9D" w:rsidRPr="000444DA">
              <w:rPr>
                <w:rFonts w:cs="Arial"/>
                <w:szCs w:val="22"/>
              </w:rPr>
              <w:t xml:space="preserve"> zum Aufbau von Erkenntnisgewinnungskompetenz genutzt.</w:t>
            </w:r>
          </w:p>
        </w:tc>
      </w:tr>
      <w:tr w:rsidR="00E03918" w:rsidRPr="00CB5993" w14:paraId="3161C5E4" w14:textId="77777777" w:rsidTr="006418A2">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hideMark/>
          </w:tcPr>
          <w:p w14:paraId="03E99CCF" w14:textId="77777777" w:rsidR="00E03918" w:rsidRPr="00931C6E" w:rsidRDefault="00E03918" w:rsidP="006418A2">
            <w:pPr>
              <w:pStyle w:val="bcTabweiKompetenzen"/>
              <w:widowControl w:val="0"/>
            </w:pPr>
            <w:r w:rsidRPr="00931C6E">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tcPr>
          <w:p w14:paraId="34315CE2" w14:textId="77777777" w:rsidR="00E03918" w:rsidRPr="00931C6E" w:rsidRDefault="00E03918" w:rsidP="006418A2">
            <w:pPr>
              <w:pStyle w:val="bcTabweiKompetenzen"/>
              <w:widowControl w:val="0"/>
            </w:pPr>
            <w:r w:rsidRPr="00931C6E">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hideMark/>
          </w:tcPr>
          <w:p w14:paraId="64C51FF8" w14:textId="77777777" w:rsidR="00E03918" w:rsidRPr="00D72B29" w:rsidRDefault="00E03918" w:rsidP="006418A2">
            <w:pPr>
              <w:pStyle w:val="bcTabschwKompetenzen"/>
              <w:widowControl w:val="0"/>
              <w:spacing w:before="80" w:after="80"/>
            </w:pPr>
            <w:r>
              <w:t xml:space="preserve">Thema, </w:t>
            </w: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tcPr>
          <w:p w14:paraId="79684D13" w14:textId="77777777" w:rsidR="00E03918" w:rsidRPr="00D72B29" w:rsidRDefault="00E03918" w:rsidP="006418A2">
            <w:pPr>
              <w:pStyle w:val="bcTabschwKompetenzen"/>
              <w:widowControl w:val="0"/>
              <w:spacing w:before="80" w:after="80"/>
            </w:pPr>
            <w:r w:rsidRPr="00D72B29">
              <w:t xml:space="preserve">Hinweise, Arbeitsmittel, </w:t>
            </w:r>
            <w:r>
              <w:br/>
            </w:r>
            <w:r w:rsidRPr="00D72B29">
              <w:t>Organisation, Verweise</w:t>
            </w:r>
          </w:p>
        </w:tc>
      </w:tr>
      <w:tr w:rsidR="00F82448" w:rsidRPr="00F82448" w14:paraId="661006E5" w14:textId="77777777" w:rsidTr="006418A2">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F19C90" w14:textId="3D028ABF" w:rsidR="00E03918" w:rsidRPr="00F82448" w:rsidRDefault="003269D7" w:rsidP="00B537FC">
            <w:pPr>
              <w:spacing w:before="80" w:after="80"/>
              <w:jc w:val="center"/>
              <w:rPr>
                <w:rFonts w:eastAsia="Calibri" w:cs="Arial"/>
                <w:b/>
                <w:bCs/>
                <w:iCs/>
                <w:szCs w:val="22"/>
              </w:rPr>
            </w:pPr>
            <w:r>
              <w:rPr>
                <w:rFonts w:eastAsia="Calibri" w:cs="Arial"/>
                <w:b/>
                <w:bCs/>
                <w:iCs/>
                <w:szCs w:val="22"/>
              </w:rPr>
              <w:t>Grundlagen der Zellbiologie</w:t>
            </w:r>
            <w:r w:rsidR="00E03918" w:rsidRPr="00F82448">
              <w:rPr>
                <w:rFonts w:eastAsia="Calibri" w:cs="Arial"/>
                <w:b/>
                <w:bCs/>
                <w:iCs/>
                <w:szCs w:val="22"/>
              </w:rPr>
              <w:t xml:space="preserve"> </w:t>
            </w:r>
            <w:r w:rsidR="00E03918" w:rsidRPr="00F82448">
              <w:rPr>
                <w:rFonts w:eastAsia="Calibri" w:cs="Arial"/>
                <w:iCs/>
                <w:szCs w:val="22"/>
              </w:rPr>
              <w:t xml:space="preserve">(ca. </w:t>
            </w:r>
            <w:r w:rsidR="00B537FC">
              <w:rPr>
                <w:rFonts w:eastAsia="Calibri" w:cs="Arial"/>
                <w:iCs/>
                <w:szCs w:val="22"/>
              </w:rPr>
              <w:t>10</w:t>
            </w:r>
            <w:r w:rsidR="00E03918" w:rsidRPr="00F82448">
              <w:rPr>
                <w:rFonts w:eastAsia="Calibri" w:cs="Arial"/>
                <w:iCs/>
                <w:szCs w:val="22"/>
              </w:rPr>
              <w:t xml:space="preserve"> Std. Kerncurriculum; inkl. Schulcurriculum ca. </w:t>
            </w:r>
            <w:r w:rsidR="00187F4C">
              <w:rPr>
                <w:rFonts w:eastAsia="Calibri" w:cs="Arial"/>
                <w:iCs/>
                <w:szCs w:val="22"/>
              </w:rPr>
              <w:t>1</w:t>
            </w:r>
            <w:r w:rsidR="00B537FC">
              <w:rPr>
                <w:rFonts w:eastAsia="Calibri" w:cs="Arial"/>
                <w:iCs/>
                <w:szCs w:val="22"/>
              </w:rPr>
              <w:t>3</w:t>
            </w:r>
            <w:r w:rsidR="00E03918" w:rsidRPr="00F82448">
              <w:rPr>
                <w:rFonts w:eastAsia="Calibri" w:cs="Arial"/>
                <w:iCs/>
                <w:szCs w:val="22"/>
              </w:rPr>
              <w:t xml:space="preserve"> Std.)</w:t>
            </w:r>
          </w:p>
        </w:tc>
      </w:tr>
      <w:tr w:rsidR="00E03918" w:rsidRPr="00F82448" w14:paraId="3DEC5D75" w14:textId="77777777" w:rsidTr="007C00CA">
        <w:trPr>
          <w:jc w:val="center"/>
        </w:trPr>
        <w:tc>
          <w:tcPr>
            <w:tcW w:w="2500" w:type="pct"/>
            <w:gridSpan w:val="2"/>
            <w:tcBorders>
              <w:top w:val="nil"/>
              <w:left w:val="single" w:sz="4" w:space="0" w:color="auto"/>
              <w:bottom w:val="single" w:sz="4" w:space="0" w:color="auto"/>
              <w:right w:val="single" w:sz="4" w:space="0" w:color="auto"/>
            </w:tcBorders>
            <w:shd w:val="clear" w:color="auto" w:fill="auto"/>
          </w:tcPr>
          <w:p w14:paraId="0FE55D14" w14:textId="77777777" w:rsidR="00E03918" w:rsidRPr="00F82448" w:rsidRDefault="00E03918" w:rsidP="006418A2">
            <w:pPr>
              <w:widowControl w:val="0"/>
              <w:spacing w:before="60" w:after="40"/>
              <w:ind w:firstLine="23"/>
              <w:jc w:val="center"/>
              <w:rPr>
                <w:rFonts w:eastAsia="Calibri"/>
                <w:sz w:val="20"/>
                <w:szCs w:val="20"/>
              </w:rPr>
            </w:pPr>
            <w:r w:rsidRPr="00F82448">
              <w:rPr>
                <w:sz w:val="20"/>
                <w:szCs w:val="20"/>
              </w:rPr>
              <w:t>Die Schülerinnen und Schüler können</w:t>
            </w:r>
          </w:p>
        </w:tc>
        <w:tc>
          <w:tcPr>
            <w:tcW w:w="1250" w:type="pct"/>
            <w:tcBorders>
              <w:top w:val="single" w:sz="4" w:space="0" w:color="auto"/>
              <w:left w:val="single" w:sz="4" w:space="0" w:color="auto"/>
              <w:bottom w:val="nil"/>
              <w:right w:val="single" w:sz="4" w:space="0" w:color="auto"/>
            </w:tcBorders>
            <w:shd w:val="clear" w:color="auto" w:fill="auto"/>
          </w:tcPr>
          <w:p w14:paraId="415CA81F" w14:textId="3E9520E0" w:rsidR="00E03918" w:rsidRPr="00112817" w:rsidRDefault="00E03918" w:rsidP="006418A2">
            <w:pPr>
              <w:widowControl w:val="0"/>
              <w:spacing w:before="100"/>
              <w:rPr>
                <w:i/>
                <w:sz w:val="20"/>
                <w:szCs w:val="20"/>
              </w:rPr>
            </w:pPr>
          </w:p>
        </w:tc>
        <w:tc>
          <w:tcPr>
            <w:tcW w:w="1250" w:type="pct"/>
            <w:tcBorders>
              <w:top w:val="single" w:sz="4" w:space="0" w:color="auto"/>
              <w:left w:val="single" w:sz="4" w:space="0" w:color="auto"/>
              <w:bottom w:val="nil"/>
              <w:right w:val="single" w:sz="4" w:space="0" w:color="auto"/>
            </w:tcBorders>
            <w:shd w:val="clear" w:color="auto" w:fill="auto"/>
          </w:tcPr>
          <w:p w14:paraId="773EC3D9" w14:textId="102FE398" w:rsidR="00E03918" w:rsidRPr="00F82448" w:rsidRDefault="00E03918" w:rsidP="006418A2">
            <w:pPr>
              <w:widowControl w:val="0"/>
              <w:spacing w:before="100"/>
              <w:rPr>
                <w:rFonts w:eastAsia="Univers" w:cs="Arial"/>
                <w:sz w:val="20"/>
                <w:szCs w:val="20"/>
              </w:rPr>
            </w:pPr>
          </w:p>
        </w:tc>
      </w:tr>
      <w:tr w:rsidR="00C3294F" w:rsidRPr="00F82448" w14:paraId="60F987C3" w14:textId="77777777" w:rsidTr="00FD66AD">
        <w:trPr>
          <w:trHeight w:val="5720"/>
          <w:jc w:val="center"/>
        </w:trPr>
        <w:tc>
          <w:tcPr>
            <w:tcW w:w="1250" w:type="pct"/>
            <w:tcBorders>
              <w:top w:val="single" w:sz="4" w:space="0" w:color="auto"/>
              <w:left w:val="single" w:sz="4" w:space="0" w:color="auto"/>
              <w:right w:val="single" w:sz="4" w:space="0" w:color="auto"/>
            </w:tcBorders>
            <w:shd w:val="clear" w:color="auto" w:fill="auto"/>
          </w:tcPr>
          <w:p w14:paraId="24BCAB43" w14:textId="4454494F" w:rsidR="00C3294F" w:rsidRPr="00F82448" w:rsidRDefault="00C3294F" w:rsidP="001A5892">
            <w:pPr>
              <w:widowControl w:val="0"/>
              <w:tabs>
                <w:tab w:val="right" w:pos="15704"/>
              </w:tabs>
              <w:spacing w:before="100"/>
              <w:rPr>
                <w:sz w:val="20"/>
                <w:szCs w:val="20"/>
              </w:rPr>
            </w:pPr>
            <w:r w:rsidRPr="00F82448">
              <w:rPr>
                <w:sz w:val="20"/>
                <w:szCs w:val="20"/>
              </w:rPr>
              <w:t xml:space="preserve">2.1 (1) </w:t>
            </w:r>
            <w:r w:rsidRPr="00FB59C6">
              <w:rPr>
                <w:sz w:val="20"/>
                <w:szCs w:val="20"/>
              </w:rPr>
              <w:t>ein Mikroskop bedienen, mikroskopische Präparate herstellen und darstellen</w:t>
            </w:r>
          </w:p>
          <w:p w14:paraId="7502F829" w14:textId="0009D8CD" w:rsidR="00C3294F" w:rsidRPr="00F82448" w:rsidRDefault="00C3294F" w:rsidP="001A5892">
            <w:pPr>
              <w:widowControl w:val="0"/>
              <w:tabs>
                <w:tab w:val="right" w:pos="15704"/>
              </w:tabs>
              <w:spacing w:before="60"/>
              <w:rPr>
                <w:sz w:val="20"/>
                <w:szCs w:val="20"/>
              </w:rPr>
            </w:pPr>
            <w:r w:rsidRPr="00F82448">
              <w:rPr>
                <w:sz w:val="20"/>
                <w:szCs w:val="20"/>
              </w:rPr>
              <w:t xml:space="preserve">2.1 (2) </w:t>
            </w:r>
            <w:r w:rsidRPr="00FB59C6">
              <w:rPr>
                <w:sz w:val="20"/>
                <w:szCs w:val="20"/>
              </w:rPr>
              <w:t>Morphologie und Anatomie von Lebewesen und Organen untersuchen</w:t>
            </w:r>
          </w:p>
          <w:p w14:paraId="0DF74066" w14:textId="4B8B5535" w:rsidR="00C3294F" w:rsidRPr="00F82448" w:rsidRDefault="00C3294F" w:rsidP="001A5892">
            <w:pPr>
              <w:widowControl w:val="0"/>
              <w:tabs>
                <w:tab w:val="right" w:pos="15704"/>
              </w:tabs>
              <w:spacing w:before="60"/>
              <w:rPr>
                <w:sz w:val="20"/>
                <w:szCs w:val="20"/>
              </w:rPr>
            </w:pPr>
            <w:r w:rsidRPr="00F82448">
              <w:rPr>
                <w:sz w:val="20"/>
                <w:szCs w:val="20"/>
              </w:rPr>
              <w:t>2.2 (3) Informationen aus Texten, Bildern, Tabellen, Diagrammen oder Grafiken entnehmen</w:t>
            </w:r>
          </w:p>
          <w:p w14:paraId="7B52109A" w14:textId="221A788E" w:rsidR="00C3294F" w:rsidRPr="00F82448" w:rsidRDefault="00C3294F" w:rsidP="001A5892">
            <w:pPr>
              <w:widowControl w:val="0"/>
              <w:tabs>
                <w:tab w:val="right" w:pos="15704"/>
              </w:tabs>
              <w:spacing w:before="60"/>
              <w:rPr>
                <w:rFonts w:eastAsia="Calibri" w:cs="Arial"/>
                <w:sz w:val="20"/>
                <w:szCs w:val="20"/>
              </w:rPr>
            </w:pPr>
            <w:r w:rsidRPr="00F82448">
              <w:rPr>
                <w:sz w:val="20"/>
                <w:szCs w:val="20"/>
              </w:rPr>
              <w:t>2.2 (4) biologische Sachverhalte unter Verwendung der Fachsprache beschreiben oder erklären</w:t>
            </w:r>
          </w:p>
        </w:tc>
        <w:tc>
          <w:tcPr>
            <w:tcW w:w="1250" w:type="pct"/>
            <w:tcBorders>
              <w:top w:val="single" w:sz="4" w:space="0" w:color="auto"/>
              <w:left w:val="single" w:sz="4" w:space="0" w:color="auto"/>
              <w:right w:val="single" w:sz="4" w:space="0" w:color="auto"/>
            </w:tcBorders>
            <w:shd w:val="clear" w:color="auto" w:fill="auto"/>
          </w:tcPr>
          <w:p w14:paraId="111D0ECC" w14:textId="77777777" w:rsidR="00C3294F" w:rsidRPr="001A5892" w:rsidRDefault="00C3294F" w:rsidP="001A5892">
            <w:pPr>
              <w:widowControl w:val="0"/>
              <w:spacing w:before="100"/>
              <w:rPr>
                <w:sz w:val="20"/>
                <w:szCs w:val="20"/>
                <w:u w:val="dash"/>
              </w:rPr>
            </w:pPr>
            <w:r w:rsidRPr="001A5892">
              <w:rPr>
                <w:sz w:val="20"/>
                <w:szCs w:val="20"/>
                <w:u w:val="dash"/>
              </w:rPr>
              <w:t>3.3.4 (1) pflanzliche und tierische Zellen im licht- und elektronenmikroskopischen Bild beschreiben und vergleichen</w:t>
            </w:r>
          </w:p>
          <w:p w14:paraId="22CD5452" w14:textId="79162D2C" w:rsidR="00C3294F" w:rsidRPr="001A5892" w:rsidRDefault="00C3294F" w:rsidP="001A5892">
            <w:pPr>
              <w:widowControl w:val="0"/>
              <w:spacing w:before="100"/>
              <w:rPr>
                <w:sz w:val="20"/>
                <w:szCs w:val="20"/>
                <w:u w:val="dash"/>
              </w:rPr>
            </w:pPr>
            <w:r w:rsidRPr="001A5892">
              <w:rPr>
                <w:sz w:val="20"/>
                <w:szCs w:val="20"/>
                <w:u w:val="dash"/>
              </w:rPr>
              <w:t>3.3.4 (2) das Zusammenwirken von Zellorganellen an einem Beispiel beschreiben (zum Beispiel Zellkern, ER, Dictyosom, Lysosom, Ribosom bei Sekretion</w:t>
            </w:r>
            <w:r w:rsidR="00B463A5">
              <w:rPr>
                <w:sz w:val="20"/>
                <w:szCs w:val="20"/>
                <w:u w:val="dash"/>
              </w:rPr>
              <w:br/>
            </w:r>
            <w:r w:rsidRPr="001A5892">
              <w:rPr>
                <w:sz w:val="20"/>
                <w:szCs w:val="20"/>
                <w:u w:val="dash"/>
              </w:rPr>
              <w:t xml:space="preserve">oder intrazellulärer Verdauung) </w:t>
            </w:r>
          </w:p>
          <w:p w14:paraId="1653D76A" w14:textId="62CFEA97" w:rsidR="00C3294F" w:rsidRPr="00187F4C" w:rsidRDefault="00C3294F" w:rsidP="001A5892">
            <w:pPr>
              <w:widowControl w:val="0"/>
              <w:spacing w:before="100"/>
              <w:rPr>
                <w:sz w:val="20"/>
                <w:szCs w:val="20"/>
                <w:u w:val="dash"/>
              </w:rPr>
            </w:pPr>
            <w:r w:rsidRPr="001A5892">
              <w:rPr>
                <w:sz w:val="20"/>
                <w:szCs w:val="20"/>
                <w:u w:val="dash"/>
              </w:rPr>
              <w:t>3.3.4 (3) den Zusammenhang von Struktur und Funktion am Beispiel von Zell</w:t>
            </w:r>
            <w:r w:rsidR="00B463A5">
              <w:rPr>
                <w:sz w:val="20"/>
                <w:szCs w:val="20"/>
                <w:u w:val="dash"/>
              </w:rPr>
              <w:t>-</w:t>
            </w:r>
            <w:r w:rsidR="00B463A5">
              <w:rPr>
                <w:sz w:val="20"/>
                <w:szCs w:val="20"/>
                <w:u w:val="dash"/>
              </w:rPr>
              <w:br/>
            </w:r>
            <w:proofErr w:type="spellStart"/>
            <w:r w:rsidRPr="001A5892">
              <w:rPr>
                <w:sz w:val="20"/>
                <w:szCs w:val="20"/>
                <w:u w:val="dash"/>
              </w:rPr>
              <w:t>organellen</w:t>
            </w:r>
            <w:proofErr w:type="spellEnd"/>
            <w:r w:rsidRPr="001A5892">
              <w:rPr>
                <w:sz w:val="20"/>
                <w:szCs w:val="20"/>
                <w:u w:val="dash"/>
              </w:rPr>
              <w:t xml:space="preserve"> (Chloroplast, Mitochondrium) und verschiedenartig differenzierten Zellen (z. B. sekretorische Zellen) darstellen</w:t>
            </w:r>
          </w:p>
        </w:tc>
        <w:tc>
          <w:tcPr>
            <w:tcW w:w="1250" w:type="pct"/>
            <w:tcBorders>
              <w:top w:val="nil"/>
              <w:left w:val="single" w:sz="4" w:space="0" w:color="auto"/>
              <w:right w:val="single" w:sz="4" w:space="0" w:color="auto"/>
            </w:tcBorders>
            <w:shd w:val="clear" w:color="auto" w:fill="auto"/>
          </w:tcPr>
          <w:p w14:paraId="44347C97" w14:textId="77777777" w:rsidR="00C3294F" w:rsidRDefault="00C3294F" w:rsidP="00FC6B53">
            <w:pPr>
              <w:tabs>
                <w:tab w:val="right" w:pos="15704"/>
              </w:tabs>
              <w:spacing w:before="100"/>
              <w:rPr>
                <w:sz w:val="20"/>
                <w:szCs w:val="20"/>
              </w:rPr>
            </w:pPr>
            <w:r w:rsidRPr="00FC6B53">
              <w:rPr>
                <w:sz w:val="20"/>
                <w:szCs w:val="20"/>
                <w:u w:val="single"/>
              </w:rPr>
              <w:t>Bau und Funktion pflanzlicher Zellen</w:t>
            </w:r>
            <w:r>
              <w:rPr>
                <w:sz w:val="20"/>
                <w:szCs w:val="20"/>
                <w:u w:val="single"/>
              </w:rPr>
              <w:br/>
            </w:r>
            <w:r w:rsidRPr="00FC6B53">
              <w:rPr>
                <w:sz w:val="20"/>
                <w:szCs w:val="20"/>
              </w:rPr>
              <w:t>Bau von Pflanzenzellen im lichtmikroskopischen Bild</w:t>
            </w:r>
          </w:p>
          <w:p w14:paraId="72E245BA" w14:textId="2C9C8499" w:rsidR="00C3294F" w:rsidRPr="00FC6B53" w:rsidRDefault="00C3294F" w:rsidP="00FC6B53">
            <w:pPr>
              <w:tabs>
                <w:tab w:val="right" w:pos="15704"/>
              </w:tabs>
              <w:spacing w:before="100"/>
              <w:rPr>
                <w:sz w:val="20"/>
                <w:szCs w:val="20"/>
              </w:rPr>
            </w:pPr>
            <w:r w:rsidRPr="00FC6B53">
              <w:rPr>
                <w:sz w:val="20"/>
                <w:szCs w:val="20"/>
              </w:rPr>
              <w:t>Struktur-Funktions-Zusammenhänge bei verschiedenartig differenzierten Zellen (z. B. sekretorische Drüsenzelle)</w:t>
            </w:r>
          </w:p>
          <w:p w14:paraId="73C0C6F5" w14:textId="77777777" w:rsidR="00C3294F" w:rsidRDefault="00C3294F" w:rsidP="00C3294F">
            <w:pPr>
              <w:tabs>
                <w:tab w:val="right" w:pos="15704"/>
              </w:tabs>
              <w:spacing w:before="240"/>
              <w:rPr>
                <w:rFonts w:eastAsia="Calibri" w:cs="Arial"/>
                <w:sz w:val="20"/>
                <w:szCs w:val="20"/>
              </w:rPr>
            </w:pPr>
            <w:r w:rsidRPr="00FC6B53">
              <w:rPr>
                <w:sz w:val="20"/>
                <w:szCs w:val="20"/>
                <w:u w:val="single"/>
              </w:rPr>
              <w:t>Pflanzenzellen bei der Arbeit</w:t>
            </w:r>
            <w:r>
              <w:rPr>
                <w:sz w:val="20"/>
                <w:szCs w:val="20"/>
                <w:u w:val="single"/>
              </w:rPr>
              <w:br/>
            </w:r>
            <w:r w:rsidRPr="00FC6B53">
              <w:rPr>
                <w:rFonts w:eastAsia="Calibri" w:cs="Arial"/>
                <w:sz w:val="20"/>
                <w:szCs w:val="20"/>
              </w:rPr>
              <w:t>Bau von Pflanzenzellen im elektronenmikroskopischen Bild</w:t>
            </w:r>
          </w:p>
          <w:p w14:paraId="46A49098" w14:textId="459D9579" w:rsidR="00C3294F" w:rsidRPr="00FC6B53" w:rsidRDefault="00C3294F" w:rsidP="00C3294F">
            <w:pPr>
              <w:tabs>
                <w:tab w:val="right" w:pos="15704"/>
              </w:tabs>
              <w:spacing w:before="100"/>
              <w:rPr>
                <w:rFonts w:eastAsia="Calibri" w:cs="Arial"/>
                <w:sz w:val="20"/>
                <w:szCs w:val="20"/>
              </w:rPr>
            </w:pPr>
            <w:r w:rsidRPr="00FC6B53">
              <w:rPr>
                <w:rFonts w:eastAsia="Calibri" w:cs="Arial"/>
                <w:sz w:val="20"/>
                <w:szCs w:val="20"/>
              </w:rPr>
              <w:t>Strukturen, Funktionen und Zusammenwirken der Zellorganelle</w:t>
            </w:r>
            <w:r>
              <w:rPr>
                <w:rFonts w:eastAsia="Calibri" w:cs="Arial"/>
                <w:sz w:val="20"/>
                <w:szCs w:val="20"/>
              </w:rPr>
              <w:t>n</w:t>
            </w:r>
          </w:p>
          <w:p w14:paraId="7D62A26A" w14:textId="100ED48A" w:rsidR="00C3294F" w:rsidRDefault="00C3294F" w:rsidP="00A63330">
            <w:pPr>
              <w:widowControl w:val="0"/>
              <w:spacing w:before="240" w:after="100"/>
              <w:rPr>
                <w:rFonts w:eastAsia="Calibri" w:cs="Arial"/>
                <w:sz w:val="20"/>
                <w:szCs w:val="20"/>
              </w:rPr>
            </w:pPr>
            <w:r>
              <w:rPr>
                <w:rFonts w:eastAsia="Calibri" w:cs="Arial"/>
                <w:sz w:val="20"/>
                <w:szCs w:val="20"/>
                <w:u w:val="single"/>
              </w:rPr>
              <w:t>Tierische</w:t>
            </w:r>
            <w:r w:rsidRPr="00EA4341">
              <w:rPr>
                <w:rFonts w:eastAsia="Calibri" w:cs="Arial"/>
                <w:sz w:val="20"/>
                <w:szCs w:val="20"/>
                <w:u w:val="single"/>
              </w:rPr>
              <w:t xml:space="preserve"> Zellen bei der Arbeit</w:t>
            </w:r>
            <w:r>
              <w:rPr>
                <w:rFonts w:eastAsia="Calibri" w:cs="Arial"/>
                <w:sz w:val="20"/>
                <w:szCs w:val="20"/>
                <w:u w:val="single"/>
              </w:rPr>
              <w:br/>
            </w:r>
            <w:r>
              <w:rPr>
                <w:rFonts w:eastAsia="Calibri" w:cs="Arial"/>
                <w:sz w:val="20"/>
                <w:szCs w:val="20"/>
              </w:rPr>
              <w:t xml:space="preserve">Zusammenhang zwischen Zellstrukturen und </w:t>
            </w:r>
            <w:r w:rsidRPr="005B7987">
              <w:rPr>
                <w:rFonts w:eastAsia="Calibri" w:cs="Arial"/>
                <w:sz w:val="20"/>
                <w:szCs w:val="20"/>
              </w:rPr>
              <w:t>der Funktion verschiedenartig differenzierter Zellen</w:t>
            </w:r>
            <w:r>
              <w:rPr>
                <w:rFonts w:eastAsia="Calibri" w:cs="Arial"/>
                <w:sz w:val="20"/>
                <w:szCs w:val="20"/>
              </w:rPr>
              <w:br/>
            </w:r>
            <w:r w:rsidRPr="005B7987">
              <w:rPr>
                <w:rFonts w:eastAsia="Calibri" w:cs="Arial"/>
                <w:sz w:val="20"/>
                <w:szCs w:val="20"/>
              </w:rPr>
              <w:t>Gemeinsamkeiten und Unterschiede pflanzlicher und tierischer Zellen</w:t>
            </w:r>
          </w:p>
          <w:p w14:paraId="297BAD8A" w14:textId="63357CE3" w:rsidR="00C3294F" w:rsidRPr="00E32B97" w:rsidRDefault="00C3294F" w:rsidP="00A63330">
            <w:pPr>
              <w:widowControl w:val="0"/>
              <w:spacing w:before="240" w:after="100"/>
              <w:rPr>
                <w:rFonts w:eastAsia="Calibri" w:cs="Arial"/>
                <w:sz w:val="20"/>
                <w:szCs w:val="20"/>
              </w:rPr>
            </w:pPr>
            <w:r>
              <w:rPr>
                <w:rFonts w:eastAsia="Calibri" w:cs="Arial"/>
                <w:sz w:val="20"/>
                <w:szCs w:val="20"/>
              </w:rPr>
              <w:t>Oberflächenvergrößerung als Struktur-Funktions-Zusammenhang bei Chloroplasten und Mitochondrien</w:t>
            </w:r>
          </w:p>
        </w:tc>
        <w:tc>
          <w:tcPr>
            <w:tcW w:w="1250" w:type="pct"/>
            <w:tcBorders>
              <w:top w:val="nil"/>
              <w:left w:val="single" w:sz="4" w:space="0" w:color="auto"/>
              <w:right w:val="single" w:sz="4" w:space="0" w:color="auto"/>
            </w:tcBorders>
            <w:shd w:val="clear" w:color="auto" w:fill="auto"/>
          </w:tcPr>
          <w:p w14:paraId="11CAC062" w14:textId="1A733557" w:rsidR="00C3294F" w:rsidRDefault="00915190" w:rsidP="00A63330">
            <w:pPr>
              <w:widowControl w:val="0"/>
              <w:spacing w:before="80"/>
              <w:rPr>
                <w:rFonts w:eastAsia="Calibri" w:cs="Arial"/>
                <w:iCs/>
                <w:sz w:val="20"/>
                <w:szCs w:val="20"/>
              </w:rPr>
            </w:pPr>
            <w:r>
              <w:rPr>
                <w:noProof/>
              </w:rPr>
              <w:pict w14:anchorId="07BE0456">
                <v:shape id="_x0000_i1026" type="#_x0000_t75" alt="" style="width:9.4pt;height:9.4pt;visibility:visible;mso-wrap-style:square;mso-width-percent:0;mso-height-percent:0;mso-width-percent:0;mso-height-percent:0" o:bullet="t">
                  <v:imagedata r:id="rId31" o:title=""/>
                </v:shape>
              </w:pict>
            </w:r>
            <w:r w:rsidR="00C3294F" w:rsidRPr="003E177E">
              <w:rPr>
                <w:rFonts w:eastAsia="Univers" w:cs="Arial"/>
                <w:sz w:val="20"/>
                <w:szCs w:val="20"/>
              </w:rPr>
              <w:tab/>
            </w:r>
            <w:r w:rsidR="00C3294F" w:rsidRPr="0047758F">
              <w:rPr>
                <w:rFonts w:eastAsia="Calibri" w:cs="Arial"/>
                <w:iCs/>
                <w:sz w:val="20"/>
                <w:szCs w:val="20"/>
              </w:rPr>
              <w:t>3.2.1 (</w:t>
            </w:r>
            <w:r w:rsidR="00C3294F">
              <w:rPr>
                <w:rFonts w:eastAsia="Calibri" w:cs="Arial"/>
                <w:iCs/>
                <w:sz w:val="20"/>
                <w:szCs w:val="20"/>
              </w:rPr>
              <w:t>1</w:t>
            </w:r>
            <w:r w:rsidR="00C3294F" w:rsidRPr="0047758F">
              <w:rPr>
                <w:rFonts w:eastAsia="Calibri" w:cs="Arial"/>
                <w:iCs/>
                <w:sz w:val="20"/>
                <w:szCs w:val="20"/>
              </w:rPr>
              <w:t>)</w:t>
            </w:r>
            <w:r w:rsidR="00C3294F">
              <w:t xml:space="preserve"> </w:t>
            </w:r>
            <w:r w:rsidR="00C3294F" w:rsidRPr="00074F88">
              <w:rPr>
                <w:rFonts w:eastAsia="Calibri" w:cs="Arial"/>
                <w:iCs/>
                <w:sz w:val="20"/>
                <w:szCs w:val="20"/>
              </w:rPr>
              <w:t>Bau tierischer und pflanzlicher Zellen an</w:t>
            </w:r>
            <w:r w:rsidR="00C3294F">
              <w:rPr>
                <w:rFonts w:eastAsia="Calibri" w:cs="Arial"/>
                <w:iCs/>
                <w:sz w:val="20"/>
                <w:szCs w:val="20"/>
              </w:rPr>
              <w:t>hand mikroskopischer Betrachtungen</w:t>
            </w:r>
          </w:p>
          <w:p w14:paraId="79C2A6FB" w14:textId="77777777" w:rsidR="00C3294F" w:rsidRPr="002E2636" w:rsidRDefault="00C3294F" w:rsidP="00C3294F">
            <w:pPr>
              <w:widowControl w:val="0"/>
              <w:spacing w:before="100"/>
              <w:rPr>
                <w:rFonts w:eastAsia="Calibri" w:cs="Arial"/>
                <w:iCs/>
                <w:sz w:val="20"/>
                <w:szCs w:val="20"/>
              </w:rPr>
            </w:pPr>
            <w:r>
              <w:rPr>
                <w:rFonts w:eastAsia="Calibri" w:cs="Arial"/>
                <w:iCs/>
                <w:sz w:val="20"/>
                <w:szCs w:val="20"/>
              </w:rPr>
              <w:t>z. B. lichtmikroskopisches Praktikum zu Drüsenzellen bei Venus</w:t>
            </w:r>
            <w:r w:rsidRPr="008758F7">
              <w:rPr>
                <w:rFonts w:eastAsia="Calibri" w:cs="Arial"/>
                <w:iCs/>
                <w:sz w:val="20"/>
                <w:szCs w:val="20"/>
              </w:rPr>
              <w:t>fliegenfalle, Kannenpflanze</w:t>
            </w:r>
            <w:r>
              <w:rPr>
                <w:rFonts w:eastAsia="Calibri" w:cs="Arial"/>
                <w:iCs/>
                <w:sz w:val="20"/>
                <w:szCs w:val="20"/>
              </w:rPr>
              <w:t xml:space="preserve"> oder Sonnentau</w:t>
            </w:r>
          </w:p>
          <w:p w14:paraId="3B8CEB16" w14:textId="77777777" w:rsidR="00C3294F" w:rsidRDefault="00C3294F" w:rsidP="00C3294F">
            <w:pPr>
              <w:widowControl w:val="0"/>
              <w:spacing w:before="240"/>
              <w:rPr>
                <w:rFonts w:eastAsia="Calibri" w:cs="Arial"/>
                <w:i/>
                <w:iCs/>
                <w:sz w:val="20"/>
                <w:szCs w:val="20"/>
              </w:rPr>
            </w:pPr>
            <w:r w:rsidRPr="002E53A8">
              <w:rPr>
                <w:rFonts w:eastAsia="Calibri" w:cs="Arial"/>
                <w:i/>
                <w:iCs/>
                <w:sz w:val="20"/>
                <w:szCs w:val="20"/>
                <w:u w:val="single"/>
              </w:rPr>
              <w:t>Anregungen für das Schulcurriculum</w:t>
            </w:r>
            <w:r w:rsidRPr="002E53A8">
              <w:rPr>
                <w:rFonts w:eastAsia="Calibri" w:cs="Arial"/>
                <w:i/>
                <w:iCs/>
                <w:sz w:val="20"/>
                <w:szCs w:val="20"/>
              </w:rPr>
              <w:t>:</w:t>
            </w:r>
            <w:r>
              <w:rPr>
                <w:rFonts w:eastAsia="Calibri" w:cs="Arial"/>
                <w:i/>
                <w:iCs/>
                <w:sz w:val="20"/>
                <w:szCs w:val="20"/>
              </w:rPr>
              <w:br/>
            </w:r>
            <w:r w:rsidRPr="002E53A8">
              <w:rPr>
                <w:rFonts w:eastAsia="Calibri" w:cs="Arial"/>
                <w:i/>
                <w:iCs/>
                <w:sz w:val="20"/>
                <w:szCs w:val="20"/>
              </w:rPr>
              <w:t xml:space="preserve">Moderne </w:t>
            </w:r>
            <w:proofErr w:type="spellStart"/>
            <w:r w:rsidRPr="002E53A8">
              <w:rPr>
                <w:rFonts w:eastAsia="Calibri" w:cs="Arial"/>
                <w:i/>
                <w:iCs/>
                <w:sz w:val="20"/>
                <w:szCs w:val="20"/>
              </w:rPr>
              <w:t>Mikroskopiertechniken</w:t>
            </w:r>
            <w:proofErr w:type="spellEnd"/>
            <w:r w:rsidRPr="002E53A8">
              <w:rPr>
                <w:rFonts w:eastAsia="Calibri" w:cs="Arial"/>
                <w:i/>
                <w:iCs/>
                <w:sz w:val="20"/>
                <w:szCs w:val="20"/>
              </w:rPr>
              <w:t xml:space="preserve"> (z. B. STED-Mikroskop, TEM, REM oder RTM)</w:t>
            </w:r>
          </w:p>
          <w:p w14:paraId="221903DC" w14:textId="32310A25" w:rsidR="00C3294F" w:rsidRPr="002E2636" w:rsidRDefault="00C3294F" w:rsidP="00FC6B53">
            <w:pPr>
              <w:widowControl w:val="0"/>
              <w:spacing w:before="100"/>
              <w:rPr>
                <w:rFonts w:eastAsia="Calibri" w:cs="Arial"/>
                <w:iCs/>
                <w:sz w:val="20"/>
                <w:szCs w:val="20"/>
              </w:rPr>
            </w:pPr>
            <w:r>
              <w:rPr>
                <w:rFonts w:eastAsia="Calibri" w:cs="Arial"/>
                <w:sz w:val="20"/>
                <w:szCs w:val="20"/>
              </w:rPr>
              <w:t>z.</w:t>
            </w:r>
            <w:r w:rsidR="00A63330">
              <w:rPr>
                <w:rFonts w:eastAsia="Calibri" w:cs="Arial"/>
                <w:sz w:val="20"/>
                <w:szCs w:val="20"/>
              </w:rPr>
              <w:t xml:space="preserve"> </w:t>
            </w:r>
            <w:r>
              <w:rPr>
                <w:rFonts w:eastAsia="Calibri" w:cs="Arial"/>
                <w:sz w:val="20"/>
                <w:szCs w:val="20"/>
              </w:rPr>
              <w:t xml:space="preserve">B. </w:t>
            </w:r>
            <w:r w:rsidRPr="00FC6B53">
              <w:rPr>
                <w:rFonts w:eastAsia="Calibri" w:cs="Arial"/>
                <w:sz w:val="20"/>
                <w:szCs w:val="20"/>
              </w:rPr>
              <w:t>Bildung und Sekretion von Verdauungsenzymen</w:t>
            </w:r>
            <w:r>
              <w:rPr>
                <w:rFonts w:eastAsia="Calibri" w:cs="Arial"/>
                <w:sz w:val="20"/>
                <w:szCs w:val="20"/>
              </w:rPr>
              <w:t xml:space="preserve"> bei fleischfressenden Pflanzen</w:t>
            </w:r>
          </w:p>
          <w:p w14:paraId="3E7657A1" w14:textId="19315168" w:rsidR="00C3294F" w:rsidRPr="005B7987" w:rsidRDefault="00C3294F" w:rsidP="00A63330">
            <w:pPr>
              <w:widowControl w:val="0"/>
              <w:spacing w:before="200"/>
              <w:rPr>
                <w:rFonts w:eastAsia="Calibri" w:cs="Arial"/>
                <w:sz w:val="20"/>
                <w:szCs w:val="20"/>
              </w:rPr>
            </w:pPr>
            <w:r>
              <w:rPr>
                <w:rFonts w:eastAsia="Calibri" w:cs="Arial"/>
                <w:sz w:val="20"/>
                <w:szCs w:val="20"/>
              </w:rPr>
              <w:t>Interpretation el</w:t>
            </w:r>
            <w:r w:rsidRPr="005B7987">
              <w:rPr>
                <w:rFonts w:eastAsia="Calibri" w:cs="Arial"/>
                <w:sz w:val="20"/>
                <w:szCs w:val="20"/>
              </w:rPr>
              <w:t>ektronenmikroskopische</w:t>
            </w:r>
            <w:r>
              <w:rPr>
                <w:rFonts w:eastAsia="Calibri" w:cs="Arial"/>
                <w:sz w:val="20"/>
                <w:szCs w:val="20"/>
              </w:rPr>
              <w:t>r</w:t>
            </w:r>
            <w:r w:rsidRPr="005B7987">
              <w:rPr>
                <w:rFonts w:eastAsia="Calibri" w:cs="Arial"/>
                <w:sz w:val="20"/>
                <w:szCs w:val="20"/>
              </w:rPr>
              <w:t xml:space="preserve"> </w:t>
            </w:r>
            <w:r w:rsidR="000439A3">
              <w:rPr>
                <w:rFonts w:eastAsia="Calibri" w:cs="Arial"/>
                <w:sz w:val="20"/>
                <w:szCs w:val="20"/>
              </w:rPr>
              <w:t>Bilder</w:t>
            </w:r>
            <w:r>
              <w:rPr>
                <w:rFonts w:eastAsia="Calibri" w:cs="Arial"/>
                <w:sz w:val="20"/>
                <w:szCs w:val="20"/>
              </w:rPr>
              <w:t xml:space="preserve">, </w:t>
            </w:r>
            <w:r w:rsidRPr="005B7987">
              <w:rPr>
                <w:rFonts w:eastAsia="Calibri" w:cs="Arial"/>
                <w:sz w:val="20"/>
                <w:szCs w:val="20"/>
              </w:rPr>
              <w:t>z.</w:t>
            </w:r>
            <w:r w:rsidR="00A63330">
              <w:rPr>
                <w:rFonts w:eastAsia="Calibri" w:cs="Arial"/>
                <w:sz w:val="20"/>
                <w:szCs w:val="20"/>
              </w:rPr>
              <w:t xml:space="preserve"> </w:t>
            </w:r>
            <w:r w:rsidRPr="005B7987">
              <w:rPr>
                <w:rFonts w:eastAsia="Calibri" w:cs="Arial"/>
                <w:sz w:val="20"/>
                <w:szCs w:val="20"/>
              </w:rPr>
              <w:t>B. Inselzellen, Dünndarm</w:t>
            </w:r>
            <w:r w:rsidR="000439A3">
              <w:rPr>
                <w:rFonts w:eastAsia="Calibri" w:cs="Arial"/>
                <w:sz w:val="20"/>
                <w:szCs w:val="20"/>
              </w:rPr>
              <w:t>-</w:t>
            </w:r>
            <w:r w:rsidRPr="005B7987">
              <w:rPr>
                <w:rFonts w:eastAsia="Calibri" w:cs="Arial"/>
                <w:sz w:val="20"/>
                <w:szCs w:val="20"/>
              </w:rPr>
              <w:t>epithelze</w:t>
            </w:r>
            <w:r>
              <w:rPr>
                <w:rFonts w:eastAsia="Calibri" w:cs="Arial"/>
                <w:sz w:val="20"/>
                <w:szCs w:val="20"/>
              </w:rPr>
              <w:t>llen, Leberzellen, Plasmazellen</w:t>
            </w:r>
          </w:p>
          <w:p w14:paraId="5D0C8E5C" w14:textId="21DE1436" w:rsidR="00C3294F" w:rsidRPr="00096A77" w:rsidRDefault="00915190" w:rsidP="00A63330">
            <w:pPr>
              <w:widowControl w:val="0"/>
              <w:spacing w:before="240"/>
              <w:rPr>
                <w:rFonts w:eastAsia="Calibri" w:cs="Arial"/>
                <w:iCs/>
                <w:sz w:val="20"/>
                <w:szCs w:val="20"/>
              </w:rPr>
            </w:pPr>
            <w:r>
              <w:rPr>
                <w:noProof/>
              </w:rPr>
              <w:pict w14:anchorId="00DE32DC">
                <v:shape id="_x0000_i1025" type="#_x0000_t75" alt="" style="width:9.4pt;height:9.4pt;visibility:visible;mso-wrap-style:square;mso-width-percent:0;mso-height-percent:0;mso-width-percent:0;mso-height-percent:0">
                  <v:imagedata r:id="rId31" o:title=""/>
                </v:shape>
              </w:pict>
            </w:r>
            <w:r w:rsidR="00C3294F" w:rsidRPr="003E177E">
              <w:rPr>
                <w:rFonts w:eastAsia="Univers" w:cs="Arial"/>
                <w:sz w:val="20"/>
                <w:szCs w:val="20"/>
              </w:rPr>
              <w:tab/>
            </w:r>
            <w:r w:rsidR="00C3294F" w:rsidRPr="0047758F">
              <w:rPr>
                <w:rFonts w:eastAsia="Calibri" w:cs="Arial"/>
                <w:iCs/>
                <w:sz w:val="20"/>
                <w:szCs w:val="20"/>
              </w:rPr>
              <w:t>3.</w:t>
            </w:r>
            <w:r w:rsidR="00C3294F">
              <w:rPr>
                <w:rFonts w:eastAsia="Calibri" w:cs="Arial"/>
                <w:iCs/>
                <w:sz w:val="20"/>
                <w:szCs w:val="20"/>
              </w:rPr>
              <w:t>3</w:t>
            </w:r>
            <w:r w:rsidR="00C3294F" w:rsidRPr="0047758F">
              <w:rPr>
                <w:rFonts w:eastAsia="Calibri" w:cs="Arial"/>
                <w:iCs/>
                <w:sz w:val="20"/>
                <w:szCs w:val="20"/>
              </w:rPr>
              <w:t>.</w:t>
            </w:r>
            <w:r w:rsidR="00C3294F">
              <w:rPr>
                <w:rFonts w:eastAsia="Calibri" w:cs="Arial"/>
                <w:iCs/>
                <w:sz w:val="20"/>
                <w:szCs w:val="20"/>
              </w:rPr>
              <w:t>3</w:t>
            </w:r>
            <w:r w:rsidR="00C3294F" w:rsidRPr="0047758F">
              <w:rPr>
                <w:rFonts w:eastAsia="Calibri" w:cs="Arial"/>
                <w:iCs/>
                <w:sz w:val="20"/>
                <w:szCs w:val="20"/>
              </w:rPr>
              <w:t xml:space="preserve"> </w:t>
            </w:r>
            <w:r w:rsidR="00C3294F">
              <w:rPr>
                <w:rFonts w:eastAsia="Calibri" w:cs="Arial"/>
                <w:iCs/>
                <w:sz w:val="20"/>
                <w:szCs w:val="20"/>
              </w:rPr>
              <w:t>Immunbiologie</w:t>
            </w:r>
          </w:p>
          <w:p w14:paraId="08BD4B2C" w14:textId="6421F8A9" w:rsidR="00C3294F" w:rsidRPr="00A63330" w:rsidRDefault="00A63330" w:rsidP="00A63330">
            <w:pPr>
              <w:widowControl w:val="0"/>
              <w:tabs>
                <w:tab w:val="right" w:pos="15704"/>
              </w:tabs>
              <w:snapToGrid w:val="0"/>
              <w:spacing w:before="240"/>
              <w:rPr>
                <w:rFonts w:eastAsia="Calibri" w:cs="Arial"/>
                <w:color w:val="000000" w:themeColor="text1"/>
                <w:sz w:val="20"/>
                <w:szCs w:val="20"/>
              </w:rPr>
            </w:pPr>
            <w:r w:rsidRPr="00450FD4">
              <w:rPr>
                <w:i/>
                <w:iCs/>
                <w:color w:val="0000FF"/>
                <w:sz w:val="20"/>
                <w:szCs w:val="20"/>
              </w:rPr>
              <w:t xml:space="preserve">Unterrichts- bzw. Fortbildungsmaterialien: siehe </w:t>
            </w:r>
            <w:hyperlink w:anchor="Fortbildungsmaterial" w:history="1">
              <w:r w:rsidRPr="00002DE9">
                <w:rPr>
                  <w:rStyle w:val="Hyperlink"/>
                  <w:i/>
                  <w:iCs/>
                  <w:sz w:val="20"/>
                  <w:szCs w:val="20"/>
                </w:rPr>
                <w:t>Hinweise auf Seite IV</w:t>
              </w:r>
            </w:hyperlink>
          </w:p>
        </w:tc>
      </w:tr>
    </w:tbl>
    <w:p w14:paraId="67B9CA6E" w14:textId="77777777" w:rsidR="00096A77" w:rsidRDefault="00096A77"/>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3"/>
        <w:gridCol w:w="3923"/>
        <w:gridCol w:w="3924"/>
        <w:gridCol w:w="3924"/>
      </w:tblGrid>
      <w:tr w:rsidR="003F5B2F" w:rsidRPr="00F82448" w14:paraId="3F53D33A" w14:textId="77777777" w:rsidTr="002624E9">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66D705" w14:textId="77777777" w:rsidR="003F5B2F" w:rsidRPr="00F82448" w:rsidRDefault="003F5B2F" w:rsidP="002624E9">
            <w:pPr>
              <w:spacing w:before="80" w:after="80"/>
              <w:jc w:val="center"/>
              <w:rPr>
                <w:rFonts w:eastAsia="Calibri" w:cs="Arial"/>
                <w:b/>
                <w:bCs/>
                <w:iCs/>
                <w:szCs w:val="22"/>
              </w:rPr>
            </w:pPr>
            <w:r>
              <w:rPr>
                <w:rFonts w:eastAsia="Calibri" w:cs="Arial"/>
                <w:b/>
                <w:bCs/>
                <w:iCs/>
                <w:szCs w:val="22"/>
              </w:rPr>
              <w:t>Osmose und (De-)Plasmolyse</w:t>
            </w:r>
            <w:r w:rsidRPr="00F82448">
              <w:rPr>
                <w:rFonts w:eastAsia="Calibri" w:cs="Arial"/>
                <w:b/>
                <w:bCs/>
                <w:iCs/>
                <w:szCs w:val="22"/>
              </w:rPr>
              <w:t xml:space="preserve"> </w:t>
            </w:r>
            <w:r w:rsidRPr="00F82448">
              <w:rPr>
                <w:rFonts w:eastAsia="Calibri" w:cs="Arial"/>
                <w:iCs/>
                <w:szCs w:val="22"/>
              </w:rPr>
              <w:t xml:space="preserve">(ca. </w:t>
            </w:r>
            <w:r>
              <w:rPr>
                <w:rFonts w:eastAsia="Calibri" w:cs="Arial"/>
                <w:iCs/>
                <w:szCs w:val="22"/>
              </w:rPr>
              <w:t>4</w:t>
            </w:r>
            <w:r w:rsidRPr="00F82448">
              <w:rPr>
                <w:rFonts w:eastAsia="Calibri" w:cs="Arial"/>
                <w:iCs/>
                <w:szCs w:val="22"/>
              </w:rPr>
              <w:t xml:space="preserve"> Std. Kerncurriculum; inkl. Schulcurriculum ca. </w:t>
            </w:r>
            <w:r>
              <w:rPr>
                <w:rFonts w:eastAsia="Calibri" w:cs="Arial"/>
                <w:iCs/>
                <w:szCs w:val="22"/>
              </w:rPr>
              <w:t>6</w:t>
            </w:r>
            <w:r w:rsidRPr="00F82448">
              <w:rPr>
                <w:rFonts w:eastAsia="Calibri" w:cs="Arial"/>
                <w:iCs/>
                <w:szCs w:val="22"/>
              </w:rPr>
              <w:t xml:space="preserve"> Std.)</w:t>
            </w:r>
          </w:p>
        </w:tc>
      </w:tr>
      <w:tr w:rsidR="003F5B2F" w:rsidRPr="00056D47" w14:paraId="3DFDF29C" w14:textId="77777777" w:rsidTr="002624E9">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tcPr>
          <w:p w14:paraId="0DDB2E04" w14:textId="77777777" w:rsidR="003F5B2F" w:rsidRPr="00F82448" w:rsidRDefault="003F5B2F" w:rsidP="002624E9">
            <w:pPr>
              <w:widowControl w:val="0"/>
              <w:spacing w:before="60" w:after="40"/>
              <w:ind w:firstLine="23"/>
              <w:jc w:val="center"/>
              <w:rPr>
                <w:sz w:val="20"/>
                <w:szCs w:val="20"/>
              </w:rPr>
            </w:pPr>
            <w:r w:rsidRPr="00F82448">
              <w:rPr>
                <w:sz w:val="20"/>
                <w:szCs w:val="20"/>
              </w:rPr>
              <w:t>Die Schülerinnen und Schüler können</w:t>
            </w:r>
          </w:p>
        </w:tc>
        <w:tc>
          <w:tcPr>
            <w:tcW w:w="1250" w:type="pct"/>
            <w:tcBorders>
              <w:left w:val="single" w:sz="4" w:space="0" w:color="auto"/>
              <w:bottom w:val="nil"/>
              <w:right w:val="single" w:sz="4" w:space="0" w:color="auto"/>
            </w:tcBorders>
            <w:shd w:val="clear" w:color="auto" w:fill="auto"/>
          </w:tcPr>
          <w:p w14:paraId="2C81100B" w14:textId="77777777" w:rsidR="003F5B2F" w:rsidRPr="00112817" w:rsidRDefault="003F5B2F" w:rsidP="002624E9">
            <w:pPr>
              <w:widowControl w:val="0"/>
              <w:spacing w:before="100"/>
              <w:rPr>
                <w:i/>
                <w:sz w:val="20"/>
                <w:szCs w:val="20"/>
              </w:rPr>
            </w:pPr>
          </w:p>
        </w:tc>
        <w:tc>
          <w:tcPr>
            <w:tcW w:w="1250" w:type="pct"/>
            <w:tcBorders>
              <w:left w:val="single" w:sz="4" w:space="0" w:color="auto"/>
              <w:bottom w:val="nil"/>
              <w:right w:val="single" w:sz="4" w:space="0" w:color="auto"/>
            </w:tcBorders>
            <w:shd w:val="clear" w:color="auto" w:fill="auto"/>
          </w:tcPr>
          <w:p w14:paraId="6E513F80" w14:textId="77777777" w:rsidR="003F5B2F" w:rsidRPr="00056D47" w:rsidRDefault="003F5B2F" w:rsidP="002624E9">
            <w:pPr>
              <w:widowControl w:val="0"/>
              <w:tabs>
                <w:tab w:val="right" w:pos="15704"/>
              </w:tabs>
              <w:spacing w:before="100"/>
              <w:rPr>
                <w:sz w:val="20"/>
                <w:szCs w:val="20"/>
              </w:rPr>
            </w:pPr>
          </w:p>
        </w:tc>
      </w:tr>
      <w:tr w:rsidR="003F5B2F" w:rsidRPr="00355F9C" w14:paraId="7451AD39" w14:textId="77777777" w:rsidTr="002624E9">
        <w:trPr>
          <w:trHeight w:val="253"/>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52510DBB" w14:textId="77777777" w:rsidR="003F5B2F" w:rsidRPr="00F82448" w:rsidRDefault="003F5B2F" w:rsidP="000860EA">
            <w:pPr>
              <w:widowControl w:val="0"/>
              <w:tabs>
                <w:tab w:val="right" w:pos="15704"/>
              </w:tabs>
              <w:spacing w:before="100"/>
              <w:rPr>
                <w:rFonts w:eastAsia="Calibri" w:cs="Arial"/>
                <w:sz w:val="20"/>
                <w:szCs w:val="20"/>
              </w:rPr>
            </w:pPr>
            <w:r w:rsidRPr="00F82448">
              <w:rPr>
                <w:rFonts w:eastAsia="Calibri" w:cs="Arial"/>
                <w:sz w:val="20"/>
                <w:szCs w:val="20"/>
              </w:rPr>
              <w:t xml:space="preserve">2.1 (1) </w:t>
            </w:r>
            <w:r w:rsidRPr="00FB59C6">
              <w:rPr>
                <w:rFonts w:eastAsia="Calibri" w:cs="Arial"/>
                <w:sz w:val="20"/>
                <w:szCs w:val="20"/>
              </w:rPr>
              <w:t>ein Mikroskop bedienen, mikroskopische Präparate herstellen und darstellen</w:t>
            </w:r>
          </w:p>
          <w:p w14:paraId="0A88AE95" w14:textId="77777777" w:rsidR="003F5B2F" w:rsidRPr="00F82448" w:rsidRDefault="003F5B2F" w:rsidP="002624E9">
            <w:pPr>
              <w:widowControl w:val="0"/>
              <w:tabs>
                <w:tab w:val="right" w:pos="15704"/>
              </w:tabs>
              <w:spacing w:before="60"/>
              <w:rPr>
                <w:rFonts w:eastAsia="Calibri" w:cs="Arial"/>
                <w:sz w:val="20"/>
                <w:szCs w:val="20"/>
              </w:rPr>
            </w:pPr>
            <w:r w:rsidRPr="00F82448">
              <w:rPr>
                <w:rFonts w:eastAsia="Calibri" w:cs="Arial"/>
                <w:sz w:val="20"/>
                <w:szCs w:val="20"/>
              </w:rPr>
              <w:t>2.1 (5) Fragestellungen und begründete Vermutungen zu biologischen Phänomenen formulieren</w:t>
            </w:r>
          </w:p>
          <w:p w14:paraId="389E2FF8" w14:textId="77777777" w:rsidR="003F5B2F" w:rsidRPr="00F82448" w:rsidRDefault="003F5B2F" w:rsidP="002624E9">
            <w:pPr>
              <w:widowControl w:val="0"/>
              <w:tabs>
                <w:tab w:val="right" w:pos="15704"/>
              </w:tabs>
              <w:spacing w:before="60"/>
              <w:rPr>
                <w:rFonts w:eastAsia="Calibri" w:cs="Arial"/>
                <w:sz w:val="20"/>
                <w:szCs w:val="20"/>
              </w:rPr>
            </w:pPr>
            <w:r w:rsidRPr="00F82448">
              <w:rPr>
                <w:rFonts w:eastAsia="Calibri" w:cs="Arial"/>
                <w:sz w:val="20"/>
                <w:szCs w:val="20"/>
              </w:rPr>
              <w:t>2.1 (6) Beobachtungen und Versuche durchführen und auswerten</w:t>
            </w:r>
          </w:p>
          <w:p w14:paraId="27A30C85" w14:textId="77777777" w:rsidR="003F5B2F" w:rsidRPr="00F82448" w:rsidRDefault="003F5B2F" w:rsidP="002624E9">
            <w:pPr>
              <w:widowControl w:val="0"/>
              <w:tabs>
                <w:tab w:val="right" w:pos="15704"/>
              </w:tabs>
              <w:spacing w:before="60"/>
              <w:rPr>
                <w:rFonts w:eastAsia="Calibri" w:cs="Arial"/>
                <w:sz w:val="20"/>
                <w:szCs w:val="20"/>
              </w:rPr>
            </w:pPr>
            <w:r w:rsidRPr="00F82448">
              <w:rPr>
                <w:rFonts w:eastAsia="Calibri" w:cs="Arial"/>
                <w:sz w:val="20"/>
                <w:szCs w:val="20"/>
              </w:rPr>
              <w:t>2.1 (8) Hypothesen formulieren und zur Überprüfung geeignete Experimente planen</w:t>
            </w:r>
          </w:p>
          <w:p w14:paraId="35241279" w14:textId="77777777" w:rsidR="003F5B2F" w:rsidRPr="00F82448" w:rsidRDefault="003F5B2F" w:rsidP="002624E9">
            <w:pPr>
              <w:widowControl w:val="0"/>
              <w:tabs>
                <w:tab w:val="right" w:pos="15704"/>
              </w:tabs>
              <w:spacing w:before="60"/>
              <w:rPr>
                <w:rFonts w:eastAsia="Calibri" w:cs="Arial"/>
                <w:sz w:val="20"/>
                <w:szCs w:val="20"/>
              </w:rPr>
            </w:pPr>
            <w:r w:rsidRPr="00F82448">
              <w:rPr>
                <w:rFonts w:eastAsia="Calibri" w:cs="Arial"/>
                <w:sz w:val="20"/>
                <w:szCs w:val="20"/>
              </w:rPr>
              <w:t>2.1 (9) qualitative und einfache quantitative Experimente durchführen, protokollieren und auswerten</w:t>
            </w:r>
          </w:p>
          <w:p w14:paraId="43E582B9" w14:textId="77777777" w:rsidR="003F5B2F" w:rsidRPr="00F82448" w:rsidRDefault="003F5B2F" w:rsidP="002624E9">
            <w:pPr>
              <w:widowControl w:val="0"/>
              <w:tabs>
                <w:tab w:val="right" w:pos="15704"/>
              </w:tabs>
              <w:spacing w:before="60"/>
              <w:rPr>
                <w:rFonts w:eastAsia="Calibri" w:cs="Arial"/>
                <w:sz w:val="20"/>
                <w:szCs w:val="20"/>
              </w:rPr>
            </w:pPr>
            <w:r w:rsidRPr="00F82448">
              <w:rPr>
                <w:rFonts w:eastAsia="Calibri" w:cs="Arial"/>
                <w:sz w:val="20"/>
                <w:szCs w:val="20"/>
              </w:rPr>
              <w:t>2.2 (4) biologische Sachverhalte unter Verwendung der Fachsprache beschreiben oder erklären</w:t>
            </w:r>
          </w:p>
          <w:p w14:paraId="56D4DA15" w14:textId="77777777" w:rsidR="003F5B2F" w:rsidRPr="00F82448" w:rsidRDefault="003F5B2F" w:rsidP="002624E9">
            <w:pPr>
              <w:widowControl w:val="0"/>
              <w:tabs>
                <w:tab w:val="right" w:pos="15704"/>
              </w:tabs>
              <w:spacing w:before="60"/>
              <w:rPr>
                <w:rFonts w:eastAsia="Calibri" w:cs="Arial"/>
                <w:sz w:val="20"/>
                <w:szCs w:val="20"/>
              </w:rPr>
            </w:pPr>
            <w:r w:rsidRPr="00F82448">
              <w:rPr>
                <w:rFonts w:eastAsia="Calibri" w:cs="Arial"/>
                <w:sz w:val="20"/>
                <w:szCs w:val="20"/>
              </w:rPr>
              <w:t>2.2 (5) Zusammenhänge zwischen Alltagssituationen und biologischen Sachverhalten herstellen und dabei bewusst die Fachsprache verwenden</w:t>
            </w:r>
          </w:p>
          <w:p w14:paraId="3EBF4087" w14:textId="77777777" w:rsidR="003F5B2F" w:rsidRPr="00F82448" w:rsidRDefault="003F5B2F" w:rsidP="002624E9">
            <w:pPr>
              <w:widowControl w:val="0"/>
              <w:tabs>
                <w:tab w:val="right" w:pos="15704"/>
              </w:tabs>
              <w:spacing w:before="60"/>
              <w:rPr>
                <w:rFonts w:eastAsia="Calibri" w:cs="Arial"/>
                <w:sz w:val="20"/>
                <w:szCs w:val="20"/>
              </w:rPr>
            </w:pPr>
            <w:r w:rsidRPr="00F82448">
              <w:rPr>
                <w:rFonts w:eastAsia="Calibri" w:cs="Arial"/>
                <w:sz w:val="20"/>
                <w:szCs w:val="20"/>
              </w:rPr>
              <w:t>2.2 (6) den Verlauf und die Ergebnisse ihrer Arbeit dokumentieren</w:t>
            </w:r>
          </w:p>
          <w:p w14:paraId="4A1B6045" w14:textId="77777777" w:rsidR="003F5B2F" w:rsidRPr="00F82448" w:rsidRDefault="003F5B2F" w:rsidP="000860EA">
            <w:pPr>
              <w:widowControl w:val="0"/>
              <w:spacing w:before="60" w:after="60"/>
              <w:rPr>
                <w:rFonts w:eastAsia="Calibri" w:cs="Arial"/>
                <w:sz w:val="20"/>
                <w:szCs w:val="20"/>
              </w:rPr>
            </w:pPr>
            <w:r w:rsidRPr="00F82448">
              <w:rPr>
                <w:rFonts w:eastAsia="Calibri" w:cs="Arial"/>
                <w:sz w:val="20"/>
                <w:szCs w:val="20"/>
              </w:rPr>
              <w:t>2.3 (1) in ihrer Lebenswelt biologische Sachverhalte erkennen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1749201E" w14:textId="77777777" w:rsidR="003F5B2F" w:rsidRPr="00187F4C" w:rsidRDefault="003F5B2F" w:rsidP="002624E9">
            <w:pPr>
              <w:widowControl w:val="0"/>
              <w:spacing w:before="100"/>
              <w:rPr>
                <w:sz w:val="20"/>
                <w:szCs w:val="20"/>
                <w:u w:val="dash"/>
              </w:rPr>
            </w:pPr>
            <w:r w:rsidRPr="00187F4C">
              <w:rPr>
                <w:sz w:val="20"/>
                <w:szCs w:val="20"/>
                <w:u w:val="dash"/>
              </w:rPr>
              <w:t>3.3.4 (4) Plasmolyse und Deplasmolyse anhand lichtmikroskopischer Untersuchungen beschreiben und durch osmotische Vorgänge erklären</w:t>
            </w:r>
          </w:p>
        </w:tc>
        <w:tc>
          <w:tcPr>
            <w:tcW w:w="1250" w:type="pct"/>
            <w:tcBorders>
              <w:top w:val="nil"/>
              <w:left w:val="single" w:sz="4" w:space="0" w:color="auto"/>
              <w:bottom w:val="single" w:sz="4" w:space="0" w:color="auto"/>
              <w:right w:val="single" w:sz="4" w:space="0" w:color="auto"/>
            </w:tcBorders>
            <w:shd w:val="clear" w:color="auto" w:fill="auto"/>
          </w:tcPr>
          <w:p w14:paraId="6B61EBB3" w14:textId="75D8A9FA" w:rsidR="003F5B2F" w:rsidRDefault="003F5B2F" w:rsidP="000860EA">
            <w:pPr>
              <w:tabs>
                <w:tab w:val="right" w:pos="15704"/>
              </w:tabs>
              <w:spacing w:before="100"/>
              <w:rPr>
                <w:sz w:val="20"/>
                <w:szCs w:val="20"/>
              </w:rPr>
            </w:pPr>
            <w:r>
              <w:rPr>
                <w:sz w:val="20"/>
                <w:szCs w:val="20"/>
              </w:rPr>
              <w:t>Lichtmikroskopische Untersuchung der (De-)Plasmolyse</w:t>
            </w:r>
            <w:r w:rsidR="00CF3C92">
              <w:rPr>
                <w:sz w:val="20"/>
                <w:szCs w:val="20"/>
              </w:rPr>
              <w:br/>
            </w:r>
          </w:p>
          <w:p w14:paraId="1B533C03" w14:textId="77777777" w:rsidR="003F5B2F" w:rsidRDefault="003F5B2F" w:rsidP="00CF3C92">
            <w:pPr>
              <w:tabs>
                <w:tab w:val="right" w:pos="15704"/>
              </w:tabs>
              <w:spacing w:before="100"/>
              <w:rPr>
                <w:rFonts w:eastAsia="Calibri" w:cs="Arial"/>
                <w:sz w:val="20"/>
                <w:szCs w:val="20"/>
              </w:rPr>
            </w:pPr>
            <w:r>
              <w:rPr>
                <w:rFonts w:eastAsia="Calibri" w:cs="Arial"/>
                <w:sz w:val="20"/>
                <w:szCs w:val="20"/>
              </w:rPr>
              <w:t>Vorgänge der Diffusion und Osmose</w:t>
            </w:r>
          </w:p>
          <w:p w14:paraId="633209CB" w14:textId="77777777" w:rsidR="003F5B2F" w:rsidRDefault="003F5B2F" w:rsidP="002624E9">
            <w:pPr>
              <w:tabs>
                <w:tab w:val="right" w:pos="15704"/>
              </w:tabs>
              <w:rPr>
                <w:rFonts w:eastAsia="Calibri" w:cs="Arial"/>
                <w:sz w:val="20"/>
                <w:szCs w:val="20"/>
              </w:rPr>
            </w:pPr>
            <w:r>
              <w:rPr>
                <w:rFonts w:eastAsia="Calibri" w:cs="Arial"/>
                <w:sz w:val="20"/>
                <w:szCs w:val="20"/>
              </w:rPr>
              <w:t>(Stoff- und Teilchenebene, Konzentrationsunterschiede als treibende Kraft)</w:t>
            </w:r>
          </w:p>
          <w:p w14:paraId="25E3A915" w14:textId="77777777" w:rsidR="00CF3C92" w:rsidRDefault="00CF3C92" w:rsidP="002624E9">
            <w:pPr>
              <w:tabs>
                <w:tab w:val="right" w:pos="15704"/>
              </w:tabs>
              <w:rPr>
                <w:rFonts w:eastAsia="Calibri" w:cs="Arial"/>
                <w:sz w:val="20"/>
                <w:szCs w:val="20"/>
              </w:rPr>
            </w:pPr>
          </w:p>
          <w:p w14:paraId="29DA4EF7" w14:textId="77777777" w:rsidR="00CF3C92" w:rsidRDefault="00CF3C92" w:rsidP="002624E9">
            <w:pPr>
              <w:tabs>
                <w:tab w:val="right" w:pos="15704"/>
              </w:tabs>
              <w:rPr>
                <w:rFonts w:eastAsia="Calibri" w:cs="Arial"/>
                <w:sz w:val="20"/>
                <w:szCs w:val="20"/>
              </w:rPr>
            </w:pPr>
          </w:p>
          <w:p w14:paraId="37142662" w14:textId="77777777" w:rsidR="00CF3C92" w:rsidRDefault="00CF3C92" w:rsidP="002624E9">
            <w:pPr>
              <w:tabs>
                <w:tab w:val="right" w:pos="15704"/>
              </w:tabs>
              <w:rPr>
                <w:rFonts w:eastAsia="Calibri" w:cs="Arial"/>
                <w:sz w:val="20"/>
                <w:szCs w:val="20"/>
              </w:rPr>
            </w:pPr>
          </w:p>
          <w:p w14:paraId="024907C1" w14:textId="77777777" w:rsidR="00CF3C92" w:rsidRDefault="00CF3C92" w:rsidP="002624E9">
            <w:pPr>
              <w:tabs>
                <w:tab w:val="right" w:pos="15704"/>
              </w:tabs>
              <w:rPr>
                <w:rFonts w:eastAsia="Calibri" w:cs="Arial"/>
                <w:sz w:val="20"/>
                <w:szCs w:val="20"/>
              </w:rPr>
            </w:pPr>
          </w:p>
          <w:p w14:paraId="7C76A488" w14:textId="77777777" w:rsidR="00CF3C92" w:rsidRDefault="00CF3C92" w:rsidP="002624E9">
            <w:pPr>
              <w:tabs>
                <w:tab w:val="right" w:pos="15704"/>
              </w:tabs>
              <w:rPr>
                <w:rFonts w:eastAsia="Calibri" w:cs="Arial"/>
                <w:sz w:val="20"/>
                <w:szCs w:val="20"/>
              </w:rPr>
            </w:pPr>
          </w:p>
          <w:p w14:paraId="53FD989C" w14:textId="77777777" w:rsidR="003F5B2F" w:rsidRPr="002E53A8" w:rsidRDefault="003F5B2F" w:rsidP="00CF3C92">
            <w:pPr>
              <w:tabs>
                <w:tab w:val="right" w:pos="15704"/>
              </w:tabs>
              <w:rPr>
                <w:rFonts w:eastAsia="Calibri" w:cs="Arial"/>
                <w:sz w:val="20"/>
                <w:szCs w:val="20"/>
              </w:rPr>
            </w:pPr>
            <w:r>
              <w:rPr>
                <w:rFonts w:eastAsia="Calibri" w:cs="Arial"/>
                <w:sz w:val="20"/>
                <w:szCs w:val="20"/>
              </w:rPr>
              <w:t>Erklärung osmotischer Vorgänge im</w:t>
            </w:r>
            <w:r>
              <w:rPr>
                <w:rFonts w:eastAsia="Calibri" w:cs="Arial"/>
                <w:sz w:val="20"/>
                <w:szCs w:val="20"/>
              </w:rPr>
              <w:br/>
              <w:t>Alltag</w:t>
            </w:r>
          </w:p>
        </w:tc>
        <w:tc>
          <w:tcPr>
            <w:tcW w:w="1250" w:type="pct"/>
            <w:tcBorders>
              <w:top w:val="nil"/>
              <w:left w:val="single" w:sz="4" w:space="0" w:color="auto"/>
              <w:bottom w:val="single" w:sz="4" w:space="0" w:color="auto"/>
              <w:right w:val="single" w:sz="4" w:space="0" w:color="auto"/>
            </w:tcBorders>
            <w:shd w:val="clear" w:color="auto" w:fill="auto"/>
          </w:tcPr>
          <w:p w14:paraId="42D47176" w14:textId="77777777" w:rsidR="003F5B2F" w:rsidRDefault="003F5B2F" w:rsidP="00CF3C92">
            <w:pPr>
              <w:widowControl w:val="0"/>
              <w:spacing w:before="100"/>
              <w:rPr>
                <w:rFonts w:eastAsia="Calibri" w:cs="Arial"/>
                <w:sz w:val="20"/>
                <w:szCs w:val="20"/>
              </w:rPr>
            </w:pPr>
            <w:r w:rsidRPr="006133FF">
              <w:rPr>
                <w:sz w:val="20"/>
                <w:szCs w:val="20"/>
              </w:rPr>
              <w:t>z. B. bei roten Zwiebelzellen</w:t>
            </w:r>
            <w:r w:rsidRPr="00D54C45">
              <w:rPr>
                <w:rFonts w:eastAsia="Calibri" w:cs="Arial"/>
                <w:sz w:val="20"/>
                <w:szCs w:val="20"/>
              </w:rPr>
              <w:t xml:space="preserve"> mit Kaliumnitrat- oder Calciumnitrat-Lösung, Anfertigung von Zeichnungen</w:t>
            </w:r>
          </w:p>
          <w:p w14:paraId="75966D64" w14:textId="78C6C4BE" w:rsidR="003F5B2F" w:rsidRPr="00D54C45" w:rsidRDefault="003F5B2F" w:rsidP="00CF3C92">
            <w:pPr>
              <w:widowControl w:val="0"/>
              <w:spacing w:before="100"/>
              <w:rPr>
                <w:rFonts w:eastAsia="Calibri" w:cs="Arial"/>
                <w:sz w:val="20"/>
                <w:szCs w:val="20"/>
              </w:rPr>
            </w:pPr>
            <w:r w:rsidRPr="00D54C45">
              <w:rPr>
                <w:rFonts w:eastAsia="Calibri" w:cs="Arial"/>
                <w:sz w:val="20"/>
                <w:szCs w:val="20"/>
              </w:rPr>
              <w:t xml:space="preserve">Einsatz von </w:t>
            </w:r>
            <w:r>
              <w:rPr>
                <w:rFonts w:eastAsia="Calibri" w:cs="Arial"/>
                <w:sz w:val="20"/>
                <w:szCs w:val="20"/>
              </w:rPr>
              <w:t>Osmose-Funktions-</w:t>
            </w:r>
            <w:r w:rsidRPr="00D54C45">
              <w:rPr>
                <w:rFonts w:eastAsia="Calibri" w:cs="Arial"/>
                <w:sz w:val="20"/>
                <w:szCs w:val="20"/>
              </w:rPr>
              <w:t>Modellen</w:t>
            </w:r>
            <w:r w:rsidR="00CF3C92">
              <w:rPr>
                <w:rFonts w:eastAsia="Calibri" w:cs="Arial"/>
                <w:sz w:val="20"/>
                <w:szCs w:val="20"/>
              </w:rPr>
              <w:br/>
            </w:r>
            <w:r>
              <w:rPr>
                <w:rFonts w:eastAsia="Calibri" w:cs="Arial"/>
                <w:sz w:val="20"/>
                <w:szCs w:val="20"/>
              </w:rPr>
              <w:t>(Schüttelbox)</w:t>
            </w:r>
          </w:p>
          <w:p w14:paraId="50DAEDA2" w14:textId="77777777" w:rsidR="003F5B2F" w:rsidRPr="002E53A8" w:rsidRDefault="003F5B2F" w:rsidP="00CF3C92">
            <w:pPr>
              <w:widowControl w:val="0"/>
              <w:spacing w:before="100"/>
              <w:rPr>
                <w:rFonts w:eastAsia="Calibri" w:cs="Arial"/>
                <w:i/>
                <w:iCs/>
                <w:sz w:val="20"/>
                <w:szCs w:val="20"/>
              </w:rPr>
            </w:pPr>
            <w:r w:rsidRPr="002E53A8">
              <w:rPr>
                <w:rFonts w:eastAsia="Calibri" w:cs="Arial"/>
                <w:i/>
                <w:iCs/>
                <w:sz w:val="20"/>
                <w:szCs w:val="20"/>
                <w:u w:val="single"/>
              </w:rPr>
              <w:t>Anregungen für das Schulcurriculum</w:t>
            </w:r>
            <w:r w:rsidRPr="002E53A8">
              <w:rPr>
                <w:rFonts w:eastAsia="Calibri" w:cs="Arial"/>
                <w:i/>
                <w:iCs/>
                <w:sz w:val="20"/>
                <w:szCs w:val="20"/>
              </w:rPr>
              <w:t>:</w:t>
            </w:r>
          </w:p>
          <w:p w14:paraId="79DB34D1" w14:textId="0CCE896B" w:rsidR="003F5B2F" w:rsidRPr="002E53A8" w:rsidRDefault="003F5B2F" w:rsidP="002624E9">
            <w:pPr>
              <w:widowControl w:val="0"/>
              <w:rPr>
                <w:rFonts w:eastAsia="Calibri" w:cs="Arial"/>
                <w:i/>
                <w:iCs/>
                <w:sz w:val="20"/>
                <w:szCs w:val="20"/>
              </w:rPr>
            </w:pPr>
            <w:r w:rsidRPr="002E53A8">
              <w:rPr>
                <w:rFonts w:eastAsia="Calibri" w:cs="Arial"/>
                <w:i/>
                <w:iCs/>
                <w:sz w:val="20"/>
                <w:szCs w:val="20"/>
              </w:rPr>
              <w:t>Schülerversuche mit Präsentation</w:t>
            </w:r>
            <w:r>
              <w:rPr>
                <w:rFonts w:eastAsia="Calibri" w:cs="Arial"/>
                <w:i/>
                <w:iCs/>
                <w:sz w:val="20"/>
                <w:szCs w:val="20"/>
              </w:rPr>
              <w:t>en, z. B. Kartoffel(</w:t>
            </w:r>
            <w:proofErr w:type="spellStart"/>
            <w:r>
              <w:rPr>
                <w:rFonts w:eastAsia="Calibri" w:cs="Arial"/>
                <w:i/>
                <w:iCs/>
                <w:sz w:val="20"/>
                <w:szCs w:val="20"/>
              </w:rPr>
              <w:t>stanz</w:t>
            </w:r>
            <w:proofErr w:type="spellEnd"/>
            <w:r>
              <w:rPr>
                <w:rFonts w:eastAsia="Calibri" w:cs="Arial"/>
                <w:i/>
                <w:iCs/>
                <w:sz w:val="20"/>
                <w:szCs w:val="20"/>
              </w:rPr>
              <w:t>)</w:t>
            </w:r>
            <w:proofErr w:type="spellStart"/>
            <w:r>
              <w:rPr>
                <w:rFonts w:eastAsia="Calibri" w:cs="Arial"/>
                <w:i/>
                <w:iCs/>
                <w:sz w:val="20"/>
                <w:szCs w:val="20"/>
              </w:rPr>
              <w:t>zylinder</w:t>
            </w:r>
            <w:proofErr w:type="spellEnd"/>
            <w:r>
              <w:rPr>
                <w:rFonts w:eastAsia="Calibri" w:cs="Arial"/>
                <w:i/>
                <w:iCs/>
                <w:sz w:val="20"/>
                <w:szCs w:val="20"/>
              </w:rPr>
              <w:t xml:space="preserve"> in unterschiedlich konzentrierten Salz- oder</w:t>
            </w:r>
            <w:r w:rsidR="00CF3C92">
              <w:rPr>
                <w:rFonts w:eastAsia="Calibri" w:cs="Arial"/>
                <w:i/>
                <w:iCs/>
                <w:sz w:val="20"/>
                <w:szCs w:val="20"/>
              </w:rPr>
              <w:br/>
            </w:r>
            <w:r>
              <w:rPr>
                <w:rFonts w:eastAsia="Calibri" w:cs="Arial"/>
                <w:i/>
                <w:iCs/>
                <w:sz w:val="20"/>
                <w:szCs w:val="20"/>
              </w:rPr>
              <w:t>Zucker-Lösungen</w:t>
            </w:r>
          </w:p>
          <w:p w14:paraId="5CBAA307" w14:textId="77777777" w:rsidR="003F5B2F" w:rsidRDefault="003F5B2F" w:rsidP="00CF3C92">
            <w:pPr>
              <w:widowControl w:val="0"/>
              <w:spacing w:before="100"/>
              <w:rPr>
                <w:rFonts w:eastAsia="Calibri" w:cs="Arial"/>
                <w:sz w:val="20"/>
                <w:szCs w:val="20"/>
              </w:rPr>
            </w:pPr>
            <w:r>
              <w:rPr>
                <w:rFonts w:eastAsia="Calibri" w:cs="Arial"/>
                <w:sz w:val="20"/>
                <w:szCs w:val="20"/>
              </w:rPr>
              <w:t>z. B. welkender Salat in Dressing, platzende Kirschen bei Regen</w:t>
            </w:r>
          </w:p>
          <w:p w14:paraId="36945A1C" w14:textId="1790F452" w:rsidR="003F5B2F" w:rsidRPr="00CF3C92" w:rsidRDefault="00CF3C92" w:rsidP="00CF3C92">
            <w:pPr>
              <w:widowControl w:val="0"/>
              <w:tabs>
                <w:tab w:val="right" w:pos="15704"/>
              </w:tabs>
              <w:snapToGrid w:val="0"/>
              <w:spacing w:before="100"/>
              <w:rPr>
                <w:rFonts w:eastAsia="Calibri" w:cs="Arial"/>
                <w:color w:val="000000" w:themeColor="text1"/>
                <w:sz w:val="20"/>
                <w:szCs w:val="20"/>
              </w:rPr>
            </w:pPr>
            <w:r w:rsidRPr="00450FD4">
              <w:rPr>
                <w:i/>
                <w:iCs/>
                <w:color w:val="0000FF"/>
                <w:sz w:val="20"/>
                <w:szCs w:val="20"/>
              </w:rPr>
              <w:t xml:space="preserve">Unterrichts- bzw. Fortbildungsmaterialien: siehe </w:t>
            </w:r>
            <w:hyperlink w:anchor="Fortbildungsmaterial" w:history="1">
              <w:r w:rsidRPr="00002DE9">
                <w:rPr>
                  <w:rStyle w:val="Hyperlink"/>
                  <w:i/>
                  <w:iCs/>
                  <w:sz w:val="20"/>
                  <w:szCs w:val="20"/>
                </w:rPr>
                <w:t>Hinweise auf Seite IV</w:t>
              </w:r>
            </w:hyperlink>
          </w:p>
        </w:tc>
      </w:tr>
      <w:tr w:rsidR="003F5B2F" w:rsidRPr="00F82448" w14:paraId="58EB4CDF" w14:textId="77777777" w:rsidTr="002624E9">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6F67BA" w14:textId="77777777" w:rsidR="003F5B2F" w:rsidRPr="00F82448" w:rsidRDefault="003F5B2F" w:rsidP="002624E9">
            <w:pPr>
              <w:spacing w:before="80" w:after="80"/>
              <w:jc w:val="center"/>
              <w:rPr>
                <w:rFonts w:eastAsia="Calibri" w:cs="Arial"/>
                <w:b/>
                <w:bCs/>
                <w:iCs/>
                <w:szCs w:val="22"/>
              </w:rPr>
            </w:pPr>
            <w:r>
              <w:rPr>
                <w:rFonts w:eastAsia="Calibri" w:cs="Arial"/>
                <w:b/>
                <w:bCs/>
                <w:iCs/>
                <w:szCs w:val="22"/>
              </w:rPr>
              <w:t>Pro- und Eukaryoten</w:t>
            </w:r>
            <w:r w:rsidRPr="00F82448">
              <w:rPr>
                <w:rFonts w:eastAsia="Calibri" w:cs="Arial"/>
                <w:b/>
                <w:bCs/>
                <w:iCs/>
                <w:szCs w:val="22"/>
              </w:rPr>
              <w:t xml:space="preserve"> </w:t>
            </w:r>
            <w:r w:rsidRPr="00F82448">
              <w:rPr>
                <w:rFonts w:eastAsia="Calibri" w:cs="Arial"/>
                <w:iCs/>
                <w:szCs w:val="22"/>
              </w:rPr>
              <w:t xml:space="preserve">(ca. </w:t>
            </w:r>
            <w:r>
              <w:rPr>
                <w:rFonts w:eastAsia="Calibri" w:cs="Arial"/>
                <w:iCs/>
                <w:szCs w:val="22"/>
              </w:rPr>
              <w:t>2</w:t>
            </w:r>
            <w:r w:rsidRPr="00F82448">
              <w:rPr>
                <w:rFonts w:eastAsia="Calibri" w:cs="Arial"/>
                <w:iCs/>
                <w:szCs w:val="22"/>
              </w:rPr>
              <w:t xml:space="preserve"> Std. Kerncurriculum; inkl. Schulcurriculum ca. </w:t>
            </w:r>
            <w:r>
              <w:rPr>
                <w:rFonts w:eastAsia="Calibri" w:cs="Arial"/>
                <w:iCs/>
                <w:szCs w:val="22"/>
              </w:rPr>
              <w:t>2</w:t>
            </w:r>
            <w:r w:rsidRPr="00F82448">
              <w:rPr>
                <w:rFonts w:eastAsia="Calibri" w:cs="Arial"/>
                <w:iCs/>
                <w:szCs w:val="22"/>
              </w:rPr>
              <w:t xml:space="preserve"> Std.)</w:t>
            </w:r>
          </w:p>
        </w:tc>
      </w:tr>
      <w:tr w:rsidR="003F5B2F" w:rsidRPr="00056D47" w14:paraId="6C25E2E1" w14:textId="77777777" w:rsidTr="002624E9">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tcPr>
          <w:p w14:paraId="55F0DC0E" w14:textId="77777777" w:rsidR="003F5B2F" w:rsidRPr="00F82448" w:rsidRDefault="003F5B2F" w:rsidP="002624E9">
            <w:pPr>
              <w:widowControl w:val="0"/>
              <w:spacing w:before="60" w:after="40"/>
              <w:ind w:firstLine="23"/>
              <w:jc w:val="center"/>
              <w:rPr>
                <w:sz w:val="20"/>
                <w:szCs w:val="20"/>
              </w:rPr>
            </w:pPr>
            <w:r w:rsidRPr="00F82448">
              <w:rPr>
                <w:sz w:val="20"/>
                <w:szCs w:val="20"/>
              </w:rPr>
              <w:t>Die Schülerinnen und Schüler können</w:t>
            </w:r>
          </w:p>
        </w:tc>
        <w:tc>
          <w:tcPr>
            <w:tcW w:w="1250" w:type="pct"/>
            <w:tcBorders>
              <w:left w:val="single" w:sz="4" w:space="0" w:color="auto"/>
              <w:bottom w:val="nil"/>
              <w:right w:val="single" w:sz="4" w:space="0" w:color="auto"/>
            </w:tcBorders>
            <w:shd w:val="clear" w:color="auto" w:fill="auto"/>
          </w:tcPr>
          <w:p w14:paraId="1436E526" w14:textId="77777777" w:rsidR="003F5B2F" w:rsidRPr="00056D47" w:rsidRDefault="003F5B2F" w:rsidP="002624E9">
            <w:pPr>
              <w:widowControl w:val="0"/>
              <w:spacing w:before="100"/>
              <w:rPr>
                <w:sz w:val="20"/>
                <w:szCs w:val="20"/>
              </w:rPr>
            </w:pPr>
          </w:p>
        </w:tc>
        <w:tc>
          <w:tcPr>
            <w:tcW w:w="1250" w:type="pct"/>
            <w:tcBorders>
              <w:left w:val="single" w:sz="4" w:space="0" w:color="auto"/>
              <w:bottom w:val="nil"/>
              <w:right w:val="single" w:sz="4" w:space="0" w:color="auto"/>
            </w:tcBorders>
            <w:shd w:val="clear" w:color="auto" w:fill="auto"/>
          </w:tcPr>
          <w:p w14:paraId="1901910A" w14:textId="77777777" w:rsidR="003F5B2F" w:rsidRPr="00056D47" w:rsidRDefault="003F5B2F" w:rsidP="002624E9">
            <w:pPr>
              <w:widowControl w:val="0"/>
              <w:tabs>
                <w:tab w:val="right" w:pos="15704"/>
              </w:tabs>
              <w:spacing w:before="100"/>
              <w:rPr>
                <w:sz w:val="20"/>
                <w:szCs w:val="20"/>
              </w:rPr>
            </w:pPr>
          </w:p>
        </w:tc>
      </w:tr>
      <w:tr w:rsidR="003F5B2F" w:rsidRPr="009368FD" w14:paraId="10C94811" w14:textId="77777777" w:rsidTr="002624E9">
        <w:trPr>
          <w:trHeight w:val="253"/>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047DBF10" w14:textId="77777777" w:rsidR="003F5B2F" w:rsidRPr="00F82448" w:rsidRDefault="003F5B2F" w:rsidP="00CF3C92">
            <w:pPr>
              <w:widowControl w:val="0"/>
              <w:spacing w:before="100"/>
              <w:rPr>
                <w:rFonts w:eastAsia="Calibri" w:cs="Arial"/>
                <w:sz w:val="20"/>
                <w:szCs w:val="20"/>
              </w:rPr>
            </w:pPr>
            <w:r w:rsidRPr="00F82448">
              <w:rPr>
                <w:rFonts w:eastAsia="Calibri" w:cs="Arial"/>
                <w:sz w:val="20"/>
                <w:szCs w:val="20"/>
              </w:rPr>
              <w:t>2.1 (3) Lebewesen kriteriengeleitet vergleichen und klassifizieren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7177CE3" w14:textId="77777777" w:rsidR="003F5B2F" w:rsidRPr="00187F4C" w:rsidRDefault="003F5B2F" w:rsidP="00CF3C92">
            <w:pPr>
              <w:widowControl w:val="0"/>
              <w:spacing w:before="100"/>
              <w:rPr>
                <w:sz w:val="20"/>
                <w:szCs w:val="20"/>
                <w:u w:val="dash"/>
              </w:rPr>
            </w:pPr>
            <w:r w:rsidRPr="00187F4C">
              <w:rPr>
                <w:sz w:val="20"/>
                <w:szCs w:val="20"/>
                <w:u w:val="dash"/>
              </w:rPr>
              <w:t>3.3.4 (5) prokaryotische und eukaryotische Zellen vergleichen</w:t>
            </w:r>
          </w:p>
        </w:tc>
        <w:tc>
          <w:tcPr>
            <w:tcW w:w="1250" w:type="pct"/>
            <w:tcBorders>
              <w:top w:val="nil"/>
              <w:left w:val="single" w:sz="4" w:space="0" w:color="auto"/>
              <w:bottom w:val="single" w:sz="4" w:space="0" w:color="auto"/>
              <w:right w:val="single" w:sz="4" w:space="0" w:color="auto"/>
            </w:tcBorders>
            <w:shd w:val="clear" w:color="auto" w:fill="auto"/>
          </w:tcPr>
          <w:p w14:paraId="0B1EF386" w14:textId="77777777" w:rsidR="003F5B2F" w:rsidRPr="009368FD" w:rsidRDefault="003F5B2F" w:rsidP="00CF3C92">
            <w:pPr>
              <w:widowControl w:val="0"/>
              <w:spacing w:before="100"/>
              <w:rPr>
                <w:rFonts w:eastAsia="Calibri" w:cs="Arial"/>
                <w:sz w:val="20"/>
                <w:szCs w:val="20"/>
              </w:rPr>
            </w:pPr>
            <w:r>
              <w:rPr>
                <w:rFonts w:eastAsia="Calibri" w:cs="Arial"/>
                <w:sz w:val="20"/>
                <w:szCs w:val="20"/>
              </w:rPr>
              <w:t>Gemeinsamkeiten und Unterschiede eukaryotischer und prokaryotischer Zellen</w:t>
            </w:r>
          </w:p>
        </w:tc>
        <w:tc>
          <w:tcPr>
            <w:tcW w:w="1250" w:type="pct"/>
            <w:tcBorders>
              <w:top w:val="nil"/>
              <w:left w:val="single" w:sz="4" w:space="0" w:color="auto"/>
              <w:bottom w:val="single" w:sz="4" w:space="0" w:color="auto"/>
              <w:right w:val="single" w:sz="4" w:space="0" w:color="auto"/>
            </w:tcBorders>
            <w:shd w:val="clear" w:color="auto" w:fill="auto"/>
          </w:tcPr>
          <w:p w14:paraId="3D71141A" w14:textId="77777777" w:rsidR="003F5B2F" w:rsidRDefault="003F5B2F" w:rsidP="00CF3C92">
            <w:pPr>
              <w:widowControl w:val="0"/>
              <w:spacing w:before="100"/>
              <w:rPr>
                <w:rFonts w:eastAsia="Calibri" w:cs="Arial"/>
                <w:iCs/>
                <w:sz w:val="20"/>
                <w:szCs w:val="20"/>
              </w:rPr>
            </w:pPr>
            <w:r>
              <w:rPr>
                <w:noProof/>
              </w:rPr>
              <w:drawing>
                <wp:inline distT="0" distB="0" distL="0" distR="0" wp14:anchorId="14DE74C4" wp14:editId="520956BD">
                  <wp:extent cx="118800" cy="11880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8800" cy="118800"/>
                          </a:xfrm>
                          <a:prstGeom prst="rect">
                            <a:avLst/>
                          </a:prstGeom>
                          <a:noFill/>
                          <a:ln>
                            <a:noFill/>
                          </a:ln>
                        </pic:spPr>
                      </pic:pic>
                    </a:graphicData>
                  </a:graphic>
                </wp:inline>
              </w:drawing>
            </w:r>
            <w:r w:rsidRPr="003E177E">
              <w:rPr>
                <w:rFonts w:eastAsia="Univers" w:cs="Arial"/>
                <w:sz w:val="20"/>
                <w:szCs w:val="20"/>
              </w:rPr>
              <w:tab/>
            </w:r>
            <w:r w:rsidRPr="0047758F">
              <w:rPr>
                <w:rFonts w:eastAsia="Calibri" w:cs="Arial"/>
                <w:iCs/>
                <w:sz w:val="20"/>
                <w:szCs w:val="20"/>
              </w:rPr>
              <w:t>3.</w:t>
            </w:r>
            <w:r>
              <w:rPr>
                <w:rFonts w:eastAsia="Calibri" w:cs="Arial"/>
                <w:iCs/>
                <w:sz w:val="20"/>
                <w:szCs w:val="20"/>
              </w:rPr>
              <w:t>3</w:t>
            </w:r>
            <w:r w:rsidRPr="0047758F">
              <w:rPr>
                <w:rFonts w:eastAsia="Calibri" w:cs="Arial"/>
                <w:iCs/>
                <w:sz w:val="20"/>
                <w:szCs w:val="20"/>
              </w:rPr>
              <w:t>.</w:t>
            </w:r>
            <w:r>
              <w:rPr>
                <w:rFonts w:eastAsia="Calibri" w:cs="Arial"/>
                <w:iCs/>
                <w:sz w:val="20"/>
                <w:szCs w:val="20"/>
              </w:rPr>
              <w:t>3</w:t>
            </w:r>
            <w:r w:rsidRPr="0047758F">
              <w:rPr>
                <w:rFonts w:eastAsia="Calibri" w:cs="Arial"/>
                <w:iCs/>
                <w:sz w:val="20"/>
                <w:szCs w:val="20"/>
              </w:rPr>
              <w:t xml:space="preserve"> (</w:t>
            </w:r>
            <w:r>
              <w:rPr>
                <w:rFonts w:eastAsia="Calibri" w:cs="Arial"/>
                <w:iCs/>
                <w:sz w:val="20"/>
                <w:szCs w:val="20"/>
              </w:rPr>
              <w:t>1</w:t>
            </w:r>
            <w:r w:rsidRPr="0047758F">
              <w:rPr>
                <w:rFonts w:eastAsia="Calibri" w:cs="Arial"/>
                <w:iCs/>
                <w:sz w:val="20"/>
                <w:szCs w:val="20"/>
              </w:rPr>
              <w:t>)</w:t>
            </w:r>
            <w:r>
              <w:t xml:space="preserve"> </w:t>
            </w:r>
            <w:r w:rsidRPr="00655EE3">
              <w:rPr>
                <w:rFonts w:eastAsia="Calibri" w:cs="Arial"/>
                <w:iCs/>
                <w:sz w:val="20"/>
                <w:szCs w:val="20"/>
              </w:rPr>
              <w:t xml:space="preserve">Bau </w:t>
            </w:r>
            <w:r>
              <w:rPr>
                <w:rFonts w:eastAsia="Calibri" w:cs="Arial"/>
                <w:iCs/>
                <w:sz w:val="20"/>
                <w:szCs w:val="20"/>
              </w:rPr>
              <w:t>von Bakterien</w:t>
            </w:r>
          </w:p>
          <w:p w14:paraId="361CFAAB" w14:textId="77777777" w:rsidR="003F5B2F" w:rsidRPr="009368FD" w:rsidRDefault="003F5B2F" w:rsidP="002624E9">
            <w:pPr>
              <w:widowControl w:val="0"/>
              <w:spacing w:before="100" w:after="100"/>
              <w:rPr>
                <w:rFonts w:eastAsia="Calibri" w:cs="Arial"/>
                <w:i/>
                <w:iCs/>
                <w:sz w:val="20"/>
                <w:szCs w:val="20"/>
              </w:rPr>
            </w:pPr>
            <w:r>
              <w:rPr>
                <w:rFonts w:eastAsia="Calibri" w:cs="Arial"/>
                <w:sz w:val="20"/>
                <w:szCs w:val="20"/>
              </w:rPr>
              <w:t>Elektronenmikroskopische und schematische Abbildungen eukaryotischer und prokaryotischer Zellen</w:t>
            </w:r>
          </w:p>
        </w:tc>
      </w:tr>
    </w:tbl>
    <w:p w14:paraId="7C1F5125" w14:textId="0EBD7EC3" w:rsidR="00F82448" w:rsidRPr="00CD750B" w:rsidRDefault="00F82448" w:rsidP="00680729">
      <w:pPr>
        <w:rPr>
          <w:sz w:val="16"/>
          <w:szCs w:val="16"/>
        </w:rPr>
      </w:pPr>
    </w:p>
    <w:p w14:paraId="16B4C859" w14:textId="136D081A" w:rsidR="00CD750B" w:rsidRPr="00CD750B" w:rsidRDefault="00000000" w:rsidP="00CD750B">
      <w:pPr>
        <w:pStyle w:val="StandardVorwort"/>
        <w:jc w:val="right"/>
        <w:rPr>
          <w:i/>
          <w:iCs/>
          <w:sz w:val="20"/>
          <w:szCs w:val="20"/>
        </w:rPr>
      </w:pPr>
      <w:hyperlink w:anchor="Inhaltsverzeichnis" w:history="1">
        <w:r w:rsidR="00CD750B" w:rsidRPr="00F86A32">
          <w:rPr>
            <w:rStyle w:val="Hyperlink"/>
            <w:i/>
            <w:iCs/>
            <w:sz w:val="20"/>
            <w:szCs w:val="20"/>
          </w:rPr>
          <w:t>zurück zum Inhaltsverzeichnis</w:t>
        </w:r>
      </w:hyperlink>
    </w:p>
    <w:p w14:paraId="51A256E1" w14:textId="091C8B21" w:rsidR="00F82448" w:rsidRPr="00CD750B" w:rsidRDefault="00F82448" w:rsidP="00680729">
      <w:pPr>
        <w:rPr>
          <w:sz w:val="16"/>
          <w:szCs w:val="16"/>
        </w:rPr>
      </w:pPr>
      <w:r w:rsidRPr="00CD750B">
        <w:rPr>
          <w:sz w:val="16"/>
          <w:szCs w:val="16"/>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3"/>
        <w:gridCol w:w="3923"/>
        <w:gridCol w:w="3924"/>
        <w:gridCol w:w="3924"/>
      </w:tblGrid>
      <w:tr w:rsidR="003F5B2F" w:rsidRPr="00F82448" w14:paraId="39F28A23" w14:textId="77777777" w:rsidTr="002624E9">
        <w:trPr>
          <w:jc w:val="center"/>
        </w:trPr>
        <w:tc>
          <w:tcPr>
            <w:tcW w:w="5000" w:type="pct"/>
            <w:gridSpan w:val="4"/>
            <w:shd w:val="clear" w:color="auto" w:fill="D9D9D9"/>
            <w:hideMark/>
          </w:tcPr>
          <w:p w14:paraId="2E905B80" w14:textId="255ECB71" w:rsidR="003F5B2F" w:rsidRPr="00F82448" w:rsidRDefault="003F5B2F" w:rsidP="0008439A">
            <w:pPr>
              <w:pStyle w:val="bcTab"/>
              <w:widowControl w:val="0"/>
              <w:tabs>
                <w:tab w:val="center" w:pos="7829"/>
                <w:tab w:val="right" w:pos="15333"/>
              </w:tabs>
              <w:spacing w:before="80" w:after="80" w:line="240" w:lineRule="auto"/>
              <w:jc w:val="left"/>
            </w:pPr>
            <w:bookmarkStart w:id="16" w:name="UE4"/>
            <w:r w:rsidRPr="00F82448">
              <w:rPr>
                <w:b w:val="0"/>
                <w:bCs/>
                <w:szCs w:val="32"/>
              </w:rPr>
              <w:lastRenderedPageBreak/>
              <w:t>Klasse 10</w:t>
            </w:r>
            <w:bookmarkEnd w:id="16"/>
            <w:r w:rsidRPr="00F82448">
              <w:rPr>
                <w:b w:val="0"/>
                <w:bCs/>
                <w:szCs w:val="32"/>
              </w:rPr>
              <w:tab/>
              <w:t>UE 4</w:t>
            </w:r>
            <w:r w:rsidRPr="00CF3C92">
              <w:rPr>
                <w:b w:val="0"/>
                <w:bCs/>
                <w:szCs w:val="32"/>
              </w:rPr>
              <w:t>:</w:t>
            </w:r>
            <w:r w:rsidRPr="00CF3C92">
              <w:rPr>
                <w:b w:val="0"/>
                <w:szCs w:val="32"/>
              </w:rPr>
              <w:t xml:space="preserve"> </w:t>
            </w:r>
            <w:r w:rsidRPr="00F82448">
              <w:rPr>
                <w:szCs w:val="32"/>
              </w:rPr>
              <w:t>Immunbiologie</w:t>
            </w:r>
            <w:r w:rsidR="0008439A">
              <w:rPr>
                <w:szCs w:val="32"/>
              </w:rPr>
              <w:tab/>
            </w:r>
            <w:hyperlink w:anchor="Inhaltsverzeichnis" w:history="1">
              <w:r w:rsidR="0008439A" w:rsidRPr="00F86A32">
                <w:rPr>
                  <w:rStyle w:val="Hyperlink"/>
                  <w:b w:val="0"/>
                  <w:bCs/>
                  <w:i/>
                  <w:iCs/>
                  <w:sz w:val="20"/>
                  <w:szCs w:val="20"/>
                </w:rPr>
                <w:t>zurück zum Inhaltsverzeichnis</w:t>
              </w:r>
            </w:hyperlink>
          </w:p>
          <w:p w14:paraId="7312F94A" w14:textId="77777777" w:rsidR="003F5B2F" w:rsidRPr="00F82448" w:rsidRDefault="003F5B2F" w:rsidP="002624E9">
            <w:pPr>
              <w:pStyle w:val="bcTabcaStd"/>
              <w:widowControl w:val="0"/>
              <w:spacing w:before="80" w:after="80"/>
              <w:rPr>
                <w:b w:val="0"/>
                <w:bCs/>
                <w:szCs w:val="24"/>
              </w:rPr>
            </w:pPr>
            <w:r w:rsidRPr="00F82448">
              <w:rPr>
                <w:b w:val="0"/>
                <w:bCs/>
                <w:szCs w:val="24"/>
              </w:rPr>
              <w:t xml:space="preserve">Kerncurriculum ca. </w:t>
            </w:r>
            <w:r>
              <w:rPr>
                <w:b w:val="0"/>
                <w:bCs/>
                <w:szCs w:val="24"/>
              </w:rPr>
              <w:t>11</w:t>
            </w:r>
            <w:r w:rsidRPr="00F82448">
              <w:rPr>
                <w:b w:val="0"/>
                <w:bCs/>
                <w:szCs w:val="24"/>
              </w:rPr>
              <w:t xml:space="preserve"> Std., inkl. Schulcurriculum ca. 1</w:t>
            </w:r>
            <w:r>
              <w:rPr>
                <w:b w:val="0"/>
                <w:bCs/>
                <w:szCs w:val="24"/>
              </w:rPr>
              <w:t>5</w:t>
            </w:r>
            <w:r w:rsidRPr="00F82448">
              <w:rPr>
                <w:b w:val="0"/>
                <w:bCs/>
                <w:szCs w:val="24"/>
              </w:rPr>
              <w:t xml:space="preserve"> Std.</w:t>
            </w:r>
          </w:p>
        </w:tc>
      </w:tr>
      <w:tr w:rsidR="003F5B2F" w:rsidRPr="00F82448" w14:paraId="25F6E6DD" w14:textId="77777777" w:rsidTr="002624E9">
        <w:trPr>
          <w:jc w:val="center"/>
        </w:trPr>
        <w:tc>
          <w:tcPr>
            <w:tcW w:w="5000" w:type="pct"/>
            <w:gridSpan w:val="4"/>
            <w:shd w:val="clear" w:color="auto" w:fill="FFFFFF"/>
          </w:tcPr>
          <w:p w14:paraId="28AA3D1A" w14:textId="0BB64B29" w:rsidR="003F5B2F" w:rsidRPr="00F82448" w:rsidRDefault="003F5B2F" w:rsidP="00CF3C92">
            <w:pPr>
              <w:widowControl w:val="0"/>
              <w:spacing w:before="60" w:after="60"/>
              <w:jc w:val="both"/>
              <w:rPr>
                <w:rFonts w:cs="Arial"/>
                <w:szCs w:val="22"/>
              </w:rPr>
            </w:pPr>
            <w:r w:rsidRPr="00BF532F">
              <w:rPr>
                <w:rFonts w:cs="Arial"/>
                <w:color w:val="000000" w:themeColor="text1"/>
                <w:szCs w:val="22"/>
              </w:rPr>
              <w:t xml:space="preserve">Diese Unterrichtseinheit (UE) bezieht sich auf das </w:t>
            </w:r>
            <w:r>
              <w:rPr>
                <w:rFonts w:cs="Arial"/>
                <w:color w:val="000000" w:themeColor="text1"/>
                <w:szCs w:val="22"/>
              </w:rPr>
              <w:t>Inhaltsfeld</w:t>
            </w:r>
            <w:r w:rsidRPr="00BF532F">
              <w:rPr>
                <w:rFonts w:cs="Arial"/>
                <w:color w:val="000000" w:themeColor="text1"/>
                <w:szCs w:val="22"/>
              </w:rPr>
              <w:t xml:space="preserve"> </w:t>
            </w:r>
            <w:r w:rsidRPr="00BF532F">
              <w:rPr>
                <w:rFonts w:cs="Arial"/>
                <w:b/>
                <w:color w:val="000000" w:themeColor="text1"/>
                <w:szCs w:val="22"/>
              </w:rPr>
              <w:t>3.3.3 Immunbiologie</w:t>
            </w:r>
            <w:r w:rsidRPr="00BF532F">
              <w:rPr>
                <w:rFonts w:cs="Arial"/>
                <w:color w:val="000000" w:themeColor="text1"/>
                <w:szCs w:val="22"/>
              </w:rPr>
              <w:t xml:space="preserve">. </w:t>
            </w:r>
            <w:r>
              <w:rPr>
                <w:rFonts w:cs="Arial"/>
                <w:color w:val="000000" w:themeColor="text1"/>
                <w:szCs w:val="22"/>
              </w:rPr>
              <w:t>Eine Verortung am Ende der Klasse 10 ermöglicht eine Rückvernetzung auf die Zellbiologe (3.3.4) und eine fachliche Vertiefung.</w:t>
            </w:r>
            <w:r>
              <w:rPr>
                <w:rFonts w:cs="Arial"/>
                <w:szCs w:val="22"/>
              </w:rPr>
              <w:t xml:space="preserve"> </w:t>
            </w:r>
            <w:r w:rsidRPr="00BF532F">
              <w:rPr>
                <w:rFonts w:cs="Arial"/>
                <w:szCs w:val="22"/>
              </w:rPr>
              <w:t xml:space="preserve">Auf der Grundlage ihres zellbiologischen Wissens können die Schülerinnen und Schüler aufzeigen, wie durch das Zusammenwirken von verschiedenen Zellen die übergeordnete Funktion </w:t>
            </w:r>
            <w:r w:rsidR="00CF3C92">
              <w:rPr>
                <w:rFonts w:cs="Arial"/>
                <w:szCs w:val="22"/>
              </w:rPr>
              <w:t xml:space="preserve">der </w:t>
            </w:r>
            <w:r w:rsidRPr="00BF532F">
              <w:rPr>
                <w:rFonts w:cs="Arial"/>
                <w:szCs w:val="22"/>
              </w:rPr>
              <w:t xml:space="preserve">Immunabwehr ermöglicht wird. Sie erkennen dabei, wie über das Schlüssel-Schloss-Prinzip Kommunikation ermöglicht wird. </w:t>
            </w:r>
            <w:r>
              <w:rPr>
                <w:rFonts w:cs="Arial"/>
                <w:szCs w:val="22"/>
              </w:rPr>
              <w:t>Die Bearbeitung der Themen Impfung und Impfpflicht aus</w:t>
            </w:r>
            <w:r w:rsidRPr="00BF532F">
              <w:rPr>
                <w:rFonts w:cs="Arial"/>
                <w:szCs w:val="22"/>
              </w:rPr>
              <w:t xml:space="preserve"> individuelle</w:t>
            </w:r>
            <w:r>
              <w:rPr>
                <w:rFonts w:cs="Arial"/>
                <w:szCs w:val="22"/>
              </w:rPr>
              <w:t>r</w:t>
            </w:r>
            <w:r w:rsidRPr="00BF532F">
              <w:rPr>
                <w:rFonts w:cs="Arial"/>
                <w:szCs w:val="22"/>
              </w:rPr>
              <w:t xml:space="preserve"> und gesellschaftliche</w:t>
            </w:r>
            <w:r>
              <w:rPr>
                <w:rFonts w:cs="Arial"/>
                <w:szCs w:val="22"/>
              </w:rPr>
              <w:t>r</w:t>
            </w:r>
            <w:r w:rsidRPr="00BF532F">
              <w:rPr>
                <w:rFonts w:cs="Arial"/>
                <w:szCs w:val="22"/>
              </w:rPr>
              <w:t xml:space="preserve"> </w:t>
            </w:r>
            <w:r>
              <w:rPr>
                <w:rFonts w:cs="Arial"/>
                <w:szCs w:val="22"/>
              </w:rPr>
              <w:t>Perspektive</w:t>
            </w:r>
            <w:r w:rsidRPr="005C184E">
              <w:rPr>
                <w:rFonts w:cs="Arial"/>
                <w:color w:val="000000" w:themeColor="text1"/>
                <w:szCs w:val="22"/>
              </w:rPr>
              <w:t xml:space="preserve"> </w:t>
            </w:r>
            <w:r>
              <w:rPr>
                <w:rFonts w:cs="Arial"/>
                <w:color w:val="000000" w:themeColor="text1"/>
                <w:szCs w:val="22"/>
              </w:rPr>
              <w:t>werden</w:t>
            </w:r>
            <w:r w:rsidRPr="005C184E">
              <w:rPr>
                <w:rFonts w:cs="Arial"/>
                <w:color w:val="000000" w:themeColor="text1"/>
                <w:szCs w:val="22"/>
              </w:rPr>
              <w:t xml:space="preserve"> zum Aufbau von Bewertungskompetenz genutzt</w:t>
            </w:r>
            <w:r w:rsidR="00CF3C92">
              <w:rPr>
                <w:rFonts w:cs="Arial"/>
                <w:color w:val="000000" w:themeColor="text1"/>
                <w:szCs w:val="22"/>
              </w:rPr>
              <w:t>.</w:t>
            </w:r>
          </w:p>
        </w:tc>
      </w:tr>
      <w:tr w:rsidR="003F5B2F" w:rsidRPr="00F82448" w14:paraId="6090853C" w14:textId="77777777" w:rsidTr="002624E9">
        <w:trPr>
          <w:jc w:val="center"/>
        </w:trPr>
        <w:tc>
          <w:tcPr>
            <w:tcW w:w="1250" w:type="pct"/>
            <w:shd w:val="clear" w:color="auto" w:fill="F59D1E"/>
            <w:hideMark/>
          </w:tcPr>
          <w:p w14:paraId="0C036CA7" w14:textId="77777777" w:rsidR="003F5B2F" w:rsidRPr="00F82448" w:rsidRDefault="003F5B2F" w:rsidP="002624E9">
            <w:pPr>
              <w:pStyle w:val="bcTabweiKompetenzen"/>
              <w:widowControl w:val="0"/>
              <w:rPr>
                <w:color w:val="auto"/>
              </w:rPr>
            </w:pPr>
            <w:r w:rsidRPr="00FD66AD">
              <w:rPr>
                <w:color w:val="FFFFFF" w:themeColor="background1"/>
              </w:rPr>
              <w:t>Prozessbezogene Kompetenzen</w:t>
            </w:r>
          </w:p>
        </w:tc>
        <w:tc>
          <w:tcPr>
            <w:tcW w:w="1250" w:type="pct"/>
            <w:shd w:val="clear" w:color="auto" w:fill="B70017"/>
          </w:tcPr>
          <w:p w14:paraId="7A6BF744" w14:textId="77777777" w:rsidR="003F5B2F" w:rsidRPr="00F82448" w:rsidRDefault="003F5B2F" w:rsidP="002624E9">
            <w:pPr>
              <w:pStyle w:val="bcTabweiKompetenzen"/>
              <w:widowControl w:val="0"/>
              <w:rPr>
                <w:color w:val="auto"/>
              </w:rPr>
            </w:pPr>
            <w:r w:rsidRPr="00F82448">
              <w:rPr>
                <w:color w:val="auto"/>
              </w:rPr>
              <w:t>Inhaltsbezogene Kompetenzen</w:t>
            </w:r>
          </w:p>
        </w:tc>
        <w:tc>
          <w:tcPr>
            <w:tcW w:w="1250" w:type="pct"/>
            <w:tcBorders>
              <w:bottom w:val="single" w:sz="4" w:space="0" w:color="auto"/>
            </w:tcBorders>
            <w:shd w:val="clear" w:color="auto" w:fill="D9D9D9"/>
            <w:hideMark/>
          </w:tcPr>
          <w:p w14:paraId="1AF9D92D" w14:textId="77777777" w:rsidR="003F5B2F" w:rsidRPr="00F82448" w:rsidRDefault="003F5B2F" w:rsidP="002624E9">
            <w:pPr>
              <w:pStyle w:val="bcTabschwKompetenzen"/>
              <w:widowControl w:val="0"/>
              <w:spacing w:before="80" w:after="80"/>
            </w:pPr>
            <w:r w:rsidRPr="00F82448">
              <w:t>Thema, Konkretisierung,</w:t>
            </w:r>
            <w:r w:rsidRPr="00F82448">
              <w:br/>
              <w:t>Vorgehen im Unterricht</w:t>
            </w:r>
          </w:p>
        </w:tc>
        <w:tc>
          <w:tcPr>
            <w:tcW w:w="1250" w:type="pct"/>
            <w:tcBorders>
              <w:bottom w:val="single" w:sz="4" w:space="0" w:color="auto"/>
            </w:tcBorders>
            <w:shd w:val="clear" w:color="auto" w:fill="D9D9D9"/>
          </w:tcPr>
          <w:p w14:paraId="7E0D555B" w14:textId="77777777" w:rsidR="003F5B2F" w:rsidRPr="00F82448" w:rsidRDefault="003F5B2F" w:rsidP="002624E9">
            <w:pPr>
              <w:pStyle w:val="bcTabschwKompetenzen"/>
              <w:widowControl w:val="0"/>
              <w:spacing w:before="80" w:after="80"/>
            </w:pPr>
            <w:r w:rsidRPr="00F82448">
              <w:t xml:space="preserve">Hinweise, Arbeitsmittel, </w:t>
            </w:r>
            <w:r w:rsidRPr="00F82448">
              <w:br/>
              <w:t>Organisation, Verweise</w:t>
            </w:r>
          </w:p>
        </w:tc>
      </w:tr>
      <w:tr w:rsidR="003F5B2F" w:rsidRPr="00F66C2D" w14:paraId="63922E44" w14:textId="77777777" w:rsidTr="00A11BE9">
        <w:trPr>
          <w:jc w:val="center"/>
        </w:trPr>
        <w:tc>
          <w:tcPr>
            <w:tcW w:w="2500" w:type="pct"/>
            <w:gridSpan w:val="2"/>
            <w:shd w:val="clear" w:color="auto" w:fill="auto"/>
          </w:tcPr>
          <w:p w14:paraId="23542E55" w14:textId="77777777" w:rsidR="003F5B2F" w:rsidRPr="00F82448" w:rsidRDefault="003F5B2F" w:rsidP="002624E9">
            <w:pPr>
              <w:widowControl w:val="0"/>
              <w:spacing w:before="60" w:after="40"/>
              <w:ind w:firstLine="23"/>
              <w:jc w:val="center"/>
              <w:rPr>
                <w:rFonts w:eastAsia="Calibri" w:cs="Arial"/>
                <w:sz w:val="20"/>
                <w:szCs w:val="20"/>
              </w:rPr>
            </w:pPr>
            <w:r w:rsidRPr="00F66C2D">
              <w:rPr>
                <w:rFonts w:eastAsia="Calibri" w:cs="Arial"/>
                <w:sz w:val="20"/>
                <w:szCs w:val="20"/>
              </w:rPr>
              <w:t>Die Schülerinnen und Schüler können</w:t>
            </w:r>
          </w:p>
        </w:tc>
        <w:tc>
          <w:tcPr>
            <w:tcW w:w="1250" w:type="pct"/>
            <w:tcBorders>
              <w:bottom w:val="single" w:sz="4" w:space="0" w:color="auto"/>
            </w:tcBorders>
            <w:shd w:val="clear" w:color="auto" w:fill="auto"/>
          </w:tcPr>
          <w:p w14:paraId="6F823D0E" w14:textId="77777777" w:rsidR="003F5B2F" w:rsidRPr="00F66C2D" w:rsidRDefault="003F5B2F" w:rsidP="002624E9">
            <w:pPr>
              <w:widowControl w:val="0"/>
              <w:spacing w:before="60" w:after="40"/>
              <w:ind w:firstLine="23"/>
              <w:jc w:val="center"/>
              <w:rPr>
                <w:rFonts w:eastAsia="Calibri" w:cs="Arial"/>
                <w:sz w:val="20"/>
                <w:szCs w:val="20"/>
              </w:rPr>
            </w:pPr>
          </w:p>
        </w:tc>
        <w:tc>
          <w:tcPr>
            <w:tcW w:w="1250" w:type="pct"/>
            <w:tcBorders>
              <w:bottom w:val="single" w:sz="4" w:space="0" w:color="auto"/>
            </w:tcBorders>
            <w:shd w:val="clear" w:color="auto" w:fill="auto"/>
          </w:tcPr>
          <w:p w14:paraId="726D3B8B" w14:textId="77777777" w:rsidR="003F5B2F" w:rsidRPr="00F66C2D" w:rsidRDefault="003F5B2F" w:rsidP="002624E9">
            <w:pPr>
              <w:widowControl w:val="0"/>
              <w:spacing w:before="60" w:after="40"/>
              <w:ind w:firstLine="23"/>
              <w:jc w:val="center"/>
              <w:rPr>
                <w:rFonts w:eastAsia="Calibri" w:cs="Arial"/>
                <w:sz w:val="20"/>
                <w:szCs w:val="20"/>
              </w:rPr>
            </w:pPr>
          </w:p>
        </w:tc>
      </w:tr>
      <w:tr w:rsidR="003F5B2F" w:rsidRPr="00F82448" w14:paraId="17198066" w14:textId="77777777" w:rsidTr="00A11BE9">
        <w:trPr>
          <w:trHeight w:val="1548"/>
          <w:jc w:val="center"/>
        </w:trPr>
        <w:tc>
          <w:tcPr>
            <w:tcW w:w="1250" w:type="pct"/>
            <w:shd w:val="clear" w:color="auto" w:fill="auto"/>
          </w:tcPr>
          <w:p w14:paraId="7A05E0C2" w14:textId="77777777" w:rsidR="003F5B2F" w:rsidRPr="00F82448" w:rsidRDefault="003F5B2F" w:rsidP="00CF3C92">
            <w:pPr>
              <w:widowControl w:val="0"/>
              <w:tabs>
                <w:tab w:val="right" w:pos="15704"/>
              </w:tabs>
              <w:spacing w:before="100"/>
              <w:rPr>
                <w:rFonts w:cs="Arial"/>
                <w:sz w:val="20"/>
                <w:szCs w:val="20"/>
              </w:rPr>
            </w:pPr>
            <w:r w:rsidRPr="00F82448">
              <w:rPr>
                <w:rFonts w:cs="Arial"/>
                <w:sz w:val="20"/>
                <w:szCs w:val="20"/>
              </w:rPr>
              <w:t>2.1 (3) Lebewesen kriteriengeleitet vergleichen und zuordnen</w:t>
            </w:r>
          </w:p>
          <w:p w14:paraId="4E8C6E8F" w14:textId="77777777" w:rsidR="003F5B2F" w:rsidRPr="00F82448" w:rsidRDefault="003F5B2F" w:rsidP="002624E9">
            <w:pPr>
              <w:widowControl w:val="0"/>
              <w:tabs>
                <w:tab w:val="right" w:pos="15704"/>
              </w:tabs>
              <w:spacing w:before="60"/>
              <w:rPr>
                <w:rFonts w:cs="Arial"/>
                <w:sz w:val="20"/>
                <w:szCs w:val="20"/>
              </w:rPr>
            </w:pPr>
            <w:r w:rsidRPr="00F82448">
              <w:rPr>
                <w:rFonts w:cs="Arial"/>
                <w:sz w:val="20"/>
                <w:szCs w:val="20"/>
              </w:rPr>
              <w:t>2.1 (11) Struktur- und Funktionsmodel-le zur Veranschaulichung anwenden</w:t>
            </w:r>
          </w:p>
          <w:p w14:paraId="7C7A35FE" w14:textId="77777777" w:rsidR="003F5B2F" w:rsidRPr="00066712" w:rsidRDefault="003F5B2F" w:rsidP="002624E9">
            <w:pPr>
              <w:widowControl w:val="0"/>
              <w:tabs>
                <w:tab w:val="right" w:pos="15704"/>
              </w:tabs>
              <w:spacing w:before="60"/>
              <w:rPr>
                <w:rFonts w:eastAsia="Calibri" w:cs="Arial"/>
                <w:sz w:val="20"/>
                <w:szCs w:val="20"/>
              </w:rPr>
            </w:pPr>
            <w:r w:rsidRPr="00066712">
              <w:rPr>
                <w:rFonts w:eastAsia="Calibri" w:cs="Arial"/>
                <w:sz w:val="20"/>
                <w:szCs w:val="20"/>
              </w:rPr>
              <w:t>2.1 (12) ein Modell zur Erklärung eines Sachverhalts entwickeln und gegebenenfalls modifizieren</w:t>
            </w:r>
          </w:p>
          <w:p w14:paraId="77764D80" w14:textId="77777777" w:rsidR="003F5B2F" w:rsidRPr="00066712" w:rsidRDefault="003F5B2F" w:rsidP="002624E9">
            <w:pPr>
              <w:widowControl w:val="0"/>
              <w:tabs>
                <w:tab w:val="right" w:pos="15704"/>
              </w:tabs>
              <w:spacing w:before="60"/>
              <w:rPr>
                <w:rFonts w:eastAsia="Calibri" w:cs="Arial"/>
                <w:sz w:val="20"/>
                <w:szCs w:val="20"/>
              </w:rPr>
            </w:pPr>
            <w:r w:rsidRPr="00066712">
              <w:rPr>
                <w:rFonts w:eastAsia="Calibri" w:cs="Arial"/>
                <w:sz w:val="20"/>
                <w:szCs w:val="20"/>
              </w:rPr>
              <w:t>2.1 (13) Wechselwirkungen mithilfe von Modellen erklären</w:t>
            </w:r>
          </w:p>
          <w:p w14:paraId="10882E00" w14:textId="77777777" w:rsidR="003F5B2F" w:rsidRPr="00F82448" w:rsidRDefault="003F5B2F" w:rsidP="002624E9">
            <w:pPr>
              <w:widowControl w:val="0"/>
              <w:tabs>
                <w:tab w:val="right" w:pos="15704"/>
              </w:tabs>
              <w:spacing w:before="60"/>
              <w:rPr>
                <w:rFonts w:cs="Arial"/>
                <w:sz w:val="20"/>
                <w:szCs w:val="20"/>
              </w:rPr>
            </w:pPr>
            <w:r w:rsidRPr="00F82448">
              <w:rPr>
                <w:rFonts w:cs="Arial"/>
                <w:sz w:val="20"/>
                <w:szCs w:val="20"/>
              </w:rPr>
              <w:t>2.2 (3</w:t>
            </w:r>
            <w:r>
              <w:rPr>
                <w:rFonts w:cs="Arial"/>
                <w:sz w:val="20"/>
                <w:szCs w:val="20"/>
              </w:rPr>
              <w:t>) Informationen aus Texten, Bil</w:t>
            </w:r>
            <w:r w:rsidRPr="00F82448">
              <w:rPr>
                <w:rFonts w:cs="Arial"/>
                <w:sz w:val="20"/>
                <w:szCs w:val="20"/>
              </w:rPr>
              <w:t>dern, Tabellen, Diagrammen oder Grafiken entnehmen</w:t>
            </w:r>
          </w:p>
          <w:p w14:paraId="53596B46" w14:textId="77777777" w:rsidR="003F5B2F" w:rsidRPr="00066712" w:rsidRDefault="003F5B2F" w:rsidP="002624E9">
            <w:pPr>
              <w:widowControl w:val="0"/>
              <w:tabs>
                <w:tab w:val="right" w:pos="15704"/>
              </w:tabs>
              <w:spacing w:before="60"/>
              <w:rPr>
                <w:rFonts w:eastAsia="Calibri" w:cs="Arial"/>
                <w:sz w:val="20"/>
                <w:szCs w:val="20"/>
              </w:rPr>
            </w:pPr>
            <w:r w:rsidRPr="00066712">
              <w:rPr>
                <w:rFonts w:eastAsia="Calibri" w:cs="Arial"/>
                <w:sz w:val="20"/>
                <w:szCs w:val="20"/>
              </w:rPr>
              <w:t xml:space="preserve">2.2 (4) biologische Sachverhalte unter Verwendung der Fachsprache beschreiben oder erklären </w:t>
            </w:r>
          </w:p>
          <w:p w14:paraId="28753BE4" w14:textId="77777777" w:rsidR="003F5B2F" w:rsidRDefault="003F5B2F" w:rsidP="002624E9">
            <w:pPr>
              <w:widowControl w:val="0"/>
              <w:tabs>
                <w:tab w:val="right" w:pos="15704"/>
              </w:tabs>
              <w:spacing w:before="60"/>
              <w:rPr>
                <w:rFonts w:cs="Arial"/>
                <w:sz w:val="20"/>
                <w:szCs w:val="20"/>
              </w:rPr>
            </w:pPr>
            <w:r w:rsidRPr="00F82448">
              <w:rPr>
                <w:rFonts w:cs="Arial"/>
                <w:sz w:val="20"/>
                <w:szCs w:val="20"/>
              </w:rPr>
              <w:t>2.</w:t>
            </w:r>
            <w:r>
              <w:rPr>
                <w:rFonts w:cs="Arial"/>
                <w:sz w:val="20"/>
                <w:szCs w:val="20"/>
              </w:rPr>
              <w:t>2 (5) Zusammenhänge zwischen All</w:t>
            </w:r>
            <w:r w:rsidRPr="00F82448">
              <w:rPr>
                <w:rFonts w:cs="Arial"/>
                <w:sz w:val="20"/>
                <w:szCs w:val="20"/>
              </w:rPr>
              <w:t>tagssituationen und biologischen Sachverhalten herstellen und dabei bewusst die Fachsprache verwenden</w:t>
            </w:r>
          </w:p>
          <w:p w14:paraId="34875D0A" w14:textId="77777777" w:rsidR="003F5B2F" w:rsidRPr="00F82448" w:rsidRDefault="003F5B2F" w:rsidP="002624E9">
            <w:pPr>
              <w:widowControl w:val="0"/>
              <w:tabs>
                <w:tab w:val="right" w:pos="15704"/>
              </w:tabs>
              <w:spacing w:before="60"/>
              <w:rPr>
                <w:rFonts w:cs="Arial"/>
                <w:sz w:val="20"/>
                <w:szCs w:val="20"/>
              </w:rPr>
            </w:pPr>
            <w:r w:rsidRPr="00066712">
              <w:rPr>
                <w:rFonts w:eastAsia="Calibri" w:cs="Arial"/>
                <w:sz w:val="20"/>
                <w:szCs w:val="20"/>
              </w:rPr>
              <w:t>2.2 (7) komplexe biologische Sachverhalte mithilfe von Schemazeichnungen, Grafiken, Modellen oder Diagrammen anschaulich darstellen</w:t>
            </w:r>
          </w:p>
          <w:p w14:paraId="48091FD9" w14:textId="77777777" w:rsidR="003F5B2F" w:rsidRDefault="003F5B2F" w:rsidP="002624E9">
            <w:pPr>
              <w:widowControl w:val="0"/>
              <w:tabs>
                <w:tab w:val="right" w:pos="15704"/>
              </w:tabs>
              <w:spacing w:before="60"/>
              <w:rPr>
                <w:rFonts w:cs="Arial"/>
                <w:sz w:val="20"/>
                <w:szCs w:val="20"/>
              </w:rPr>
            </w:pPr>
            <w:r w:rsidRPr="00F82448">
              <w:rPr>
                <w:rFonts w:cs="Arial"/>
                <w:sz w:val="20"/>
                <w:szCs w:val="20"/>
              </w:rPr>
              <w:t>2.3 (1) in ihrer Lebenswelt biologische Sachverhalte erkennen</w:t>
            </w:r>
          </w:p>
          <w:p w14:paraId="2117B228" w14:textId="77777777" w:rsidR="003F5B2F" w:rsidRPr="00066712" w:rsidRDefault="003F5B2F" w:rsidP="002624E9">
            <w:pPr>
              <w:widowControl w:val="0"/>
              <w:tabs>
                <w:tab w:val="right" w:pos="15704"/>
              </w:tabs>
              <w:spacing w:before="60"/>
              <w:rPr>
                <w:rFonts w:eastAsia="Calibri" w:cs="Arial"/>
                <w:sz w:val="20"/>
                <w:szCs w:val="20"/>
              </w:rPr>
            </w:pPr>
            <w:r w:rsidRPr="00066712">
              <w:rPr>
                <w:rFonts w:eastAsia="Calibri" w:cs="Arial"/>
                <w:sz w:val="20"/>
                <w:szCs w:val="20"/>
              </w:rPr>
              <w:t>2.3 (5) Aussagen zu naturwissenschaftlichen Themen kritisch prüfen</w:t>
            </w:r>
          </w:p>
          <w:p w14:paraId="251A78B5" w14:textId="77777777" w:rsidR="003F5B2F" w:rsidRPr="00066712" w:rsidRDefault="003F5B2F" w:rsidP="002624E9">
            <w:pPr>
              <w:widowControl w:val="0"/>
              <w:tabs>
                <w:tab w:val="right" w:pos="15704"/>
              </w:tabs>
              <w:spacing w:before="60"/>
              <w:rPr>
                <w:rFonts w:eastAsia="Calibri" w:cs="Arial"/>
                <w:sz w:val="20"/>
                <w:szCs w:val="20"/>
              </w:rPr>
            </w:pPr>
            <w:r w:rsidRPr="00066712">
              <w:rPr>
                <w:rFonts w:eastAsia="Calibri" w:cs="Arial"/>
                <w:sz w:val="20"/>
                <w:szCs w:val="20"/>
              </w:rPr>
              <w:lastRenderedPageBreak/>
              <w:t>2.3 (6) die Wirksamkeit von Lösungsstrategien bewerten</w:t>
            </w:r>
          </w:p>
          <w:p w14:paraId="184AB092" w14:textId="77777777" w:rsidR="003F5B2F" w:rsidRPr="00066712" w:rsidRDefault="003F5B2F" w:rsidP="002624E9">
            <w:pPr>
              <w:widowControl w:val="0"/>
              <w:tabs>
                <w:tab w:val="right" w:pos="15704"/>
              </w:tabs>
              <w:spacing w:before="60"/>
              <w:rPr>
                <w:rFonts w:eastAsia="Calibri" w:cs="Arial"/>
                <w:sz w:val="20"/>
                <w:szCs w:val="20"/>
              </w:rPr>
            </w:pPr>
            <w:r w:rsidRPr="00066712">
              <w:rPr>
                <w:rFonts w:eastAsia="Calibri" w:cs="Arial"/>
                <w:sz w:val="20"/>
                <w:szCs w:val="20"/>
              </w:rPr>
              <w:t>2.3 (7) Anwendungen und Folgen biologischer Forschungsergebnisse unter dem Aspekt des Perspektivenwechsels beschreiben</w:t>
            </w:r>
          </w:p>
          <w:p w14:paraId="0464954D" w14:textId="77777777" w:rsidR="003F5B2F" w:rsidRPr="00F66C2D" w:rsidRDefault="003F5B2F" w:rsidP="002624E9">
            <w:pPr>
              <w:widowControl w:val="0"/>
              <w:tabs>
                <w:tab w:val="right" w:pos="15704"/>
              </w:tabs>
              <w:spacing w:before="60"/>
              <w:rPr>
                <w:rFonts w:cs="Arial"/>
                <w:sz w:val="20"/>
                <w:szCs w:val="20"/>
              </w:rPr>
            </w:pPr>
            <w:r w:rsidRPr="00066712">
              <w:rPr>
                <w:rFonts w:eastAsia="Calibri" w:cs="Arial"/>
                <w:sz w:val="20"/>
                <w:szCs w:val="20"/>
              </w:rPr>
              <w:t>2.3 (11) den eigenen und auch andere Standpunkte begründen</w:t>
            </w:r>
          </w:p>
        </w:tc>
        <w:tc>
          <w:tcPr>
            <w:tcW w:w="1250" w:type="pct"/>
            <w:shd w:val="clear" w:color="auto" w:fill="auto"/>
          </w:tcPr>
          <w:p w14:paraId="21C070A8" w14:textId="77777777" w:rsidR="003F5B2F" w:rsidRPr="00D350C1" w:rsidRDefault="003F5B2F" w:rsidP="00CF3C92">
            <w:pPr>
              <w:widowControl w:val="0"/>
              <w:spacing w:before="100"/>
              <w:rPr>
                <w:rFonts w:cs="Arial"/>
                <w:sz w:val="20"/>
                <w:szCs w:val="20"/>
              </w:rPr>
            </w:pPr>
            <w:r w:rsidRPr="00D350C1">
              <w:rPr>
                <w:rFonts w:cs="Arial"/>
                <w:sz w:val="20"/>
                <w:szCs w:val="20"/>
              </w:rPr>
              <w:lastRenderedPageBreak/>
              <w:t>3.3.3 (1) den Bau und die Vermehrung von Bakterien und Viren beschreiben</w:t>
            </w:r>
          </w:p>
          <w:p w14:paraId="29E92F41" w14:textId="77777777" w:rsidR="003F5B2F" w:rsidRPr="00D350C1" w:rsidRDefault="003F5B2F" w:rsidP="00520784">
            <w:pPr>
              <w:widowControl w:val="0"/>
              <w:spacing w:before="100"/>
              <w:rPr>
                <w:rFonts w:cs="Arial"/>
                <w:sz w:val="20"/>
                <w:szCs w:val="20"/>
              </w:rPr>
            </w:pPr>
            <w:r w:rsidRPr="00D350C1">
              <w:rPr>
                <w:sz w:val="20"/>
                <w:szCs w:val="20"/>
              </w:rPr>
              <w:t>3.3.3 (3) Infektionsbarrieren und Mechanismen der angeborenen Immunabwehr beschreiben und Maßnahmen zur Vermeidung von Infektionskrankheiten erläutern</w:t>
            </w:r>
          </w:p>
          <w:p w14:paraId="153FF4A5" w14:textId="77777777" w:rsidR="003F5B2F" w:rsidRPr="00D350C1" w:rsidRDefault="003F5B2F" w:rsidP="00520784">
            <w:pPr>
              <w:widowControl w:val="0"/>
              <w:spacing w:before="100"/>
              <w:rPr>
                <w:rFonts w:cs="Arial"/>
                <w:sz w:val="20"/>
                <w:szCs w:val="20"/>
              </w:rPr>
            </w:pPr>
            <w:r w:rsidRPr="00D350C1">
              <w:rPr>
                <w:sz w:val="20"/>
                <w:szCs w:val="20"/>
              </w:rPr>
              <w:t>3.3.3 (2) den Verlauf einer Infektions-krankheit beschreiben</w:t>
            </w:r>
          </w:p>
          <w:p w14:paraId="2100E6B6" w14:textId="77777777" w:rsidR="003F5B2F" w:rsidRPr="00D350C1" w:rsidRDefault="003F5B2F" w:rsidP="00520784">
            <w:pPr>
              <w:widowControl w:val="0"/>
              <w:spacing w:before="100"/>
              <w:rPr>
                <w:sz w:val="20"/>
                <w:szCs w:val="20"/>
              </w:rPr>
            </w:pPr>
            <w:r w:rsidRPr="00D350C1">
              <w:rPr>
                <w:sz w:val="20"/>
                <w:szCs w:val="20"/>
              </w:rPr>
              <w:t>3.3.3 (4) die erworbene Immunantwort (Antikörper, Killerzellen) als Wechselwirkung auf zellulärer Ebene beschreiben und die Entstehung von Immunität (Gedächtniszellen) erklären</w:t>
            </w:r>
          </w:p>
          <w:p w14:paraId="4A584FAB" w14:textId="799B3073" w:rsidR="003F5B2F" w:rsidRPr="00D350C1" w:rsidRDefault="003F5B2F" w:rsidP="00520784">
            <w:pPr>
              <w:widowControl w:val="0"/>
              <w:spacing w:before="100"/>
              <w:rPr>
                <w:rFonts w:cs="Arial"/>
                <w:sz w:val="20"/>
                <w:szCs w:val="20"/>
              </w:rPr>
            </w:pPr>
            <w:r w:rsidRPr="00D350C1">
              <w:rPr>
                <w:sz w:val="20"/>
                <w:szCs w:val="20"/>
              </w:rPr>
              <w:t>3.3.3 (5) die Immunisierung durch Impfung erklären und hinsichtlich ihrer individuellen und gesellschaftlichen Bedeutung bewerten</w:t>
            </w:r>
          </w:p>
        </w:tc>
        <w:tc>
          <w:tcPr>
            <w:tcW w:w="1250" w:type="pct"/>
            <w:tcBorders>
              <w:top w:val="single" w:sz="4" w:space="0" w:color="auto"/>
            </w:tcBorders>
            <w:shd w:val="clear" w:color="auto" w:fill="auto"/>
          </w:tcPr>
          <w:p w14:paraId="38F52492" w14:textId="77777777" w:rsidR="003F5B2F" w:rsidRPr="00D350C1" w:rsidRDefault="003F5B2F" w:rsidP="00CF3C92">
            <w:pPr>
              <w:tabs>
                <w:tab w:val="right" w:pos="15704"/>
              </w:tabs>
              <w:spacing w:before="100"/>
              <w:rPr>
                <w:rFonts w:cs="Arial"/>
                <w:sz w:val="20"/>
                <w:szCs w:val="20"/>
              </w:rPr>
            </w:pPr>
            <w:r w:rsidRPr="00D350C1">
              <w:rPr>
                <w:rFonts w:cs="Arial"/>
                <w:sz w:val="20"/>
                <w:szCs w:val="20"/>
                <w:u w:val="single"/>
              </w:rPr>
              <w:t>Bakterien und Viren</w:t>
            </w:r>
          </w:p>
          <w:p w14:paraId="2F88B986" w14:textId="77777777" w:rsidR="003F5B2F" w:rsidRPr="00D350C1" w:rsidRDefault="003F5B2F" w:rsidP="002624E9">
            <w:pPr>
              <w:tabs>
                <w:tab w:val="right" w:pos="15704"/>
              </w:tabs>
              <w:rPr>
                <w:rFonts w:cs="Arial"/>
                <w:sz w:val="20"/>
                <w:szCs w:val="20"/>
              </w:rPr>
            </w:pPr>
            <w:r>
              <w:rPr>
                <w:rFonts w:cs="Arial"/>
                <w:sz w:val="20"/>
                <w:szCs w:val="20"/>
              </w:rPr>
              <w:t xml:space="preserve">Bau von Bakterien und </w:t>
            </w:r>
            <w:r w:rsidRPr="00D350C1">
              <w:rPr>
                <w:rFonts w:cs="Arial"/>
                <w:sz w:val="20"/>
                <w:szCs w:val="20"/>
              </w:rPr>
              <w:t>Viren (Oberflächenstruktur, Schlüssel-Schloss-Prinzip)</w:t>
            </w:r>
          </w:p>
          <w:p w14:paraId="2B422445" w14:textId="77777777" w:rsidR="003F5B2F" w:rsidRPr="00D350C1" w:rsidRDefault="003F5B2F" w:rsidP="002624E9">
            <w:pPr>
              <w:tabs>
                <w:tab w:val="right" w:pos="15704"/>
              </w:tabs>
              <w:rPr>
                <w:rFonts w:cs="Arial"/>
                <w:sz w:val="20"/>
                <w:szCs w:val="20"/>
              </w:rPr>
            </w:pPr>
          </w:p>
          <w:p w14:paraId="237635B2" w14:textId="77777777" w:rsidR="003F5B2F" w:rsidRPr="00D350C1" w:rsidRDefault="003F5B2F" w:rsidP="002624E9">
            <w:pPr>
              <w:tabs>
                <w:tab w:val="right" w:pos="15704"/>
              </w:tabs>
              <w:rPr>
                <w:rFonts w:cs="Arial"/>
                <w:sz w:val="20"/>
                <w:szCs w:val="20"/>
              </w:rPr>
            </w:pPr>
          </w:p>
          <w:p w14:paraId="08F6C436" w14:textId="77777777" w:rsidR="003F5B2F" w:rsidRDefault="003F5B2F" w:rsidP="002624E9">
            <w:pPr>
              <w:tabs>
                <w:tab w:val="right" w:pos="15704"/>
              </w:tabs>
              <w:rPr>
                <w:rFonts w:cs="Arial"/>
                <w:sz w:val="20"/>
                <w:szCs w:val="20"/>
              </w:rPr>
            </w:pPr>
          </w:p>
          <w:p w14:paraId="7DD1F739" w14:textId="77777777" w:rsidR="003F5B2F" w:rsidRDefault="003F5B2F" w:rsidP="002624E9">
            <w:pPr>
              <w:tabs>
                <w:tab w:val="right" w:pos="15704"/>
              </w:tabs>
              <w:rPr>
                <w:rFonts w:cs="Arial"/>
                <w:sz w:val="20"/>
                <w:szCs w:val="20"/>
              </w:rPr>
            </w:pPr>
          </w:p>
          <w:p w14:paraId="7B063AF7" w14:textId="77777777" w:rsidR="003F5B2F" w:rsidRDefault="003F5B2F" w:rsidP="002624E9">
            <w:pPr>
              <w:tabs>
                <w:tab w:val="right" w:pos="15704"/>
              </w:tabs>
              <w:rPr>
                <w:rFonts w:cs="Arial"/>
                <w:sz w:val="20"/>
                <w:szCs w:val="20"/>
              </w:rPr>
            </w:pPr>
          </w:p>
          <w:p w14:paraId="39112046" w14:textId="77777777" w:rsidR="003F5B2F" w:rsidRDefault="003F5B2F" w:rsidP="002624E9">
            <w:pPr>
              <w:tabs>
                <w:tab w:val="right" w:pos="15704"/>
              </w:tabs>
              <w:rPr>
                <w:rFonts w:cs="Arial"/>
                <w:sz w:val="20"/>
                <w:szCs w:val="20"/>
              </w:rPr>
            </w:pPr>
          </w:p>
          <w:p w14:paraId="610FF1B9" w14:textId="77777777" w:rsidR="003F5B2F" w:rsidRPr="00D350C1" w:rsidRDefault="003F5B2F" w:rsidP="002624E9">
            <w:pPr>
              <w:tabs>
                <w:tab w:val="right" w:pos="15704"/>
              </w:tabs>
              <w:rPr>
                <w:rFonts w:cs="Arial"/>
                <w:sz w:val="20"/>
                <w:szCs w:val="20"/>
              </w:rPr>
            </w:pPr>
          </w:p>
          <w:p w14:paraId="3BB92D4F" w14:textId="77777777" w:rsidR="003F5B2F" w:rsidRPr="00D350C1" w:rsidRDefault="003F5B2F" w:rsidP="002624E9">
            <w:pPr>
              <w:tabs>
                <w:tab w:val="right" w:pos="15704"/>
              </w:tabs>
              <w:rPr>
                <w:rFonts w:cs="Arial"/>
                <w:sz w:val="20"/>
                <w:szCs w:val="20"/>
              </w:rPr>
            </w:pPr>
            <w:r w:rsidRPr="00D350C1">
              <w:rPr>
                <w:rFonts w:cs="Arial"/>
                <w:sz w:val="20"/>
                <w:szCs w:val="20"/>
              </w:rPr>
              <w:t>Vermehrung von Bakterien und Viren</w:t>
            </w:r>
            <w:r w:rsidRPr="00D350C1">
              <w:rPr>
                <w:rFonts w:cs="Arial"/>
                <w:sz w:val="20"/>
                <w:szCs w:val="20"/>
              </w:rPr>
              <w:br/>
              <w:t>(lytischer Zyklus)</w:t>
            </w:r>
          </w:p>
          <w:p w14:paraId="4A0C0724" w14:textId="77777777" w:rsidR="003F5B2F" w:rsidRPr="00D350C1" w:rsidRDefault="003F5B2F" w:rsidP="002624E9">
            <w:pPr>
              <w:tabs>
                <w:tab w:val="right" w:pos="15704"/>
              </w:tabs>
              <w:rPr>
                <w:rFonts w:cs="Arial"/>
                <w:sz w:val="20"/>
                <w:szCs w:val="20"/>
              </w:rPr>
            </w:pPr>
          </w:p>
          <w:p w14:paraId="4A7AC8F1" w14:textId="77777777" w:rsidR="003F5B2F" w:rsidRPr="00D350C1" w:rsidRDefault="003F5B2F" w:rsidP="002624E9">
            <w:pPr>
              <w:tabs>
                <w:tab w:val="right" w:pos="15704"/>
              </w:tabs>
              <w:rPr>
                <w:rFonts w:cs="Arial"/>
                <w:sz w:val="20"/>
                <w:szCs w:val="20"/>
              </w:rPr>
            </w:pPr>
          </w:p>
          <w:p w14:paraId="637BAFB9" w14:textId="77777777" w:rsidR="003F5B2F" w:rsidRDefault="003F5B2F" w:rsidP="002624E9">
            <w:pPr>
              <w:tabs>
                <w:tab w:val="right" w:pos="15704"/>
              </w:tabs>
              <w:rPr>
                <w:rFonts w:cs="Arial"/>
                <w:sz w:val="20"/>
                <w:szCs w:val="20"/>
              </w:rPr>
            </w:pPr>
          </w:p>
          <w:p w14:paraId="1B1134CF" w14:textId="77777777" w:rsidR="003F5B2F" w:rsidRDefault="003F5B2F" w:rsidP="002624E9">
            <w:pPr>
              <w:tabs>
                <w:tab w:val="right" w:pos="15704"/>
              </w:tabs>
              <w:rPr>
                <w:rFonts w:cs="Arial"/>
                <w:sz w:val="20"/>
                <w:szCs w:val="20"/>
              </w:rPr>
            </w:pPr>
          </w:p>
          <w:p w14:paraId="7E23B28D" w14:textId="77777777" w:rsidR="003F5B2F" w:rsidRPr="00D350C1" w:rsidRDefault="003F5B2F" w:rsidP="002624E9">
            <w:pPr>
              <w:tabs>
                <w:tab w:val="right" w:pos="15704"/>
              </w:tabs>
              <w:rPr>
                <w:rFonts w:cs="Arial"/>
                <w:sz w:val="20"/>
                <w:szCs w:val="20"/>
              </w:rPr>
            </w:pPr>
          </w:p>
          <w:p w14:paraId="3A85C4C2" w14:textId="77777777" w:rsidR="003F5B2F" w:rsidRPr="00D350C1" w:rsidRDefault="003F5B2F" w:rsidP="002624E9">
            <w:pPr>
              <w:tabs>
                <w:tab w:val="right" w:pos="15704"/>
              </w:tabs>
              <w:rPr>
                <w:rFonts w:cs="Arial"/>
                <w:sz w:val="20"/>
                <w:szCs w:val="20"/>
                <w:u w:val="single"/>
              </w:rPr>
            </w:pPr>
            <w:r w:rsidRPr="00D350C1">
              <w:rPr>
                <w:rFonts w:cs="Arial"/>
                <w:sz w:val="20"/>
                <w:szCs w:val="20"/>
                <w:u w:val="single"/>
              </w:rPr>
              <w:t>Unspezifische Immunreaktion</w:t>
            </w:r>
          </w:p>
          <w:p w14:paraId="38DA11EE" w14:textId="77777777" w:rsidR="003F5B2F" w:rsidRPr="00D350C1" w:rsidRDefault="003F5B2F" w:rsidP="002624E9">
            <w:pPr>
              <w:tabs>
                <w:tab w:val="right" w:pos="15704"/>
              </w:tabs>
              <w:rPr>
                <w:rFonts w:cs="Arial"/>
                <w:sz w:val="20"/>
                <w:szCs w:val="20"/>
              </w:rPr>
            </w:pPr>
            <w:r w:rsidRPr="00D350C1">
              <w:rPr>
                <w:rFonts w:cs="Arial"/>
                <w:sz w:val="20"/>
                <w:szCs w:val="20"/>
              </w:rPr>
              <w:t xml:space="preserve">Angeborene Immunabwehr durch </w:t>
            </w:r>
            <w:r>
              <w:rPr>
                <w:rFonts w:cs="Arial"/>
                <w:sz w:val="20"/>
                <w:szCs w:val="20"/>
              </w:rPr>
              <w:t xml:space="preserve">mechanische, chemische und biologische </w:t>
            </w:r>
            <w:r w:rsidRPr="00D350C1">
              <w:rPr>
                <w:rFonts w:cs="Arial"/>
                <w:sz w:val="20"/>
                <w:szCs w:val="20"/>
              </w:rPr>
              <w:t>Infektionsbarrieren</w:t>
            </w:r>
            <w:r>
              <w:rPr>
                <w:rFonts w:cs="Arial"/>
                <w:sz w:val="20"/>
                <w:szCs w:val="20"/>
              </w:rPr>
              <w:t xml:space="preserve"> (exemplarisch)</w:t>
            </w:r>
          </w:p>
          <w:p w14:paraId="20EEADEE" w14:textId="77777777" w:rsidR="003F5B2F" w:rsidRPr="00D350C1" w:rsidRDefault="003F5B2F" w:rsidP="002624E9">
            <w:pPr>
              <w:tabs>
                <w:tab w:val="right" w:pos="15704"/>
              </w:tabs>
              <w:rPr>
                <w:rFonts w:cs="Arial"/>
                <w:sz w:val="20"/>
                <w:szCs w:val="20"/>
              </w:rPr>
            </w:pPr>
            <w:r>
              <w:rPr>
                <w:rFonts w:cs="Arial"/>
                <w:sz w:val="20"/>
                <w:szCs w:val="20"/>
              </w:rPr>
              <w:t>Aufrechterhaltung der Infektionsbarrieren und Hygienemaßnahmen</w:t>
            </w:r>
          </w:p>
          <w:p w14:paraId="7F934E76" w14:textId="77777777" w:rsidR="003F5B2F" w:rsidRPr="00D350C1" w:rsidRDefault="003F5B2F" w:rsidP="002624E9">
            <w:pPr>
              <w:tabs>
                <w:tab w:val="right" w:pos="15704"/>
              </w:tabs>
              <w:rPr>
                <w:rFonts w:cs="Arial"/>
                <w:sz w:val="20"/>
                <w:szCs w:val="20"/>
              </w:rPr>
            </w:pPr>
          </w:p>
          <w:p w14:paraId="5135FE40" w14:textId="77777777" w:rsidR="003F5B2F" w:rsidRDefault="003F5B2F" w:rsidP="002624E9">
            <w:pPr>
              <w:tabs>
                <w:tab w:val="right" w:pos="15704"/>
              </w:tabs>
              <w:rPr>
                <w:rFonts w:cs="Arial"/>
                <w:sz w:val="20"/>
                <w:szCs w:val="20"/>
              </w:rPr>
            </w:pPr>
          </w:p>
          <w:p w14:paraId="1F67C0FB" w14:textId="77777777" w:rsidR="003F5B2F" w:rsidRPr="00D350C1" w:rsidRDefault="003F5B2F" w:rsidP="002624E9">
            <w:pPr>
              <w:tabs>
                <w:tab w:val="right" w:pos="15704"/>
              </w:tabs>
              <w:spacing w:before="100"/>
              <w:rPr>
                <w:rFonts w:cs="Arial"/>
                <w:sz w:val="20"/>
                <w:szCs w:val="20"/>
              </w:rPr>
            </w:pPr>
            <w:r>
              <w:rPr>
                <w:rFonts w:cs="Arial"/>
                <w:sz w:val="20"/>
                <w:szCs w:val="20"/>
              </w:rPr>
              <w:t>A</w:t>
            </w:r>
            <w:r w:rsidRPr="00D350C1">
              <w:rPr>
                <w:rFonts w:cs="Arial"/>
                <w:sz w:val="20"/>
                <w:szCs w:val="20"/>
              </w:rPr>
              <w:t>ngeborene Immunabwehr nach Infektion mit Krankheitserregern (Entzündungsreaktion, Makrophagen)</w:t>
            </w:r>
          </w:p>
          <w:p w14:paraId="6A632DF4" w14:textId="77777777" w:rsidR="003F5B2F" w:rsidRPr="00D350C1" w:rsidRDefault="003F5B2F" w:rsidP="002624E9">
            <w:pPr>
              <w:tabs>
                <w:tab w:val="right" w:pos="15704"/>
              </w:tabs>
              <w:rPr>
                <w:rFonts w:cs="Arial"/>
                <w:sz w:val="20"/>
                <w:szCs w:val="20"/>
              </w:rPr>
            </w:pPr>
          </w:p>
          <w:p w14:paraId="79E6E27F" w14:textId="77777777" w:rsidR="003F5B2F" w:rsidRPr="00D350C1" w:rsidRDefault="003F5B2F" w:rsidP="00A11BE9">
            <w:pPr>
              <w:tabs>
                <w:tab w:val="right" w:pos="15704"/>
              </w:tabs>
              <w:spacing w:before="100"/>
              <w:rPr>
                <w:rFonts w:cs="Arial"/>
                <w:sz w:val="20"/>
                <w:szCs w:val="20"/>
                <w:u w:val="single"/>
              </w:rPr>
            </w:pPr>
            <w:r w:rsidRPr="00D350C1">
              <w:rPr>
                <w:rFonts w:cs="Arial"/>
                <w:sz w:val="20"/>
                <w:szCs w:val="20"/>
                <w:u w:val="single"/>
              </w:rPr>
              <w:lastRenderedPageBreak/>
              <w:t>Infektionskrankheit</w:t>
            </w:r>
          </w:p>
          <w:p w14:paraId="298C21D1" w14:textId="77777777" w:rsidR="003F5B2F" w:rsidRPr="00D350C1" w:rsidRDefault="003F5B2F" w:rsidP="002624E9">
            <w:pPr>
              <w:tabs>
                <w:tab w:val="right" w:pos="15704"/>
              </w:tabs>
              <w:rPr>
                <w:rFonts w:cs="Arial"/>
                <w:sz w:val="20"/>
                <w:szCs w:val="20"/>
              </w:rPr>
            </w:pPr>
            <w:r w:rsidRPr="00D350C1">
              <w:rPr>
                <w:rFonts w:cs="Arial"/>
                <w:sz w:val="20"/>
                <w:szCs w:val="20"/>
              </w:rPr>
              <w:t>Verlauf einer Infektionskrankheit (Infektion, Inkubationszeit, Erkrankung, Genesung)</w:t>
            </w:r>
          </w:p>
          <w:p w14:paraId="7FFA162E" w14:textId="77777777" w:rsidR="003F5B2F" w:rsidRPr="00D350C1" w:rsidRDefault="003F5B2F" w:rsidP="002624E9">
            <w:pPr>
              <w:tabs>
                <w:tab w:val="right" w:pos="15704"/>
              </w:tabs>
              <w:rPr>
                <w:rFonts w:cs="Arial"/>
                <w:sz w:val="20"/>
                <w:szCs w:val="20"/>
              </w:rPr>
            </w:pPr>
          </w:p>
          <w:p w14:paraId="3831D8F3" w14:textId="77777777" w:rsidR="003F5B2F" w:rsidRPr="00D350C1" w:rsidRDefault="003F5B2F" w:rsidP="002624E9">
            <w:pPr>
              <w:tabs>
                <w:tab w:val="right" w:pos="15704"/>
              </w:tabs>
              <w:rPr>
                <w:rFonts w:cs="Arial"/>
                <w:sz w:val="20"/>
                <w:szCs w:val="20"/>
                <w:u w:val="single"/>
              </w:rPr>
            </w:pPr>
            <w:r w:rsidRPr="00D350C1">
              <w:rPr>
                <w:rFonts w:cs="Arial"/>
                <w:sz w:val="20"/>
                <w:szCs w:val="20"/>
                <w:u w:val="single"/>
              </w:rPr>
              <w:t>Spezifische Immunreaktion</w:t>
            </w:r>
          </w:p>
          <w:p w14:paraId="6B5CAE07" w14:textId="77777777" w:rsidR="003F5B2F" w:rsidRPr="00D350C1" w:rsidRDefault="003F5B2F" w:rsidP="002624E9">
            <w:pPr>
              <w:tabs>
                <w:tab w:val="right" w:pos="15704"/>
              </w:tabs>
              <w:rPr>
                <w:rFonts w:cs="Arial"/>
                <w:sz w:val="20"/>
                <w:szCs w:val="20"/>
              </w:rPr>
            </w:pPr>
            <w:r>
              <w:rPr>
                <w:rFonts w:cs="Arial"/>
                <w:sz w:val="20"/>
                <w:szCs w:val="20"/>
              </w:rPr>
              <w:t>Humorale</w:t>
            </w:r>
            <w:r w:rsidRPr="00D350C1">
              <w:rPr>
                <w:rFonts w:cs="Arial"/>
                <w:sz w:val="20"/>
                <w:szCs w:val="20"/>
              </w:rPr>
              <w:t xml:space="preserve"> und zelluläre Immunantwort </w:t>
            </w:r>
            <w:r>
              <w:rPr>
                <w:rFonts w:cs="Arial"/>
                <w:sz w:val="20"/>
                <w:szCs w:val="20"/>
              </w:rPr>
              <w:t>als Interaktion von Zellen (zelluläre und modellhaft molekulare Betrachtung</w:t>
            </w:r>
            <w:r w:rsidRPr="00D350C1">
              <w:rPr>
                <w:rFonts w:cs="Arial"/>
                <w:sz w:val="20"/>
                <w:szCs w:val="20"/>
              </w:rPr>
              <w:t>)</w:t>
            </w:r>
          </w:p>
          <w:p w14:paraId="5D8D34E2" w14:textId="77777777" w:rsidR="003F5B2F" w:rsidRPr="00D350C1" w:rsidRDefault="003F5B2F" w:rsidP="002624E9">
            <w:pPr>
              <w:tabs>
                <w:tab w:val="right" w:pos="15704"/>
              </w:tabs>
              <w:rPr>
                <w:rFonts w:cs="Arial"/>
                <w:sz w:val="20"/>
                <w:szCs w:val="20"/>
              </w:rPr>
            </w:pPr>
            <w:r w:rsidRPr="00D350C1">
              <w:rPr>
                <w:rFonts w:cs="Arial"/>
                <w:sz w:val="20"/>
                <w:szCs w:val="20"/>
              </w:rPr>
              <w:t xml:space="preserve">Kommunikation </w:t>
            </w:r>
            <w:r>
              <w:rPr>
                <w:rFonts w:cs="Arial"/>
                <w:sz w:val="20"/>
                <w:szCs w:val="20"/>
              </w:rPr>
              <w:t xml:space="preserve">und Wirkung </w:t>
            </w:r>
            <w:r w:rsidRPr="00D350C1">
              <w:rPr>
                <w:rFonts w:cs="Arial"/>
                <w:sz w:val="20"/>
                <w:szCs w:val="20"/>
              </w:rPr>
              <w:t>über Schlüssel-Schloss-Prinzip</w:t>
            </w:r>
          </w:p>
          <w:p w14:paraId="0D32A323" w14:textId="77777777" w:rsidR="003F5B2F" w:rsidRPr="00D350C1" w:rsidRDefault="003F5B2F" w:rsidP="002624E9">
            <w:pPr>
              <w:tabs>
                <w:tab w:val="right" w:pos="15704"/>
              </w:tabs>
              <w:rPr>
                <w:rFonts w:cs="Arial"/>
                <w:sz w:val="20"/>
                <w:szCs w:val="20"/>
              </w:rPr>
            </w:pPr>
            <w:r>
              <w:rPr>
                <w:rFonts w:cs="Arial"/>
                <w:sz w:val="20"/>
                <w:szCs w:val="20"/>
              </w:rPr>
              <w:t>I</w:t>
            </w:r>
            <w:r w:rsidRPr="00D350C1">
              <w:rPr>
                <w:rFonts w:cs="Arial"/>
                <w:sz w:val="20"/>
                <w:szCs w:val="20"/>
              </w:rPr>
              <w:t>mmunologisches Gedächtnis</w:t>
            </w:r>
          </w:p>
          <w:p w14:paraId="6AA931CE" w14:textId="77777777" w:rsidR="003F5B2F" w:rsidRDefault="003F5B2F" w:rsidP="002624E9">
            <w:pPr>
              <w:tabs>
                <w:tab w:val="right" w:pos="15704"/>
              </w:tabs>
              <w:rPr>
                <w:rFonts w:cs="Arial"/>
                <w:sz w:val="20"/>
                <w:szCs w:val="20"/>
              </w:rPr>
            </w:pPr>
          </w:p>
          <w:p w14:paraId="2A6A6363" w14:textId="77777777" w:rsidR="00B463A5" w:rsidRDefault="00B463A5" w:rsidP="002624E9">
            <w:pPr>
              <w:tabs>
                <w:tab w:val="right" w:pos="15704"/>
              </w:tabs>
              <w:rPr>
                <w:rFonts w:cs="Arial"/>
                <w:sz w:val="20"/>
                <w:szCs w:val="20"/>
              </w:rPr>
            </w:pPr>
          </w:p>
          <w:p w14:paraId="45CAAD88" w14:textId="77777777" w:rsidR="00B463A5" w:rsidRPr="00D350C1" w:rsidRDefault="00B463A5" w:rsidP="002624E9">
            <w:pPr>
              <w:tabs>
                <w:tab w:val="right" w:pos="15704"/>
              </w:tabs>
              <w:rPr>
                <w:rFonts w:cs="Arial"/>
                <w:sz w:val="20"/>
                <w:szCs w:val="20"/>
              </w:rPr>
            </w:pPr>
          </w:p>
          <w:p w14:paraId="77E89F99" w14:textId="77777777" w:rsidR="003F5B2F" w:rsidRPr="00D350C1" w:rsidRDefault="003F5B2F" w:rsidP="002624E9">
            <w:pPr>
              <w:tabs>
                <w:tab w:val="right" w:pos="15704"/>
              </w:tabs>
              <w:rPr>
                <w:rFonts w:cs="Arial"/>
                <w:sz w:val="20"/>
                <w:szCs w:val="20"/>
                <w:u w:val="single"/>
              </w:rPr>
            </w:pPr>
            <w:r w:rsidRPr="00D350C1">
              <w:rPr>
                <w:rFonts w:cs="Arial"/>
                <w:sz w:val="20"/>
                <w:szCs w:val="20"/>
                <w:u w:val="single"/>
              </w:rPr>
              <w:t>Immunisierung</w:t>
            </w:r>
          </w:p>
          <w:p w14:paraId="323FA2C6" w14:textId="77777777" w:rsidR="003F5B2F" w:rsidRPr="00D350C1" w:rsidRDefault="003F5B2F" w:rsidP="002624E9">
            <w:pPr>
              <w:tabs>
                <w:tab w:val="right" w:pos="15704"/>
              </w:tabs>
              <w:rPr>
                <w:sz w:val="20"/>
                <w:szCs w:val="20"/>
              </w:rPr>
            </w:pPr>
            <w:r w:rsidRPr="00D350C1">
              <w:rPr>
                <w:sz w:val="20"/>
                <w:szCs w:val="20"/>
              </w:rPr>
              <w:t>Ablauf und Vergleich von aktiver und passiver Immunisierung, Bedeutung der Auffrisch</w:t>
            </w:r>
            <w:r>
              <w:rPr>
                <w:sz w:val="20"/>
                <w:szCs w:val="20"/>
              </w:rPr>
              <w:t>ungs</w:t>
            </w:r>
            <w:r w:rsidRPr="00D350C1">
              <w:rPr>
                <w:sz w:val="20"/>
                <w:szCs w:val="20"/>
              </w:rPr>
              <w:t>impfung</w:t>
            </w:r>
          </w:p>
          <w:p w14:paraId="4E5458E0" w14:textId="77777777" w:rsidR="003F5B2F" w:rsidRPr="00C74139" w:rsidRDefault="003F5B2F" w:rsidP="002624E9">
            <w:pPr>
              <w:tabs>
                <w:tab w:val="right" w:pos="15704"/>
              </w:tabs>
              <w:rPr>
                <w:rFonts w:cs="Arial"/>
                <w:sz w:val="20"/>
                <w:szCs w:val="20"/>
              </w:rPr>
            </w:pPr>
            <w:r w:rsidRPr="00D350C1">
              <w:rPr>
                <w:rFonts w:cs="Arial"/>
                <w:sz w:val="20"/>
                <w:szCs w:val="20"/>
              </w:rPr>
              <w:t>Individuelle und gesellschaftliche Bedeutung der Impfung (</w:t>
            </w:r>
            <w:r>
              <w:rPr>
                <w:rFonts w:cs="Arial"/>
                <w:sz w:val="20"/>
                <w:szCs w:val="20"/>
              </w:rPr>
              <w:t>persönlicher Impfschutz und Herdenimmunität)</w:t>
            </w:r>
          </w:p>
        </w:tc>
        <w:tc>
          <w:tcPr>
            <w:tcW w:w="1250" w:type="pct"/>
            <w:tcBorders>
              <w:top w:val="single" w:sz="4" w:space="0" w:color="auto"/>
            </w:tcBorders>
            <w:shd w:val="clear" w:color="auto" w:fill="auto"/>
          </w:tcPr>
          <w:p w14:paraId="14E26624" w14:textId="12C78655" w:rsidR="003F5B2F" w:rsidRPr="00D350C1" w:rsidRDefault="003F5B2F" w:rsidP="00CF3C92">
            <w:pPr>
              <w:tabs>
                <w:tab w:val="right" w:pos="15704"/>
              </w:tabs>
              <w:spacing w:before="100"/>
              <w:rPr>
                <w:rFonts w:cs="Arial"/>
                <w:sz w:val="20"/>
                <w:szCs w:val="20"/>
              </w:rPr>
            </w:pPr>
            <w:r>
              <w:rPr>
                <w:noProof/>
              </w:rPr>
              <w:lastRenderedPageBreak/>
              <w:drawing>
                <wp:inline distT="0" distB="0" distL="0" distR="0" wp14:anchorId="7FD63A01" wp14:editId="50803F30">
                  <wp:extent cx="118800" cy="118800"/>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8800" cy="118800"/>
                          </a:xfrm>
                          <a:prstGeom prst="rect">
                            <a:avLst/>
                          </a:prstGeom>
                          <a:noFill/>
                          <a:ln>
                            <a:noFill/>
                          </a:ln>
                        </pic:spPr>
                      </pic:pic>
                    </a:graphicData>
                  </a:graphic>
                </wp:inline>
              </w:drawing>
            </w:r>
            <w:r w:rsidRPr="00D350C1">
              <w:t xml:space="preserve"> </w:t>
            </w:r>
            <w:r w:rsidRPr="00D350C1">
              <w:rPr>
                <w:rFonts w:eastAsia="Calibri" w:cs="Arial"/>
                <w:iCs/>
                <w:sz w:val="20"/>
                <w:szCs w:val="20"/>
              </w:rPr>
              <w:t>3.3.4 (5)</w:t>
            </w:r>
            <w:r w:rsidRPr="00D350C1">
              <w:rPr>
                <w:rFonts w:cs="Arial"/>
                <w:sz w:val="20"/>
                <w:szCs w:val="20"/>
              </w:rPr>
              <w:t xml:space="preserve"> </w:t>
            </w:r>
            <w:r>
              <w:rPr>
                <w:rFonts w:cs="Arial"/>
                <w:sz w:val="20"/>
                <w:szCs w:val="20"/>
              </w:rPr>
              <w:t xml:space="preserve">Vergleich eukaryotischer und prokaryotischer </w:t>
            </w:r>
            <w:r>
              <w:rPr>
                <w:rFonts w:eastAsia="Calibri" w:cs="Arial"/>
                <w:iCs/>
                <w:sz w:val="20"/>
                <w:szCs w:val="20"/>
              </w:rPr>
              <w:t>Zellen</w:t>
            </w:r>
          </w:p>
          <w:p w14:paraId="4C75219C" w14:textId="4EC5D082" w:rsidR="003F5B2F" w:rsidRPr="00D350C1" w:rsidRDefault="003F5B2F" w:rsidP="002624E9">
            <w:pPr>
              <w:tabs>
                <w:tab w:val="right" w:pos="15704"/>
              </w:tabs>
              <w:rPr>
                <w:rFonts w:cs="Arial"/>
                <w:sz w:val="20"/>
                <w:szCs w:val="20"/>
              </w:rPr>
            </w:pPr>
            <w:r w:rsidRPr="00D350C1">
              <w:rPr>
                <w:rFonts w:cs="Arial"/>
                <w:sz w:val="20"/>
                <w:szCs w:val="20"/>
              </w:rPr>
              <w:t xml:space="preserve">Anknüpfung an </w:t>
            </w:r>
            <w:r>
              <w:rPr>
                <w:rFonts w:cs="Arial"/>
                <w:sz w:val="20"/>
                <w:szCs w:val="20"/>
              </w:rPr>
              <w:t>vorherige</w:t>
            </w:r>
            <w:r w:rsidRPr="00D350C1">
              <w:rPr>
                <w:rFonts w:cs="Arial"/>
                <w:sz w:val="20"/>
                <w:szCs w:val="20"/>
              </w:rPr>
              <w:t xml:space="preserve"> UE und Erweiterung um Aufbau von Viren</w:t>
            </w:r>
            <w:r>
              <w:rPr>
                <w:rFonts w:cs="Arial"/>
                <w:sz w:val="20"/>
                <w:szCs w:val="20"/>
              </w:rPr>
              <w:t>, z.</w:t>
            </w:r>
            <w:r w:rsidR="00520784">
              <w:rPr>
                <w:rFonts w:cs="Arial"/>
                <w:sz w:val="20"/>
                <w:szCs w:val="20"/>
              </w:rPr>
              <w:t> </w:t>
            </w:r>
            <w:r>
              <w:rPr>
                <w:rFonts w:cs="Arial"/>
                <w:sz w:val="20"/>
                <w:szCs w:val="20"/>
              </w:rPr>
              <w:t xml:space="preserve">B. an </w:t>
            </w:r>
            <w:r w:rsidRPr="00D350C1">
              <w:rPr>
                <w:rFonts w:cs="Arial"/>
                <w:sz w:val="20"/>
                <w:szCs w:val="20"/>
              </w:rPr>
              <w:t>SARS-CoV-2</w:t>
            </w:r>
          </w:p>
          <w:p w14:paraId="44972FCB" w14:textId="77777777" w:rsidR="003F5B2F" w:rsidRPr="00D350C1" w:rsidRDefault="003F5B2F" w:rsidP="002624E9">
            <w:pPr>
              <w:tabs>
                <w:tab w:val="right" w:pos="15704"/>
              </w:tabs>
              <w:spacing w:before="100"/>
              <w:rPr>
                <w:rFonts w:cs="Arial"/>
                <w:i/>
                <w:iCs/>
                <w:sz w:val="20"/>
                <w:szCs w:val="20"/>
              </w:rPr>
            </w:pPr>
            <w:r w:rsidRPr="00D350C1">
              <w:rPr>
                <w:rFonts w:cs="Arial"/>
                <w:i/>
                <w:iCs/>
                <w:sz w:val="20"/>
                <w:szCs w:val="20"/>
                <w:u w:val="single"/>
              </w:rPr>
              <w:t>Anregungen für das Schulcurriculum</w:t>
            </w:r>
            <w:r w:rsidRPr="00D350C1">
              <w:rPr>
                <w:rFonts w:cs="Arial"/>
                <w:i/>
                <w:iCs/>
                <w:sz w:val="20"/>
                <w:szCs w:val="20"/>
              </w:rPr>
              <w:t>:</w:t>
            </w:r>
          </w:p>
          <w:p w14:paraId="77115B94" w14:textId="77777777" w:rsidR="003F5B2F" w:rsidRPr="00D350C1" w:rsidRDefault="003F5B2F" w:rsidP="002624E9">
            <w:pPr>
              <w:tabs>
                <w:tab w:val="right" w:pos="15704"/>
              </w:tabs>
              <w:rPr>
                <w:rFonts w:cs="Arial"/>
                <w:i/>
                <w:sz w:val="20"/>
                <w:szCs w:val="20"/>
              </w:rPr>
            </w:pPr>
            <w:r w:rsidRPr="00D350C1">
              <w:rPr>
                <w:rFonts w:cs="Arial"/>
                <w:i/>
                <w:sz w:val="20"/>
                <w:szCs w:val="20"/>
              </w:rPr>
              <w:t>Nachweis von Bakterien mittels Abklatschversuchen (Sicherheit beachten!)</w:t>
            </w:r>
            <w:r>
              <w:rPr>
                <w:rFonts w:cs="Arial"/>
                <w:i/>
                <w:sz w:val="20"/>
                <w:szCs w:val="20"/>
              </w:rPr>
              <w:t>,</w:t>
            </w:r>
          </w:p>
          <w:p w14:paraId="6FF33EFD" w14:textId="77777777" w:rsidR="003F5B2F" w:rsidRPr="00D350C1" w:rsidRDefault="003F5B2F" w:rsidP="002624E9">
            <w:pPr>
              <w:tabs>
                <w:tab w:val="right" w:pos="15704"/>
              </w:tabs>
              <w:rPr>
                <w:rFonts w:cs="Arial"/>
                <w:sz w:val="20"/>
                <w:szCs w:val="20"/>
              </w:rPr>
            </w:pPr>
            <w:r w:rsidRPr="00D350C1">
              <w:rPr>
                <w:rFonts w:cs="Arial"/>
                <w:i/>
                <w:sz w:val="20"/>
                <w:szCs w:val="20"/>
              </w:rPr>
              <w:t>Antibiotika</w:t>
            </w:r>
            <w:r>
              <w:rPr>
                <w:rFonts w:cs="Arial"/>
                <w:i/>
                <w:sz w:val="20"/>
                <w:szCs w:val="20"/>
              </w:rPr>
              <w:t xml:space="preserve">, </w:t>
            </w:r>
            <w:r w:rsidRPr="00D350C1">
              <w:rPr>
                <w:rFonts w:cs="Arial"/>
                <w:i/>
                <w:sz w:val="20"/>
                <w:szCs w:val="20"/>
              </w:rPr>
              <w:t>multiresistente Bakterien</w:t>
            </w:r>
          </w:p>
          <w:p w14:paraId="61C4646C" w14:textId="77777777" w:rsidR="003F5B2F" w:rsidRPr="00D350C1" w:rsidRDefault="003F5B2F" w:rsidP="002624E9">
            <w:pPr>
              <w:tabs>
                <w:tab w:val="right" w:pos="15704"/>
              </w:tabs>
              <w:spacing w:before="100"/>
              <w:rPr>
                <w:rFonts w:cs="Arial"/>
                <w:sz w:val="20"/>
                <w:szCs w:val="20"/>
              </w:rPr>
            </w:pPr>
            <w:r w:rsidRPr="00D350C1">
              <w:rPr>
                <w:rFonts w:cs="Arial"/>
                <w:sz w:val="20"/>
                <w:szCs w:val="20"/>
              </w:rPr>
              <w:t xml:space="preserve">Vermehrungskurve Bakterien (z. B. bei Salmonellen), </w:t>
            </w:r>
            <w:r>
              <w:rPr>
                <w:rFonts w:cs="Arial"/>
                <w:sz w:val="20"/>
                <w:szCs w:val="20"/>
              </w:rPr>
              <w:t xml:space="preserve">ggf. modellhafte </w:t>
            </w:r>
            <w:r w:rsidRPr="00D350C1">
              <w:rPr>
                <w:rFonts w:cs="Arial"/>
                <w:sz w:val="20"/>
                <w:szCs w:val="20"/>
              </w:rPr>
              <w:t>Veranschaulichung</w:t>
            </w:r>
          </w:p>
          <w:p w14:paraId="464D6E75" w14:textId="1841120D" w:rsidR="003F5B2F" w:rsidRPr="00C74139" w:rsidRDefault="003F5B2F" w:rsidP="002624E9">
            <w:pPr>
              <w:tabs>
                <w:tab w:val="right" w:pos="15704"/>
              </w:tabs>
              <w:spacing w:before="100"/>
              <w:rPr>
                <w:rFonts w:eastAsia="Univers" w:cs="Arial"/>
                <w:sz w:val="20"/>
                <w:szCs w:val="20"/>
              </w:rPr>
            </w:pPr>
            <w:r w:rsidRPr="00D350C1">
              <w:rPr>
                <w:rFonts w:eastAsia="Univers" w:cs="Arial"/>
                <w:sz w:val="20"/>
                <w:szCs w:val="20"/>
              </w:rPr>
              <w:t>Exponentielles Wachstum</w:t>
            </w:r>
            <w:r>
              <w:rPr>
                <w:rFonts w:eastAsia="Univers" w:cs="Arial"/>
                <w:sz w:val="20"/>
                <w:szCs w:val="20"/>
              </w:rPr>
              <w:t>:</w:t>
            </w:r>
            <w:r>
              <w:rPr>
                <w:noProof/>
              </w:rPr>
              <w:t xml:space="preserve"> </w:t>
            </w:r>
            <w:r>
              <w:rPr>
                <w:noProof/>
              </w:rPr>
              <w:drawing>
                <wp:inline distT="0" distB="0" distL="0" distR="0" wp14:anchorId="587C2B27" wp14:editId="57522314">
                  <wp:extent cx="118800" cy="11880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8800" cy="118800"/>
                          </a:xfrm>
                          <a:prstGeom prst="rect">
                            <a:avLst/>
                          </a:prstGeom>
                          <a:noFill/>
                          <a:ln>
                            <a:noFill/>
                          </a:ln>
                        </pic:spPr>
                      </pic:pic>
                    </a:graphicData>
                  </a:graphic>
                </wp:inline>
              </w:drawing>
            </w:r>
            <w:r w:rsidRPr="00D350C1">
              <w:rPr>
                <w:rFonts w:eastAsia="Univers" w:cs="Arial"/>
                <w:sz w:val="20"/>
                <w:szCs w:val="20"/>
              </w:rPr>
              <w:t xml:space="preserve"> </w:t>
            </w:r>
            <w:r w:rsidRPr="00D350C1">
              <w:rPr>
                <w:rFonts w:eastAsia="Univers" w:cs="Arial"/>
                <w:b/>
                <w:bCs/>
                <w:sz w:val="20"/>
                <w:szCs w:val="20"/>
              </w:rPr>
              <w:t>M</w:t>
            </w:r>
            <w:r w:rsidRPr="00D350C1">
              <w:rPr>
                <w:rFonts w:eastAsia="Univers" w:cs="Arial"/>
                <w:sz w:val="20"/>
                <w:szCs w:val="20"/>
              </w:rPr>
              <w:t xml:space="preserve"> 3.3.1</w:t>
            </w:r>
          </w:p>
          <w:p w14:paraId="23935593" w14:textId="77777777" w:rsidR="003F5B2F" w:rsidRPr="00D350C1" w:rsidRDefault="003F5B2F" w:rsidP="002624E9">
            <w:pPr>
              <w:tabs>
                <w:tab w:val="right" w:pos="15704"/>
              </w:tabs>
              <w:spacing w:before="100"/>
              <w:rPr>
                <w:rFonts w:cs="Arial"/>
                <w:sz w:val="20"/>
                <w:szCs w:val="20"/>
              </w:rPr>
            </w:pPr>
            <w:r w:rsidRPr="00D350C1">
              <w:rPr>
                <w:rFonts w:cs="Arial"/>
                <w:sz w:val="20"/>
                <w:szCs w:val="20"/>
              </w:rPr>
              <w:t>Leitfrage: Warum sind/ werden wir nicht ständig krank?</w:t>
            </w:r>
          </w:p>
          <w:p w14:paraId="66469E6C" w14:textId="77777777" w:rsidR="003F5B2F" w:rsidRPr="00520784" w:rsidRDefault="003F5B2F" w:rsidP="002624E9">
            <w:pPr>
              <w:tabs>
                <w:tab w:val="right" w:pos="15704"/>
              </w:tabs>
              <w:rPr>
                <w:rFonts w:cs="Arial"/>
                <w:sz w:val="20"/>
                <w:szCs w:val="20"/>
              </w:rPr>
            </w:pPr>
          </w:p>
          <w:p w14:paraId="3E389403" w14:textId="77777777" w:rsidR="003F5B2F" w:rsidRPr="00520784" w:rsidRDefault="003F5B2F" w:rsidP="002624E9">
            <w:pPr>
              <w:tabs>
                <w:tab w:val="right" w:pos="15704"/>
              </w:tabs>
              <w:rPr>
                <w:rFonts w:cs="Arial"/>
                <w:sz w:val="20"/>
                <w:szCs w:val="20"/>
              </w:rPr>
            </w:pPr>
          </w:p>
          <w:p w14:paraId="1B931DD2" w14:textId="77777777" w:rsidR="003F5B2F" w:rsidRDefault="003F5B2F" w:rsidP="002624E9">
            <w:pPr>
              <w:tabs>
                <w:tab w:val="right" w:pos="15704"/>
              </w:tabs>
              <w:rPr>
                <w:rFonts w:cs="Arial"/>
                <w:sz w:val="20"/>
                <w:szCs w:val="20"/>
              </w:rPr>
            </w:pPr>
          </w:p>
          <w:p w14:paraId="75EBB5E3" w14:textId="77777777" w:rsidR="003F5B2F" w:rsidRPr="00D350C1" w:rsidRDefault="003F5B2F" w:rsidP="002624E9">
            <w:pPr>
              <w:tabs>
                <w:tab w:val="right" w:pos="15704"/>
              </w:tabs>
              <w:rPr>
                <w:rFonts w:cs="Arial"/>
                <w:sz w:val="20"/>
                <w:szCs w:val="20"/>
              </w:rPr>
            </w:pPr>
          </w:p>
          <w:p w14:paraId="6EADB2EF" w14:textId="77777777" w:rsidR="003F5B2F" w:rsidRDefault="003F5B2F" w:rsidP="002624E9">
            <w:pPr>
              <w:tabs>
                <w:tab w:val="right" w:pos="15704"/>
              </w:tabs>
              <w:rPr>
                <w:rFonts w:cs="Arial"/>
                <w:sz w:val="20"/>
                <w:szCs w:val="20"/>
              </w:rPr>
            </w:pPr>
            <w:r w:rsidRPr="00D350C1">
              <w:rPr>
                <w:rFonts w:cs="Arial"/>
                <w:sz w:val="20"/>
                <w:szCs w:val="20"/>
              </w:rPr>
              <w:t xml:space="preserve">z. B. </w:t>
            </w:r>
            <w:r>
              <w:rPr>
                <w:rFonts w:cs="Arial"/>
                <w:sz w:val="20"/>
                <w:szCs w:val="20"/>
              </w:rPr>
              <w:t xml:space="preserve">Zerstörung des Säureschutzmantels durch zu häufiges Waschen vs. </w:t>
            </w:r>
            <w:r w:rsidRPr="00D350C1">
              <w:rPr>
                <w:rFonts w:cs="Arial"/>
                <w:sz w:val="20"/>
                <w:szCs w:val="20"/>
              </w:rPr>
              <w:t>Hygienemaßnahmen zur Vermeidung von Schmierinfektione</w:t>
            </w:r>
            <w:r>
              <w:rPr>
                <w:rFonts w:cs="Arial"/>
                <w:sz w:val="20"/>
                <w:szCs w:val="20"/>
              </w:rPr>
              <w:t>n</w:t>
            </w:r>
          </w:p>
          <w:p w14:paraId="2808766B" w14:textId="77777777" w:rsidR="003F5B2F" w:rsidRPr="00D350C1" w:rsidRDefault="003F5B2F" w:rsidP="00520784">
            <w:pPr>
              <w:tabs>
                <w:tab w:val="right" w:pos="15704"/>
              </w:tabs>
              <w:spacing w:before="100"/>
              <w:rPr>
                <w:sz w:val="20"/>
                <w:szCs w:val="20"/>
              </w:rPr>
            </w:pPr>
            <w:r>
              <w:rPr>
                <w:rFonts w:eastAsia="Calibri" w:cs="Arial"/>
                <w:sz w:val="20"/>
                <w:szCs w:val="20"/>
              </w:rPr>
              <w:t xml:space="preserve">z. B. </w:t>
            </w:r>
            <w:r w:rsidRPr="00D350C1">
              <w:rPr>
                <w:rFonts w:eastAsia="Calibri" w:cs="Arial"/>
                <w:sz w:val="20"/>
                <w:szCs w:val="20"/>
              </w:rPr>
              <w:t>Erstellung eines Ablaufschemas</w:t>
            </w:r>
          </w:p>
          <w:p w14:paraId="721AE425" w14:textId="77777777" w:rsidR="003F5B2F" w:rsidRPr="00665505" w:rsidRDefault="003F5B2F" w:rsidP="00520784">
            <w:pPr>
              <w:tabs>
                <w:tab w:val="right" w:pos="15704"/>
              </w:tabs>
              <w:spacing w:before="100"/>
              <w:rPr>
                <w:rFonts w:cs="Arial"/>
                <w:sz w:val="20"/>
                <w:szCs w:val="20"/>
              </w:rPr>
            </w:pPr>
            <w:r w:rsidRPr="00665505">
              <w:rPr>
                <w:noProof/>
                <w:sz w:val="20"/>
                <w:szCs w:val="20"/>
              </w:rPr>
              <w:drawing>
                <wp:inline distT="0" distB="0" distL="0" distR="0" wp14:anchorId="163E50C8" wp14:editId="2F31A669">
                  <wp:extent cx="118800" cy="11880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8800" cy="118800"/>
                          </a:xfrm>
                          <a:prstGeom prst="rect">
                            <a:avLst/>
                          </a:prstGeom>
                          <a:noFill/>
                          <a:ln>
                            <a:noFill/>
                          </a:ln>
                        </pic:spPr>
                      </pic:pic>
                    </a:graphicData>
                  </a:graphic>
                </wp:inline>
              </w:drawing>
            </w:r>
            <w:r w:rsidRPr="00665505">
              <w:rPr>
                <w:sz w:val="20"/>
                <w:szCs w:val="20"/>
              </w:rPr>
              <w:t xml:space="preserve"> </w:t>
            </w:r>
            <w:r w:rsidRPr="00665505">
              <w:rPr>
                <w:rFonts w:eastAsia="Calibri" w:cs="Arial"/>
                <w:iCs/>
                <w:sz w:val="20"/>
                <w:szCs w:val="20"/>
              </w:rPr>
              <w:t>3.3.4 (2)</w:t>
            </w:r>
            <w:r w:rsidRPr="00665505">
              <w:rPr>
                <w:rFonts w:cs="Arial"/>
                <w:sz w:val="20"/>
                <w:szCs w:val="20"/>
              </w:rPr>
              <w:t xml:space="preserve"> Intrazelluläre Verdauung bei Makrophagen (Lysosomen)</w:t>
            </w:r>
          </w:p>
          <w:p w14:paraId="0CAF5947" w14:textId="77777777" w:rsidR="003F5B2F" w:rsidRPr="00D350C1" w:rsidRDefault="003F5B2F" w:rsidP="00A11BE9">
            <w:pPr>
              <w:tabs>
                <w:tab w:val="right" w:pos="15704"/>
              </w:tabs>
              <w:spacing w:before="100"/>
              <w:rPr>
                <w:rFonts w:cs="Arial"/>
                <w:sz w:val="20"/>
                <w:szCs w:val="20"/>
              </w:rPr>
            </w:pPr>
            <w:r w:rsidRPr="00D350C1">
              <w:rPr>
                <w:rFonts w:cs="Arial"/>
                <w:sz w:val="20"/>
                <w:szCs w:val="20"/>
              </w:rPr>
              <w:lastRenderedPageBreak/>
              <w:t>Körpertemperatur als Parameter eines Krankheitsverlaufs z. B. bei einem grippalen Infekt, Vergleich mit Influenza</w:t>
            </w:r>
          </w:p>
          <w:p w14:paraId="3E00B9C2" w14:textId="77777777" w:rsidR="003F5B2F" w:rsidRPr="00D350C1" w:rsidRDefault="003F5B2F" w:rsidP="002624E9">
            <w:pPr>
              <w:tabs>
                <w:tab w:val="right" w:pos="15704"/>
              </w:tabs>
              <w:rPr>
                <w:rFonts w:cs="Arial"/>
                <w:i/>
                <w:iCs/>
                <w:sz w:val="20"/>
                <w:szCs w:val="20"/>
                <w:u w:val="single"/>
              </w:rPr>
            </w:pPr>
          </w:p>
          <w:p w14:paraId="3CE30D76" w14:textId="77777777" w:rsidR="003F5B2F" w:rsidRDefault="003F5B2F" w:rsidP="002624E9">
            <w:pPr>
              <w:tabs>
                <w:tab w:val="right" w:pos="15704"/>
              </w:tabs>
              <w:rPr>
                <w:rFonts w:eastAsia="Calibri" w:cs="Arial"/>
                <w:sz w:val="20"/>
                <w:szCs w:val="20"/>
              </w:rPr>
            </w:pPr>
          </w:p>
          <w:p w14:paraId="6D88345E" w14:textId="77777777" w:rsidR="003F5B2F" w:rsidRDefault="003F5B2F" w:rsidP="002624E9">
            <w:pPr>
              <w:tabs>
                <w:tab w:val="right" w:pos="15704"/>
              </w:tabs>
              <w:rPr>
                <w:rFonts w:eastAsia="Calibri" w:cs="Arial"/>
                <w:sz w:val="20"/>
                <w:szCs w:val="20"/>
              </w:rPr>
            </w:pPr>
            <w:r>
              <w:rPr>
                <w:rFonts w:eastAsia="Calibri" w:cs="Arial"/>
                <w:sz w:val="20"/>
                <w:szCs w:val="20"/>
              </w:rPr>
              <w:t>z. B.</w:t>
            </w:r>
            <w:r w:rsidRPr="00D350C1">
              <w:rPr>
                <w:rFonts w:eastAsia="Calibri" w:cs="Arial"/>
                <w:sz w:val="20"/>
                <w:szCs w:val="20"/>
              </w:rPr>
              <w:t xml:space="preserve"> Erstellung eines Ablaufschemas </w:t>
            </w:r>
          </w:p>
          <w:p w14:paraId="1D4DE573" w14:textId="77777777" w:rsidR="003F5B2F" w:rsidRPr="00D350C1" w:rsidRDefault="003F5B2F" w:rsidP="002624E9">
            <w:pPr>
              <w:tabs>
                <w:tab w:val="right" w:pos="15704"/>
              </w:tabs>
              <w:rPr>
                <w:rFonts w:eastAsia="Calibri" w:cs="Arial"/>
                <w:sz w:val="20"/>
                <w:szCs w:val="20"/>
              </w:rPr>
            </w:pPr>
          </w:p>
          <w:p w14:paraId="50682473" w14:textId="77777777" w:rsidR="003F5B2F" w:rsidRPr="00D350C1" w:rsidRDefault="003F5B2F" w:rsidP="002624E9">
            <w:pPr>
              <w:tabs>
                <w:tab w:val="right" w:pos="15704"/>
              </w:tabs>
              <w:rPr>
                <w:rFonts w:cs="Arial"/>
                <w:i/>
                <w:iCs/>
                <w:sz w:val="20"/>
                <w:szCs w:val="20"/>
              </w:rPr>
            </w:pPr>
            <w:r w:rsidRPr="00D350C1">
              <w:rPr>
                <w:rFonts w:cs="Arial"/>
                <w:i/>
                <w:iCs/>
                <w:sz w:val="20"/>
                <w:szCs w:val="20"/>
                <w:u w:val="single"/>
              </w:rPr>
              <w:t>Anregungen für das Schulcurriculum</w:t>
            </w:r>
            <w:r w:rsidRPr="00D350C1">
              <w:rPr>
                <w:rFonts w:cs="Arial"/>
                <w:i/>
                <w:iCs/>
                <w:sz w:val="20"/>
                <w:szCs w:val="20"/>
              </w:rPr>
              <w:t>:</w:t>
            </w:r>
          </w:p>
          <w:p w14:paraId="464B280B" w14:textId="77777777" w:rsidR="003F5B2F" w:rsidRPr="00D350C1" w:rsidRDefault="003F5B2F" w:rsidP="002624E9">
            <w:pPr>
              <w:tabs>
                <w:tab w:val="right" w:pos="15704"/>
              </w:tabs>
              <w:rPr>
                <w:rFonts w:cs="Arial"/>
                <w:i/>
                <w:sz w:val="20"/>
                <w:szCs w:val="20"/>
              </w:rPr>
            </w:pPr>
            <w:r w:rsidRPr="00D350C1">
              <w:rPr>
                <w:rFonts w:cs="Arial"/>
                <w:i/>
                <w:sz w:val="20"/>
                <w:szCs w:val="20"/>
              </w:rPr>
              <w:t>Erklärvideo anhand des Ablaufschemas</w:t>
            </w:r>
          </w:p>
          <w:p w14:paraId="4C4C06C9" w14:textId="77777777" w:rsidR="003F5B2F" w:rsidRDefault="003F5B2F" w:rsidP="002624E9">
            <w:pPr>
              <w:tabs>
                <w:tab w:val="right" w:pos="15704"/>
              </w:tabs>
              <w:rPr>
                <w:rFonts w:eastAsia="Calibri" w:cs="Arial"/>
                <w:sz w:val="20"/>
                <w:szCs w:val="20"/>
              </w:rPr>
            </w:pPr>
          </w:p>
          <w:p w14:paraId="1BAD303A" w14:textId="77777777" w:rsidR="003F5B2F" w:rsidRPr="00665505" w:rsidRDefault="003F5B2F" w:rsidP="002624E9">
            <w:pPr>
              <w:tabs>
                <w:tab w:val="right" w:pos="15704"/>
              </w:tabs>
              <w:rPr>
                <w:rFonts w:cs="Arial"/>
                <w:sz w:val="20"/>
                <w:szCs w:val="20"/>
              </w:rPr>
            </w:pPr>
            <w:r w:rsidRPr="00665505">
              <w:rPr>
                <w:noProof/>
                <w:sz w:val="20"/>
                <w:szCs w:val="20"/>
              </w:rPr>
              <w:drawing>
                <wp:inline distT="0" distB="0" distL="0" distR="0" wp14:anchorId="7A2512D8" wp14:editId="1041ED91">
                  <wp:extent cx="118800" cy="118800"/>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8800" cy="118800"/>
                          </a:xfrm>
                          <a:prstGeom prst="rect">
                            <a:avLst/>
                          </a:prstGeom>
                          <a:noFill/>
                          <a:ln>
                            <a:noFill/>
                          </a:ln>
                        </pic:spPr>
                      </pic:pic>
                    </a:graphicData>
                  </a:graphic>
                </wp:inline>
              </w:drawing>
            </w:r>
            <w:r w:rsidRPr="00665505">
              <w:rPr>
                <w:sz w:val="20"/>
                <w:szCs w:val="20"/>
              </w:rPr>
              <w:t xml:space="preserve"> </w:t>
            </w:r>
            <w:r w:rsidRPr="00665505">
              <w:rPr>
                <w:rFonts w:eastAsia="Calibri" w:cs="Arial"/>
                <w:iCs/>
                <w:sz w:val="20"/>
                <w:szCs w:val="20"/>
              </w:rPr>
              <w:t>3.3.4 (2)</w:t>
            </w:r>
            <w:r w:rsidRPr="00665505">
              <w:rPr>
                <w:rFonts w:cs="Arial"/>
                <w:sz w:val="20"/>
                <w:szCs w:val="20"/>
              </w:rPr>
              <w:t xml:space="preserve"> B-Zellen als sekretorische Zellen (raues ER, Antikörper-Produktion)</w:t>
            </w:r>
          </w:p>
          <w:p w14:paraId="08FE2FF2" w14:textId="77777777" w:rsidR="003F5B2F" w:rsidRPr="00D350C1" w:rsidRDefault="003F5B2F" w:rsidP="002624E9">
            <w:pPr>
              <w:tabs>
                <w:tab w:val="right" w:pos="15704"/>
              </w:tabs>
              <w:rPr>
                <w:rFonts w:eastAsia="Calibri" w:cs="Arial"/>
                <w:sz w:val="20"/>
                <w:szCs w:val="20"/>
              </w:rPr>
            </w:pPr>
          </w:p>
          <w:p w14:paraId="1A82073F" w14:textId="77777777" w:rsidR="003F5B2F" w:rsidRPr="00D350C1" w:rsidRDefault="003F5B2F" w:rsidP="002624E9">
            <w:pPr>
              <w:tabs>
                <w:tab w:val="right" w:pos="15704"/>
              </w:tabs>
              <w:rPr>
                <w:sz w:val="20"/>
                <w:szCs w:val="20"/>
              </w:rPr>
            </w:pPr>
            <w:r w:rsidRPr="00D350C1">
              <w:rPr>
                <w:sz w:val="20"/>
                <w:szCs w:val="20"/>
              </w:rPr>
              <w:t>Vergleich des Verl</w:t>
            </w:r>
            <w:r>
              <w:rPr>
                <w:sz w:val="20"/>
                <w:szCs w:val="20"/>
              </w:rPr>
              <w:t xml:space="preserve">aufs der AK-Konzentration nach </w:t>
            </w:r>
            <w:r w:rsidRPr="00D350C1">
              <w:rPr>
                <w:sz w:val="20"/>
                <w:szCs w:val="20"/>
              </w:rPr>
              <w:t>Erst- und Zweitinfektion</w:t>
            </w:r>
          </w:p>
          <w:p w14:paraId="095CB56F" w14:textId="77777777" w:rsidR="003F5B2F" w:rsidRDefault="003F5B2F" w:rsidP="002624E9">
            <w:pPr>
              <w:tabs>
                <w:tab w:val="right" w:pos="15704"/>
              </w:tabs>
              <w:rPr>
                <w:rFonts w:eastAsia="Calibri" w:cs="Arial"/>
                <w:sz w:val="20"/>
                <w:szCs w:val="20"/>
              </w:rPr>
            </w:pPr>
          </w:p>
          <w:p w14:paraId="4E738935" w14:textId="77777777" w:rsidR="00B463A5" w:rsidRDefault="00B463A5" w:rsidP="002624E9">
            <w:pPr>
              <w:tabs>
                <w:tab w:val="right" w:pos="15704"/>
              </w:tabs>
              <w:rPr>
                <w:rFonts w:eastAsia="Calibri" w:cs="Arial"/>
                <w:sz w:val="20"/>
                <w:szCs w:val="20"/>
              </w:rPr>
            </w:pPr>
          </w:p>
          <w:p w14:paraId="41639197" w14:textId="77777777" w:rsidR="00B463A5" w:rsidRDefault="00B463A5" w:rsidP="002624E9">
            <w:pPr>
              <w:tabs>
                <w:tab w:val="right" w:pos="15704"/>
              </w:tabs>
              <w:rPr>
                <w:rFonts w:eastAsia="Calibri" w:cs="Arial"/>
                <w:sz w:val="20"/>
                <w:szCs w:val="20"/>
              </w:rPr>
            </w:pPr>
          </w:p>
          <w:p w14:paraId="23D537CE" w14:textId="77777777" w:rsidR="00B463A5" w:rsidRPr="00D350C1" w:rsidRDefault="00B463A5" w:rsidP="002624E9">
            <w:pPr>
              <w:tabs>
                <w:tab w:val="right" w:pos="15704"/>
              </w:tabs>
              <w:rPr>
                <w:rFonts w:eastAsia="Calibri" w:cs="Arial"/>
                <w:sz w:val="20"/>
                <w:szCs w:val="20"/>
              </w:rPr>
            </w:pPr>
          </w:p>
          <w:p w14:paraId="44A929FB" w14:textId="77777777" w:rsidR="003F5B2F" w:rsidRPr="00D350C1" w:rsidRDefault="003F5B2F" w:rsidP="002624E9">
            <w:pPr>
              <w:tabs>
                <w:tab w:val="right" w:pos="15704"/>
              </w:tabs>
              <w:rPr>
                <w:rFonts w:eastAsia="Calibri" w:cs="Arial"/>
                <w:sz w:val="20"/>
                <w:szCs w:val="20"/>
              </w:rPr>
            </w:pPr>
            <w:r w:rsidRPr="00D350C1">
              <w:rPr>
                <w:rFonts w:eastAsia="Calibri" w:cs="Arial"/>
                <w:sz w:val="20"/>
                <w:szCs w:val="20"/>
              </w:rPr>
              <w:t>Einbezug des Impfausweises</w:t>
            </w:r>
          </w:p>
          <w:p w14:paraId="28BC670A" w14:textId="77777777" w:rsidR="003F5B2F" w:rsidRPr="00D350C1" w:rsidRDefault="003F5B2F" w:rsidP="002624E9">
            <w:pPr>
              <w:tabs>
                <w:tab w:val="right" w:pos="15704"/>
              </w:tabs>
              <w:rPr>
                <w:sz w:val="20"/>
                <w:szCs w:val="20"/>
              </w:rPr>
            </w:pPr>
          </w:p>
          <w:p w14:paraId="7A920982" w14:textId="5B8361F2" w:rsidR="003F5B2F" w:rsidRPr="00FB3418" w:rsidRDefault="00FD66AD" w:rsidP="00FB3418">
            <w:pPr>
              <w:tabs>
                <w:tab w:val="right" w:pos="15704"/>
              </w:tabs>
              <w:ind w:left="278" w:hanging="255"/>
              <w:rPr>
                <w:rFonts w:eastAsia="Calibri" w:cs="Arial"/>
                <w:iCs/>
                <w:sz w:val="20"/>
                <w:szCs w:val="20"/>
              </w:rPr>
            </w:pPr>
            <w:r w:rsidRPr="00DB4DB3">
              <w:rPr>
                <w:noProof/>
                <w:sz w:val="20"/>
                <w:szCs w:val="20"/>
              </w:rPr>
              <w:drawing>
                <wp:inline distT="0" distB="0" distL="0" distR="0" wp14:anchorId="64890907" wp14:editId="782C4634">
                  <wp:extent cx="118800" cy="11880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fik 23"/>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18800" cy="118800"/>
                          </a:xfrm>
                          <a:prstGeom prst="rect">
                            <a:avLst/>
                          </a:prstGeom>
                        </pic:spPr>
                      </pic:pic>
                    </a:graphicData>
                  </a:graphic>
                </wp:inline>
              </w:drawing>
            </w:r>
            <w:r w:rsidR="00FB3418">
              <w:rPr>
                <w:sz w:val="20"/>
                <w:szCs w:val="20"/>
              </w:rPr>
              <w:tab/>
            </w:r>
            <w:r w:rsidR="00FB3418" w:rsidRPr="00FB3418">
              <w:rPr>
                <w:sz w:val="20"/>
                <w:szCs w:val="20"/>
              </w:rPr>
              <w:t xml:space="preserve">2.3 </w:t>
            </w:r>
            <w:r w:rsidR="00FB3418" w:rsidRPr="00FB3418">
              <w:rPr>
                <w:rFonts w:eastAsia="Calibri" w:cs="Arial"/>
                <w:iCs/>
                <w:sz w:val="20"/>
                <w:szCs w:val="20"/>
              </w:rPr>
              <w:t xml:space="preserve">Bewertungskompetenz über </w:t>
            </w:r>
            <w:proofErr w:type="spellStart"/>
            <w:r w:rsidR="00FB3418" w:rsidRPr="00FB3418">
              <w:rPr>
                <w:rFonts w:eastAsia="Calibri" w:cs="Arial"/>
                <w:iCs/>
                <w:sz w:val="20"/>
                <w:szCs w:val="20"/>
              </w:rPr>
              <w:t>Ent-sche</w:t>
            </w:r>
            <w:r w:rsidR="00FB3418">
              <w:rPr>
                <w:rFonts w:eastAsia="Calibri" w:cs="Arial"/>
                <w:iCs/>
                <w:sz w:val="20"/>
                <w:szCs w:val="20"/>
              </w:rPr>
              <w:t>idungskonflikte</w:t>
            </w:r>
            <w:proofErr w:type="spellEnd"/>
            <w:r w:rsidR="00FB3418">
              <w:rPr>
                <w:rFonts w:eastAsia="Calibri" w:cs="Arial"/>
                <w:iCs/>
                <w:sz w:val="20"/>
                <w:szCs w:val="20"/>
              </w:rPr>
              <w:t xml:space="preserve"> gezielt fördern</w:t>
            </w:r>
            <w:r w:rsidRPr="00FB3418">
              <w:rPr>
                <w:rFonts w:eastAsia="Calibri" w:cs="Arial"/>
                <w:iCs/>
                <w:sz w:val="20"/>
                <w:szCs w:val="20"/>
              </w:rPr>
              <w:t xml:space="preserve">: </w:t>
            </w:r>
            <w:r w:rsidR="00306393">
              <w:rPr>
                <w:rFonts w:eastAsia="Calibri" w:cs="Arial"/>
                <w:iCs/>
                <w:sz w:val="20"/>
                <w:szCs w:val="20"/>
              </w:rPr>
              <w:t>Unterscheidung von Sach- und Werteebene, b</w:t>
            </w:r>
            <w:r w:rsidR="00306393">
              <w:rPr>
                <w:rFonts w:eastAsia="Calibri" w:cs="Arial"/>
                <w:sz w:val="20"/>
                <w:szCs w:val="20"/>
              </w:rPr>
              <w:t xml:space="preserve">erührte Werte benennen, gewichten und abwägen; </w:t>
            </w:r>
            <w:r w:rsidR="00FB3418">
              <w:rPr>
                <w:rFonts w:eastAsia="Calibri" w:cs="Arial"/>
                <w:iCs/>
                <w:sz w:val="20"/>
                <w:szCs w:val="20"/>
              </w:rPr>
              <w:t>m</w:t>
            </w:r>
            <w:r w:rsidR="003F5B2F" w:rsidRPr="00FB3418">
              <w:rPr>
                <w:rFonts w:eastAsia="Calibri" w:cs="Arial"/>
                <w:iCs/>
                <w:sz w:val="20"/>
                <w:szCs w:val="20"/>
              </w:rPr>
              <w:t>aterialgebundene Diskussion</w:t>
            </w:r>
            <w:r w:rsidRPr="00FB3418">
              <w:rPr>
                <w:rFonts w:eastAsia="Calibri" w:cs="Arial"/>
                <w:iCs/>
                <w:sz w:val="20"/>
                <w:szCs w:val="20"/>
              </w:rPr>
              <w:t xml:space="preserve"> </w:t>
            </w:r>
            <w:r w:rsidR="00306393">
              <w:rPr>
                <w:rFonts w:eastAsia="Calibri" w:cs="Arial"/>
                <w:iCs/>
                <w:sz w:val="20"/>
                <w:szCs w:val="20"/>
              </w:rPr>
              <w:t xml:space="preserve">z. B. </w:t>
            </w:r>
            <w:r w:rsidR="003F5B2F" w:rsidRPr="00FB3418">
              <w:rPr>
                <w:rFonts w:eastAsia="Calibri" w:cs="Arial"/>
                <w:iCs/>
                <w:sz w:val="20"/>
                <w:szCs w:val="20"/>
              </w:rPr>
              <w:t>über Masern-Impfpflicht</w:t>
            </w:r>
          </w:p>
          <w:p w14:paraId="4F83C586" w14:textId="77777777" w:rsidR="003F5B2F" w:rsidRDefault="003F5B2F" w:rsidP="002624E9">
            <w:pPr>
              <w:tabs>
                <w:tab w:val="right" w:pos="15704"/>
              </w:tabs>
              <w:rPr>
                <w:i/>
                <w:sz w:val="20"/>
                <w:szCs w:val="20"/>
              </w:rPr>
            </w:pPr>
          </w:p>
          <w:p w14:paraId="0C20D9AE" w14:textId="4BA2E657" w:rsidR="003F5B2F" w:rsidRDefault="00B463A5" w:rsidP="00B463A5">
            <w:pPr>
              <w:widowControl w:val="0"/>
              <w:ind w:left="24" w:hanging="24"/>
              <w:rPr>
                <w:sz w:val="20"/>
                <w:szCs w:val="20"/>
              </w:rPr>
            </w:pPr>
            <w:r w:rsidRPr="00450FD4">
              <w:rPr>
                <w:i/>
                <w:iCs/>
                <w:color w:val="0000FF"/>
                <w:sz w:val="20"/>
                <w:szCs w:val="20"/>
              </w:rPr>
              <w:t xml:space="preserve">Unterrichts- bzw. Fortbildungsmaterialien: siehe </w:t>
            </w:r>
            <w:hyperlink w:anchor="Fortbildungsmaterial" w:history="1">
              <w:r w:rsidRPr="00002DE9">
                <w:rPr>
                  <w:rStyle w:val="Hyperlink"/>
                  <w:i/>
                  <w:iCs/>
                  <w:sz w:val="20"/>
                  <w:szCs w:val="20"/>
                </w:rPr>
                <w:t>Hinweise auf Seite IV</w:t>
              </w:r>
            </w:hyperlink>
          </w:p>
          <w:p w14:paraId="62F5643D" w14:textId="77777777" w:rsidR="00B463A5" w:rsidRDefault="00B463A5" w:rsidP="002624E9">
            <w:pPr>
              <w:widowControl w:val="0"/>
              <w:ind w:left="308" w:hanging="308"/>
              <w:rPr>
                <w:sz w:val="20"/>
                <w:szCs w:val="20"/>
              </w:rPr>
            </w:pPr>
          </w:p>
          <w:p w14:paraId="634BA56D" w14:textId="77777777" w:rsidR="003F5B2F" w:rsidRPr="007940B0" w:rsidRDefault="003F5B2F" w:rsidP="00B463A5">
            <w:pPr>
              <w:tabs>
                <w:tab w:val="left" w:pos="255"/>
              </w:tabs>
              <w:spacing w:after="60"/>
              <w:ind w:left="255" w:hanging="255"/>
              <w:rPr>
                <w:sz w:val="20"/>
                <w:szCs w:val="20"/>
              </w:rPr>
            </w:pPr>
            <w:r>
              <w:rPr>
                <w:noProof/>
              </w:rPr>
              <w:drawing>
                <wp:inline distT="0" distB="0" distL="0" distR="0" wp14:anchorId="3A011933" wp14:editId="0BA44D9F">
                  <wp:extent cx="118800" cy="118800"/>
                  <wp:effectExtent l="0" t="0" r="0" b="0"/>
                  <wp:docPr id="27" name="Grafik 27" descr="Symbol_Leitperspek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4" descr="Symbol_Leitperspektive"/>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8800" cy="118800"/>
                          </a:xfrm>
                          <a:prstGeom prst="rect">
                            <a:avLst/>
                          </a:prstGeom>
                          <a:noFill/>
                          <a:ln>
                            <a:noFill/>
                          </a:ln>
                        </pic:spPr>
                      </pic:pic>
                    </a:graphicData>
                  </a:graphic>
                </wp:inline>
              </w:drawing>
            </w:r>
            <w:r w:rsidRPr="003E177E">
              <w:rPr>
                <w:rFonts w:eastAsia="Univers" w:cs="Arial"/>
                <w:sz w:val="20"/>
                <w:szCs w:val="20"/>
              </w:rPr>
              <w:tab/>
            </w:r>
            <w:r w:rsidRPr="003E177E">
              <w:rPr>
                <w:b/>
                <w:sz w:val="20"/>
                <w:szCs w:val="20"/>
              </w:rPr>
              <w:t>PG</w:t>
            </w:r>
            <w:r w:rsidRPr="003E177E">
              <w:rPr>
                <w:sz w:val="20"/>
                <w:szCs w:val="20"/>
              </w:rPr>
              <w:t xml:space="preserve"> </w:t>
            </w:r>
            <w:r w:rsidRPr="007940B0">
              <w:rPr>
                <w:sz w:val="20"/>
                <w:szCs w:val="20"/>
              </w:rPr>
              <w:t>Körper und Hygiene</w:t>
            </w:r>
          </w:p>
          <w:p w14:paraId="68162FCB" w14:textId="77777777" w:rsidR="003F5B2F" w:rsidRDefault="003F5B2F" w:rsidP="00B463A5">
            <w:pPr>
              <w:tabs>
                <w:tab w:val="left" w:pos="255"/>
              </w:tabs>
              <w:spacing w:after="60"/>
              <w:ind w:left="255" w:hanging="255"/>
              <w:rPr>
                <w:rFonts w:eastAsia="Univers" w:cs="Arial"/>
                <w:sz w:val="20"/>
                <w:szCs w:val="20"/>
              </w:rPr>
            </w:pPr>
            <w:r w:rsidRPr="007B39C3">
              <w:rPr>
                <w:noProof/>
              </w:rPr>
              <w:drawing>
                <wp:inline distT="0" distB="0" distL="0" distR="0" wp14:anchorId="7EA082A9" wp14:editId="6B631E2D">
                  <wp:extent cx="113030" cy="118800"/>
                  <wp:effectExtent l="0" t="0" r="1270" b="0"/>
                  <wp:docPr id="9" name="Grafik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25"/>
                          <pic:cNvPicPr>
                            <a:picLocks/>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13030" cy="118800"/>
                          </a:xfrm>
                          <a:prstGeom prst="rect">
                            <a:avLst/>
                          </a:prstGeom>
                          <a:noFill/>
                          <a:ln>
                            <a:noFill/>
                          </a:ln>
                        </pic:spPr>
                      </pic:pic>
                    </a:graphicData>
                  </a:graphic>
                </wp:inline>
              </w:drawing>
            </w:r>
            <w:r w:rsidRPr="006130FE">
              <w:rPr>
                <w:rFonts w:eastAsia="Univers" w:cs="Arial"/>
                <w:sz w:val="20"/>
                <w:szCs w:val="20"/>
              </w:rPr>
              <w:tab/>
            </w:r>
            <w:r>
              <w:rPr>
                <w:rFonts w:eastAsia="Univers" w:cs="Arial"/>
                <w:b/>
                <w:bCs/>
                <w:sz w:val="20"/>
                <w:szCs w:val="20"/>
              </w:rPr>
              <w:t xml:space="preserve">BO </w:t>
            </w:r>
            <w:r w:rsidRPr="008B37DD">
              <w:rPr>
                <w:rFonts w:eastAsia="Univers" w:cs="Arial"/>
                <w:sz w:val="20"/>
                <w:szCs w:val="20"/>
              </w:rPr>
              <w:t>Fachspezifische und handlungsorientierte Zugänge zur Arbeits- und Berufswelt</w:t>
            </w:r>
          </w:p>
          <w:p w14:paraId="36347FD9" w14:textId="77777777" w:rsidR="003F5B2F" w:rsidRPr="008B37DD" w:rsidRDefault="003F5B2F" w:rsidP="00B463A5">
            <w:pPr>
              <w:tabs>
                <w:tab w:val="left" w:pos="255"/>
              </w:tabs>
              <w:spacing w:after="60"/>
              <w:ind w:left="255" w:hanging="255"/>
              <w:rPr>
                <w:rFonts w:eastAsia="Univers" w:cs="Arial"/>
                <w:sz w:val="20"/>
                <w:szCs w:val="20"/>
              </w:rPr>
            </w:pPr>
            <w:r>
              <w:rPr>
                <w:noProof/>
              </w:rPr>
              <w:drawing>
                <wp:inline distT="0" distB="0" distL="0" distR="0" wp14:anchorId="11C0FF93" wp14:editId="56ECED4D">
                  <wp:extent cx="113030" cy="118800"/>
                  <wp:effectExtent l="0" t="0" r="1270" b="0"/>
                  <wp:docPr id="28" name="Grafik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25"/>
                          <pic:cNvPicPr>
                            <a:picLocks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3030" cy="118800"/>
                          </a:xfrm>
                          <a:prstGeom prst="rect">
                            <a:avLst/>
                          </a:prstGeom>
                          <a:noFill/>
                          <a:ln>
                            <a:noFill/>
                          </a:ln>
                        </pic:spPr>
                      </pic:pic>
                    </a:graphicData>
                  </a:graphic>
                </wp:inline>
              </w:drawing>
            </w:r>
            <w:r w:rsidRPr="006130FE">
              <w:rPr>
                <w:rFonts w:eastAsia="Univers" w:cs="Arial"/>
                <w:sz w:val="20"/>
                <w:szCs w:val="20"/>
              </w:rPr>
              <w:tab/>
            </w:r>
            <w:r>
              <w:rPr>
                <w:rFonts w:eastAsia="Univers" w:cs="Arial"/>
                <w:b/>
                <w:bCs/>
                <w:sz w:val="20"/>
                <w:szCs w:val="20"/>
              </w:rPr>
              <w:t xml:space="preserve">MB </w:t>
            </w:r>
            <w:r>
              <w:rPr>
                <w:rFonts w:eastAsia="Univers" w:cs="Arial"/>
                <w:sz w:val="20"/>
                <w:szCs w:val="20"/>
              </w:rPr>
              <w:t>Information und Wissen</w:t>
            </w:r>
          </w:p>
        </w:tc>
      </w:tr>
    </w:tbl>
    <w:p w14:paraId="051B3B03" w14:textId="2B2D2F1A" w:rsidR="003F5B2F" w:rsidRDefault="003F5B2F" w:rsidP="006418A2">
      <w:pPr>
        <w:rPr>
          <w:sz w:val="20"/>
          <w:szCs w:val="20"/>
        </w:rPr>
      </w:pPr>
    </w:p>
    <w:p w14:paraId="7F74C9BD" w14:textId="25E38D32" w:rsidR="00F86A32" w:rsidRPr="00F86A32" w:rsidRDefault="00000000" w:rsidP="00F86A32">
      <w:pPr>
        <w:pStyle w:val="StandardVorwort"/>
        <w:jc w:val="right"/>
        <w:rPr>
          <w:i/>
          <w:iCs/>
          <w:sz w:val="20"/>
          <w:szCs w:val="20"/>
        </w:rPr>
      </w:pPr>
      <w:hyperlink w:anchor="Inhaltsverzeichnis" w:history="1">
        <w:r w:rsidR="00F86A32" w:rsidRPr="00F86A32">
          <w:rPr>
            <w:rStyle w:val="Hyperlink"/>
            <w:i/>
            <w:iCs/>
            <w:sz w:val="20"/>
            <w:szCs w:val="20"/>
          </w:rPr>
          <w:t>zurück zum Inhaltsverzeichnis</w:t>
        </w:r>
      </w:hyperlink>
    </w:p>
    <w:sectPr w:rsidR="00F86A32" w:rsidRPr="00F86A32" w:rsidSect="002C4E3E">
      <w:headerReference w:type="default" r:id="rId33"/>
      <w:footerReference w:type="default" r:id="rId34"/>
      <w:pgSz w:w="16838" w:h="11906" w:orient="landscape" w:code="9"/>
      <w:pgMar w:top="1134" w:right="567" w:bottom="567" w:left="567" w:header="709"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32CF2" w14:textId="77777777" w:rsidR="00915190" w:rsidRDefault="00915190">
      <w:r>
        <w:separator/>
      </w:r>
    </w:p>
    <w:p w14:paraId="161009A5" w14:textId="77777777" w:rsidR="00915190" w:rsidRDefault="00915190"/>
  </w:endnote>
  <w:endnote w:type="continuationSeparator" w:id="0">
    <w:p w14:paraId="6A5853EA" w14:textId="77777777" w:rsidR="00915190" w:rsidRDefault="00915190">
      <w:r>
        <w:continuationSeparator/>
      </w:r>
    </w:p>
    <w:p w14:paraId="599828C6" w14:textId="77777777" w:rsidR="00915190" w:rsidRDefault="009151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Arial"/>
    <w:panose1 w:val="020B0604020202020204"/>
    <w:charset w:val="00"/>
    <w:family w:val="swiss"/>
    <w:pitch w:val="variable"/>
    <w:sig w:usb0="80000287" w:usb1="00000000" w:usb2="00000000" w:usb3="00000000" w:csb0="0000000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Narrow">
    <w:panose1 w:val="020B0506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8A685" w14:textId="77777777" w:rsidR="00FD66AD" w:rsidRDefault="00FD66AD">
    <w:pPr>
      <w:pStyle w:val="Fuzeile"/>
      <w:framePr w:wrap="around" w:vAnchor="text" w:hAnchor="margin" w:xAlign="right" w:y="1"/>
    </w:pPr>
    <w:r>
      <w:fldChar w:fldCharType="begin"/>
    </w:r>
    <w:r>
      <w:instrText xml:space="preserve">PAGE  </w:instrText>
    </w:r>
    <w:r>
      <w:fldChar w:fldCharType="end"/>
    </w:r>
  </w:p>
  <w:p w14:paraId="23A92644" w14:textId="77777777" w:rsidR="00FD66AD" w:rsidRDefault="00FD66AD">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D68C7" w14:textId="77777777" w:rsidR="00FD66AD" w:rsidRDefault="00FD66AD">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A278D" w14:textId="77777777" w:rsidR="00FD66AD" w:rsidRDefault="00FD66AD">
    <w:pPr>
      <w:pStyle w:val="Fuzeile"/>
      <w:jc w:val="right"/>
    </w:pPr>
    <w:r>
      <w:fldChar w:fldCharType="begin"/>
    </w:r>
    <w:r>
      <w:instrText>PAGE   \* MERGEFORMAT</w:instrText>
    </w:r>
    <w:r>
      <w:fldChar w:fldCharType="separate"/>
    </w:r>
    <w:r w:rsidR="00C60CE5">
      <w:rPr>
        <w:noProof/>
      </w:rPr>
      <w:t>IV</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6DC00" w14:textId="77777777" w:rsidR="00FD66AD" w:rsidRDefault="00FD66AD" w:rsidP="002C4E3E">
    <w:pPr>
      <w:pStyle w:val="Fuzeile"/>
      <w:jc w:val="right"/>
    </w:pPr>
    <w:r>
      <w:fldChar w:fldCharType="begin"/>
    </w:r>
    <w:r>
      <w:instrText>PAGE   \* MERGEFORMAT</w:instrText>
    </w:r>
    <w:r>
      <w:fldChar w:fldCharType="separate"/>
    </w:r>
    <w:r w:rsidR="00C60CE5">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F7D3F" w14:textId="77777777" w:rsidR="00915190" w:rsidRDefault="00915190">
      <w:r>
        <w:separator/>
      </w:r>
    </w:p>
    <w:p w14:paraId="3884BD8B" w14:textId="77777777" w:rsidR="00915190" w:rsidRDefault="00915190"/>
  </w:footnote>
  <w:footnote w:type="continuationSeparator" w:id="0">
    <w:p w14:paraId="56842B97" w14:textId="77777777" w:rsidR="00915190" w:rsidRDefault="00915190">
      <w:r>
        <w:continuationSeparator/>
      </w:r>
    </w:p>
    <w:p w14:paraId="278918CC" w14:textId="77777777" w:rsidR="00915190" w:rsidRDefault="00915190"/>
  </w:footnote>
  <w:footnote w:id="1">
    <w:p w14:paraId="555D3119" w14:textId="58DAEA6F" w:rsidR="00FD66AD" w:rsidRPr="00892363" w:rsidRDefault="00FD66AD" w:rsidP="00E02239">
      <w:pPr>
        <w:pStyle w:val="Funotentext"/>
        <w:ind w:left="142" w:hanging="142"/>
        <w:jc w:val="both"/>
      </w:pPr>
      <w:r w:rsidRPr="00892363">
        <w:rPr>
          <w:rStyle w:val="Funotenzeichen"/>
        </w:rPr>
        <w:footnoteRef/>
      </w:r>
      <w:r>
        <w:tab/>
      </w:r>
      <w:r w:rsidRPr="00892363">
        <w:t xml:space="preserve">Vereinbarung zur Gestaltung der gymnasialen Oberstufe und der </w:t>
      </w:r>
      <w:proofErr w:type="spellStart"/>
      <w:r w:rsidRPr="00892363">
        <w:t>Abiturprüfung</w:t>
      </w:r>
      <w:proofErr w:type="spellEnd"/>
      <w:r w:rsidRPr="00892363">
        <w:t>; Beschluss der Kultusministerkonferenz vom 07.07.1972 i. d. F. vom 18.02.2021; S. 7; dort 5.1</w:t>
      </w:r>
    </w:p>
  </w:footnote>
  <w:footnote w:id="2">
    <w:p w14:paraId="32C2E0C3" w14:textId="5D3B0170" w:rsidR="00FD66AD" w:rsidRDefault="00FD66AD">
      <w:pPr>
        <w:pStyle w:val="Funotentext"/>
      </w:pPr>
      <w:r>
        <w:rPr>
          <w:rStyle w:val="Funotenzeichen"/>
        </w:rPr>
        <w:footnoteRef/>
      </w:r>
      <w:r>
        <w:t xml:space="preserve"> </w:t>
      </w:r>
      <w:r w:rsidRPr="00FC5C56">
        <w:t>Alle an</w:t>
      </w:r>
      <w:r>
        <w:t>ge</w:t>
      </w:r>
      <w:r w:rsidRPr="00FC5C56">
        <w:t>gebenen URL wurden zuletzt am 28.</w:t>
      </w:r>
      <w:r>
        <w:t>0</w:t>
      </w:r>
      <w:r w:rsidRPr="00FC5C56">
        <w:t>6.2022 geprüft</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C136F" w14:textId="5424E4FD" w:rsidR="00FD66AD" w:rsidRDefault="00FD66AD">
    <w:pPr>
      <w:rPr>
        <w:rFonts w:cs="Arial"/>
        <w:sz w:val="20"/>
        <w:szCs w:val="20"/>
      </w:rPr>
    </w:pPr>
    <w:r>
      <w:rPr>
        <w:rFonts w:cs="Arial"/>
        <w:sz w:val="20"/>
        <w:szCs w:val="20"/>
      </w:rPr>
      <w:t>Beispielcurriculum für das Fach Biologie / Klasse 9/10 – Gymnasium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69" type="#_x0000_t75" style="width:39.45pt;height:39.45pt" o:bullet="t">
        <v:imagedata r:id="rId1" o:title="P-web"/>
      </v:shape>
    </w:pict>
  </w:numPicBullet>
  <w:numPicBullet w:numPicBulletId="1">
    <w:pict>
      <v:shape id="_x0000_i1770" type="#_x0000_t75" style="width:39.45pt;height:39.45pt" o:bullet="t">
        <v:imagedata r:id="rId2" o:title="L-web"/>
      </v:shape>
    </w:pict>
  </w:numPicBullet>
  <w:numPicBullet w:numPicBulletId="2">
    <w:pict>
      <v:shape id="_x0000_i1771" type="#_x0000_t75" style="width:39.45pt;height:39.45pt" o:bullet="t">
        <v:imagedata r:id="rId3" o:title="F-web"/>
      </v:shape>
    </w:pict>
  </w:numPicBullet>
  <w:numPicBullet w:numPicBulletId="3">
    <w:pict>
      <v:shape id="_x0000_i1772" style="width:20.05pt;height:21.3pt" coordsize="" o:spt="100" o:bullet="t" adj="0,,0" path="" stroked="f">
        <v:stroke joinstyle="miter"/>
        <v:imagedata r:id="rId4" o:title="image69"/>
        <v:formulas/>
        <v:path o:connecttype="segments"/>
      </v:shape>
    </w:pict>
  </w:numPicBullet>
  <w:numPicBullet w:numPicBulletId="4">
    <w:pict>
      <v:shape id="_x0000_i1773" style="width:20.05pt;height:21.3pt" coordsize="" o:spt="100" o:bullet="t" adj="0,,0" path="" stroked="f">
        <v:stroke joinstyle="miter"/>
        <v:imagedata r:id="rId5" o:title="image71"/>
        <v:formulas/>
        <v:path o:connecttype="segments"/>
      </v:shape>
    </w:pict>
  </w:numPicBullet>
  <w:numPicBullet w:numPicBulletId="5">
    <w:pict>
      <v:shape id="_x0000_i1774" type="#_x0000_t75" style="width:20.05pt;height:20.05pt" o:bullet="t">
        <v:imagedata r:id="rId6" o:title="Fach"/>
      </v:shape>
    </w:pict>
  </w:numPicBullet>
  <w:numPicBullet w:numPicBulletId="6">
    <w:pict>
      <v:shape id="_x0000_i1775" type="#_x0000_t75" style="width:12.5pt;height:12.5pt;visibility:visible" o:bullet="t">
        <v:imagedata r:id="rId7" o:title=""/>
        <o:lock v:ext="edit" aspectratio="f"/>
      </v:shape>
    </w:pict>
  </w:numPicBullet>
  <w:numPicBullet w:numPicBulletId="7">
    <w:pict>
      <v:shape id="_x0000_i1776" type="#_x0000_t75" style="width:13.75pt;height:13.75pt;visibility:visible" o:bullet="t">
        <v:imagedata r:id="rId8" o:title=""/>
      </v:shape>
    </w:pict>
  </w:numPicBullet>
  <w:numPicBullet w:numPicBulletId="8">
    <w:pict>
      <v:shape id="_x0000_i1777" type="#_x0000_t75" style="width:13.75pt;height:13.75pt;visibility:visible" o:bullet="t">
        <v:imagedata r:id="rId9" o:title=""/>
      </v:shape>
    </w:pict>
  </w:numPicBullet>
  <w:numPicBullet w:numPicBulletId="9">
    <w:pict>
      <v:shape id="_x0000_i1778" type="#_x0000_t75" style="width:15.05pt;height:15.05pt;visibility:visible;mso-wrap-style:square" o:bullet="t">
        <v:imagedata r:id="rId10" o:title="Symbol_Leitperspektive"/>
      </v:shape>
    </w:pict>
  </w:numPicBullet>
  <w:numPicBullet w:numPicBulletId="10">
    <w:pict>
      <v:shape id="_x0000_i1779" type="#_x0000_t75" style="width:13.75pt;height:13.75pt;visibility:visible;mso-wrap-style:square" o:bullet="t">
        <v:imagedata r:id="rId11" o:title=""/>
      </v:shape>
    </w:pict>
  </w:numPicBullet>
  <w:numPicBullet w:numPicBulletId="11">
    <w:pict>
      <v:shape id="_x0000_i1780" type="#_x0000_t75" style="width:13.15pt;height:13.15pt;visibility:visible;mso-wrap-style:square" o:bullet="t">
        <v:imagedata r:id="rId12" o:title=""/>
        <o:lock v:ext="edit" aspectratio="f"/>
      </v:shape>
    </w:pict>
  </w:numPicBullet>
  <w:abstractNum w:abstractNumId="0" w15:restartNumberingAfterBreak="0">
    <w:nsid w:val="FFFFFF89"/>
    <w:multiLevelType w:val="singleLevel"/>
    <w:tmpl w:val="99A60C3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9C0B7B"/>
    <w:multiLevelType w:val="hybridMultilevel"/>
    <w:tmpl w:val="56043F46"/>
    <w:lvl w:ilvl="0" w:tplc="AF32C750">
      <w:start w:val="1"/>
      <w:numFmt w:val="bullet"/>
      <w:lvlText w:val="•"/>
      <w:lvlPicBulletId w:val="4"/>
      <w:lvlJc w:val="left"/>
      <w:pPr>
        <w:ind w:left="720" w:hanging="360"/>
      </w:pPr>
      <w:rPr>
        <w:rFonts w:ascii="Univers" w:eastAsia="Univers" w:hAnsi="Univers" w:cs="Univers"/>
        <w:b w:val="0"/>
        <w:i w:val="0"/>
        <w:strike w:val="0"/>
        <w:dstrike w:val="0"/>
        <w:color w:val="000000"/>
        <w:sz w:val="16"/>
        <w:szCs w:val="16"/>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A784EF3"/>
    <w:multiLevelType w:val="hybridMultilevel"/>
    <w:tmpl w:val="18DAE2B6"/>
    <w:lvl w:ilvl="0" w:tplc="04070007">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BD4E9C"/>
    <w:multiLevelType w:val="hybridMultilevel"/>
    <w:tmpl w:val="0B0078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21906F6"/>
    <w:multiLevelType w:val="hybridMultilevel"/>
    <w:tmpl w:val="EC588D94"/>
    <w:lvl w:ilvl="0" w:tplc="280E0ED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5038F2"/>
    <w:multiLevelType w:val="hybridMultilevel"/>
    <w:tmpl w:val="1F962DA6"/>
    <w:lvl w:ilvl="0" w:tplc="EA208C16">
      <w:start w:val="1"/>
      <w:numFmt w:val="bullet"/>
      <w:lvlText w:val="•"/>
      <w:lvlPicBulletId w:val="3"/>
      <w:lvlJc w:val="left"/>
      <w:pPr>
        <w:ind w:left="720" w:hanging="360"/>
      </w:pPr>
      <w:rPr>
        <w:rFonts w:ascii="Univers" w:eastAsia="Univers" w:hAnsi="Univers" w:cs="Univers"/>
        <w:b w:val="0"/>
        <w:i w:val="0"/>
        <w:strike w:val="0"/>
        <w:dstrike w:val="0"/>
        <w:color w:val="000000"/>
        <w:sz w:val="16"/>
        <w:szCs w:val="16"/>
        <w:u w:val="none" w:color="000000"/>
        <w:bdr w:val="none" w:sz="0" w:space="0" w:color="auto"/>
        <w:shd w:val="clear" w:color="auto" w:fill="auto"/>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FA77391"/>
    <w:multiLevelType w:val="hybridMultilevel"/>
    <w:tmpl w:val="142E7A56"/>
    <w:lvl w:ilvl="0" w:tplc="C56C621E">
      <w:start w:val="1"/>
      <w:numFmt w:val="bullet"/>
      <w:pStyle w:val="BPVerweisFach"/>
      <w:lvlText w:val=""/>
      <w:lvlPicBulletId w:val="2"/>
      <w:lvlJc w:val="left"/>
      <w:pPr>
        <w:tabs>
          <w:tab w:val="num" w:pos="360"/>
        </w:tabs>
        <w:ind w:left="360" w:hanging="360"/>
      </w:pPr>
      <w:rPr>
        <w:rFonts w:ascii="Symbol" w:hAnsi="Symbol" w:hint="default"/>
        <w:sz w:val="18"/>
        <w:szCs w:val="18"/>
      </w:rPr>
    </w:lvl>
    <w:lvl w:ilvl="1" w:tplc="B64CFD80" w:tentative="1">
      <w:start w:val="1"/>
      <w:numFmt w:val="bullet"/>
      <w:lvlText w:val=""/>
      <w:lvlJc w:val="left"/>
      <w:pPr>
        <w:tabs>
          <w:tab w:val="num" w:pos="1080"/>
        </w:tabs>
        <w:ind w:left="1080" w:hanging="360"/>
      </w:pPr>
      <w:rPr>
        <w:rFonts w:ascii="Symbol" w:hAnsi="Symbol" w:hint="default"/>
      </w:rPr>
    </w:lvl>
    <w:lvl w:ilvl="2" w:tplc="A9082D20" w:tentative="1">
      <w:start w:val="1"/>
      <w:numFmt w:val="bullet"/>
      <w:lvlText w:val=""/>
      <w:lvlJc w:val="left"/>
      <w:pPr>
        <w:tabs>
          <w:tab w:val="num" w:pos="1800"/>
        </w:tabs>
        <w:ind w:left="1800" w:hanging="360"/>
      </w:pPr>
      <w:rPr>
        <w:rFonts w:ascii="Symbol" w:hAnsi="Symbol" w:hint="default"/>
      </w:rPr>
    </w:lvl>
    <w:lvl w:ilvl="3" w:tplc="96385466" w:tentative="1">
      <w:start w:val="1"/>
      <w:numFmt w:val="bullet"/>
      <w:lvlText w:val=""/>
      <w:lvlJc w:val="left"/>
      <w:pPr>
        <w:tabs>
          <w:tab w:val="num" w:pos="2520"/>
        </w:tabs>
        <w:ind w:left="2520" w:hanging="360"/>
      </w:pPr>
      <w:rPr>
        <w:rFonts w:ascii="Symbol" w:hAnsi="Symbol" w:hint="default"/>
      </w:rPr>
    </w:lvl>
    <w:lvl w:ilvl="4" w:tplc="4ADEA684" w:tentative="1">
      <w:start w:val="1"/>
      <w:numFmt w:val="bullet"/>
      <w:lvlText w:val=""/>
      <w:lvlJc w:val="left"/>
      <w:pPr>
        <w:tabs>
          <w:tab w:val="num" w:pos="3240"/>
        </w:tabs>
        <w:ind w:left="3240" w:hanging="360"/>
      </w:pPr>
      <w:rPr>
        <w:rFonts w:ascii="Symbol" w:hAnsi="Symbol" w:hint="default"/>
      </w:rPr>
    </w:lvl>
    <w:lvl w:ilvl="5" w:tplc="926E16BC" w:tentative="1">
      <w:start w:val="1"/>
      <w:numFmt w:val="bullet"/>
      <w:lvlText w:val=""/>
      <w:lvlJc w:val="left"/>
      <w:pPr>
        <w:tabs>
          <w:tab w:val="num" w:pos="3960"/>
        </w:tabs>
        <w:ind w:left="3960" w:hanging="360"/>
      </w:pPr>
      <w:rPr>
        <w:rFonts w:ascii="Symbol" w:hAnsi="Symbol" w:hint="default"/>
      </w:rPr>
    </w:lvl>
    <w:lvl w:ilvl="6" w:tplc="8190DE46" w:tentative="1">
      <w:start w:val="1"/>
      <w:numFmt w:val="bullet"/>
      <w:lvlText w:val=""/>
      <w:lvlJc w:val="left"/>
      <w:pPr>
        <w:tabs>
          <w:tab w:val="num" w:pos="4680"/>
        </w:tabs>
        <w:ind w:left="4680" w:hanging="360"/>
      </w:pPr>
      <w:rPr>
        <w:rFonts w:ascii="Symbol" w:hAnsi="Symbol" w:hint="default"/>
      </w:rPr>
    </w:lvl>
    <w:lvl w:ilvl="7" w:tplc="9ED8766C" w:tentative="1">
      <w:start w:val="1"/>
      <w:numFmt w:val="bullet"/>
      <w:lvlText w:val=""/>
      <w:lvlJc w:val="left"/>
      <w:pPr>
        <w:tabs>
          <w:tab w:val="num" w:pos="5400"/>
        </w:tabs>
        <w:ind w:left="5400" w:hanging="360"/>
      </w:pPr>
      <w:rPr>
        <w:rFonts w:ascii="Symbol" w:hAnsi="Symbol" w:hint="default"/>
      </w:rPr>
    </w:lvl>
    <w:lvl w:ilvl="8" w:tplc="8A0EAFF4" w:tentative="1">
      <w:start w:val="1"/>
      <w:numFmt w:val="bullet"/>
      <w:lvlText w:val=""/>
      <w:lvlJc w:val="left"/>
      <w:pPr>
        <w:tabs>
          <w:tab w:val="num" w:pos="6120"/>
        </w:tabs>
        <w:ind w:left="6120" w:hanging="360"/>
      </w:pPr>
      <w:rPr>
        <w:rFonts w:ascii="Symbol" w:hAnsi="Symbol" w:hint="default"/>
      </w:rPr>
    </w:lvl>
  </w:abstractNum>
  <w:abstractNum w:abstractNumId="7" w15:restartNumberingAfterBreak="0">
    <w:nsid w:val="23356DE3"/>
    <w:multiLevelType w:val="hybridMultilevel"/>
    <w:tmpl w:val="EA3A5760"/>
    <w:lvl w:ilvl="0" w:tplc="6226AA7E">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6886DF7"/>
    <w:multiLevelType w:val="hybridMultilevel"/>
    <w:tmpl w:val="A33CBBD2"/>
    <w:lvl w:ilvl="0" w:tplc="2C38D664">
      <w:start w:val="1"/>
      <w:numFmt w:val="bullet"/>
      <w:pStyle w:val="BPVerweisPK"/>
      <w:lvlText w:val=""/>
      <w:lvlPicBulletId w:val="0"/>
      <w:lvlJc w:val="left"/>
      <w:pPr>
        <w:tabs>
          <w:tab w:val="num" w:pos="360"/>
        </w:tabs>
        <w:ind w:left="360" w:hanging="360"/>
      </w:pPr>
      <w:rPr>
        <w:rFonts w:ascii="Symbol" w:hAnsi="Symbol" w:hint="default"/>
        <w:sz w:val="18"/>
        <w:szCs w:val="18"/>
      </w:rPr>
    </w:lvl>
    <w:lvl w:ilvl="1" w:tplc="EBD4C836" w:tentative="1">
      <w:start w:val="1"/>
      <w:numFmt w:val="bullet"/>
      <w:lvlText w:val=""/>
      <w:lvlJc w:val="left"/>
      <w:pPr>
        <w:tabs>
          <w:tab w:val="num" w:pos="1440"/>
        </w:tabs>
        <w:ind w:left="1440" w:hanging="360"/>
      </w:pPr>
      <w:rPr>
        <w:rFonts w:ascii="Symbol" w:hAnsi="Symbol" w:hint="default"/>
      </w:rPr>
    </w:lvl>
    <w:lvl w:ilvl="2" w:tplc="5650B190" w:tentative="1">
      <w:start w:val="1"/>
      <w:numFmt w:val="bullet"/>
      <w:lvlText w:val=""/>
      <w:lvlJc w:val="left"/>
      <w:pPr>
        <w:tabs>
          <w:tab w:val="num" w:pos="2160"/>
        </w:tabs>
        <w:ind w:left="2160" w:hanging="360"/>
      </w:pPr>
      <w:rPr>
        <w:rFonts w:ascii="Symbol" w:hAnsi="Symbol" w:hint="default"/>
      </w:rPr>
    </w:lvl>
    <w:lvl w:ilvl="3" w:tplc="60E836D6" w:tentative="1">
      <w:start w:val="1"/>
      <w:numFmt w:val="bullet"/>
      <w:lvlText w:val=""/>
      <w:lvlJc w:val="left"/>
      <w:pPr>
        <w:tabs>
          <w:tab w:val="num" w:pos="2880"/>
        </w:tabs>
        <w:ind w:left="2880" w:hanging="360"/>
      </w:pPr>
      <w:rPr>
        <w:rFonts w:ascii="Symbol" w:hAnsi="Symbol" w:hint="default"/>
      </w:rPr>
    </w:lvl>
    <w:lvl w:ilvl="4" w:tplc="26AC1F0A" w:tentative="1">
      <w:start w:val="1"/>
      <w:numFmt w:val="bullet"/>
      <w:lvlText w:val=""/>
      <w:lvlJc w:val="left"/>
      <w:pPr>
        <w:tabs>
          <w:tab w:val="num" w:pos="3600"/>
        </w:tabs>
        <w:ind w:left="3600" w:hanging="360"/>
      </w:pPr>
      <w:rPr>
        <w:rFonts w:ascii="Symbol" w:hAnsi="Symbol" w:hint="default"/>
      </w:rPr>
    </w:lvl>
    <w:lvl w:ilvl="5" w:tplc="3E12C84A" w:tentative="1">
      <w:start w:val="1"/>
      <w:numFmt w:val="bullet"/>
      <w:lvlText w:val=""/>
      <w:lvlJc w:val="left"/>
      <w:pPr>
        <w:tabs>
          <w:tab w:val="num" w:pos="4320"/>
        </w:tabs>
        <w:ind w:left="4320" w:hanging="360"/>
      </w:pPr>
      <w:rPr>
        <w:rFonts w:ascii="Symbol" w:hAnsi="Symbol" w:hint="default"/>
      </w:rPr>
    </w:lvl>
    <w:lvl w:ilvl="6" w:tplc="729E8FE2" w:tentative="1">
      <w:start w:val="1"/>
      <w:numFmt w:val="bullet"/>
      <w:lvlText w:val=""/>
      <w:lvlJc w:val="left"/>
      <w:pPr>
        <w:tabs>
          <w:tab w:val="num" w:pos="5040"/>
        </w:tabs>
        <w:ind w:left="5040" w:hanging="360"/>
      </w:pPr>
      <w:rPr>
        <w:rFonts w:ascii="Symbol" w:hAnsi="Symbol" w:hint="default"/>
      </w:rPr>
    </w:lvl>
    <w:lvl w:ilvl="7" w:tplc="71BE0D5E" w:tentative="1">
      <w:start w:val="1"/>
      <w:numFmt w:val="bullet"/>
      <w:lvlText w:val=""/>
      <w:lvlJc w:val="left"/>
      <w:pPr>
        <w:tabs>
          <w:tab w:val="num" w:pos="5760"/>
        </w:tabs>
        <w:ind w:left="5760" w:hanging="360"/>
      </w:pPr>
      <w:rPr>
        <w:rFonts w:ascii="Symbol" w:hAnsi="Symbol" w:hint="default"/>
      </w:rPr>
    </w:lvl>
    <w:lvl w:ilvl="8" w:tplc="0FC65EAE"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69A270C"/>
    <w:multiLevelType w:val="hybridMultilevel"/>
    <w:tmpl w:val="D78A4932"/>
    <w:lvl w:ilvl="0" w:tplc="6226AA7E">
      <w:start w:val="1"/>
      <w:numFmt w:val="bullet"/>
      <w:lvlText w:val=""/>
      <w:lvlJc w:val="left"/>
      <w:pPr>
        <w:ind w:left="354" w:hanging="360"/>
      </w:pPr>
      <w:rPr>
        <w:rFonts w:ascii="Wingdings" w:eastAsia="Times New Roman" w:hAnsi="Wingdings" w:hint="default"/>
      </w:rPr>
    </w:lvl>
    <w:lvl w:ilvl="1" w:tplc="04070003">
      <w:start w:val="1"/>
      <w:numFmt w:val="bullet"/>
      <w:lvlText w:val="o"/>
      <w:lvlJc w:val="left"/>
      <w:pPr>
        <w:ind w:left="1074" w:hanging="360"/>
      </w:pPr>
      <w:rPr>
        <w:rFonts w:ascii="Courier New" w:hAnsi="Courier New" w:cs="Courier New" w:hint="default"/>
      </w:rPr>
    </w:lvl>
    <w:lvl w:ilvl="2" w:tplc="04070005">
      <w:start w:val="1"/>
      <w:numFmt w:val="bullet"/>
      <w:lvlText w:val=""/>
      <w:lvlJc w:val="left"/>
      <w:pPr>
        <w:ind w:left="1794" w:hanging="360"/>
      </w:pPr>
      <w:rPr>
        <w:rFonts w:ascii="Wingdings" w:hAnsi="Wingdings" w:cs="Times New Roman" w:hint="default"/>
      </w:rPr>
    </w:lvl>
    <w:lvl w:ilvl="3" w:tplc="04070001">
      <w:start w:val="1"/>
      <w:numFmt w:val="bullet"/>
      <w:lvlText w:val=""/>
      <w:lvlJc w:val="left"/>
      <w:pPr>
        <w:ind w:left="2514" w:hanging="360"/>
      </w:pPr>
      <w:rPr>
        <w:rFonts w:ascii="Symbol" w:hAnsi="Symbol" w:cs="Times New Roman" w:hint="default"/>
      </w:rPr>
    </w:lvl>
    <w:lvl w:ilvl="4" w:tplc="04070003">
      <w:start w:val="1"/>
      <w:numFmt w:val="bullet"/>
      <w:lvlText w:val="o"/>
      <w:lvlJc w:val="left"/>
      <w:pPr>
        <w:ind w:left="3234" w:hanging="360"/>
      </w:pPr>
      <w:rPr>
        <w:rFonts w:ascii="Courier New" w:hAnsi="Courier New" w:cs="Courier New" w:hint="default"/>
      </w:rPr>
    </w:lvl>
    <w:lvl w:ilvl="5" w:tplc="04070005">
      <w:start w:val="1"/>
      <w:numFmt w:val="bullet"/>
      <w:lvlText w:val=""/>
      <w:lvlJc w:val="left"/>
      <w:pPr>
        <w:ind w:left="3954" w:hanging="360"/>
      </w:pPr>
      <w:rPr>
        <w:rFonts w:ascii="Wingdings" w:hAnsi="Wingdings" w:cs="Times New Roman" w:hint="default"/>
      </w:rPr>
    </w:lvl>
    <w:lvl w:ilvl="6" w:tplc="04070001">
      <w:start w:val="1"/>
      <w:numFmt w:val="bullet"/>
      <w:lvlText w:val=""/>
      <w:lvlJc w:val="left"/>
      <w:pPr>
        <w:ind w:left="4674" w:hanging="360"/>
      </w:pPr>
      <w:rPr>
        <w:rFonts w:ascii="Symbol" w:hAnsi="Symbol" w:cs="Times New Roman" w:hint="default"/>
      </w:rPr>
    </w:lvl>
    <w:lvl w:ilvl="7" w:tplc="04070003">
      <w:start w:val="1"/>
      <w:numFmt w:val="bullet"/>
      <w:lvlText w:val="o"/>
      <w:lvlJc w:val="left"/>
      <w:pPr>
        <w:ind w:left="5394" w:hanging="360"/>
      </w:pPr>
      <w:rPr>
        <w:rFonts w:ascii="Courier New" w:hAnsi="Courier New" w:cs="Courier New" w:hint="default"/>
      </w:rPr>
    </w:lvl>
    <w:lvl w:ilvl="8" w:tplc="04070005">
      <w:start w:val="1"/>
      <w:numFmt w:val="bullet"/>
      <w:lvlText w:val=""/>
      <w:lvlJc w:val="left"/>
      <w:pPr>
        <w:ind w:left="6114" w:hanging="360"/>
      </w:pPr>
      <w:rPr>
        <w:rFonts w:ascii="Wingdings" w:hAnsi="Wingdings" w:cs="Times New Roman" w:hint="default"/>
      </w:rPr>
    </w:lvl>
  </w:abstractNum>
  <w:abstractNum w:abstractNumId="10" w15:restartNumberingAfterBreak="0">
    <w:nsid w:val="289A6109"/>
    <w:multiLevelType w:val="hybridMultilevel"/>
    <w:tmpl w:val="33827922"/>
    <w:lvl w:ilvl="0" w:tplc="6226AA7E">
      <w:start w:val="1"/>
      <w:numFmt w:val="bullet"/>
      <w:lvlText w:val="-"/>
      <w:lvlJc w:val="left"/>
      <w:pPr>
        <w:tabs>
          <w:tab w:val="num" w:pos="493"/>
        </w:tabs>
        <w:ind w:left="493" w:hanging="360"/>
      </w:pPr>
      <w:rPr>
        <w:sz w:val="16"/>
      </w:rPr>
    </w:lvl>
    <w:lvl w:ilvl="1" w:tplc="04070003">
      <w:start w:val="1"/>
      <w:numFmt w:val="bullet"/>
      <w:lvlText w:val="-"/>
      <w:lvlJc w:val="left"/>
      <w:pPr>
        <w:tabs>
          <w:tab w:val="num" w:pos="1213"/>
        </w:tabs>
        <w:ind w:left="1213" w:hanging="360"/>
      </w:pPr>
      <w:rPr>
        <w:sz w:val="16"/>
      </w:rPr>
    </w:lvl>
    <w:lvl w:ilvl="2" w:tplc="04070005" w:tentative="1">
      <w:start w:val="1"/>
      <w:numFmt w:val="bullet"/>
      <w:lvlText w:val=""/>
      <w:lvlJc w:val="left"/>
      <w:pPr>
        <w:tabs>
          <w:tab w:val="num" w:pos="1933"/>
        </w:tabs>
        <w:ind w:left="1933" w:hanging="360"/>
      </w:pPr>
      <w:rPr>
        <w:rFonts w:ascii="Wingdings" w:hAnsi="Wingdings" w:hint="default"/>
      </w:rPr>
    </w:lvl>
    <w:lvl w:ilvl="3" w:tplc="04070001" w:tentative="1">
      <w:start w:val="1"/>
      <w:numFmt w:val="bullet"/>
      <w:lvlText w:val=""/>
      <w:lvlJc w:val="left"/>
      <w:pPr>
        <w:tabs>
          <w:tab w:val="num" w:pos="2653"/>
        </w:tabs>
        <w:ind w:left="2653" w:hanging="360"/>
      </w:pPr>
      <w:rPr>
        <w:rFonts w:ascii="Symbol" w:hAnsi="Symbol" w:hint="default"/>
      </w:rPr>
    </w:lvl>
    <w:lvl w:ilvl="4" w:tplc="04070003" w:tentative="1">
      <w:start w:val="1"/>
      <w:numFmt w:val="bullet"/>
      <w:lvlText w:val="o"/>
      <w:lvlJc w:val="left"/>
      <w:pPr>
        <w:tabs>
          <w:tab w:val="num" w:pos="3373"/>
        </w:tabs>
        <w:ind w:left="3373" w:hanging="360"/>
      </w:pPr>
      <w:rPr>
        <w:rFonts w:ascii="Courier New" w:hAnsi="Courier New" w:hint="default"/>
      </w:rPr>
    </w:lvl>
    <w:lvl w:ilvl="5" w:tplc="04070005" w:tentative="1">
      <w:start w:val="1"/>
      <w:numFmt w:val="bullet"/>
      <w:lvlText w:val=""/>
      <w:lvlJc w:val="left"/>
      <w:pPr>
        <w:tabs>
          <w:tab w:val="num" w:pos="4093"/>
        </w:tabs>
        <w:ind w:left="4093" w:hanging="360"/>
      </w:pPr>
      <w:rPr>
        <w:rFonts w:ascii="Wingdings" w:hAnsi="Wingdings" w:hint="default"/>
      </w:rPr>
    </w:lvl>
    <w:lvl w:ilvl="6" w:tplc="04070001" w:tentative="1">
      <w:start w:val="1"/>
      <w:numFmt w:val="bullet"/>
      <w:lvlText w:val=""/>
      <w:lvlJc w:val="left"/>
      <w:pPr>
        <w:tabs>
          <w:tab w:val="num" w:pos="4813"/>
        </w:tabs>
        <w:ind w:left="4813" w:hanging="360"/>
      </w:pPr>
      <w:rPr>
        <w:rFonts w:ascii="Symbol" w:hAnsi="Symbol" w:hint="default"/>
      </w:rPr>
    </w:lvl>
    <w:lvl w:ilvl="7" w:tplc="04070003" w:tentative="1">
      <w:start w:val="1"/>
      <w:numFmt w:val="bullet"/>
      <w:lvlText w:val="o"/>
      <w:lvlJc w:val="left"/>
      <w:pPr>
        <w:tabs>
          <w:tab w:val="num" w:pos="5533"/>
        </w:tabs>
        <w:ind w:left="5533" w:hanging="360"/>
      </w:pPr>
      <w:rPr>
        <w:rFonts w:ascii="Courier New" w:hAnsi="Courier New" w:hint="default"/>
      </w:rPr>
    </w:lvl>
    <w:lvl w:ilvl="8" w:tplc="04070005" w:tentative="1">
      <w:start w:val="1"/>
      <w:numFmt w:val="bullet"/>
      <w:lvlText w:val=""/>
      <w:lvlJc w:val="left"/>
      <w:pPr>
        <w:tabs>
          <w:tab w:val="num" w:pos="6253"/>
        </w:tabs>
        <w:ind w:left="6253" w:hanging="360"/>
      </w:pPr>
      <w:rPr>
        <w:rFonts w:ascii="Wingdings" w:hAnsi="Wingdings" w:hint="default"/>
      </w:rPr>
    </w:lvl>
  </w:abstractNum>
  <w:abstractNum w:abstractNumId="11" w15:restartNumberingAfterBreak="0">
    <w:nsid w:val="31111C61"/>
    <w:multiLevelType w:val="hybridMultilevel"/>
    <w:tmpl w:val="8C4EF1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3A74E03"/>
    <w:multiLevelType w:val="hybridMultilevel"/>
    <w:tmpl w:val="0E926FBE"/>
    <w:lvl w:ilvl="0" w:tplc="6226AA7E">
      <w:start w:val="23"/>
      <w:numFmt w:val="bullet"/>
      <w:lvlText w:val=""/>
      <w:lvlJc w:val="left"/>
      <w:pPr>
        <w:ind w:left="720" w:hanging="360"/>
      </w:pPr>
      <w:rPr>
        <w:rFonts w:ascii="Wingdings" w:eastAsia="Times New Roman"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13" w15:restartNumberingAfterBreak="0">
    <w:nsid w:val="33E93A45"/>
    <w:multiLevelType w:val="hybridMultilevel"/>
    <w:tmpl w:val="48F8C256"/>
    <w:lvl w:ilvl="0" w:tplc="6226AA7E">
      <w:start w:val="1"/>
      <w:numFmt w:val="bullet"/>
      <w:lvlText w:val="-"/>
      <w:lvlJc w:val="left"/>
      <w:pPr>
        <w:tabs>
          <w:tab w:val="num" w:pos="360"/>
        </w:tabs>
        <w:ind w:left="360" w:hanging="360"/>
      </w:pPr>
      <w:rPr>
        <w:sz w:val="16"/>
      </w:rPr>
    </w:lvl>
    <w:lvl w:ilvl="1" w:tplc="04070003">
      <w:start w:val="1"/>
      <w:numFmt w:val="bullet"/>
      <w:lvlText w:val="-"/>
      <w:lvlJc w:val="left"/>
      <w:pPr>
        <w:tabs>
          <w:tab w:val="num" w:pos="1080"/>
        </w:tabs>
        <w:ind w:left="1080" w:hanging="360"/>
      </w:pPr>
      <w:rPr>
        <w:sz w:val="16"/>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64525E4"/>
    <w:multiLevelType w:val="hybridMultilevel"/>
    <w:tmpl w:val="ABC8AF2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36F76AB0"/>
    <w:multiLevelType w:val="hybridMultilevel"/>
    <w:tmpl w:val="7ABE6F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3E7832EE"/>
    <w:multiLevelType w:val="hybridMultilevel"/>
    <w:tmpl w:val="C046DB7A"/>
    <w:lvl w:ilvl="0" w:tplc="90A8E65E">
      <w:start w:val="1"/>
      <w:numFmt w:val="bullet"/>
      <w:pStyle w:val="BPVerweisLeitprinzip"/>
      <w:lvlText w:val=""/>
      <w:lvlPicBulletId w:val="1"/>
      <w:lvlJc w:val="left"/>
      <w:pPr>
        <w:ind w:left="360" w:hanging="360"/>
      </w:pPr>
      <w:rPr>
        <w:rFonts w:ascii="Symbol" w:hAnsi="Symbol" w:hint="default"/>
        <w:sz w:val="18"/>
        <w:szCs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3D169A5"/>
    <w:multiLevelType w:val="hybridMultilevel"/>
    <w:tmpl w:val="56E4D7B2"/>
    <w:lvl w:ilvl="0" w:tplc="6226AA7E">
      <w:start w:val="1"/>
      <w:numFmt w:val="bullet"/>
      <w:lvlText w:val="-"/>
      <w:lvlJc w:val="left"/>
      <w:pPr>
        <w:tabs>
          <w:tab w:val="num" w:pos="587"/>
        </w:tabs>
        <w:ind w:left="587" w:hanging="360"/>
      </w:pPr>
      <w:rPr>
        <w:sz w:val="16"/>
      </w:rPr>
    </w:lvl>
    <w:lvl w:ilvl="1" w:tplc="04070003" w:tentative="1">
      <w:start w:val="1"/>
      <w:numFmt w:val="bullet"/>
      <w:lvlText w:val="o"/>
      <w:lvlJc w:val="left"/>
      <w:pPr>
        <w:tabs>
          <w:tab w:val="num" w:pos="1307"/>
        </w:tabs>
        <w:ind w:left="1307" w:hanging="360"/>
      </w:pPr>
      <w:rPr>
        <w:rFonts w:ascii="Courier New" w:hAnsi="Courier New" w:hint="default"/>
      </w:rPr>
    </w:lvl>
    <w:lvl w:ilvl="2" w:tplc="04070005" w:tentative="1">
      <w:start w:val="1"/>
      <w:numFmt w:val="bullet"/>
      <w:lvlText w:val=""/>
      <w:lvlJc w:val="left"/>
      <w:pPr>
        <w:tabs>
          <w:tab w:val="num" w:pos="2027"/>
        </w:tabs>
        <w:ind w:left="2027" w:hanging="360"/>
      </w:pPr>
      <w:rPr>
        <w:rFonts w:ascii="Wingdings" w:hAnsi="Wingdings" w:hint="default"/>
      </w:rPr>
    </w:lvl>
    <w:lvl w:ilvl="3" w:tplc="04070001" w:tentative="1">
      <w:start w:val="1"/>
      <w:numFmt w:val="bullet"/>
      <w:lvlText w:val=""/>
      <w:lvlJc w:val="left"/>
      <w:pPr>
        <w:tabs>
          <w:tab w:val="num" w:pos="2747"/>
        </w:tabs>
        <w:ind w:left="2747" w:hanging="360"/>
      </w:pPr>
      <w:rPr>
        <w:rFonts w:ascii="Symbol" w:hAnsi="Symbol" w:hint="default"/>
      </w:rPr>
    </w:lvl>
    <w:lvl w:ilvl="4" w:tplc="04070003" w:tentative="1">
      <w:start w:val="1"/>
      <w:numFmt w:val="bullet"/>
      <w:lvlText w:val="o"/>
      <w:lvlJc w:val="left"/>
      <w:pPr>
        <w:tabs>
          <w:tab w:val="num" w:pos="3467"/>
        </w:tabs>
        <w:ind w:left="3467" w:hanging="360"/>
      </w:pPr>
      <w:rPr>
        <w:rFonts w:ascii="Courier New" w:hAnsi="Courier New" w:hint="default"/>
      </w:rPr>
    </w:lvl>
    <w:lvl w:ilvl="5" w:tplc="04070005" w:tentative="1">
      <w:start w:val="1"/>
      <w:numFmt w:val="bullet"/>
      <w:lvlText w:val=""/>
      <w:lvlJc w:val="left"/>
      <w:pPr>
        <w:tabs>
          <w:tab w:val="num" w:pos="4187"/>
        </w:tabs>
        <w:ind w:left="4187" w:hanging="360"/>
      </w:pPr>
      <w:rPr>
        <w:rFonts w:ascii="Wingdings" w:hAnsi="Wingdings" w:hint="default"/>
      </w:rPr>
    </w:lvl>
    <w:lvl w:ilvl="6" w:tplc="04070001" w:tentative="1">
      <w:start w:val="1"/>
      <w:numFmt w:val="bullet"/>
      <w:lvlText w:val=""/>
      <w:lvlJc w:val="left"/>
      <w:pPr>
        <w:tabs>
          <w:tab w:val="num" w:pos="4907"/>
        </w:tabs>
        <w:ind w:left="4907" w:hanging="360"/>
      </w:pPr>
      <w:rPr>
        <w:rFonts w:ascii="Symbol" w:hAnsi="Symbol" w:hint="default"/>
      </w:rPr>
    </w:lvl>
    <w:lvl w:ilvl="7" w:tplc="04070003" w:tentative="1">
      <w:start w:val="1"/>
      <w:numFmt w:val="bullet"/>
      <w:lvlText w:val="o"/>
      <w:lvlJc w:val="left"/>
      <w:pPr>
        <w:tabs>
          <w:tab w:val="num" w:pos="5627"/>
        </w:tabs>
        <w:ind w:left="5627" w:hanging="360"/>
      </w:pPr>
      <w:rPr>
        <w:rFonts w:ascii="Courier New" w:hAnsi="Courier New" w:hint="default"/>
      </w:rPr>
    </w:lvl>
    <w:lvl w:ilvl="8" w:tplc="04070005" w:tentative="1">
      <w:start w:val="1"/>
      <w:numFmt w:val="bullet"/>
      <w:lvlText w:val=""/>
      <w:lvlJc w:val="left"/>
      <w:pPr>
        <w:tabs>
          <w:tab w:val="num" w:pos="6347"/>
        </w:tabs>
        <w:ind w:left="6347" w:hanging="360"/>
      </w:pPr>
      <w:rPr>
        <w:rFonts w:ascii="Wingdings" w:hAnsi="Wingdings" w:hint="default"/>
      </w:rPr>
    </w:lvl>
  </w:abstractNum>
  <w:abstractNum w:abstractNumId="18" w15:restartNumberingAfterBreak="0">
    <w:nsid w:val="44E12021"/>
    <w:multiLevelType w:val="hybridMultilevel"/>
    <w:tmpl w:val="ADBA411A"/>
    <w:lvl w:ilvl="0" w:tplc="6226AA7E">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63D5910"/>
    <w:multiLevelType w:val="hybridMultilevel"/>
    <w:tmpl w:val="F298506E"/>
    <w:lvl w:ilvl="0" w:tplc="6226AA7E">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9CA0076"/>
    <w:multiLevelType w:val="hybridMultilevel"/>
    <w:tmpl w:val="15EA199A"/>
    <w:lvl w:ilvl="0" w:tplc="AA8E886E">
      <w:start w:val="1"/>
      <w:numFmt w:val="bullet"/>
      <w:lvlText w:val="-"/>
      <w:lvlJc w:val="left"/>
      <w:pPr>
        <w:ind w:left="1080" w:hanging="360"/>
      </w:pPr>
      <w:rPr>
        <w:rFonts w:ascii="Courier New" w:hAnsi="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1" w15:restartNumberingAfterBreak="0">
    <w:nsid w:val="4AB8370C"/>
    <w:multiLevelType w:val="hybridMultilevel"/>
    <w:tmpl w:val="0ECC11D0"/>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7C5192"/>
    <w:multiLevelType w:val="hybridMultilevel"/>
    <w:tmpl w:val="6EECBBA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DF2049D"/>
    <w:multiLevelType w:val="hybridMultilevel"/>
    <w:tmpl w:val="ADA874D4"/>
    <w:lvl w:ilvl="0" w:tplc="1B525B30">
      <w:start w:val="3"/>
      <w:numFmt w:val="bullet"/>
      <w:lvlText w:val=""/>
      <w:lvlJc w:val="left"/>
      <w:pPr>
        <w:ind w:left="354" w:hanging="360"/>
      </w:pPr>
      <w:rPr>
        <w:rFonts w:ascii="Wingdings" w:eastAsia="Times New Roman" w:hAnsi="Wingdings" w:hint="default"/>
      </w:rPr>
    </w:lvl>
    <w:lvl w:ilvl="1" w:tplc="04070003">
      <w:start w:val="1"/>
      <w:numFmt w:val="bullet"/>
      <w:lvlText w:val="o"/>
      <w:lvlJc w:val="left"/>
      <w:pPr>
        <w:ind w:left="1074" w:hanging="360"/>
      </w:pPr>
      <w:rPr>
        <w:rFonts w:ascii="Courier New" w:hAnsi="Courier New" w:cs="Courier New" w:hint="default"/>
      </w:rPr>
    </w:lvl>
    <w:lvl w:ilvl="2" w:tplc="04070005">
      <w:start w:val="1"/>
      <w:numFmt w:val="bullet"/>
      <w:lvlText w:val=""/>
      <w:lvlJc w:val="left"/>
      <w:pPr>
        <w:ind w:left="1794" w:hanging="360"/>
      </w:pPr>
      <w:rPr>
        <w:rFonts w:ascii="Wingdings" w:hAnsi="Wingdings" w:cs="Times New Roman" w:hint="default"/>
      </w:rPr>
    </w:lvl>
    <w:lvl w:ilvl="3" w:tplc="04070001">
      <w:start w:val="1"/>
      <w:numFmt w:val="bullet"/>
      <w:lvlText w:val=""/>
      <w:lvlJc w:val="left"/>
      <w:pPr>
        <w:ind w:left="2514" w:hanging="360"/>
      </w:pPr>
      <w:rPr>
        <w:rFonts w:ascii="Symbol" w:hAnsi="Symbol" w:cs="Times New Roman" w:hint="default"/>
      </w:rPr>
    </w:lvl>
    <w:lvl w:ilvl="4" w:tplc="04070003">
      <w:start w:val="1"/>
      <w:numFmt w:val="bullet"/>
      <w:lvlText w:val="o"/>
      <w:lvlJc w:val="left"/>
      <w:pPr>
        <w:ind w:left="3234" w:hanging="360"/>
      </w:pPr>
      <w:rPr>
        <w:rFonts w:ascii="Courier New" w:hAnsi="Courier New" w:cs="Courier New" w:hint="default"/>
      </w:rPr>
    </w:lvl>
    <w:lvl w:ilvl="5" w:tplc="04070005">
      <w:start w:val="1"/>
      <w:numFmt w:val="bullet"/>
      <w:lvlText w:val=""/>
      <w:lvlJc w:val="left"/>
      <w:pPr>
        <w:ind w:left="3954" w:hanging="360"/>
      </w:pPr>
      <w:rPr>
        <w:rFonts w:ascii="Wingdings" w:hAnsi="Wingdings" w:cs="Times New Roman" w:hint="default"/>
      </w:rPr>
    </w:lvl>
    <w:lvl w:ilvl="6" w:tplc="04070001">
      <w:start w:val="1"/>
      <w:numFmt w:val="bullet"/>
      <w:lvlText w:val=""/>
      <w:lvlJc w:val="left"/>
      <w:pPr>
        <w:ind w:left="4674" w:hanging="360"/>
      </w:pPr>
      <w:rPr>
        <w:rFonts w:ascii="Symbol" w:hAnsi="Symbol" w:cs="Times New Roman" w:hint="default"/>
      </w:rPr>
    </w:lvl>
    <w:lvl w:ilvl="7" w:tplc="04070003">
      <w:start w:val="1"/>
      <w:numFmt w:val="bullet"/>
      <w:lvlText w:val="o"/>
      <w:lvlJc w:val="left"/>
      <w:pPr>
        <w:ind w:left="5394" w:hanging="360"/>
      </w:pPr>
      <w:rPr>
        <w:rFonts w:ascii="Courier New" w:hAnsi="Courier New" w:cs="Courier New" w:hint="default"/>
      </w:rPr>
    </w:lvl>
    <w:lvl w:ilvl="8" w:tplc="04070005">
      <w:start w:val="1"/>
      <w:numFmt w:val="bullet"/>
      <w:lvlText w:val=""/>
      <w:lvlJc w:val="left"/>
      <w:pPr>
        <w:ind w:left="6114" w:hanging="360"/>
      </w:pPr>
      <w:rPr>
        <w:rFonts w:ascii="Wingdings" w:hAnsi="Wingdings" w:cs="Times New Roman" w:hint="default"/>
      </w:rPr>
    </w:lvl>
  </w:abstractNum>
  <w:abstractNum w:abstractNumId="24" w15:restartNumberingAfterBreak="0">
    <w:nsid w:val="52A55A60"/>
    <w:multiLevelType w:val="hybridMultilevel"/>
    <w:tmpl w:val="A61E4264"/>
    <w:lvl w:ilvl="0" w:tplc="688E98F6">
      <w:start w:val="1"/>
      <w:numFmt w:val="bullet"/>
      <w:lvlText w:val=""/>
      <w:lvlJc w:val="left"/>
      <w:pPr>
        <w:tabs>
          <w:tab w:val="num" w:pos="530"/>
        </w:tabs>
        <w:ind w:left="530" w:hanging="170"/>
      </w:pPr>
      <w:rPr>
        <w:rFonts w:ascii="Symbol" w:hAnsi="Symbol" w:cs="Times New Roman" w:hint="default"/>
        <w:color w:val="808080"/>
        <w:sz w:val="16"/>
      </w:rPr>
    </w:lvl>
    <w:lvl w:ilvl="1" w:tplc="15887ECC">
      <w:start w:val="1"/>
      <w:numFmt w:val="bullet"/>
      <w:lvlText w:val="o"/>
      <w:lvlJc w:val="left"/>
      <w:pPr>
        <w:tabs>
          <w:tab w:val="num" w:pos="1523"/>
        </w:tabs>
        <w:ind w:left="1523" w:hanging="360"/>
      </w:pPr>
      <w:rPr>
        <w:rFonts w:ascii="Courier New" w:hAnsi="Courier New" w:cs="Courier New" w:hint="default"/>
      </w:rPr>
    </w:lvl>
    <w:lvl w:ilvl="2" w:tplc="04070005">
      <w:start w:val="1"/>
      <w:numFmt w:val="bullet"/>
      <w:lvlText w:val=""/>
      <w:lvlJc w:val="left"/>
      <w:pPr>
        <w:tabs>
          <w:tab w:val="num" w:pos="2243"/>
        </w:tabs>
        <w:ind w:left="2243" w:hanging="360"/>
      </w:pPr>
      <w:rPr>
        <w:rFonts w:ascii="Wingdings" w:hAnsi="Wingdings" w:cs="Times New Roman" w:hint="default"/>
      </w:rPr>
    </w:lvl>
    <w:lvl w:ilvl="3" w:tplc="04070001">
      <w:start w:val="1"/>
      <w:numFmt w:val="bullet"/>
      <w:lvlText w:val=""/>
      <w:lvlJc w:val="left"/>
      <w:pPr>
        <w:tabs>
          <w:tab w:val="num" w:pos="2963"/>
        </w:tabs>
        <w:ind w:left="2963" w:hanging="360"/>
      </w:pPr>
      <w:rPr>
        <w:rFonts w:ascii="Symbol" w:hAnsi="Symbol" w:cs="Times New Roman" w:hint="default"/>
      </w:rPr>
    </w:lvl>
    <w:lvl w:ilvl="4" w:tplc="04070003">
      <w:start w:val="1"/>
      <w:numFmt w:val="bullet"/>
      <w:lvlText w:val="o"/>
      <w:lvlJc w:val="left"/>
      <w:pPr>
        <w:tabs>
          <w:tab w:val="num" w:pos="3683"/>
        </w:tabs>
        <w:ind w:left="3683" w:hanging="360"/>
      </w:pPr>
      <w:rPr>
        <w:rFonts w:ascii="Courier New" w:hAnsi="Courier New" w:cs="Courier New" w:hint="default"/>
      </w:rPr>
    </w:lvl>
    <w:lvl w:ilvl="5" w:tplc="04070005">
      <w:start w:val="1"/>
      <w:numFmt w:val="bullet"/>
      <w:lvlText w:val=""/>
      <w:lvlJc w:val="left"/>
      <w:pPr>
        <w:tabs>
          <w:tab w:val="num" w:pos="4403"/>
        </w:tabs>
        <w:ind w:left="4403" w:hanging="360"/>
      </w:pPr>
      <w:rPr>
        <w:rFonts w:ascii="Wingdings" w:hAnsi="Wingdings" w:cs="Times New Roman" w:hint="default"/>
      </w:rPr>
    </w:lvl>
    <w:lvl w:ilvl="6" w:tplc="04070001">
      <w:start w:val="1"/>
      <w:numFmt w:val="bullet"/>
      <w:lvlText w:val=""/>
      <w:lvlJc w:val="left"/>
      <w:pPr>
        <w:tabs>
          <w:tab w:val="num" w:pos="5123"/>
        </w:tabs>
        <w:ind w:left="5123" w:hanging="360"/>
      </w:pPr>
      <w:rPr>
        <w:rFonts w:ascii="Symbol" w:hAnsi="Symbol" w:cs="Times New Roman" w:hint="default"/>
      </w:rPr>
    </w:lvl>
    <w:lvl w:ilvl="7" w:tplc="04070003">
      <w:start w:val="1"/>
      <w:numFmt w:val="bullet"/>
      <w:lvlText w:val="o"/>
      <w:lvlJc w:val="left"/>
      <w:pPr>
        <w:tabs>
          <w:tab w:val="num" w:pos="5843"/>
        </w:tabs>
        <w:ind w:left="5843" w:hanging="360"/>
      </w:pPr>
      <w:rPr>
        <w:rFonts w:ascii="Courier New" w:hAnsi="Courier New" w:cs="Courier New" w:hint="default"/>
      </w:rPr>
    </w:lvl>
    <w:lvl w:ilvl="8" w:tplc="04070005">
      <w:start w:val="1"/>
      <w:numFmt w:val="bullet"/>
      <w:lvlText w:val=""/>
      <w:lvlJc w:val="left"/>
      <w:pPr>
        <w:tabs>
          <w:tab w:val="num" w:pos="6563"/>
        </w:tabs>
        <w:ind w:left="6563" w:hanging="360"/>
      </w:pPr>
      <w:rPr>
        <w:rFonts w:ascii="Wingdings" w:hAnsi="Wingdings" w:cs="Times New Roman" w:hint="default"/>
      </w:rPr>
    </w:lvl>
  </w:abstractNum>
  <w:abstractNum w:abstractNumId="25" w15:restartNumberingAfterBreak="0">
    <w:nsid w:val="559E60AC"/>
    <w:multiLevelType w:val="hybridMultilevel"/>
    <w:tmpl w:val="D366A580"/>
    <w:lvl w:ilvl="0" w:tplc="9DA8CD6C">
      <w:start w:val="1"/>
      <w:numFmt w:val="bullet"/>
      <w:lvlText w:val="•"/>
      <w:lvlPicBulletId w:val="3"/>
      <w:lvlJc w:val="left"/>
      <w:pPr>
        <w:ind w:left="255"/>
      </w:pPr>
      <w:rPr>
        <w:rFonts w:ascii="Univers" w:eastAsia="Univers" w:hAnsi="Univers" w:cs="Univers"/>
        <w:b w:val="0"/>
        <w:i w:val="0"/>
        <w:strike w:val="0"/>
        <w:dstrike w:val="0"/>
        <w:color w:val="000000"/>
        <w:sz w:val="16"/>
        <w:szCs w:val="16"/>
        <w:u w:val="none" w:color="000000"/>
        <w:bdr w:val="none" w:sz="0" w:space="0" w:color="auto"/>
        <w:shd w:val="clear" w:color="auto" w:fill="auto"/>
        <w:vertAlign w:val="baseline"/>
      </w:rPr>
    </w:lvl>
    <w:lvl w:ilvl="1" w:tplc="39F83A28">
      <w:start w:val="1"/>
      <w:numFmt w:val="bullet"/>
      <w:lvlText w:val="o"/>
      <w:lvlJc w:val="left"/>
      <w:pPr>
        <w:ind w:left="1415"/>
      </w:pPr>
      <w:rPr>
        <w:rFonts w:ascii="Univers" w:eastAsia="Univers" w:hAnsi="Univers" w:cs="Univers"/>
        <w:b w:val="0"/>
        <w:i w:val="0"/>
        <w:strike w:val="0"/>
        <w:dstrike w:val="0"/>
        <w:color w:val="000000"/>
        <w:sz w:val="16"/>
        <w:szCs w:val="16"/>
        <w:u w:val="none" w:color="000000"/>
        <w:bdr w:val="none" w:sz="0" w:space="0" w:color="auto"/>
        <w:shd w:val="clear" w:color="auto" w:fill="auto"/>
        <w:vertAlign w:val="baseline"/>
      </w:rPr>
    </w:lvl>
    <w:lvl w:ilvl="2" w:tplc="9012743E">
      <w:start w:val="1"/>
      <w:numFmt w:val="bullet"/>
      <w:lvlText w:val="▪"/>
      <w:lvlJc w:val="left"/>
      <w:pPr>
        <w:ind w:left="2135"/>
      </w:pPr>
      <w:rPr>
        <w:rFonts w:ascii="Univers" w:eastAsia="Univers" w:hAnsi="Univers" w:cs="Univers"/>
        <w:b w:val="0"/>
        <w:i w:val="0"/>
        <w:strike w:val="0"/>
        <w:dstrike w:val="0"/>
        <w:color w:val="000000"/>
        <w:sz w:val="16"/>
        <w:szCs w:val="16"/>
        <w:u w:val="none" w:color="000000"/>
        <w:bdr w:val="none" w:sz="0" w:space="0" w:color="auto"/>
        <w:shd w:val="clear" w:color="auto" w:fill="auto"/>
        <w:vertAlign w:val="baseline"/>
      </w:rPr>
    </w:lvl>
    <w:lvl w:ilvl="3" w:tplc="F47CDE3A">
      <w:start w:val="1"/>
      <w:numFmt w:val="bullet"/>
      <w:lvlText w:val="•"/>
      <w:lvlJc w:val="left"/>
      <w:pPr>
        <w:ind w:left="2855"/>
      </w:pPr>
      <w:rPr>
        <w:rFonts w:ascii="Univers" w:eastAsia="Univers" w:hAnsi="Univers" w:cs="Univers"/>
        <w:b w:val="0"/>
        <w:i w:val="0"/>
        <w:strike w:val="0"/>
        <w:dstrike w:val="0"/>
        <w:color w:val="000000"/>
        <w:sz w:val="16"/>
        <w:szCs w:val="16"/>
        <w:u w:val="none" w:color="000000"/>
        <w:bdr w:val="none" w:sz="0" w:space="0" w:color="auto"/>
        <w:shd w:val="clear" w:color="auto" w:fill="auto"/>
        <w:vertAlign w:val="baseline"/>
      </w:rPr>
    </w:lvl>
    <w:lvl w:ilvl="4" w:tplc="1C3EBB72">
      <w:start w:val="1"/>
      <w:numFmt w:val="bullet"/>
      <w:lvlText w:val="o"/>
      <w:lvlJc w:val="left"/>
      <w:pPr>
        <w:ind w:left="3575"/>
      </w:pPr>
      <w:rPr>
        <w:rFonts w:ascii="Univers" w:eastAsia="Univers" w:hAnsi="Univers" w:cs="Univers"/>
        <w:b w:val="0"/>
        <w:i w:val="0"/>
        <w:strike w:val="0"/>
        <w:dstrike w:val="0"/>
        <w:color w:val="000000"/>
        <w:sz w:val="16"/>
        <w:szCs w:val="16"/>
        <w:u w:val="none" w:color="000000"/>
        <w:bdr w:val="none" w:sz="0" w:space="0" w:color="auto"/>
        <w:shd w:val="clear" w:color="auto" w:fill="auto"/>
        <w:vertAlign w:val="baseline"/>
      </w:rPr>
    </w:lvl>
    <w:lvl w:ilvl="5" w:tplc="B75CF498">
      <w:start w:val="1"/>
      <w:numFmt w:val="bullet"/>
      <w:lvlText w:val="▪"/>
      <w:lvlJc w:val="left"/>
      <w:pPr>
        <w:ind w:left="4295"/>
      </w:pPr>
      <w:rPr>
        <w:rFonts w:ascii="Univers" w:eastAsia="Univers" w:hAnsi="Univers" w:cs="Univers"/>
        <w:b w:val="0"/>
        <w:i w:val="0"/>
        <w:strike w:val="0"/>
        <w:dstrike w:val="0"/>
        <w:color w:val="000000"/>
        <w:sz w:val="16"/>
        <w:szCs w:val="16"/>
        <w:u w:val="none" w:color="000000"/>
        <w:bdr w:val="none" w:sz="0" w:space="0" w:color="auto"/>
        <w:shd w:val="clear" w:color="auto" w:fill="auto"/>
        <w:vertAlign w:val="baseline"/>
      </w:rPr>
    </w:lvl>
    <w:lvl w:ilvl="6" w:tplc="F4AC2B84">
      <w:start w:val="1"/>
      <w:numFmt w:val="bullet"/>
      <w:lvlText w:val="•"/>
      <w:lvlJc w:val="left"/>
      <w:pPr>
        <w:ind w:left="5015"/>
      </w:pPr>
      <w:rPr>
        <w:rFonts w:ascii="Univers" w:eastAsia="Univers" w:hAnsi="Univers" w:cs="Univers"/>
        <w:b w:val="0"/>
        <w:i w:val="0"/>
        <w:strike w:val="0"/>
        <w:dstrike w:val="0"/>
        <w:color w:val="000000"/>
        <w:sz w:val="16"/>
        <w:szCs w:val="16"/>
        <w:u w:val="none" w:color="000000"/>
        <w:bdr w:val="none" w:sz="0" w:space="0" w:color="auto"/>
        <w:shd w:val="clear" w:color="auto" w:fill="auto"/>
        <w:vertAlign w:val="baseline"/>
      </w:rPr>
    </w:lvl>
    <w:lvl w:ilvl="7" w:tplc="ADD0A31A">
      <w:start w:val="1"/>
      <w:numFmt w:val="bullet"/>
      <w:lvlText w:val="o"/>
      <w:lvlJc w:val="left"/>
      <w:pPr>
        <w:ind w:left="5735"/>
      </w:pPr>
      <w:rPr>
        <w:rFonts w:ascii="Univers" w:eastAsia="Univers" w:hAnsi="Univers" w:cs="Univers"/>
        <w:b w:val="0"/>
        <w:i w:val="0"/>
        <w:strike w:val="0"/>
        <w:dstrike w:val="0"/>
        <w:color w:val="000000"/>
        <w:sz w:val="16"/>
        <w:szCs w:val="16"/>
        <w:u w:val="none" w:color="000000"/>
        <w:bdr w:val="none" w:sz="0" w:space="0" w:color="auto"/>
        <w:shd w:val="clear" w:color="auto" w:fill="auto"/>
        <w:vertAlign w:val="baseline"/>
      </w:rPr>
    </w:lvl>
    <w:lvl w:ilvl="8" w:tplc="9F86793E">
      <w:start w:val="1"/>
      <w:numFmt w:val="bullet"/>
      <w:lvlText w:val="▪"/>
      <w:lvlJc w:val="left"/>
      <w:pPr>
        <w:ind w:left="6455"/>
      </w:pPr>
      <w:rPr>
        <w:rFonts w:ascii="Univers" w:eastAsia="Univers" w:hAnsi="Univers" w:cs="Univers"/>
        <w:b w:val="0"/>
        <w:i w:val="0"/>
        <w:strike w:val="0"/>
        <w:dstrike w:val="0"/>
        <w:color w:val="000000"/>
        <w:sz w:val="16"/>
        <w:szCs w:val="16"/>
        <w:u w:val="none" w:color="000000"/>
        <w:bdr w:val="none" w:sz="0" w:space="0" w:color="auto"/>
        <w:shd w:val="clear" w:color="auto" w:fill="auto"/>
        <w:vertAlign w:val="baseline"/>
      </w:rPr>
    </w:lvl>
  </w:abstractNum>
  <w:abstractNum w:abstractNumId="26" w15:restartNumberingAfterBreak="0">
    <w:nsid w:val="562F7E9E"/>
    <w:multiLevelType w:val="hybridMultilevel"/>
    <w:tmpl w:val="AC7C8518"/>
    <w:lvl w:ilvl="0" w:tplc="8B585A3A">
      <w:start w:val="1"/>
      <w:numFmt w:val="bullet"/>
      <w:lvlText w:val="•"/>
      <w:lvlPicBulletId w:val="4"/>
      <w:lvlJc w:val="left"/>
      <w:pPr>
        <w:ind w:left="255"/>
      </w:pPr>
      <w:rPr>
        <w:rFonts w:ascii="Univers" w:eastAsia="Univers" w:hAnsi="Univers" w:cs="Univers"/>
        <w:b w:val="0"/>
        <w:i w:val="0"/>
        <w:strike w:val="0"/>
        <w:dstrike w:val="0"/>
        <w:color w:val="000000"/>
        <w:sz w:val="16"/>
        <w:szCs w:val="16"/>
        <w:u w:val="none" w:color="000000"/>
        <w:bdr w:val="none" w:sz="0" w:space="0" w:color="auto"/>
        <w:shd w:val="clear" w:color="auto" w:fill="auto"/>
        <w:vertAlign w:val="baseline"/>
      </w:rPr>
    </w:lvl>
    <w:lvl w:ilvl="1" w:tplc="BDE6B760">
      <w:start w:val="1"/>
      <w:numFmt w:val="bullet"/>
      <w:lvlText w:val="o"/>
      <w:lvlJc w:val="left"/>
      <w:pPr>
        <w:ind w:left="1415"/>
      </w:pPr>
      <w:rPr>
        <w:rFonts w:ascii="Univers" w:eastAsia="Univers" w:hAnsi="Univers" w:cs="Univers"/>
        <w:b w:val="0"/>
        <w:i w:val="0"/>
        <w:strike w:val="0"/>
        <w:dstrike w:val="0"/>
        <w:color w:val="000000"/>
        <w:sz w:val="16"/>
        <w:szCs w:val="16"/>
        <w:u w:val="none" w:color="000000"/>
        <w:bdr w:val="none" w:sz="0" w:space="0" w:color="auto"/>
        <w:shd w:val="clear" w:color="auto" w:fill="auto"/>
        <w:vertAlign w:val="baseline"/>
      </w:rPr>
    </w:lvl>
    <w:lvl w:ilvl="2" w:tplc="932C8F90">
      <w:start w:val="1"/>
      <w:numFmt w:val="bullet"/>
      <w:lvlText w:val="▪"/>
      <w:lvlJc w:val="left"/>
      <w:pPr>
        <w:ind w:left="2135"/>
      </w:pPr>
      <w:rPr>
        <w:rFonts w:ascii="Univers" w:eastAsia="Univers" w:hAnsi="Univers" w:cs="Univers"/>
        <w:b w:val="0"/>
        <w:i w:val="0"/>
        <w:strike w:val="0"/>
        <w:dstrike w:val="0"/>
        <w:color w:val="000000"/>
        <w:sz w:val="16"/>
        <w:szCs w:val="16"/>
        <w:u w:val="none" w:color="000000"/>
        <w:bdr w:val="none" w:sz="0" w:space="0" w:color="auto"/>
        <w:shd w:val="clear" w:color="auto" w:fill="auto"/>
        <w:vertAlign w:val="baseline"/>
      </w:rPr>
    </w:lvl>
    <w:lvl w:ilvl="3" w:tplc="323C6FC8">
      <w:start w:val="1"/>
      <w:numFmt w:val="bullet"/>
      <w:lvlText w:val="•"/>
      <w:lvlJc w:val="left"/>
      <w:pPr>
        <w:ind w:left="2855"/>
      </w:pPr>
      <w:rPr>
        <w:rFonts w:ascii="Univers" w:eastAsia="Univers" w:hAnsi="Univers" w:cs="Univers"/>
        <w:b w:val="0"/>
        <w:i w:val="0"/>
        <w:strike w:val="0"/>
        <w:dstrike w:val="0"/>
        <w:color w:val="000000"/>
        <w:sz w:val="16"/>
        <w:szCs w:val="16"/>
        <w:u w:val="none" w:color="000000"/>
        <w:bdr w:val="none" w:sz="0" w:space="0" w:color="auto"/>
        <w:shd w:val="clear" w:color="auto" w:fill="auto"/>
        <w:vertAlign w:val="baseline"/>
      </w:rPr>
    </w:lvl>
    <w:lvl w:ilvl="4" w:tplc="D0947CE8">
      <w:start w:val="1"/>
      <w:numFmt w:val="bullet"/>
      <w:lvlText w:val="o"/>
      <w:lvlJc w:val="left"/>
      <w:pPr>
        <w:ind w:left="3575"/>
      </w:pPr>
      <w:rPr>
        <w:rFonts w:ascii="Univers" w:eastAsia="Univers" w:hAnsi="Univers" w:cs="Univers"/>
        <w:b w:val="0"/>
        <w:i w:val="0"/>
        <w:strike w:val="0"/>
        <w:dstrike w:val="0"/>
        <w:color w:val="000000"/>
        <w:sz w:val="16"/>
        <w:szCs w:val="16"/>
        <w:u w:val="none" w:color="000000"/>
        <w:bdr w:val="none" w:sz="0" w:space="0" w:color="auto"/>
        <w:shd w:val="clear" w:color="auto" w:fill="auto"/>
        <w:vertAlign w:val="baseline"/>
      </w:rPr>
    </w:lvl>
    <w:lvl w:ilvl="5" w:tplc="6D0CF156">
      <w:start w:val="1"/>
      <w:numFmt w:val="bullet"/>
      <w:lvlText w:val="▪"/>
      <w:lvlJc w:val="left"/>
      <w:pPr>
        <w:ind w:left="4295"/>
      </w:pPr>
      <w:rPr>
        <w:rFonts w:ascii="Univers" w:eastAsia="Univers" w:hAnsi="Univers" w:cs="Univers"/>
        <w:b w:val="0"/>
        <w:i w:val="0"/>
        <w:strike w:val="0"/>
        <w:dstrike w:val="0"/>
        <w:color w:val="000000"/>
        <w:sz w:val="16"/>
        <w:szCs w:val="16"/>
        <w:u w:val="none" w:color="000000"/>
        <w:bdr w:val="none" w:sz="0" w:space="0" w:color="auto"/>
        <w:shd w:val="clear" w:color="auto" w:fill="auto"/>
        <w:vertAlign w:val="baseline"/>
      </w:rPr>
    </w:lvl>
    <w:lvl w:ilvl="6" w:tplc="198A0348">
      <w:start w:val="1"/>
      <w:numFmt w:val="bullet"/>
      <w:lvlText w:val="•"/>
      <w:lvlJc w:val="left"/>
      <w:pPr>
        <w:ind w:left="5015"/>
      </w:pPr>
      <w:rPr>
        <w:rFonts w:ascii="Univers" w:eastAsia="Univers" w:hAnsi="Univers" w:cs="Univers"/>
        <w:b w:val="0"/>
        <w:i w:val="0"/>
        <w:strike w:val="0"/>
        <w:dstrike w:val="0"/>
        <w:color w:val="000000"/>
        <w:sz w:val="16"/>
        <w:szCs w:val="16"/>
        <w:u w:val="none" w:color="000000"/>
        <w:bdr w:val="none" w:sz="0" w:space="0" w:color="auto"/>
        <w:shd w:val="clear" w:color="auto" w:fill="auto"/>
        <w:vertAlign w:val="baseline"/>
      </w:rPr>
    </w:lvl>
    <w:lvl w:ilvl="7" w:tplc="3A9C03E2">
      <w:start w:val="1"/>
      <w:numFmt w:val="bullet"/>
      <w:lvlText w:val="o"/>
      <w:lvlJc w:val="left"/>
      <w:pPr>
        <w:ind w:left="5735"/>
      </w:pPr>
      <w:rPr>
        <w:rFonts w:ascii="Univers" w:eastAsia="Univers" w:hAnsi="Univers" w:cs="Univers"/>
        <w:b w:val="0"/>
        <w:i w:val="0"/>
        <w:strike w:val="0"/>
        <w:dstrike w:val="0"/>
        <w:color w:val="000000"/>
        <w:sz w:val="16"/>
        <w:szCs w:val="16"/>
        <w:u w:val="none" w:color="000000"/>
        <w:bdr w:val="none" w:sz="0" w:space="0" w:color="auto"/>
        <w:shd w:val="clear" w:color="auto" w:fill="auto"/>
        <w:vertAlign w:val="baseline"/>
      </w:rPr>
    </w:lvl>
    <w:lvl w:ilvl="8" w:tplc="2FC4E1AA">
      <w:start w:val="1"/>
      <w:numFmt w:val="bullet"/>
      <w:lvlText w:val="▪"/>
      <w:lvlJc w:val="left"/>
      <w:pPr>
        <w:ind w:left="6455"/>
      </w:pPr>
      <w:rPr>
        <w:rFonts w:ascii="Univers" w:eastAsia="Univers" w:hAnsi="Univers" w:cs="Univers"/>
        <w:b w:val="0"/>
        <w:i w:val="0"/>
        <w:strike w:val="0"/>
        <w:dstrike w:val="0"/>
        <w:color w:val="000000"/>
        <w:sz w:val="16"/>
        <w:szCs w:val="16"/>
        <w:u w:val="none" w:color="000000"/>
        <w:bdr w:val="none" w:sz="0" w:space="0" w:color="auto"/>
        <w:shd w:val="clear" w:color="auto" w:fill="auto"/>
        <w:vertAlign w:val="baseline"/>
      </w:rPr>
    </w:lvl>
  </w:abstractNum>
  <w:abstractNum w:abstractNumId="27" w15:restartNumberingAfterBreak="0">
    <w:nsid w:val="5A997AC3"/>
    <w:multiLevelType w:val="hybridMultilevel"/>
    <w:tmpl w:val="B4C6B618"/>
    <w:lvl w:ilvl="0" w:tplc="E814DC96">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C3C21C0"/>
    <w:multiLevelType w:val="hybridMultilevel"/>
    <w:tmpl w:val="C434960C"/>
    <w:lvl w:ilvl="0" w:tplc="F1CEFA0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243007E"/>
    <w:multiLevelType w:val="hybridMultilevel"/>
    <w:tmpl w:val="08FE347E"/>
    <w:lvl w:ilvl="0" w:tplc="C4128152">
      <w:start w:val="1"/>
      <w:numFmt w:val="bullet"/>
      <w:lvlText w:val=""/>
      <w:lvlPicBulletId w:val="5"/>
      <w:lvlJc w:val="left"/>
      <w:pPr>
        <w:ind w:left="720" w:hanging="360"/>
      </w:pPr>
      <w:rPr>
        <w:rFonts w:ascii="Symbol" w:eastAsia="Univers" w:hAnsi="Symbol" w:cs="Univers" w:hint="default"/>
        <w:b w:val="0"/>
        <w:i w:val="0"/>
        <w:strike w:val="0"/>
        <w:dstrike w:val="0"/>
        <w:color w:val="auto"/>
        <w:sz w:val="16"/>
        <w:szCs w:val="16"/>
        <w:u w:val="none" w:color="000000"/>
        <w:bdr w:val="none" w:sz="0" w:space="0" w:color="auto"/>
        <w:shd w:val="clear" w:color="auto" w:fill="auto"/>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2E77ABB"/>
    <w:multiLevelType w:val="hybridMultilevel"/>
    <w:tmpl w:val="42B46C42"/>
    <w:lvl w:ilvl="0" w:tplc="15E6970E">
      <w:start w:val="1"/>
      <w:numFmt w:val="bullet"/>
      <w:lvlText w:val="-"/>
      <w:lvlJc w:val="left"/>
      <w:pPr>
        <w:tabs>
          <w:tab w:val="num" w:pos="360"/>
        </w:tabs>
        <w:ind w:left="360" w:hanging="360"/>
      </w:pPr>
      <w:rPr>
        <w:sz w:val="16"/>
      </w:rPr>
    </w:lvl>
    <w:lvl w:ilvl="1" w:tplc="04070007"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7A33153"/>
    <w:multiLevelType w:val="hybridMultilevel"/>
    <w:tmpl w:val="005E9352"/>
    <w:lvl w:ilvl="0" w:tplc="1B700C20">
      <w:start w:val="1"/>
      <w:numFmt w:val="bullet"/>
      <w:lvlText w:val=""/>
      <w:lvlJc w:val="left"/>
      <w:pPr>
        <w:ind w:left="1422" w:hanging="360"/>
      </w:pPr>
      <w:rPr>
        <w:rFonts w:ascii="Symbol" w:hAnsi="Symbol" w:hint="default"/>
      </w:rPr>
    </w:lvl>
    <w:lvl w:ilvl="1" w:tplc="04070003" w:tentative="1">
      <w:start w:val="1"/>
      <w:numFmt w:val="bullet"/>
      <w:lvlText w:val="o"/>
      <w:lvlJc w:val="left"/>
      <w:pPr>
        <w:ind w:left="2142" w:hanging="360"/>
      </w:pPr>
      <w:rPr>
        <w:rFonts w:ascii="Courier New" w:hAnsi="Courier New" w:cs="Courier New" w:hint="default"/>
      </w:rPr>
    </w:lvl>
    <w:lvl w:ilvl="2" w:tplc="04070005" w:tentative="1">
      <w:start w:val="1"/>
      <w:numFmt w:val="bullet"/>
      <w:lvlText w:val=""/>
      <w:lvlJc w:val="left"/>
      <w:pPr>
        <w:ind w:left="2862" w:hanging="360"/>
      </w:pPr>
      <w:rPr>
        <w:rFonts w:ascii="Wingdings" w:hAnsi="Wingdings" w:hint="default"/>
      </w:rPr>
    </w:lvl>
    <w:lvl w:ilvl="3" w:tplc="04070001" w:tentative="1">
      <w:start w:val="1"/>
      <w:numFmt w:val="bullet"/>
      <w:lvlText w:val=""/>
      <w:lvlJc w:val="left"/>
      <w:pPr>
        <w:ind w:left="3582" w:hanging="360"/>
      </w:pPr>
      <w:rPr>
        <w:rFonts w:ascii="Symbol" w:hAnsi="Symbol" w:hint="default"/>
      </w:rPr>
    </w:lvl>
    <w:lvl w:ilvl="4" w:tplc="04070003" w:tentative="1">
      <w:start w:val="1"/>
      <w:numFmt w:val="bullet"/>
      <w:lvlText w:val="o"/>
      <w:lvlJc w:val="left"/>
      <w:pPr>
        <w:ind w:left="4302" w:hanging="360"/>
      </w:pPr>
      <w:rPr>
        <w:rFonts w:ascii="Courier New" w:hAnsi="Courier New" w:cs="Courier New" w:hint="default"/>
      </w:rPr>
    </w:lvl>
    <w:lvl w:ilvl="5" w:tplc="04070005" w:tentative="1">
      <w:start w:val="1"/>
      <w:numFmt w:val="bullet"/>
      <w:lvlText w:val=""/>
      <w:lvlJc w:val="left"/>
      <w:pPr>
        <w:ind w:left="5022" w:hanging="360"/>
      </w:pPr>
      <w:rPr>
        <w:rFonts w:ascii="Wingdings" w:hAnsi="Wingdings" w:hint="default"/>
      </w:rPr>
    </w:lvl>
    <w:lvl w:ilvl="6" w:tplc="04070001" w:tentative="1">
      <w:start w:val="1"/>
      <w:numFmt w:val="bullet"/>
      <w:lvlText w:val=""/>
      <w:lvlJc w:val="left"/>
      <w:pPr>
        <w:ind w:left="5742" w:hanging="360"/>
      </w:pPr>
      <w:rPr>
        <w:rFonts w:ascii="Symbol" w:hAnsi="Symbol" w:hint="default"/>
      </w:rPr>
    </w:lvl>
    <w:lvl w:ilvl="7" w:tplc="04070003" w:tentative="1">
      <w:start w:val="1"/>
      <w:numFmt w:val="bullet"/>
      <w:lvlText w:val="o"/>
      <w:lvlJc w:val="left"/>
      <w:pPr>
        <w:ind w:left="6462" w:hanging="360"/>
      </w:pPr>
      <w:rPr>
        <w:rFonts w:ascii="Courier New" w:hAnsi="Courier New" w:cs="Courier New" w:hint="default"/>
      </w:rPr>
    </w:lvl>
    <w:lvl w:ilvl="8" w:tplc="04070005" w:tentative="1">
      <w:start w:val="1"/>
      <w:numFmt w:val="bullet"/>
      <w:lvlText w:val=""/>
      <w:lvlJc w:val="left"/>
      <w:pPr>
        <w:ind w:left="7182" w:hanging="360"/>
      </w:pPr>
      <w:rPr>
        <w:rFonts w:ascii="Wingdings" w:hAnsi="Wingdings" w:hint="default"/>
      </w:rPr>
    </w:lvl>
  </w:abstractNum>
  <w:abstractNum w:abstractNumId="32" w15:restartNumberingAfterBreak="0">
    <w:nsid w:val="69D02951"/>
    <w:multiLevelType w:val="hybridMultilevel"/>
    <w:tmpl w:val="60F8A470"/>
    <w:lvl w:ilvl="0" w:tplc="AA8E886E">
      <w:start w:val="1"/>
      <w:numFmt w:val="bullet"/>
      <w:lvlText w:val="-"/>
      <w:lvlJc w:val="left"/>
      <w:pPr>
        <w:ind w:left="1080" w:hanging="360"/>
      </w:pPr>
      <w:rPr>
        <w:rFonts w:ascii="Courier New" w:hAnsi="Courier New" w:hint="default"/>
      </w:rPr>
    </w:lvl>
    <w:lvl w:ilvl="1" w:tplc="DD083DC4">
      <w:numFmt w:val="bullet"/>
      <w:lvlText w:val="–"/>
      <w:lvlJc w:val="left"/>
      <w:pPr>
        <w:ind w:left="1800" w:hanging="360"/>
      </w:pPr>
      <w:rPr>
        <w:rFonts w:ascii="Arial" w:eastAsia="Times New Roman" w:hAnsi="Arial" w:cs="Arial"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3" w15:restartNumberingAfterBreak="0">
    <w:nsid w:val="707920E2"/>
    <w:multiLevelType w:val="hybridMultilevel"/>
    <w:tmpl w:val="77E4F856"/>
    <w:lvl w:ilvl="0" w:tplc="1B700C20">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1B86A96"/>
    <w:multiLevelType w:val="hybridMultilevel"/>
    <w:tmpl w:val="8C783D38"/>
    <w:lvl w:ilvl="0" w:tplc="C4128152">
      <w:start w:val="1"/>
      <w:numFmt w:val="bullet"/>
      <w:lvlText w:val=""/>
      <w:lvlPicBulletId w:val="5"/>
      <w:lvlJc w:val="left"/>
      <w:pPr>
        <w:ind w:left="360" w:hanging="360"/>
      </w:pPr>
      <w:rPr>
        <w:rFonts w:ascii="Symbol" w:eastAsia="Univers" w:hAnsi="Symbol" w:cs="Univers" w:hint="default"/>
        <w:b w:val="0"/>
        <w:i w:val="0"/>
        <w:strike w:val="0"/>
        <w:dstrike w:val="0"/>
        <w:color w:val="auto"/>
        <w:sz w:val="16"/>
        <w:szCs w:val="16"/>
        <w:u w:val="none" w:color="000000"/>
        <w:bdr w:val="none" w:sz="0" w:space="0" w:color="auto"/>
        <w:shd w:val="clear" w:color="auto" w:fill="auto"/>
        <w:vertAlign w:val="baseline"/>
      </w:rPr>
    </w:lvl>
    <w:lvl w:ilvl="1" w:tplc="F87A0F88">
      <w:start w:val="1"/>
      <w:numFmt w:val="bullet"/>
      <w:lvlText w:val="o"/>
      <w:lvlJc w:val="left"/>
      <w:pPr>
        <w:ind w:left="1415"/>
      </w:pPr>
      <w:rPr>
        <w:rFonts w:ascii="Univers" w:eastAsia="Univers" w:hAnsi="Univers" w:cs="Univers"/>
        <w:b w:val="0"/>
        <w:i w:val="0"/>
        <w:strike w:val="0"/>
        <w:dstrike w:val="0"/>
        <w:color w:val="000000"/>
        <w:sz w:val="16"/>
        <w:szCs w:val="16"/>
        <w:u w:val="none" w:color="000000"/>
        <w:bdr w:val="none" w:sz="0" w:space="0" w:color="auto"/>
        <w:shd w:val="clear" w:color="auto" w:fill="auto"/>
        <w:vertAlign w:val="baseline"/>
      </w:rPr>
    </w:lvl>
    <w:lvl w:ilvl="2" w:tplc="38A2F72C">
      <w:start w:val="1"/>
      <w:numFmt w:val="bullet"/>
      <w:lvlText w:val="▪"/>
      <w:lvlJc w:val="left"/>
      <w:pPr>
        <w:ind w:left="2135"/>
      </w:pPr>
      <w:rPr>
        <w:rFonts w:ascii="Univers" w:eastAsia="Univers" w:hAnsi="Univers" w:cs="Univers"/>
        <w:b w:val="0"/>
        <w:i w:val="0"/>
        <w:strike w:val="0"/>
        <w:dstrike w:val="0"/>
        <w:color w:val="000000"/>
        <w:sz w:val="16"/>
        <w:szCs w:val="16"/>
        <w:u w:val="none" w:color="000000"/>
        <w:bdr w:val="none" w:sz="0" w:space="0" w:color="auto"/>
        <w:shd w:val="clear" w:color="auto" w:fill="auto"/>
        <w:vertAlign w:val="baseline"/>
      </w:rPr>
    </w:lvl>
    <w:lvl w:ilvl="3" w:tplc="EE16867E">
      <w:start w:val="1"/>
      <w:numFmt w:val="bullet"/>
      <w:lvlText w:val="•"/>
      <w:lvlJc w:val="left"/>
      <w:pPr>
        <w:ind w:left="2855"/>
      </w:pPr>
      <w:rPr>
        <w:rFonts w:ascii="Univers" w:eastAsia="Univers" w:hAnsi="Univers" w:cs="Univers"/>
        <w:b w:val="0"/>
        <w:i w:val="0"/>
        <w:strike w:val="0"/>
        <w:dstrike w:val="0"/>
        <w:color w:val="000000"/>
        <w:sz w:val="16"/>
        <w:szCs w:val="16"/>
        <w:u w:val="none" w:color="000000"/>
        <w:bdr w:val="none" w:sz="0" w:space="0" w:color="auto"/>
        <w:shd w:val="clear" w:color="auto" w:fill="auto"/>
        <w:vertAlign w:val="baseline"/>
      </w:rPr>
    </w:lvl>
    <w:lvl w:ilvl="4" w:tplc="252EC58A">
      <w:start w:val="1"/>
      <w:numFmt w:val="bullet"/>
      <w:lvlText w:val="o"/>
      <w:lvlJc w:val="left"/>
      <w:pPr>
        <w:ind w:left="3575"/>
      </w:pPr>
      <w:rPr>
        <w:rFonts w:ascii="Univers" w:eastAsia="Univers" w:hAnsi="Univers" w:cs="Univers"/>
        <w:b w:val="0"/>
        <w:i w:val="0"/>
        <w:strike w:val="0"/>
        <w:dstrike w:val="0"/>
        <w:color w:val="000000"/>
        <w:sz w:val="16"/>
        <w:szCs w:val="16"/>
        <w:u w:val="none" w:color="000000"/>
        <w:bdr w:val="none" w:sz="0" w:space="0" w:color="auto"/>
        <w:shd w:val="clear" w:color="auto" w:fill="auto"/>
        <w:vertAlign w:val="baseline"/>
      </w:rPr>
    </w:lvl>
    <w:lvl w:ilvl="5" w:tplc="E06E5AB6">
      <w:start w:val="1"/>
      <w:numFmt w:val="bullet"/>
      <w:lvlText w:val="▪"/>
      <w:lvlJc w:val="left"/>
      <w:pPr>
        <w:ind w:left="4295"/>
      </w:pPr>
      <w:rPr>
        <w:rFonts w:ascii="Univers" w:eastAsia="Univers" w:hAnsi="Univers" w:cs="Univers"/>
        <w:b w:val="0"/>
        <w:i w:val="0"/>
        <w:strike w:val="0"/>
        <w:dstrike w:val="0"/>
        <w:color w:val="000000"/>
        <w:sz w:val="16"/>
        <w:szCs w:val="16"/>
        <w:u w:val="none" w:color="000000"/>
        <w:bdr w:val="none" w:sz="0" w:space="0" w:color="auto"/>
        <w:shd w:val="clear" w:color="auto" w:fill="auto"/>
        <w:vertAlign w:val="baseline"/>
      </w:rPr>
    </w:lvl>
    <w:lvl w:ilvl="6" w:tplc="6F2EBA38">
      <w:start w:val="1"/>
      <w:numFmt w:val="bullet"/>
      <w:lvlText w:val="•"/>
      <w:lvlJc w:val="left"/>
      <w:pPr>
        <w:ind w:left="5015"/>
      </w:pPr>
      <w:rPr>
        <w:rFonts w:ascii="Univers" w:eastAsia="Univers" w:hAnsi="Univers" w:cs="Univers"/>
        <w:b w:val="0"/>
        <w:i w:val="0"/>
        <w:strike w:val="0"/>
        <w:dstrike w:val="0"/>
        <w:color w:val="000000"/>
        <w:sz w:val="16"/>
        <w:szCs w:val="16"/>
        <w:u w:val="none" w:color="000000"/>
        <w:bdr w:val="none" w:sz="0" w:space="0" w:color="auto"/>
        <w:shd w:val="clear" w:color="auto" w:fill="auto"/>
        <w:vertAlign w:val="baseline"/>
      </w:rPr>
    </w:lvl>
    <w:lvl w:ilvl="7" w:tplc="8BCC8914">
      <w:start w:val="1"/>
      <w:numFmt w:val="bullet"/>
      <w:lvlText w:val="o"/>
      <w:lvlJc w:val="left"/>
      <w:pPr>
        <w:ind w:left="5735"/>
      </w:pPr>
      <w:rPr>
        <w:rFonts w:ascii="Univers" w:eastAsia="Univers" w:hAnsi="Univers" w:cs="Univers"/>
        <w:b w:val="0"/>
        <w:i w:val="0"/>
        <w:strike w:val="0"/>
        <w:dstrike w:val="0"/>
        <w:color w:val="000000"/>
        <w:sz w:val="16"/>
        <w:szCs w:val="16"/>
        <w:u w:val="none" w:color="000000"/>
        <w:bdr w:val="none" w:sz="0" w:space="0" w:color="auto"/>
        <w:shd w:val="clear" w:color="auto" w:fill="auto"/>
        <w:vertAlign w:val="baseline"/>
      </w:rPr>
    </w:lvl>
    <w:lvl w:ilvl="8" w:tplc="4F62F56E">
      <w:start w:val="1"/>
      <w:numFmt w:val="bullet"/>
      <w:lvlText w:val="▪"/>
      <w:lvlJc w:val="left"/>
      <w:pPr>
        <w:ind w:left="6455"/>
      </w:pPr>
      <w:rPr>
        <w:rFonts w:ascii="Univers" w:eastAsia="Univers" w:hAnsi="Univers" w:cs="Univers"/>
        <w:b w:val="0"/>
        <w:i w:val="0"/>
        <w:strike w:val="0"/>
        <w:dstrike w:val="0"/>
        <w:color w:val="000000"/>
        <w:sz w:val="16"/>
        <w:szCs w:val="16"/>
        <w:u w:val="none" w:color="000000"/>
        <w:bdr w:val="none" w:sz="0" w:space="0" w:color="auto"/>
        <w:shd w:val="clear" w:color="auto" w:fill="auto"/>
        <w:vertAlign w:val="baseline"/>
      </w:rPr>
    </w:lvl>
  </w:abstractNum>
  <w:abstractNum w:abstractNumId="35" w15:restartNumberingAfterBreak="0">
    <w:nsid w:val="741E619A"/>
    <w:multiLevelType w:val="hybridMultilevel"/>
    <w:tmpl w:val="527A6144"/>
    <w:lvl w:ilvl="0" w:tplc="C4128152">
      <w:start w:val="1"/>
      <w:numFmt w:val="bullet"/>
      <w:lvlText w:val=""/>
      <w:lvlPicBulletId w:val="5"/>
      <w:lvlJc w:val="left"/>
      <w:pPr>
        <w:ind w:left="720" w:hanging="360"/>
      </w:pPr>
      <w:rPr>
        <w:rFonts w:ascii="Symbol" w:eastAsia="Univers" w:hAnsi="Symbol" w:cs="Univers" w:hint="default"/>
        <w:b w:val="0"/>
        <w:i w:val="0"/>
        <w:strike w:val="0"/>
        <w:dstrike w:val="0"/>
        <w:color w:val="auto"/>
        <w:sz w:val="16"/>
        <w:szCs w:val="16"/>
        <w:u w:val="none" w:color="000000"/>
        <w:bdr w:val="none" w:sz="0" w:space="0" w:color="auto"/>
        <w:shd w:val="clear" w:color="auto" w:fill="auto"/>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44D7AFF"/>
    <w:multiLevelType w:val="hybridMultilevel"/>
    <w:tmpl w:val="BAA01790"/>
    <w:lvl w:ilvl="0" w:tplc="76C6E54A">
      <w:start w:val="1"/>
      <w:numFmt w:val="bullet"/>
      <w:lvlText w:val="•"/>
      <w:lvlPicBulletId w:val="3"/>
      <w:lvlJc w:val="left"/>
      <w:pPr>
        <w:ind w:left="255"/>
      </w:pPr>
      <w:rPr>
        <w:rFonts w:ascii="Univers" w:eastAsia="Univers" w:hAnsi="Univers" w:cs="Univers"/>
        <w:b w:val="0"/>
        <w:i w:val="0"/>
        <w:strike w:val="0"/>
        <w:dstrike w:val="0"/>
        <w:color w:val="000000"/>
        <w:sz w:val="16"/>
        <w:szCs w:val="16"/>
        <w:u w:val="none" w:color="000000"/>
        <w:bdr w:val="none" w:sz="0" w:space="0" w:color="auto"/>
        <w:shd w:val="clear" w:color="auto" w:fill="auto"/>
        <w:vertAlign w:val="baseline"/>
      </w:rPr>
    </w:lvl>
    <w:lvl w:ilvl="1" w:tplc="FB5EC98A">
      <w:start w:val="1"/>
      <w:numFmt w:val="bullet"/>
      <w:lvlText w:val="o"/>
      <w:lvlJc w:val="left"/>
      <w:pPr>
        <w:ind w:left="1415"/>
      </w:pPr>
      <w:rPr>
        <w:rFonts w:ascii="Univers" w:eastAsia="Univers" w:hAnsi="Univers" w:cs="Univers"/>
        <w:b w:val="0"/>
        <w:i w:val="0"/>
        <w:strike w:val="0"/>
        <w:dstrike w:val="0"/>
        <w:color w:val="000000"/>
        <w:sz w:val="16"/>
        <w:szCs w:val="16"/>
        <w:u w:val="none" w:color="000000"/>
        <w:bdr w:val="none" w:sz="0" w:space="0" w:color="auto"/>
        <w:shd w:val="clear" w:color="auto" w:fill="auto"/>
        <w:vertAlign w:val="baseline"/>
      </w:rPr>
    </w:lvl>
    <w:lvl w:ilvl="2" w:tplc="5AA60A98">
      <w:start w:val="1"/>
      <w:numFmt w:val="bullet"/>
      <w:lvlText w:val="▪"/>
      <w:lvlJc w:val="left"/>
      <w:pPr>
        <w:ind w:left="2135"/>
      </w:pPr>
      <w:rPr>
        <w:rFonts w:ascii="Univers" w:eastAsia="Univers" w:hAnsi="Univers" w:cs="Univers"/>
        <w:b w:val="0"/>
        <w:i w:val="0"/>
        <w:strike w:val="0"/>
        <w:dstrike w:val="0"/>
        <w:color w:val="000000"/>
        <w:sz w:val="16"/>
        <w:szCs w:val="16"/>
        <w:u w:val="none" w:color="000000"/>
        <w:bdr w:val="none" w:sz="0" w:space="0" w:color="auto"/>
        <w:shd w:val="clear" w:color="auto" w:fill="auto"/>
        <w:vertAlign w:val="baseline"/>
      </w:rPr>
    </w:lvl>
    <w:lvl w:ilvl="3" w:tplc="BA2839D8">
      <w:start w:val="1"/>
      <w:numFmt w:val="bullet"/>
      <w:lvlText w:val="•"/>
      <w:lvlJc w:val="left"/>
      <w:pPr>
        <w:ind w:left="2855"/>
      </w:pPr>
      <w:rPr>
        <w:rFonts w:ascii="Univers" w:eastAsia="Univers" w:hAnsi="Univers" w:cs="Univers"/>
        <w:b w:val="0"/>
        <w:i w:val="0"/>
        <w:strike w:val="0"/>
        <w:dstrike w:val="0"/>
        <w:color w:val="000000"/>
        <w:sz w:val="16"/>
        <w:szCs w:val="16"/>
        <w:u w:val="none" w:color="000000"/>
        <w:bdr w:val="none" w:sz="0" w:space="0" w:color="auto"/>
        <w:shd w:val="clear" w:color="auto" w:fill="auto"/>
        <w:vertAlign w:val="baseline"/>
      </w:rPr>
    </w:lvl>
    <w:lvl w:ilvl="4" w:tplc="6E2C305E">
      <w:start w:val="1"/>
      <w:numFmt w:val="bullet"/>
      <w:lvlText w:val="o"/>
      <w:lvlJc w:val="left"/>
      <w:pPr>
        <w:ind w:left="3575"/>
      </w:pPr>
      <w:rPr>
        <w:rFonts w:ascii="Univers" w:eastAsia="Univers" w:hAnsi="Univers" w:cs="Univers"/>
        <w:b w:val="0"/>
        <w:i w:val="0"/>
        <w:strike w:val="0"/>
        <w:dstrike w:val="0"/>
        <w:color w:val="000000"/>
        <w:sz w:val="16"/>
        <w:szCs w:val="16"/>
        <w:u w:val="none" w:color="000000"/>
        <w:bdr w:val="none" w:sz="0" w:space="0" w:color="auto"/>
        <w:shd w:val="clear" w:color="auto" w:fill="auto"/>
        <w:vertAlign w:val="baseline"/>
      </w:rPr>
    </w:lvl>
    <w:lvl w:ilvl="5" w:tplc="00726ADE">
      <w:start w:val="1"/>
      <w:numFmt w:val="bullet"/>
      <w:lvlText w:val="▪"/>
      <w:lvlJc w:val="left"/>
      <w:pPr>
        <w:ind w:left="4295"/>
      </w:pPr>
      <w:rPr>
        <w:rFonts w:ascii="Univers" w:eastAsia="Univers" w:hAnsi="Univers" w:cs="Univers"/>
        <w:b w:val="0"/>
        <w:i w:val="0"/>
        <w:strike w:val="0"/>
        <w:dstrike w:val="0"/>
        <w:color w:val="000000"/>
        <w:sz w:val="16"/>
        <w:szCs w:val="16"/>
        <w:u w:val="none" w:color="000000"/>
        <w:bdr w:val="none" w:sz="0" w:space="0" w:color="auto"/>
        <w:shd w:val="clear" w:color="auto" w:fill="auto"/>
        <w:vertAlign w:val="baseline"/>
      </w:rPr>
    </w:lvl>
    <w:lvl w:ilvl="6" w:tplc="1ED8B810">
      <w:start w:val="1"/>
      <w:numFmt w:val="bullet"/>
      <w:lvlText w:val="•"/>
      <w:lvlJc w:val="left"/>
      <w:pPr>
        <w:ind w:left="5015"/>
      </w:pPr>
      <w:rPr>
        <w:rFonts w:ascii="Univers" w:eastAsia="Univers" w:hAnsi="Univers" w:cs="Univers"/>
        <w:b w:val="0"/>
        <w:i w:val="0"/>
        <w:strike w:val="0"/>
        <w:dstrike w:val="0"/>
        <w:color w:val="000000"/>
        <w:sz w:val="16"/>
        <w:szCs w:val="16"/>
        <w:u w:val="none" w:color="000000"/>
        <w:bdr w:val="none" w:sz="0" w:space="0" w:color="auto"/>
        <w:shd w:val="clear" w:color="auto" w:fill="auto"/>
        <w:vertAlign w:val="baseline"/>
      </w:rPr>
    </w:lvl>
    <w:lvl w:ilvl="7" w:tplc="EA36D74E">
      <w:start w:val="1"/>
      <w:numFmt w:val="bullet"/>
      <w:lvlText w:val="o"/>
      <w:lvlJc w:val="left"/>
      <w:pPr>
        <w:ind w:left="5735"/>
      </w:pPr>
      <w:rPr>
        <w:rFonts w:ascii="Univers" w:eastAsia="Univers" w:hAnsi="Univers" w:cs="Univers"/>
        <w:b w:val="0"/>
        <w:i w:val="0"/>
        <w:strike w:val="0"/>
        <w:dstrike w:val="0"/>
        <w:color w:val="000000"/>
        <w:sz w:val="16"/>
        <w:szCs w:val="16"/>
        <w:u w:val="none" w:color="000000"/>
        <w:bdr w:val="none" w:sz="0" w:space="0" w:color="auto"/>
        <w:shd w:val="clear" w:color="auto" w:fill="auto"/>
        <w:vertAlign w:val="baseline"/>
      </w:rPr>
    </w:lvl>
    <w:lvl w:ilvl="8" w:tplc="8AE26F86">
      <w:start w:val="1"/>
      <w:numFmt w:val="bullet"/>
      <w:lvlText w:val="▪"/>
      <w:lvlJc w:val="left"/>
      <w:pPr>
        <w:ind w:left="6455"/>
      </w:pPr>
      <w:rPr>
        <w:rFonts w:ascii="Univers" w:eastAsia="Univers" w:hAnsi="Univers" w:cs="Univers"/>
        <w:b w:val="0"/>
        <w:i w:val="0"/>
        <w:strike w:val="0"/>
        <w:dstrike w:val="0"/>
        <w:color w:val="000000"/>
        <w:sz w:val="16"/>
        <w:szCs w:val="16"/>
        <w:u w:val="none" w:color="000000"/>
        <w:bdr w:val="none" w:sz="0" w:space="0" w:color="auto"/>
        <w:shd w:val="clear" w:color="auto" w:fill="auto"/>
        <w:vertAlign w:val="baseline"/>
      </w:rPr>
    </w:lvl>
  </w:abstractNum>
  <w:abstractNum w:abstractNumId="37" w15:restartNumberingAfterBreak="0">
    <w:nsid w:val="77E735C8"/>
    <w:multiLevelType w:val="hybridMultilevel"/>
    <w:tmpl w:val="EA041BA0"/>
    <w:lvl w:ilvl="0" w:tplc="AF32C750">
      <w:start w:val="1"/>
      <w:numFmt w:val="bullet"/>
      <w:lvlText w:val="•"/>
      <w:lvlPicBulletId w:val="4"/>
      <w:lvlJc w:val="left"/>
      <w:pPr>
        <w:ind w:left="720" w:hanging="360"/>
      </w:pPr>
      <w:rPr>
        <w:rFonts w:ascii="Univers" w:eastAsia="Univers" w:hAnsi="Univers" w:cs="Univers"/>
        <w:b w:val="0"/>
        <w:i w:val="0"/>
        <w:strike w:val="0"/>
        <w:dstrike w:val="0"/>
        <w:color w:val="000000"/>
        <w:sz w:val="16"/>
        <w:szCs w:val="16"/>
        <w:u w:val="none" w:color="000000"/>
        <w:bdr w:val="none" w:sz="0" w:space="0" w:color="auto"/>
        <w:shd w:val="clear" w:color="auto" w:fill="auto"/>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8E82AE2"/>
    <w:multiLevelType w:val="hybridMultilevel"/>
    <w:tmpl w:val="1E806B38"/>
    <w:lvl w:ilvl="0" w:tplc="AA8E886E">
      <w:start w:val="1"/>
      <w:numFmt w:val="bullet"/>
      <w:lvlText w:val="-"/>
      <w:lvlJc w:val="left"/>
      <w:pPr>
        <w:ind w:left="502"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9" w15:restartNumberingAfterBreak="0">
    <w:nsid w:val="7B6B0F6C"/>
    <w:multiLevelType w:val="hybridMultilevel"/>
    <w:tmpl w:val="6270E1C6"/>
    <w:lvl w:ilvl="0" w:tplc="1B700C20">
      <w:start w:val="1"/>
      <w:numFmt w:val="bullet"/>
      <w:lvlText w:val="-"/>
      <w:lvlJc w:val="left"/>
      <w:pPr>
        <w:tabs>
          <w:tab w:val="num" w:pos="720"/>
        </w:tabs>
        <w:ind w:left="720" w:hanging="360"/>
      </w:pPr>
      <w:rPr>
        <w:sz w:val="16"/>
      </w:rPr>
    </w:lvl>
    <w:lvl w:ilvl="1" w:tplc="04070003">
      <w:start w:val="1"/>
      <w:numFmt w:val="bullet"/>
      <w:lvlText w:val="-"/>
      <w:lvlJc w:val="left"/>
      <w:pPr>
        <w:tabs>
          <w:tab w:val="num" w:pos="1440"/>
        </w:tabs>
        <w:ind w:left="1440" w:hanging="360"/>
      </w:pPr>
      <w:rPr>
        <w:sz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22609D"/>
    <w:multiLevelType w:val="hybridMultilevel"/>
    <w:tmpl w:val="4F68B5CA"/>
    <w:lvl w:ilvl="0" w:tplc="04070007">
      <w:start w:val="1"/>
      <w:numFmt w:val="bullet"/>
      <w:lvlText w:val="-"/>
      <w:lvlJc w:val="left"/>
      <w:pPr>
        <w:tabs>
          <w:tab w:val="num" w:pos="680"/>
        </w:tabs>
        <w:ind w:left="680" w:hanging="360"/>
      </w:pPr>
      <w:rPr>
        <w:sz w:val="16"/>
      </w:rPr>
    </w:lvl>
    <w:lvl w:ilvl="1" w:tplc="04070003" w:tentative="1">
      <w:start w:val="1"/>
      <w:numFmt w:val="bullet"/>
      <w:lvlText w:val="o"/>
      <w:lvlJc w:val="left"/>
      <w:pPr>
        <w:tabs>
          <w:tab w:val="num" w:pos="1400"/>
        </w:tabs>
        <w:ind w:left="1400" w:hanging="360"/>
      </w:pPr>
      <w:rPr>
        <w:rFonts w:ascii="Courier New" w:hAnsi="Courier New" w:hint="default"/>
      </w:rPr>
    </w:lvl>
    <w:lvl w:ilvl="2" w:tplc="04070005" w:tentative="1">
      <w:start w:val="1"/>
      <w:numFmt w:val="bullet"/>
      <w:lvlText w:val=""/>
      <w:lvlJc w:val="left"/>
      <w:pPr>
        <w:tabs>
          <w:tab w:val="num" w:pos="2120"/>
        </w:tabs>
        <w:ind w:left="2120" w:hanging="360"/>
      </w:pPr>
      <w:rPr>
        <w:rFonts w:ascii="Wingdings" w:hAnsi="Wingdings" w:hint="default"/>
      </w:rPr>
    </w:lvl>
    <w:lvl w:ilvl="3" w:tplc="04070001" w:tentative="1">
      <w:start w:val="1"/>
      <w:numFmt w:val="bullet"/>
      <w:lvlText w:val=""/>
      <w:lvlJc w:val="left"/>
      <w:pPr>
        <w:tabs>
          <w:tab w:val="num" w:pos="2840"/>
        </w:tabs>
        <w:ind w:left="2840" w:hanging="360"/>
      </w:pPr>
      <w:rPr>
        <w:rFonts w:ascii="Symbol" w:hAnsi="Symbol" w:hint="default"/>
      </w:rPr>
    </w:lvl>
    <w:lvl w:ilvl="4" w:tplc="04070003" w:tentative="1">
      <w:start w:val="1"/>
      <w:numFmt w:val="bullet"/>
      <w:lvlText w:val="o"/>
      <w:lvlJc w:val="left"/>
      <w:pPr>
        <w:tabs>
          <w:tab w:val="num" w:pos="3560"/>
        </w:tabs>
        <w:ind w:left="3560" w:hanging="360"/>
      </w:pPr>
      <w:rPr>
        <w:rFonts w:ascii="Courier New" w:hAnsi="Courier New" w:hint="default"/>
      </w:rPr>
    </w:lvl>
    <w:lvl w:ilvl="5" w:tplc="04070005" w:tentative="1">
      <w:start w:val="1"/>
      <w:numFmt w:val="bullet"/>
      <w:lvlText w:val=""/>
      <w:lvlJc w:val="left"/>
      <w:pPr>
        <w:tabs>
          <w:tab w:val="num" w:pos="4280"/>
        </w:tabs>
        <w:ind w:left="4280" w:hanging="360"/>
      </w:pPr>
      <w:rPr>
        <w:rFonts w:ascii="Wingdings" w:hAnsi="Wingdings" w:hint="default"/>
      </w:rPr>
    </w:lvl>
    <w:lvl w:ilvl="6" w:tplc="04070001" w:tentative="1">
      <w:start w:val="1"/>
      <w:numFmt w:val="bullet"/>
      <w:lvlText w:val=""/>
      <w:lvlJc w:val="left"/>
      <w:pPr>
        <w:tabs>
          <w:tab w:val="num" w:pos="5000"/>
        </w:tabs>
        <w:ind w:left="5000" w:hanging="360"/>
      </w:pPr>
      <w:rPr>
        <w:rFonts w:ascii="Symbol" w:hAnsi="Symbol" w:hint="default"/>
      </w:rPr>
    </w:lvl>
    <w:lvl w:ilvl="7" w:tplc="04070003" w:tentative="1">
      <w:start w:val="1"/>
      <w:numFmt w:val="bullet"/>
      <w:lvlText w:val="o"/>
      <w:lvlJc w:val="left"/>
      <w:pPr>
        <w:tabs>
          <w:tab w:val="num" w:pos="5720"/>
        </w:tabs>
        <w:ind w:left="5720" w:hanging="360"/>
      </w:pPr>
      <w:rPr>
        <w:rFonts w:ascii="Courier New" w:hAnsi="Courier New" w:hint="default"/>
      </w:rPr>
    </w:lvl>
    <w:lvl w:ilvl="8" w:tplc="04070005" w:tentative="1">
      <w:start w:val="1"/>
      <w:numFmt w:val="bullet"/>
      <w:lvlText w:val=""/>
      <w:lvlJc w:val="left"/>
      <w:pPr>
        <w:tabs>
          <w:tab w:val="num" w:pos="6440"/>
        </w:tabs>
        <w:ind w:left="6440" w:hanging="360"/>
      </w:pPr>
      <w:rPr>
        <w:rFonts w:ascii="Wingdings" w:hAnsi="Wingdings" w:hint="default"/>
      </w:rPr>
    </w:lvl>
  </w:abstractNum>
  <w:abstractNum w:abstractNumId="41" w15:restartNumberingAfterBreak="0">
    <w:nsid w:val="7DC54068"/>
    <w:multiLevelType w:val="hybridMultilevel"/>
    <w:tmpl w:val="286C40A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595596022">
    <w:abstractNumId w:val="24"/>
  </w:num>
  <w:num w:numId="2" w16cid:durableId="363024246">
    <w:abstractNumId w:val="23"/>
  </w:num>
  <w:num w:numId="3" w16cid:durableId="941453313">
    <w:abstractNumId w:val="10"/>
  </w:num>
  <w:num w:numId="4" w16cid:durableId="470055055">
    <w:abstractNumId w:val="12"/>
  </w:num>
  <w:num w:numId="5" w16cid:durableId="732853498">
    <w:abstractNumId w:val="18"/>
  </w:num>
  <w:num w:numId="6" w16cid:durableId="428089134">
    <w:abstractNumId w:val="9"/>
  </w:num>
  <w:num w:numId="7" w16cid:durableId="373971998">
    <w:abstractNumId w:val="33"/>
  </w:num>
  <w:num w:numId="8" w16cid:durableId="610279735">
    <w:abstractNumId w:val="39"/>
  </w:num>
  <w:num w:numId="9" w16cid:durableId="418864818">
    <w:abstractNumId w:val="21"/>
  </w:num>
  <w:num w:numId="10" w16cid:durableId="1884444409">
    <w:abstractNumId w:val="27"/>
  </w:num>
  <w:num w:numId="11" w16cid:durableId="473107575">
    <w:abstractNumId w:val="30"/>
  </w:num>
  <w:num w:numId="12" w16cid:durableId="327682378">
    <w:abstractNumId w:val="2"/>
  </w:num>
  <w:num w:numId="13" w16cid:durableId="761146584">
    <w:abstractNumId w:val="17"/>
  </w:num>
  <w:num w:numId="14" w16cid:durableId="450319463">
    <w:abstractNumId w:val="7"/>
  </w:num>
  <w:num w:numId="15" w16cid:durableId="1360544855">
    <w:abstractNumId w:val="13"/>
  </w:num>
  <w:num w:numId="16" w16cid:durableId="569579210">
    <w:abstractNumId w:val="40"/>
  </w:num>
  <w:num w:numId="17" w16cid:durableId="32195803">
    <w:abstractNumId w:val="19"/>
  </w:num>
  <w:num w:numId="18" w16cid:durableId="2089836824">
    <w:abstractNumId w:val="31"/>
  </w:num>
  <w:num w:numId="19" w16cid:durableId="787627567">
    <w:abstractNumId w:val="0"/>
  </w:num>
  <w:num w:numId="20" w16cid:durableId="543373533">
    <w:abstractNumId w:val="38"/>
  </w:num>
  <w:num w:numId="21" w16cid:durableId="1873301245">
    <w:abstractNumId w:val="28"/>
  </w:num>
  <w:num w:numId="22" w16cid:durableId="1114714088">
    <w:abstractNumId w:val="11"/>
  </w:num>
  <w:num w:numId="23" w16cid:durableId="725685380">
    <w:abstractNumId w:val="3"/>
  </w:num>
  <w:num w:numId="24" w16cid:durableId="908420330">
    <w:abstractNumId w:val="14"/>
  </w:num>
  <w:num w:numId="25" w16cid:durableId="75523158">
    <w:abstractNumId w:val="16"/>
  </w:num>
  <w:num w:numId="26" w16cid:durableId="208155948">
    <w:abstractNumId w:val="6"/>
  </w:num>
  <w:num w:numId="27" w16cid:durableId="604508605">
    <w:abstractNumId w:val="8"/>
  </w:num>
  <w:num w:numId="28" w16cid:durableId="1111819845">
    <w:abstractNumId w:val="16"/>
  </w:num>
  <w:num w:numId="29" w16cid:durableId="907420463">
    <w:abstractNumId w:val="6"/>
  </w:num>
  <w:num w:numId="30" w16cid:durableId="2075199249">
    <w:abstractNumId w:val="4"/>
  </w:num>
  <w:num w:numId="31" w16cid:durableId="999238895">
    <w:abstractNumId w:val="36"/>
  </w:num>
  <w:num w:numId="32" w16cid:durableId="419184393">
    <w:abstractNumId w:val="5"/>
  </w:num>
  <w:num w:numId="33" w16cid:durableId="937323437">
    <w:abstractNumId w:val="1"/>
  </w:num>
  <w:num w:numId="34" w16cid:durableId="77019730">
    <w:abstractNumId w:val="25"/>
  </w:num>
  <w:num w:numId="35" w16cid:durableId="863597871">
    <w:abstractNumId w:val="26"/>
  </w:num>
  <w:num w:numId="36" w16cid:durableId="1111050489">
    <w:abstractNumId w:val="34"/>
  </w:num>
  <w:num w:numId="37" w16cid:durableId="1846238987">
    <w:abstractNumId w:val="37"/>
  </w:num>
  <w:num w:numId="38" w16cid:durableId="445973722">
    <w:abstractNumId w:val="35"/>
  </w:num>
  <w:num w:numId="39" w16cid:durableId="63113305">
    <w:abstractNumId w:val="29"/>
  </w:num>
  <w:num w:numId="40" w16cid:durableId="596140346">
    <w:abstractNumId w:val="20"/>
  </w:num>
  <w:num w:numId="41" w16cid:durableId="1272393396">
    <w:abstractNumId w:val="32"/>
  </w:num>
  <w:num w:numId="42" w16cid:durableId="594097068">
    <w:abstractNumId w:val="22"/>
  </w:num>
  <w:num w:numId="43" w16cid:durableId="1832676286">
    <w:abstractNumId w:val="15"/>
  </w:num>
  <w:num w:numId="44" w16cid:durableId="131714652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defaultTabStop w:val="255"/>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692"/>
    <w:rsid w:val="000000C8"/>
    <w:rsid w:val="0000031F"/>
    <w:rsid w:val="00002994"/>
    <w:rsid w:val="00002DE9"/>
    <w:rsid w:val="00005963"/>
    <w:rsid w:val="00006D49"/>
    <w:rsid w:val="000074B9"/>
    <w:rsid w:val="00011937"/>
    <w:rsid w:val="00013BE5"/>
    <w:rsid w:val="00013E57"/>
    <w:rsid w:val="00017E98"/>
    <w:rsid w:val="00017F4E"/>
    <w:rsid w:val="00020321"/>
    <w:rsid w:val="000203BD"/>
    <w:rsid w:val="0002093B"/>
    <w:rsid w:val="00023439"/>
    <w:rsid w:val="000243A6"/>
    <w:rsid w:val="0002480E"/>
    <w:rsid w:val="000257DD"/>
    <w:rsid w:val="0003097B"/>
    <w:rsid w:val="0003237A"/>
    <w:rsid w:val="00032E9D"/>
    <w:rsid w:val="00034D32"/>
    <w:rsid w:val="00035670"/>
    <w:rsid w:val="00036D69"/>
    <w:rsid w:val="0003758D"/>
    <w:rsid w:val="0004234A"/>
    <w:rsid w:val="00042FB6"/>
    <w:rsid w:val="000439A3"/>
    <w:rsid w:val="000444DA"/>
    <w:rsid w:val="00045C3F"/>
    <w:rsid w:val="0005250A"/>
    <w:rsid w:val="00054DA5"/>
    <w:rsid w:val="00054DB5"/>
    <w:rsid w:val="00055FA8"/>
    <w:rsid w:val="000563C3"/>
    <w:rsid w:val="00056D47"/>
    <w:rsid w:val="00057D9B"/>
    <w:rsid w:val="0006154C"/>
    <w:rsid w:val="0006411B"/>
    <w:rsid w:val="00066712"/>
    <w:rsid w:val="0006780C"/>
    <w:rsid w:val="000742A7"/>
    <w:rsid w:val="00074F88"/>
    <w:rsid w:val="00081750"/>
    <w:rsid w:val="0008347A"/>
    <w:rsid w:val="00083831"/>
    <w:rsid w:val="0008439A"/>
    <w:rsid w:val="000860EA"/>
    <w:rsid w:val="00090302"/>
    <w:rsid w:val="00090E0C"/>
    <w:rsid w:val="00092526"/>
    <w:rsid w:val="0009277A"/>
    <w:rsid w:val="00094CB4"/>
    <w:rsid w:val="00095DFC"/>
    <w:rsid w:val="00096265"/>
    <w:rsid w:val="00096A77"/>
    <w:rsid w:val="00096E37"/>
    <w:rsid w:val="00097204"/>
    <w:rsid w:val="000A156E"/>
    <w:rsid w:val="000A546E"/>
    <w:rsid w:val="000B2221"/>
    <w:rsid w:val="000B475D"/>
    <w:rsid w:val="000C071A"/>
    <w:rsid w:val="000C1BBC"/>
    <w:rsid w:val="000C2C47"/>
    <w:rsid w:val="000C391B"/>
    <w:rsid w:val="000C57C6"/>
    <w:rsid w:val="000C7931"/>
    <w:rsid w:val="000D0521"/>
    <w:rsid w:val="000D19ED"/>
    <w:rsid w:val="000D31E1"/>
    <w:rsid w:val="000D56B6"/>
    <w:rsid w:val="000D5D10"/>
    <w:rsid w:val="000D7BAE"/>
    <w:rsid w:val="000E04CB"/>
    <w:rsid w:val="000E2692"/>
    <w:rsid w:val="000E7B1E"/>
    <w:rsid w:val="000F0057"/>
    <w:rsid w:val="000F096A"/>
    <w:rsid w:val="000F0DC1"/>
    <w:rsid w:val="000F71B9"/>
    <w:rsid w:val="000F7D05"/>
    <w:rsid w:val="00100502"/>
    <w:rsid w:val="00106DD0"/>
    <w:rsid w:val="0010759A"/>
    <w:rsid w:val="00110B22"/>
    <w:rsid w:val="001114EE"/>
    <w:rsid w:val="00112817"/>
    <w:rsid w:val="0011293A"/>
    <w:rsid w:val="001135AA"/>
    <w:rsid w:val="0011469F"/>
    <w:rsid w:val="00116745"/>
    <w:rsid w:val="00116B24"/>
    <w:rsid w:val="00122BC3"/>
    <w:rsid w:val="00123639"/>
    <w:rsid w:val="00123C64"/>
    <w:rsid w:val="0013053B"/>
    <w:rsid w:val="00130E9F"/>
    <w:rsid w:val="00131830"/>
    <w:rsid w:val="00131BE3"/>
    <w:rsid w:val="00131C5E"/>
    <w:rsid w:val="00131E2C"/>
    <w:rsid w:val="00134D95"/>
    <w:rsid w:val="00141FEF"/>
    <w:rsid w:val="00142E31"/>
    <w:rsid w:val="001433A6"/>
    <w:rsid w:val="001446AB"/>
    <w:rsid w:val="001467DC"/>
    <w:rsid w:val="001526AD"/>
    <w:rsid w:val="001527A0"/>
    <w:rsid w:val="001536B8"/>
    <w:rsid w:val="0015459D"/>
    <w:rsid w:val="0015766D"/>
    <w:rsid w:val="00160059"/>
    <w:rsid w:val="001628A7"/>
    <w:rsid w:val="00163A40"/>
    <w:rsid w:val="0016486F"/>
    <w:rsid w:val="0016535C"/>
    <w:rsid w:val="00165580"/>
    <w:rsid w:val="00165C20"/>
    <w:rsid w:val="0016769A"/>
    <w:rsid w:val="00171793"/>
    <w:rsid w:val="001745DD"/>
    <w:rsid w:val="0017485B"/>
    <w:rsid w:val="001751DD"/>
    <w:rsid w:val="00177D2C"/>
    <w:rsid w:val="00181166"/>
    <w:rsid w:val="00181619"/>
    <w:rsid w:val="001816FA"/>
    <w:rsid w:val="00187F4C"/>
    <w:rsid w:val="00190C24"/>
    <w:rsid w:val="00191A41"/>
    <w:rsid w:val="00192888"/>
    <w:rsid w:val="00193BA7"/>
    <w:rsid w:val="00194F82"/>
    <w:rsid w:val="00196F7E"/>
    <w:rsid w:val="0019760D"/>
    <w:rsid w:val="001A459B"/>
    <w:rsid w:val="001A50CD"/>
    <w:rsid w:val="001A5892"/>
    <w:rsid w:val="001B122C"/>
    <w:rsid w:val="001B4893"/>
    <w:rsid w:val="001B4E8A"/>
    <w:rsid w:val="001B609C"/>
    <w:rsid w:val="001C0B48"/>
    <w:rsid w:val="001D25FC"/>
    <w:rsid w:val="001D3D98"/>
    <w:rsid w:val="001D420F"/>
    <w:rsid w:val="001D4C83"/>
    <w:rsid w:val="001D68E8"/>
    <w:rsid w:val="001D7BAB"/>
    <w:rsid w:val="001E0D13"/>
    <w:rsid w:val="001E19FC"/>
    <w:rsid w:val="001E3FA0"/>
    <w:rsid w:val="001E55EC"/>
    <w:rsid w:val="001E734F"/>
    <w:rsid w:val="001F0C2D"/>
    <w:rsid w:val="001F3647"/>
    <w:rsid w:val="001F6866"/>
    <w:rsid w:val="001F7020"/>
    <w:rsid w:val="0020039A"/>
    <w:rsid w:val="002108C4"/>
    <w:rsid w:val="00210953"/>
    <w:rsid w:val="00213CD5"/>
    <w:rsid w:val="00216257"/>
    <w:rsid w:val="0022078C"/>
    <w:rsid w:val="0022399A"/>
    <w:rsid w:val="0022704F"/>
    <w:rsid w:val="00227110"/>
    <w:rsid w:val="002278FF"/>
    <w:rsid w:val="00230BEB"/>
    <w:rsid w:val="00230F97"/>
    <w:rsid w:val="002326FF"/>
    <w:rsid w:val="00243976"/>
    <w:rsid w:val="002450DC"/>
    <w:rsid w:val="002461F0"/>
    <w:rsid w:val="00247424"/>
    <w:rsid w:val="00250551"/>
    <w:rsid w:val="002509FB"/>
    <w:rsid w:val="00255CFD"/>
    <w:rsid w:val="002560DE"/>
    <w:rsid w:val="00256EEF"/>
    <w:rsid w:val="002624E9"/>
    <w:rsid w:val="0026332C"/>
    <w:rsid w:val="00264713"/>
    <w:rsid w:val="00265BC3"/>
    <w:rsid w:val="00266C80"/>
    <w:rsid w:val="0027019F"/>
    <w:rsid w:val="00272B11"/>
    <w:rsid w:val="00275B34"/>
    <w:rsid w:val="00277456"/>
    <w:rsid w:val="00280129"/>
    <w:rsid w:val="00283E5B"/>
    <w:rsid w:val="00283F8D"/>
    <w:rsid w:val="00284C4D"/>
    <w:rsid w:val="00290591"/>
    <w:rsid w:val="00292256"/>
    <w:rsid w:val="0029325F"/>
    <w:rsid w:val="002938F0"/>
    <w:rsid w:val="002939DB"/>
    <w:rsid w:val="00293D3B"/>
    <w:rsid w:val="00295233"/>
    <w:rsid w:val="00296685"/>
    <w:rsid w:val="0029709E"/>
    <w:rsid w:val="00297D36"/>
    <w:rsid w:val="002A2352"/>
    <w:rsid w:val="002A3A52"/>
    <w:rsid w:val="002A3ACE"/>
    <w:rsid w:val="002A3C21"/>
    <w:rsid w:val="002A4C18"/>
    <w:rsid w:val="002A5978"/>
    <w:rsid w:val="002B0F81"/>
    <w:rsid w:val="002B11A0"/>
    <w:rsid w:val="002B4CB4"/>
    <w:rsid w:val="002C39A9"/>
    <w:rsid w:val="002C4E3E"/>
    <w:rsid w:val="002C6241"/>
    <w:rsid w:val="002C6A3E"/>
    <w:rsid w:val="002D1AE2"/>
    <w:rsid w:val="002D4921"/>
    <w:rsid w:val="002D5A7A"/>
    <w:rsid w:val="002D630B"/>
    <w:rsid w:val="002D7EE9"/>
    <w:rsid w:val="002E038C"/>
    <w:rsid w:val="002E0CE2"/>
    <w:rsid w:val="002E1557"/>
    <w:rsid w:val="002E1715"/>
    <w:rsid w:val="002E17DC"/>
    <w:rsid w:val="002E2636"/>
    <w:rsid w:val="002E34AD"/>
    <w:rsid w:val="002E3ED7"/>
    <w:rsid w:val="002E4A21"/>
    <w:rsid w:val="002E53A8"/>
    <w:rsid w:val="002E5758"/>
    <w:rsid w:val="002E71D6"/>
    <w:rsid w:val="002E726F"/>
    <w:rsid w:val="002E7EA5"/>
    <w:rsid w:val="002F18EC"/>
    <w:rsid w:val="002F199C"/>
    <w:rsid w:val="002F2AED"/>
    <w:rsid w:val="002F2D37"/>
    <w:rsid w:val="002F47F3"/>
    <w:rsid w:val="002F72E1"/>
    <w:rsid w:val="003019CC"/>
    <w:rsid w:val="00304E9E"/>
    <w:rsid w:val="00305020"/>
    <w:rsid w:val="00306393"/>
    <w:rsid w:val="00310943"/>
    <w:rsid w:val="00321691"/>
    <w:rsid w:val="0032174C"/>
    <w:rsid w:val="00322D97"/>
    <w:rsid w:val="003250A4"/>
    <w:rsid w:val="00325FD7"/>
    <w:rsid w:val="003269D7"/>
    <w:rsid w:val="0033092F"/>
    <w:rsid w:val="00332389"/>
    <w:rsid w:val="00332511"/>
    <w:rsid w:val="003354BA"/>
    <w:rsid w:val="003419D4"/>
    <w:rsid w:val="00351D90"/>
    <w:rsid w:val="00352516"/>
    <w:rsid w:val="003534BC"/>
    <w:rsid w:val="00355B78"/>
    <w:rsid w:val="00355F9C"/>
    <w:rsid w:val="00362178"/>
    <w:rsid w:val="00362BB1"/>
    <w:rsid w:val="003634A6"/>
    <w:rsid w:val="00364411"/>
    <w:rsid w:val="00370D37"/>
    <w:rsid w:val="00376577"/>
    <w:rsid w:val="00376F04"/>
    <w:rsid w:val="00377C14"/>
    <w:rsid w:val="0038041B"/>
    <w:rsid w:val="003817A4"/>
    <w:rsid w:val="00384139"/>
    <w:rsid w:val="0038526E"/>
    <w:rsid w:val="00385AEB"/>
    <w:rsid w:val="00386522"/>
    <w:rsid w:val="00390B4C"/>
    <w:rsid w:val="003919AB"/>
    <w:rsid w:val="00391DDE"/>
    <w:rsid w:val="003925E0"/>
    <w:rsid w:val="00395887"/>
    <w:rsid w:val="00395B48"/>
    <w:rsid w:val="00396C13"/>
    <w:rsid w:val="003A16CC"/>
    <w:rsid w:val="003A1FC0"/>
    <w:rsid w:val="003A341A"/>
    <w:rsid w:val="003A3E78"/>
    <w:rsid w:val="003A40E7"/>
    <w:rsid w:val="003A740D"/>
    <w:rsid w:val="003B3976"/>
    <w:rsid w:val="003B5608"/>
    <w:rsid w:val="003C04BB"/>
    <w:rsid w:val="003C45D9"/>
    <w:rsid w:val="003C6189"/>
    <w:rsid w:val="003C7C2F"/>
    <w:rsid w:val="003D3E80"/>
    <w:rsid w:val="003E177E"/>
    <w:rsid w:val="003E22D9"/>
    <w:rsid w:val="003E29AE"/>
    <w:rsid w:val="003E39AB"/>
    <w:rsid w:val="003E70B4"/>
    <w:rsid w:val="003F1731"/>
    <w:rsid w:val="003F2BBA"/>
    <w:rsid w:val="003F3158"/>
    <w:rsid w:val="003F3496"/>
    <w:rsid w:val="003F3BEE"/>
    <w:rsid w:val="003F3D9D"/>
    <w:rsid w:val="003F5399"/>
    <w:rsid w:val="003F5B2F"/>
    <w:rsid w:val="003F6B08"/>
    <w:rsid w:val="004051B8"/>
    <w:rsid w:val="00413E6F"/>
    <w:rsid w:val="00415114"/>
    <w:rsid w:val="004164D3"/>
    <w:rsid w:val="00420A3A"/>
    <w:rsid w:val="0042240D"/>
    <w:rsid w:val="00426A17"/>
    <w:rsid w:val="00427C51"/>
    <w:rsid w:val="00431F0D"/>
    <w:rsid w:val="004338E4"/>
    <w:rsid w:val="004344E3"/>
    <w:rsid w:val="00434947"/>
    <w:rsid w:val="00434FE7"/>
    <w:rsid w:val="00435C1F"/>
    <w:rsid w:val="00436202"/>
    <w:rsid w:val="00440AEA"/>
    <w:rsid w:val="00441C2D"/>
    <w:rsid w:val="00442C0F"/>
    <w:rsid w:val="004442A6"/>
    <w:rsid w:val="004445A4"/>
    <w:rsid w:val="00444F4A"/>
    <w:rsid w:val="00445047"/>
    <w:rsid w:val="0044722D"/>
    <w:rsid w:val="00450FD4"/>
    <w:rsid w:val="00451469"/>
    <w:rsid w:val="0045390E"/>
    <w:rsid w:val="00453B45"/>
    <w:rsid w:val="00454038"/>
    <w:rsid w:val="0046160B"/>
    <w:rsid w:val="004621DF"/>
    <w:rsid w:val="004632D6"/>
    <w:rsid w:val="00465A75"/>
    <w:rsid w:val="00467667"/>
    <w:rsid w:val="00471137"/>
    <w:rsid w:val="00471F40"/>
    <w:rsid w:val="004725BB"/>
    <w:rsid w:val="0047263B"/>
    <w:rsid w:val="004749A0"/>
    <w:rsid w:val="004768A0"/>
    <w:rsid w:val="0047758F"/>
    <w:rsid w:val="0047798A"/>
    <w:rsid w:val="00481368"/>
    <w:rsid w:val="004829E1"/>
    <w:rsid w:val="004831F8"/>
    <w:rsid w:val="00484BDE"/>
    <w:rsid w:val="004909A4"/>
    <w:rsid w:val="0049343A"/>
    <w:rsid w:val="004935B5"/>
    <w:rsid w:val="00493CC8"/>
    <w:rsid w:val="004972F6"/>
    <w:rsid w:val="004A13A5"/>
    <w:rsid w:val="004A29AF"/>
    <w:rsid w:val="004A38EE"/>
    <w:rsid w:val="004A4E74"/>
    <w:rsid w:val="004A62F5"/>
    <w:rsid w:val="004A68D4"/>
    <w:rsid w:val="004A6C58"/>
    <w:rsid w:val="004A7B1A"/>
    <w:rsid w:val="004A7CCC"/>
    <w:rsid w:val="004B1A32"/>
    <w:rsid w:val="004B1F33"/>
    <w:rsid w:val="004B343C"/>
    <w:rsid w:val="004B3AEA"/>
    <w:rsid w:val="004B3EC7"/>
    <w:rsid w:val="004B4196"/>
    <w:rsid w:val="004B772F"/>
    <w:rsid w:val="004C0318"/>
    <w:rsid w:val="004C142C"/>
    <w:rsid w:val="004C61D5"/>
    <w:rsid w:val="004C753F"/>
    <w:rsid w:val="004D0FAD"/>
    <w:rsid w:val="004D1589"/>
    <w:rsid w:val="004D75AC"/>
    <w:rsid w:val="004E51A4"/>
    <w:rsid w:val="004E5A71"/>
    <w:rsid w:val="004E6F60"/>
    <w:rsid w:val="004F0304"/>
    <w:rsid w:val="004F3255"/>
    <w:rsid w:val="004F4FD5"/>
    <w:rsid w:val="004F5053"/>
    <w:rsid w:val="004F52DD"/>
    <w:rsid w:val="004F5A85"/>
    <w:rsid w:val="004F6F85"/>
    <w:rsid w:val="004F71B9"/>
    <w:rsid w:val="004F72C0"/>
    <w:rsid w:val="004F7A77"/>
    <w:rsid w:val="005013FB"/>
    <w:rsid w:val="00501A11"/>
    <w:rsid w:val="00506267"/>
    <w:rsid w:val="00510B8B"/>
    <w:rsid w:val="00510F5B"/>
    <w:rsid w:val="00511AD4"/>
    <w:rsid w:val="00512745"/>
    <w:rsid w:val="005147EA"/>
    <w:rsid w:val="005150EA"/>
    <w:rsid w:val="00515500"/>
    <w:rsid w:val="005160C9"/>
    <w:rsid w:val="00517670"/>
    <w:rsid w:val="00517F6C"/>
    <w:rsid w:val="00520784"/>
    <w:rsid w:val="005209F3"/>
    <w:rsid w:val="00520A2F"/>
    <w:rsid w:val="00522E3E"/>
    <w:rsid w:val="0052471F"/>
    <w:rsid w:val="00525C40"/>
    <w:rsid w:val="00531E00"/>
    <w:rsid w:val="005402D9"/>
    <w:rsid w:val="00540BAE"/>
    <w:rsid w:val="00540F41"/>
    <w:rsid w:val="00542006"/>
    <w:rsid w:val="005455F2"/>
    <w:rsid w:val="00546757"/>
    <w:rsid w:val="00547A68"/>
    <w:rsid w:val="00547AB8"/>
    <w:rsid w:val="00547F9B"/>
    <w:rsid w:val="0055070F"/>
    <w:rsid w:val="0055126D"/>
    <w:rsid w:val="0055323D"/>
    <w:rsid w:val="00553A94"/>
    <w:rsid w:val="0055463A"/>
    <w:rsid w:val="00562E67"/>
    <w:rsid w:val="00562F26"/>
    <w:rsid w:val="00566DFB"/>
    <w:rsid w:val="00566E51"/>
    <w:rsid w:val="005673E9"/>
    <w:rsid w:val="00570677"/>
    <w:rsid w:val="00575994"/>
    <w:rsid w:val="00577BE2"/>
    <w:rsid w:val="005832B1"/>
    <w:rsid w:val="0058387D"/>
    <w:rsid w:val="00583D9F"/>
    <w:rsid w:val="00592024"/>
    <w:rsid w:val="005A09ED"/>
    <w:rsid w:val="005A2ECF"/>
    <w:rsid w:val="005A2FCD"/>
    <w:rsid w:val="005A5EBC"/>
    <w:rsid w:val="005B0ED0"/>
    <w:rsid w:val="005B7987"/>
    <w:rsid w:val="005C184E"/>
    <w:rsid w:val="005C3432"/>
    <w:rsid w:val="005C3D76"/>
    <w:rsid w:val="005C4C4C"/>
    <w:rsid w:val="005C54F7"/>
    <w:rsid w:val="005C6823"/>
    <w:rsid w:val="005D0D79"/>
    <w:rsid w:val="005D1795"/>
    <w:rsid w:val="005D5649"/>
    <w:rsid w:val="005E28B5"/>
    <w:rsid w:val="005E3B68"/>
    <w:rsid w:val="005E49EA"/>
    <w:rsid w:val="005E4F59"/>
    <w:rsid w:val="005F08D5"/>
    <w:rsid w:val="005F1360"/>
    <w:rsid w:val="005F45F6"/>
    <w:rsid w:val="005F5870"/>
    <w:rsid w:val="005F7A0F"/>
    <w:rsid w:val="005F7C1B"/>
    <w:rsid w:val="006026B1"/>
    <w:rsid w:val="00602EFF"/>
    <w:rsid w:val="006031B5"/>
    <w:rsid w:val="00603ED0"/>
    <w:rsid w:val="00603F73"/>
    <w:rsid w:val="00604638"/>
    <w:rsid w:val="006046EB"/>
    <w:rsid w:val="00607B97"/>
    <w:rsid w:val="00611B5B"/>
    <w:rsid w:val="00612276"/>
    <w:rsid w:val="00612A8B"/>
    <w:rsid w:val="006130FE"/>
    <w:rsid w:val="006133FF"/>
    <w:rsid w:val="0061407C"/>
    <w:rsid w:val="00615E8C"/>
    <w:rsid w:val="00616DD7"/>
    <w:rsid w:val="006175AE"/>
    <w:rsid w:val="00621B69"/>
    <w:rsid w:val="0062238D"/>
    <w:rsid w:val="00623B84"/>
    <w:rsid w:val="00625EA4"/>
    <w:rsid w:val="00627D4F"/>
    <w:rsid w:val="00630545"/>
    <w:rsid w:val="00634010"/>
    <w:rsid w:val="006418A2"/>
    <w:rsid w:val="00642376"/>
    <w:rsid w:val="00644EF2"/>
    <w:rsid w:val="00645500"/>
    <w:rsid w:val="00645E32"/>
    <w:rsid w:val="006465DC"/>
    <w:rsid w:val="00646B2A"/>
    <w:rsid w:val="00647433"/>
    <w:rsid w:val="00651649"/>
    <w:rsid w:val="0065279A"/>
    <w:rsid w:val="006556A6"/>
    <w:rsid w:val="00655EE3"/>
    <w:rsid w:val="00660566"/>
    <w:rsid w:val="00663507"/>
    <w:rsid w:val="00671BAC"/>
    <w:rsid w:val="00672B4B"/>
    <w:rsid w:val="0067407D"/>
    <w:rsid w:val="006742D1"/>
    <w:rsid w:val="00674FBC"/>
    <w:rsid w:val="0067720C"/>
    <w:rsid w:val="006774AB"/>
    <w:rsid w:val="00680729"/>
    <w:rsid w:val="00686BA5"/>
    <w:rsid w:val="00687197"/>
    <w:rsid w:val="0069027D"/>
    <w:rsid w:val="00692CDD"/>
    <w:rsid w:val="00697524"/>
    <w:rsid w:val="006A1D73"/>
    <w:rsid w:val="006A1FC5"/>
    <w:rsid w:val="006A35E2"/>
    <w:rsid w:val="006A56EE"/>
    <w:rsid w:val="006A5C38"/>
    <w:rsid w:val="006A693C"/>
    <w:rsid w:val="006B281E"/>
    <w:rsid w:val="006B2F8B"/>
    <w:rsid w:val="006B482B"/>
    <w:rsid w:val="006B5756"/>
    <w:rsid w:val="006C01B8"/>
    <w:rsid w:val="006C177B"/>
    <w:rsid w:val="006C286B"/>
    <w:rsid w:val="006C4D9F"/>
    <w:rsid w:val="006C5CA2"/>
    <w:rsid w:val="006C69DC"/>
    <w:rsid w:val="006D13B5"/>
    <w:rsid w:val="006D2620"/>
    <w:rsid w:val="006D4DC1"/>
    <w:rsid w:val="006E16D8"/>
    <w:rsid w:val="006E17A7"/>
    <w:rsid w:val="006E3815"/>
    <w:rsid w:val="006E5AAC"/>
    <w:rsid w:val="006E7568"/>
    <w:rsid w:val="006F0D1F"/>
    <w:rsid w:val="006F2565"/>
    <w:rsid w:val="006F2AC1"/>
    <w:rsid w:val="006F2DA2"/>
    <w:rsid w:val="006F7458"/>
    <w:rsid w:val="006F7B6A"/>
    <w:rsid w:val="007002D1"/>
    <w:rsid w:val="00704B2F"/>
    <w:rsid w:val="007066D2"/>
    <w:rsid w:val="00712C61"/>
    <w:rsid w:val="00714568"/>
    <w:rsid w:val="007146F3"/>
    <w:rsid w:val="00715E2C"/>
    <w:rsid w:val="007176F6"/>
    <w:rsid w:val="00720CAD"/>
    <w:rsid w:val="00721024"/>
    <w:rsid w:val="00722015"/>
    <w:rsid w:val="007244A2"/>
    <w:rsid w:val="007252CD"/>
    <w:rsid w:val="007253DB"/>
    <w:rsid w:val="007258F6"/>
    <w:rsid w:val="00726B60"/>
    <w:rsid w:val="0073056A"/>
    <w:rsid w:val="00730FEA"/>
    <w:rsid w:val="0073264A"/>
    <w:rsid w:val="007341A4"/>
    <w:rsid w:val="00735874"/>
    <w:rsid w:val="00736970"/>
    <w:rsid w:val="00743BC3"/>
    <w:rsid w:val="00746825"/>
    <w:rsid w:val="00746CE1"/>
    <w:rsid w:val="0075084D"/>
    <w:rsid w:val="00752CB2"/>
    <w:rsid w:val="00755D03"/>
    <w:rsid w:val="0076063D"/>
    <w:rsid w:val="00760A44"/>
    <w:rsid w:val="00766547"/>
    <w:rsid w:val="00771561"/>
    <w:rsid w:val="007721E4"/>
    <w:rsid w:val="00774E18"/>
    <w:rsid w:val="00774E98"/>
    <w:rsid w:val="00775CE7"/>
    <w:rsid w:val="00775F1B"/>
    <w:rsid w:val="007807F2"/>
    <w:rsid w:val="00783261"/>
    <w:rsid w:val="0078337B"/>
    <w:rsid w:val="00784247"/>
    <w:rsid w:val="00784273"/>
    <w:rsid w:val="00784F14"/>
    <w:rsid w:val="00785675"/>
    <w:rsid w:val="00787DF6"/>
    <w:rsid w:val="00792A9D"/>
    <w:rsid w:val="00792D97"/>
    <w:rsid w:val="00792F24"/>
    <w:rsid w:val="007940B0"/>
    <w:rsid w:val="0079686C"/>
    <w:rsid w:val="007A18F6"/>
    <w:rsid w:val="007A24F2"/>
    <w:rsid w:val="007A7F31"/>
    <w:rsid w:val="007B07AE"/>
    <w:rsid w:val="007B14FB"/>
    <w:rsid w:val="007B4004"/>
    <w:rsid w:val="007B45CD"/>
    <w:rsid w:val="007B5990"/>
    <w:rsid w:val="007B5F6D"/>
    <w:rsid w:val="007B7FEB"/>
    <w:rsid w:val="007C004B"/>
    <w:rsid w:val="007C00CA"/>
    <w:rsid w:val="007C3CA1"/>
    <w:rsid w:val="007C669C"/>
    <w:rsid w:val="007D1468"/>
    <w:rsid w:val="007D1890"/>
    <w:rsid w:val="007D22AB"/>
    <w:rsid w:val="007D32F2"/>
    <w:rsid w:val="007D4F10"/>
    <w:rsid w:val="007D5789"/>
    <w:rsid w:val="007D6518"/>
    <w:rsid w:val="007D6613"/>
    <w:rsid w:val="007D6DDC"/>
    <w:rsid w:val="007D7BB2"/>
    <w:rsid w:val="007E0AFF"/>
    <w:rsid w:val="007E1F7F"/>
    <w:rsid w:val="007E269E"/>
    <w:rsid w:val="007E52EA"/>
    <w:rsid w:val="007E6FF6"/>
    <w:rsid w:val="007E720B"/>
    <w:rsid w:val="007E7D6D"/>
    <w:rsid w:val="007F1C62"/>
    <w:rsid w:val="007F2917"/>
    <w:rsid w:val="007F2FE9"/>
    <w:rsid w:val="007F4C91"/>
    <w:rsid w:val="007F50C2"/>
    <w:rsid w:val="007F704D"/>
    <w:rsid w:val="00800E72"/>
    <w:rsid w:val="00801902"/>
    <w:rsid w:val="00801CDA"/>
    <w:rsid w:val="00803993"/>
    <w:rsid w:val="00807786"/>
    <w:rsid w:val="0080779F"/>
    <w:rsid w:val="008105B1"/>
    <w:rsid w:val="008108CF"/>
    <w:rsid w:val="00812068"/>
    <w:rsid w:val="0081295C"/>
    <w:rsid w:val="008135B8"/>
    <w:rsid w:val="00813FEF"/>
    <w:rsid w:val="00821DBF"/>
    <w:rsid w:val="008220DA"/>
    <w:rsid w:val="008258AA"/>
    <w:rsid w:val="0083005D"/>
    <w:rsid w:val="00830159"/>
    <w:rsid w:val="00830D4B"/>
    <w:rsid w:val="00830DC7"/>
    <w:rsid w:val="0083273A"/>
    <w:rsid w:val="0083286A"/>
    <w:rsid w:val="0083561A"/>
    <w:rsid w:val="008358CC"/>
    <w:rsid w:val="008358F1"/>
    <w:rsid w:val="00836B8C"/>
    <w:rsid w:val="00836F32"/>
    <w:rsid w:val="00842347"/>
    <w:rsid w:val="0084271A"/>
    <w:rsid w:val="0084356F"/>
    <w:rsid w:val="00843947"/>
    <w:rsid w:val="00846440"/>
    <w:rsid w:val="00850225"/>
    <w:rsid w:val="00850848"/>
    <w:rsid w:val="00851661"/>
    <w:rsid w:val="00851CE0"/>
    <w:rsid w:val="0085216C"/>
    <w:rsid w:val="00853A4A"/>
    <w:rsid w:val="00854D40"/>
    <w:rsid w:val="0085628B"/>
    <w:rsid w:val="00857FAD"/>
    <w:rsid w:val="00860858"/>
    <w:rsid w:val="008666C6"/>
    <w:rsid w:val="00870849"/>
    <w:rsid w:val="0087178C"/>
    <w:rsid w:val="00872269"/>
    <w:rsid w:val="00874844"/>
    <w:rsid w:val="008758F7"/>
    <w:rsid w:val="00875B3A"/>
    <w:rsid w:val="008810A8"/>
    <w:rsid w:val="008814F8"/>
    <w:rsid w:val="00883244"/>
    <w:rsid w:val="0088571B"/>
    <w:rsid w:val="00887492"/>
    <w:rsid w:val="00887667"/>
    <w:rsid w:val="00890238"/>
    <w:rsid w:val="0089109D"/>
    <w:rsid w:val="00891D61"/>
    <w:rsid w:val="00892363"/>
    <w:rsid w:val="00892839"/>
    <w:rsid w:val="00894096"/>
    <w:rsid w:val="008A1C5D"/>
    <w:rsid w:val="008A40F3"/>
    <w:rsid w:val="008A4DE5"/>
    <w:rsid w:val="008A5DA8"/>
    <w:rsid w:val="008A7D66"/>
    <w:rsid w:val="008B33EF"/>
    <w:rsid w:val="008B37DD"/>
    <w:rsid w:val="008C358B"/>
    <w:rsid w:val="008D0C79"/>
    <w:rsid w:val="008D27A9"/>
    <w:rsid w:val="008D5392"/>
    <w:rsid w:val="008D5D20"/>
    <w:rsid w:val="008D7119"/>
    <w:rsid w:val="008E0A48"/>
    <w:rsid w:val="008E0BB7"/>
    <w:rsid w:val="008E305B"/>
    <w:rsid w:val="008E498F"/>
    <w:rsid w:val="008F1BB6"/>
    <w:rsid w:val="008F20F0"/>
    <w:rsid w:val="008F36D2"/>
    <w:rsid w:val="008F5A3E"/>
    <w:rsid w:val="00904059"/>
    <w:rsid w:val="00907238"/>
    <w:rsid w:val="00910C50"/>
    <w:rsid w:val="009124F3"/>
    <w:rsid w:val="00913FC0"/>
    <w:rsid w:val="00915190"/>
    <w:rsid w:val="00921F4B"/>
    <w:rsid w:val="009244DA"/>
    <w:rsid w:val="0092493B"/>
    <w:rsid w:val="00926297"/>
    <w:rsid w:val="00930E00"/>
    <w:rsid w:val="00931142"/>
    <w:rsid w:val="00931C6E"/>
    <w:rsid w:val="00933150"/>
    <w:rsid w:val="00933FE2"/>
    <w:rsid w:val="00934F52"/>
    <w:rsid w:val="0093527F"/>
    <w:rsid w:val="00935389"/>
    <w:rsid w:val="00936438"/>
    <w:rsid w:val="009368FD"/>
    <w:rsid w:val="00942633"/>
    <w:rsid w:val="00943D5B"/>
    <w:rsid w:val="00944B14"/>
    <w:rsid w:val="00946B7D"/>
    <w:rsid w:val="00950C4B"/>
    <w:rsid w:val="00951A07"/>
    <w:rsid w:val="00952684"/>
    <w:rsid w:val="00954300"/>
    <w:rsid w:val="0095539D"/>
    <w:rsid w:val="0095573A"/>
    <w:rsid w:val="009566EB"/>
    <w:rsid w:val="00956B91"/>
    <w:rsid w:val="00956FD2"/>
    <w:rsid w:val="009625F5"/>
    <w:rsid w:val="009626E9"/>
    <w:rsid w:val="00963544"/>
    <w:rsid w:val="00963C33"/>
    <w:rsid w:val="00963FC3"/>
    <w:rsid w:val="00964E3C"/>
    <w:rsid w:val="009707DF"/>
    <w:rsid w:val="009726FB"/>
    <w:rsid w:val="00972C90"/>
    <w:rsid w:val="00973DA2"/>
    <w:rsid w:val="00973F0E"/>
    <w:rsid w:val="00974D52"/>
    <w:rsid w:val="00977AFD"/>
    <w:rsid w:val="00981577"/>
    <w:rsid w:val="00982EC7"/>
    <w:rsid w:val="009849D8"/>
    <w:rsid w:val="00987A87"/>
    <w:rsid w:val="00990026"/>
    <w:rsid w:val="00993D6D"/>
    <w:rsid w:val="00993EA1"/>
    <w:rsid w:val="00995E3B"/>
    <w:rsid w:val="00996932"/>
    <w:rsid w:val="0099747A"/>
    <w:rsid w:val="009A203B"/>
    <w:rsid w:val="009A3A65"/>
    <w:rsid w:val="009A5DE0"/>
    <w:rsid w:val="009A6F03"/>
    <w:rsid w:val="009B326C"/>
    <w:rsid w:val="009B347B"/>
    <w:rsid w:val="009C4873"/>
    <w:rsid w:val="009C5094"/>
    <w:rsid w:val="009C70AF"/>
    <w:rsid w:val="009C7501"/>
    <w:rsid w:val="009D091E"/>
    <w:rsid w:val="009D09EF"/>
    <w:rsid w:val="009D1C42"/>
    <w:rsid w:val="009D4DAC"/>
    <w:rsid w:val="009D52D8"/>
    <w:rsid w:val="009D58C2"/>
    <w:rsid w:val="009D77C1"/>
    <w:rsid w:val="009E0792"/>
    <w:rsid w:val="009E144C"/>
    <w:rsid w:val="009F060E"/>
    <w:rsid w:val="009F07DA"/>
    <w:rsid w:val="009F22C1"/>
    <w:rsid w:val="009F3181"/>
    <w:rsid w:val="009F3EEE"/>
    <w:rsid w:val="009F6FA0"/>
    <w:rsid w:val="00A045F2"/>
    <w:rsid w:val="00A04F08"/>
    <w:rsid w:val="00A0628E"/>
    <w:rsid w:val="00A066D8"/>
    <w:rsid w:val="00A06796"/>
    <w:rsid w:val="00A07E10"/>
    <w:rsid w:val="00A10F63"/>
    <w:rsid w:val="00A11077"/>
    <w:rsid w:val="00A1159F"/>
    <w:rsid w:val="00A11735"/>
    <w:rsid w:val="00A11BE9"/>
    <w:rsid w:val="00A12D78"/>
    <w:rsid w:val="00A136DA"/>
    <w:rsid w:val="00A14D50"/>
    <w:rsid w:val="00A179E5"/>
    <w:rsid w:val="00A17D9F"/>
    <w:rsid w:val="00A20737"/>
    <w:rsid w:val="00A22527"/>
    <w:rsid w:val="00A225BF"/>
    <w:rsid w:val="00A27D72"/>
    <w:rsid w:val="00A31E88"/>
    <w:rsid w:val="00A33107"/>
    <w:rsid w:val="00A35987"/>
    <w:rsid w:val="00A37118"/>
    <w:rsid w:val="00A371FD"/>
    <w:rsid w:val="00A40829"/>
    <w:rsid w:val="00A408B2"/>
    <w:rsid w:val="00A411DC"/>
    <w:rsid w:val="00A44BB5"/>
    <w:rsid w:val="00A45841"/>
    <w:rsid w:val="00A507D8"/>
    <w:rsid w:val="00A52B80"/>
    <w:rsid w:val="00A55DF2"/>
    <w:rsid w:val="00A575BE"/>
    <w:rsid w:val="00A604E4"/>
    <w:rsid w:val="00A63330"/>
    <w:rsid w:val="00A6473F"/>
    <w:rsid w:val="00A64BA0"/>
    <w:rsid w:val="00A66155"/>
    <w:rsid w:val="00A6632D"/>
    <w:rsid w:val="00A676E3"/>
    <w:rsid w:val="00A70955"/>
    <w:rsid w:val="00A70BCD"/>
    <w:rsid w:val="00A7134F"/>
    <w:rsid w:val="00A72A30"/>
    <w:rsid w:val="00A73255"/>
    <w:rsid w:val="00A738E6"/>
    <w:rsid w:val="00A821A9"/>
    <w:rsid w:val="00A8342C"/>
    <w:rsid w:val="00A83CA2"/>
    <w:rsid w:val="00A84183"/>
    <w:rsid w:val="00A8420D"/>
    <w:rsid w:val="00A84568"/>
    <w:rsid w:val="00A860F1"/>
    <w:rsid w:val="00A90061"/>
    <w:rsid w:val="00A934D4"/>
    <w:rsid w:val="00A94599"/>
    <w:rsid w:val="00A9648D"/>
    <w:rsid w:val="00A967F2"/>
    <w:rsid w:val="00A96AAB"/>
    <w:rsid w:val="00A979C0"/>
    <w:rsid w:val="00AA1CCE"/>
    <w:rsid w:val="00AA2744"/>
    <w:rsid w:val="00AA7C38"/>
    <w:rsid w:val="00AB351F"/>
    <w:rsid w:val="00AB3D15"/>
    <w:rsid w:val="00AB46AE"/>
    <w:rsid w:val="00AB472B"/>
    <w:rsid w:val="00AB6E21"/>
    <w:rsid w:val="00AC045E"/>
    <w:rsid w:val="00AC2D6C"/>
    <w:rsid w:val="00AC35BB"/>
    <w:rsid w:val="00AC3679"/>
    <w:rsid w:val="00AC4765"/>
    <w:rsid w:val="00AC65EB"/>
    <w:rsid w:val="00AC7057"/>
    <w:rsid w:val="00AD0BA9"/>
    <w:rsid w:val="00AD0BF9"/>
    <w:rsid w:val="00AD4F26"/>
    <w:rsid w:val="00AD5F57"/>
    <w:rsid w:val="00AD6836"/>
    <w:rsid w:val="00AD7516"/>
    <w:rsid w:val="00AE0BD8"/>
    <w:rsid w:val="00AE0BFA"/>
    <w:rsid w:val="00AE1EA8"/>
    <w:rsid w:val="00AE3353"/>
    <w:rsid w:val="00AE726C"/>
    <w:rsid w:val="00AF2A20"/>
    <w:rsid w:val="00AF332C"/>
    <w:rsid w:val="00AF49CC"/>
    <w:rsid w:val="00AF4F25"/>
    <w:rsid w:val="00AF61C9"/>
    <w:rsid w:val="00B02879"/>
    <w:rsid w:val="00B06479"/>
    <w:rsid w:val="00B11DC5"/>
    <w:rsid w:val="00B128BB"/>
    <w:rsid w:val="00B14F05"/>
    <w:rsid w:val="00B27504"/>
    <w:rsid w:val="00B3390D"/>
    <w:rsid w:val="00B34176"/>
    <w:rsid w:val="00B4327A"/>
    <w:rsid w:val="00B43667"/>
    <w:rsid w:val="00B43691"/>
    <w:rsid w:val="00B463A5"/>
    <w:rsid w:val="00B477AC"/>
    <w:rsid w:val="00B50372"/>
    <w:rsid w:val="00B537FC"/>
    <w:rsid w:val="00B53B2E"/>
    <w:rsid w:val="00B54D39"/>
    <w:rsid w:val="00B607A9"/>
    <w:rsid w:val="00B60B1D"/>
    <w:rsid w:val="00B618AE"/>
    <w:rsid w:val="00B62BD0"/>
    <w:rsid w:val="00B64ADA"/>
    <w:rsid w:val="00B66FF7"/>
    <w:rsid w:val="00B67CC4"/>
    <w:rsid w:val="00B72248"/>
    <w:rsid w:val="00B751CB"/>
    <w:rsid w:val="00B76DFB"/>
    <w:rsid w:val="00B8160C"/>
    <w:rsid w:val="00B844BC"/>
    <w:rsid w:val="00B8548A"/>
    <w:rsid w:val="00B854BD"/>
    <w:rsid w:val="00B86544"/>
    <w:rsid w:val="00B86FF5"/>
    <w:rsid w:val="00B9149B"/>
    <w:rsid w:val="00B92300"/>
    <w:rsid w:val="00B925A4"/>
    <w:rsid w:val="00B976C0"/>
    <w:rsid w:val="00B97F1D"/>
    <w:rsid w:val="00BA0101"/>
    <w:rsid w:val="00BA0613"/>
    <w:rsid w:val="00BA08AA"/>
    <w:rsid w:val="00BA3764"/>
    <w:rsid w:val="00BB35B4"/>
    <w:rsid w:val="00BB391E"/>
    <w:rsid w:val="00BB6211"/>
    <w:rsid w:val="00BB6D6D"/>
    <w:rsid w:val="00BC0929"/>
    <w:rsid w:val="00BC09A4"/>
    <w:rsid w:val="00BC42DD"/>
    <w:rsid w:val="00BC491D"/>
    <w:rsid w:val="00BC72BC"/>
    <w:rsid w:val="00BD1B67"/>
    <w:rsid w:val="00BD391B"/>
    <w:rsid w:val="00BD5A6F"/>
    <w:rsid w:val="00BD5E8D"/>
    <w:rsid w:val="00BD77F9"/>
    <w:rsid w:val="00BE15A5"/>
    <w:rsid w:val="00BE174D"/>
    <w:rsid w:val="00BE1831"/>
    <w:rsid w:val="00BE23DF"/>
    <w:rsid w:val="00BE36B2"/>
    <w:rsid w:val="00BE471C"/>
    <w:rsid w:val="00BE48D5"/>
    <w:rsid w:val="00BE5EB4"/>
    <w:rsid w:val="00BE611F"/>
    <w:rsid w:val="00BE6C12"/>
    <w:rsid w:val="00BE7DD2"/>
    <w:rsid w:val="00BE7FAF"/>
    <w:rsid w:val="00BF27A7"/>
    <w:rsid w:val="00BF3509"/>
    <w:rsid w:val="00BF4664"/>
    <w:rsid w:val="00BF532F"/>
    <w:rsid w:val="00BF776B"/>
    <w:rsid w:val="00C0222F"/>
    <w:rsid w:val="00C037C6"/>
    <w:rsid w:val="00C12FAD"/>
    <w:rsid w:val="00C1395C"/>
    <w:rsid w:val="00C2267B"/>
    <w:rsid w:val="00C3294F"/>
    <w:rsid w:val="00C33071"/>
    <w:rsid w:val="00C33883"/>
    <w:rsid w:val="00C409A0"/>
    <w:rsid w:val="00C410FE"/>
    <w:rsid w:val="00C516DB"/>
    <w:rsid w:val="00C52737"/>
    <w:rsid w:val="00C52B8E"/>
    <w:rsid w:val="00C544F8"/>
    <w:rsid w:val="00C6037E"/>
    <w:rsid w:val="00C60CE5"/>
    <w:rsid w:val="00C6322A"/>
    <w:rsid w:val="00C64025"/>
    <w:rsid w:val="00C70BB1"/>
    <w:rsid w:val="00C70D28"/>
    <w:rsid w:val="00C74139"/>
    <w:rsid w:val="00C75552"/>
    <w:rsid w:val="00C76863"/>
    <w:rsid w:val="00C7768C"/>
    <w:rsid w:val="00C77FB8"/>
    <w:rsid w:val="00C80101"/>
    <w:rsid w:val="00C80147"/>
    <w:rsid w:val="00C807E8"/>
    <w:rsid w:val="00C80D52"/>
    <w:rsid w:val="00C81903"/>
    <w:rsid w:val="00C82672"/>
    <w:rsid w:val="00C830D4"/>
    <w:rsid w:val="00C84E78"/>
    <w:rsid w:val="00C901F0"/>
    <w:rsid w:val="00C93268"/>
    <w:rsid w:val="00C9511D"/>
    <w:rsid w:val="00C976CE"/>
    <w:rsid w:val="00CA0AA7"/>
    <w:rsid w:val="00CA539D"/>
    <w:rsid w:val="00CB0815"/>
    <w:rsid w:val="00CB0818"/>
    <w:rsid w:val="00CB1282"/>
    <w:rsid w:val="00CB1456"/>
    <w:rsid w:val="00CB61B3"/>
    <w:rsid w:val="00CB61BB"/>
    <w:rsid w:val="00CB67B4"/>
    <w:rsid w:val="00CC14FF"/>
    <w:rsid w:val="00CC16A3"/>
    <w:rsid w:val="00CC1FD3"/>
    <w:rsid w:val="00CC5CF1"/>
    <w:rsid w:val="00CD0277"/>
    <w:rsid w:val="00CD3C63"/>
    <w:rsid w:val="00CD431D"/>
    <w:rsid w:val="00CD4CBE"/>
    <w:rsid w:val="00CD750B"/>
    <w:rsid w:val="00CD7AEA"/>
    <w:rsid w:val="00CE0A63"/>
    <w:rsid w:val="00CE0CAC"/>
    <w:rsid w:val="00CE0E68"/>
    <w:rsid w:val="00CE2B32"/>
    <w:rsid w:val="00CE538F"/>
    <w:rsid w:val="00CF09CB"/>
    <w:rsid w:val="00CF20C1"/>
    <w:rsid w:val="00CF2495"/>
    <w:rsid w:val="00CF3C0E"/>
    <w:rsid w:val="00CF3C92"/>
    <w:rsid w:val="00CF3DD8"/>
    <w:rsid w:val="00CF4913"/>
    <w:rsid w:val="00CF589C"/>
    <w:rsid w:val="00CF5E8E"/>
    <w:rsid w:val="00CF7E80"/>
    <w:rsid w:val="00CF7FA5"/>
    <w:rsid w:val="00D039D0"/>
    <w:rsid w:val="00D03C53"/>
    <w:rsid w:val="00D04D08"/>
    <w:rsid w:val="00D07963"/>
    <w:rsid w:val="00D10FC4"/>
    <w:rsid w:val="00D13607"/>
    <w:rsid w:val="00D140F3"/>
    <w:rsid w:val="00D149A9"/>
    <w:rsid w:val="00D2100C"/>
    <w:rsid w:val="00D22893"/>
    <w:rsid w:val="00D25A85"/>
    <w:rsid w:val="00D26813"/>
    <w:rsid w:val="00D26F6B"/>
    <w:rsid w:val="00D277AD"/>
    <w:rsid w:val="00D30895"/>
    <w:rsid w:val="00D31807"/>
    <w:rsid w:val="00D32331"/>
    <w:rsid w:val="00D32DD6"/>
    <w:rsid w:val="00D3348F"/>
    <w:rsid w:val="00D337F9"/>
    <w:rsid w:val="00D350C1"/>
    <w:rsid w:val="00D35C1E"/>
    <w:rsid w:val="00D40DDA"/>
    <w:rsid w:val="00D40E30"/>
    <w:rsid w:val="00D439BE"/>
    <w:rsid w:val="00D43C86"/>
    <w:rsid w:val="00D43E59"/>
    <w:rsid w:val="00D44C02"/>
    <w:rsid w:val="00D44DFE"/>
    <w:rsid w:val="00D45097"/>
    <w:rsid w:val="00D4592A"/>
    <w:rsid w:val="00D46C49"/>
    <w:rsid w:val="00D476F4"/>
    <w:rsid w:val="00D53D29"/>
    <w:rsid w:val="00D53DBD"/>
    <w:rsid w:val="00D54C45"/>
    <w:rsid w:val="00D560F2"/>
    <w:rsid w:val="00D618AA"/>
    <w:rsid w:val="00D61AAD"/>
    <w:rsid w:val="00D6433E"/>
    <w:rsid w:val="00D654CF"/>
    <w:rsid w:val="00D67837"/>
    <w:rsid w:val="00D71A91"/>
    <w:rsid w:val="00D72B29"/>
    <w:rsid w:val="00D731D3"/>
    <w:rsid w:val="00D73A6E"/>
    <w:rsid w:val="00D81549"/>
    <w:rsid w:val="00D82B87"/>
    <w:rsid w:val="00D82FEB"/>
    <w:rsid w:val="00D901E8"/>
    <w:rsid w:val="00D919B5"/>
    <w:rsid w:val="00D92F55"/>
    <w:rsid w:val="00D93838"/>
    <w:rsid w:val="00D93866"/>
    <w:rsid w:val="00D93949"/>
    <w:rsid w:val="00D9542A"/>
    <w:rsid w:val="00D96F52"/>
    <w:rsid w:val="00D9766F"/>
    <w:rsid w:val="00DA0466"/>
    <w:rsid w:val="00DA36F1"/>
    <w:rsid w:val="00DA3A79"/>
    <w:rsid w:val="00DA56AD"/>
    <w:rsid w:val="00DA5FB0"/>
    <w:rsid w:val="00DA74C7"/>
    <w:rsid w:val="00DB005C"/>
    <w:rsid w:val="00DB1AAE"/>
    <w:rsid w:val="00DB431B"/>
    <w:rsid w:val="00DB4DB3"/>
    <w:rsid w:val="00DB5E4A"/>
    <w:rsid w:val="00DB6451"/>
    <w:rsid w:val="00DB6DA5"/>
    <w:rsid w:val="00DB6EAA"/>
    <w:rsid w:val="00DC1970"/>
    <w:rsid w:val="00DC1CA8"/>
    <w:rsid w:val="00DC2AE1"/>
    <w:rsid w:val="00DC4166"/>
    <w:rsid w:val="00DC5A77"/>
    <w:rsid w:val="00DC691B"/>
    <w:rsid w:val="00DC6D6F"/>
    <w:rsid w:val="00DD1F3D"/>
    <w:rsid w:val="00DD3DB1"/>
    <w:rsid w:val="00DD7A9E"/>
    <w:rsid w:val="00DE1324"/>
    <w:rsid w:val="00DE288B"/>
    <w:rsid w:val="00DE2CAC"/>
    <w:rsid w:val="00DE38D5"/>
    <w:rsid w:val="00DE5CEC"/>
    <w:rsid w:val="00DE6440"/>
    <w:rsid w:val="00DF037A"/>
    <w:rsid w:val="00DF0F77"/>
    <w:rsid w:val="00DF1E00"/>
    <w:rsid w:val="00DF1F44"/>
    <w:rsid w:val="00DF47D1"/>
    <w:rsid w:val="00E00AC4"/>
    <w:rsid w:val="00E00F3A"/>
    <w:rsid w:val="00E02239"/>
    <w:rsid w:val="00E03918"/>
    <w:rsid w:val="00E0475F"/>
    <w:rsid w:val="00E04A49"/>
    <w:rsid w:val="00E063FB"/>
    <w:rsid w:val="00E11CB6"/>
    <w:rsid w:val="00E14F07"/>
    <w:rsid w:val="00E16C49"/>
    <w:rsid w:val="00E21793"/>
    <w:rsid w:val="00E24BB7"/>
    <w:rsid w:val="00E25F90"/>
    <w:rsid w:val="00E26FD1"/>
    <w:rsid w:val="00E32488"/>
    <w:rsid w:val="00E32B97"/>
    <w:rsid w:val="00E3770F"/>
    <w:rsid w:val="00E41F6A"/>
    <w:rsid w:val="00E420A9"/>
    <w:rsid w:val="00E46A17"/>
    <w:rsid w:val="00E5103C"/>
    <w:rsid w:val="00E51B7E"/>
    <w:rsid w:val="00E55BFB"/>
    <w:rsid w:val="00E57B20"/>
    <w:rsid w:val="00E605D3"/>
    <w:rsid w:val="00E60A2B"/>
    <w:rsid w:val="00E636E8"/>
    <w:rsid w:val="00E65940"/>
    <w:rsid w:val="00E66781"/>
    <w:rsid w:val="00E67291"/>
    <w:rsid w:val="00E67743"/>
    <w:rsid w:val="00E701F7"/>
    <w:rsid w:val="00E70444"/>
    <w:rsid w:val="00E76211"/>
    <w:rsid w:val="00E86755"/>
    <w:rsid w:val="00E86F96"/>
    <w:rsid w:val="00E87B2C"/>
    <w:rsid w:val="00E90C5D"/>
    <w:rsid w:val="00E93F93"/>
    <w:rsid w:val="00E95FE1"/>
    <w:rsid w:val="00EA3249"/>
    <w:rsid w:val="00EA4341"/>
    <w:rsid w:val="00EA710B"/>
    <w:rsid w:val="00EB0234"/>
    <w:rsid w:val="00EB0508"/>
    <w:rsid w:val="00EB14E2"/>
    <w:rsid w:val="00EB4750"/>
    <w:rsid w:val="00EB5195"/>
    <w:rsid w:val="00EB7BBF"/>
    <w:rsid w:val="00EC3B79"/>
    <w:rsid w:val="00EC51AA"/>
    <w:rsid w:val="00EC68D4"/>
    <w:rsid w:val="00ED0A9F"/>
    <w:rsid w:val="00ED49C3"/>
    <w:rsid w:val="00ED5616"/>
    <w:rsid w:val="00ED5D70"/>
    <w:rsid w:val="00ED6AFA"/>
    <w:rsid w:val="00EE23AD"/>
    <w:rsid w:val="00EE2FA4"/>
    <w:rsid w:val="00EE3AE5"/>
    <w:rsid w:val="00EF1C6A"/>
    <w:rsid w:val="00EF2092"/>
    <w:rsid w:val="00EF62DE"/>
    <w:rsid w:val="00EF76BC"/>
    <w:rsid w:val="00EF79F7"/>
    <w:rsid w:val="00F020F8"/>
    <w:rsid w:val="00F035CC"/>
    <w:rsid w:val="00F03627"/>
    <w:rsid w:val="00F04A39"/>
    <w:rsid w:val="00F07FB5"/>
    <w:rsid w:val="00F11396"/>
    <w:rsid w:val="00F114B0"/>
    <w:rsid w:val="00F13D20"/>
    <w:rsid w:val="00F15428"/>
    <w:rsid w:val="00F15BDA"/>
    <w:rsid w:val="00F247C2"/>
    <w:rsid w:val="00F2627F"/>
    <w:rsid w:val="00F30DFD"/>
    <w:rsid w:val="00F32042"/>
    <w:rsid w:val="00F343E1"/>
    <w:rsid w:val="00F3774D"/>
    <w:rsid w:val="00F417F2"/>
    <w:rsid w:val="00F431C0"/>
    <w:rsid w:val="00F447BD"/>
    <w:rsid w:val="00F45BF3"/>
    <w:rsid w:val="00F460A6"/>
    <w:rsid w:val="00F46E82"/>
    <w:rsid w:val="00F47964"/>
    <w:rsid w:val="00F47A89"/>
    <w:rsid w:val="00F510C7"/>
    <w:rsid w:val="00F51D50"/>
    <w:rsid w:val="00F5324A"/>
    <w:rsid w:val="00F54886"/>
    <w:rsid w:val="00F55D45"/>
    <w:rsid w:val="00F5767A"/>
    <w:rsid w:val="00F62B01"/>
    <w:rsid w:val="00F65A77"/>
    <w:rsid w:val="00F66C2D"/>
    <w:rsid w:val="00F714E9"/>
    <w:rsid w:val="00F719DF"/>
    <w:rsid w:val="00F72E63"/>
    <w:rsid w:val="00F7409C"/>
    <w:rsid w:val="00F745A0"/>
    <w:rsid w:val="00F74956"/>
    <w:rsid w:val="00F77F07"/>
    <w:rsid w:val="00F80E84"/>
    <w:rsid w:val="00F82448"/>
    <w:rsid w:val="00F86A32"/>
    <w:rsid w:val="00F914E4"/>
    <w:rsid w:val="00F931C1"/>
    <w:rsid w:val="00F93500"/>
    <w:rsid w:val="00F95091"/>
    <w:rsid w:val="00F95B3B"/>
    <w:rsid w:val="00F95E00"/>
    <w:rsid w:val="00F96C3C"/>
    <w:rsid w:val="00F96D0A"/>
    <w:rsid w:val="00FA0761"/>
    <w:rsid w:val="00FA2276"/>
    <w:rsid w:val="00FA2FA3"/>
    <w:rsid w:val="00FA34B8"/>
    <w:rsid w:val="00FA3570"/>
    <w:rsid w:val="00FA36EF"/>
    <w:rsid w:val="00FA7D49"/>
    <w:rsid w:val="00FB0FE8"/>
    <w:rsid w:val="00FB29FB"/>
    <w:rsid w:val="00FB325D"/>
    <w:rsid w:val="00FB3418"/>
    <w:rsid w:val="00FB59C6"/>
    <w:rsid w:val="00FB6703"/>
    <w:rsid w:val="00FB7788"/>
    <w:rsid w:val="00FB7CC6"/>
    <w:rsid w:val="00FC5C56"/>
    <w:rsid w:val="00FC6B53"/>
    <w:rsid w:val="00FD39BD"/>
    <w:rsid w:val="00FD5815"/>
    <w:rsid w:val="00FD615C"/>
    <w:rsid w:val="00FD66AD"/>
    <w:rsid w:val="00FE0B5E"/>
    <w:rsid w:val="00FE215F"/>
    <w:rsid w:val="00FF0ECD"/>
    <w:rsid w:val="00FF1F7A"/>
    <w:rsid w:val="00FF4C42"/>
    <w:rsid w:val="00FF51A0"/>
    <w:rsid w:val="00FF6389"/>
    <w:rsid w:val="00FF69CF"/>
    <w:rsid w:val="00FF7C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EFADFD"/>
  <w15:docId w15:val="{F7CE2461-53C3-4057-95E9-49D92FA99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Tabelle"/>
    <w:qFormat/>
    <w:rsid w:val="00DB4DB3"/>
    <w:rPr>
      <w:rFonts w:ascii="Arial" w:hAnsi="Arial"/>
      <w:sz w:val="22"/>
      <w:szCs w:val="24"/>
    </w:rPr>
  </w:style>
  <w:style w:type="paragraph" w:styleId="berschrift1">
    <w:name w:val="heading 1"/>
    <w:basedOn w:val="Standard"/>
    <w:next w:val="Standard"/>
    <w:qFormat/>
    <w:rsid w:val="00E67291"/>
    <w:pPr>
      <w:keepNext/>
      <w:shd w:val="clear" w:color="auto" w:fill="FFFFFF"/>
      <w:spacing w:line="360" w:lineRule="auto"/>
      <w:jc w:val="center"/>
      <w:outlineLvl w:val="0"/>
    </w:pPr>
    <w:rPr>
      <w:rFonts w:cs="Arial"/>
      <w:b/>
      <w:bCs/>
      <w:sz w:val="32"/>
    </w:rPr>
  </w:style>
  <w:style w:type="paragraph" w:styleId="berschrift2">
    <w:name w:val="heading 2"/>
    <w:basedOn w:val="Standard"/>
    <w:next w:val="Standard"/>
    <w:qFormat/>
    <w:rsid w:val="00F035CC"/>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rsid w:val="00F035CC"/>
    <w:pPr>
      <w:keepNext/>
      <w:outlineLvl w:val="2"/>
    </w:pPr>
    <w:rPr>
      <w:rFonts w:cs="Arial"/>
      <w:i/>
      <w:iCs/>
    </w:rPr>
  </w:style>
  <w:style w:type="paragraph" w:styleId="berschrift4">
    <w:name w:val="heading 4"/>
    <w:basedOn w:val="Standard"/>
    <w:next w:val="Standard"/>
    <w:qFormat/>
    <w:rsid w:val="00F035CC"/>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F035CC"/>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rsid w:val="00F035CC"/>
    <w:pPr>
      <w:keepNext/>
      <w:ind w:left="360"/>
      <w:outlineLvl w:val="5"/>
    </w:pPr>
    <w:rPr>
      <w:rFonts w:cs="Arial"/>
      <w:b/>
      <w:bCs/>
      <w:sz w:val="20"/>
    </w:rPr>
  </w:style>
  <w:style w:type="paragraph" w:styleId="berschrift7">
    <w:name w:val="heading 7"/>
    <w:basedOn w:val="Standard"/>
    <w:next w:val="Standard"/>
    <w:qFormat/>
    <w:rsid w:val="00F035CC"/>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cInhaltsverzeichnis">
    <w:name w:val="bc_Ü_Inhaltsverzeichnis"/>
    <w:basedOn w:val="Textkrper"/>
    <w:qFormat/>
    <w:rsid w:val="00E86F96"/>
    <w:pPr>
      <w:spacing w:before="120"/>
      <w:jc w:val="center"/>
    </w:pPr>
    <w:rPr>
      <w:b/>
      <w:sz w:val="32"/>
    </w:rPr>
  </w:style>
  <w:style w:type="paragraph" w:styleId="Textkrper">
    <w:name w:val="Body Text"/>
    <w:basedOn w:val="Standard"/>
    <w:link w:val="TextkrperZchn"/>
    <w:uiPriority w:val="99"/>
    <w:semiHidden/>
    <w:unhideWhenUsed/>
    <w:rsid w:val="00E86F96"/>
    <w:pPr>
      <w:spacing w:after="120"/>
    </w:pPr>
  </w:style>
  <w:style w:type="character" w:customStyle="1" w:styleId="TextkrperZchn">
    <w:name w:val="Textkörper Zchn"/>
    <w:link w:val="Textkrper"/>
    <w:uiPriority w:val="99"/>
    <w:semiHidden/>
    <w:rsid w:val="00E86F96"/>
    <w:rPr>
      <w:rFonts w:ascii="Arial" w:hAnsi="Arial"/>
      <w:sz w:val="22"/>
      <w:szCs w:val="24"/>
    </w:rPr>
  </w:style>
  <w:style w:type="paragraph" w:styleId="Fuzeile">
    <w:name w:val="footer"/>
    <w:basedOn w:val="Standard"/>
    <w:link w:val="FuzeileZchn"/>
    <w:uiPriority w:val="99"/>
    <w:rsid w:val="00F035CC"/>
    <w:pPr>
      <w:tabs>
        <w:tab w:val="center" w:pos="4536"/>
        <w:tab w:val="right" w:pos="9072"/>
      </w:tabs>
    </w:pPr>
  </w:style>
  <w:style w:type="character" w:customStyle="1" w:styleId="FuzeileZchn">
    <w:name w:val="Fußzeile Zchn"/>
    <w:link w:val="Fuzeile"/>
    <w:uiPriority w:val="99"/>
    <w:rsid w:val="00005963"/>
    <w:rPr>
      <w:rFonts w:ascii="Arial" w:hAnsi="Arial"/>
      <w:sz w:val="22"/>
      <w:szCs w:val="24"/>
    </w:rPr>
  </w:style>
  <w:style w:type="paragraph" w:styleId="Kopfzeile">
    <w:name w:val="header"/>
    <w:basedOn w:val="Standard"/>
    <w:link w:val="KopfzeileZchn"/>
    <w:uiPriority w:val="99"/>
    <w:unhideWhenUsed/>
    <w:rsid w:val="00E86F96"/>
    <w:pPr>
      <w:tabs>
        <w:tab w:val="center" w:pos="4536"/>
        <w:tab w:val="right" w:pos="9072"/>
      </w:tabs>
    </w:pPr>
  </w:style>
  <w:style w:type="character" w:customStyle="1" w:styleId="KopfzeileZchn">
    <w:name w:val="Kopfzeile Zchn"/>
    <w:link w:val="Kopfzeile"/>
    <w:uiPriority w:val="99"/>
    <w:rsid w:val="00E86F96"/>
    <w:rPr>
      <w:rFonts w:ascii="Arial" w:hAnsi="Arial"/>
      <w:sz w:val="22"/>
      <w:szCs w:val="24"/>
    </w:rPr>
  </w:style>
  <w:style w:type="paragraph" w:customStyle="1" w:styleId="bcVorworttabelle">
    <w:name w:val="bc_Ü_Vorworttabelle"/>
    <w:basedOn w:val="Textkrper"/>
    <w:qFormat/>
    <w:rsid w:val="00B128BB"/>
    <w:pPr>
      <w:spacing w:before="120"/>
      <w:outlineLvl w:val="1"/>
    </w:pPr>
    <w:rPr>
      <w:rFonts w:cs="Arial"/>
      <w:b/>
      <w:sz w:val="24"/>
      <w:szCs w:val="22"/>
    </w:rPr>
  </w:style>
  <w:style w:type="paragraph" w:customStyle="1" w:styleId="bcVorwort">
    <w:name w:val="bc_Ü_Vorwort"/>
    <w:basedOn w:val="Textkrper"/>
    <w:qFormat/>
    <w:rsid w:val="00E86F96"/>
    <w:pPr>
      <w:spacing w:before="120"/>
      <w:jc w:val="center"/>
      <w:outlineLvl w:val="0"/>
    </w:pPr>
    <w:rPr>
      <w:b/>
      <w:sz w:val="32"/>
    </w:rPr>
  </w:style>
  <w:style w:type="table" w:customStyle="1" w:styleId="Formatvorlage1">
    <w:name w:val="Formatvorlage1"/>
    <w:basedOn w:val="NormaleTabelle"/>
    <w:uiPriority w:val="99"/>
    <w:rsid w:val="00B86544"/>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bcTabFach-Klasse">
    <w:name w:val="bc_Tab_Ü_Fach - Klasse"/>
    <w:basedOn w:val="Textkrper"/>
    <w:qFormat/>
    <w:rsid w:val="00B128BB"/>
    <w:pPr>
      <w:spacing w:before="120" w:line="360" w:lineRule="auto"/>
      <w:jc w:val="center"/>
      <w:outlineLvl w:val="0"/>
    </w:pPr>
    <w:rPr>
      <w:rFonts w:cs="Arial"/>
      <w:b/>
      <w:sz w:val="32"/>
      <w:szCs w:val="32"/>
    </w:rPr>
  </w:style>
  <w:style w:type="paragraph" w:customStyle="1" w:styleId="bcTab">
    <w:name w:val="bc_Tab_Ü"/>
    <w:basedOn w:val="Textkrper"/>
    <w:qFormat/>
    <w:rsid w:val="00B128BB"/>
    <w:pPr>
      <w:spacing w:before="120" w:line="360" w:lineRule="auto"/>
      <w:contextualSpacing/>
      <w:jc w:val="center"/>
      <w:outlineLvl w:val="1"/>
    </w:pPr>
    <w:rPr>
      <w:rFonts w:eastAsia="Calibri" w:cs="Arial"/>
      <w:b/>
      <w:sz w:val="32"/>
      <w:szCs w:val="22"/>
    </w:rPr>
  </w:style>
  <w:style w:type="paragraph" w:customStyle="1" w:styleId="bcTabcaStd">
    <w:name w:val="bc_Tab_ca. Std."/>
    <w:basedOn w:val="Standard"/>
    <w:next w:val="Textkrper"/>
    <w:qFormat/>
    <w:rsid w:val="008D27A9"/>
    <w:pPr>
      <w:spacing w:before="120" w:after="120"/>
      <w:contextualSpacing/>
      <w:jc w:val="center"/>
    </w:pPr>
    <w:rPr>
      <w:rFonts w:eastAsia="Calibri" w:cs="Arial"/>
      <w:b/>
      <w:sz w:val="24"/>
      <w:szCs w:val="22"/>
    </w:rPr>
  </w:style>
  <w:style w:type="paragraph" w:customStyle="1" w:styleId="bcTabVortext">
    <w:name w:val="bc_Tab_Vortext"/>
    <w:basedOn w:val="Standard"/>
    <w:qFormat/>
    <w:rsid w:val="008D27A9"/>
    <w:pPr>
      <w:contextualSpacing/>
    </w:pPr>
    <w:rPr>
      <w:rFonts w:eastAsia="Calibri" w:cs="Arial"/>
      <w:szCs w:val="22"/>
    </w:rPr>
  </w:style>
  <w:style w:type="paragraph" w:customStyle="1" w:styleId="bcTabweiKompetenzen">
    <w:name w:val="bc_Tab_weiß_Kompetenzen"/>
    <w:basedOn w:val="Textkrper"/>
    <w:qFormat/>
    <w:rsid w:val="006A693C"/>
    <w:pPr>
      <w:spacing w:before="120"/>
      <w:jc w:val="center"/>
    </w:pPr>
    <w:rPr>
      <w:rFonts w:eastAsia="Calibri" w:cs="Arial"/>
      <w:b/>
      <w:color w:val="FFFFFF"/>
      <w:szCs w:val="22"/>
    </w:rPr>
  </w:style>
  <w:style w:type="paragraph" w:customStyle="1" w:styleId="bcTabschwKompetenzen">
    <w:name w:val="bc_Tab_schw_Kompetenzen"/>
    <w:basedOn w:val="Standard"/>
    <w:qFormat/>
    <w:rsid w:val="006A693C"/>
    <w:pPr>
      <w:spacing w:before="120" w:after="120"/>
      <w:jc w:val="center"/>
    </w:pPr>
    <w:rPr>
      <w:rFonts w:eastAsia="Calibri" w:cs="Arial"/>
      <w:b/>
      <w:szCs w:val="22"/>
    </w:rPr>
  </w:style>
  <w:style w:type="paragraph" w:styleId="Verzeichnis1">
    <w:name w:val="toc 1"/>
    <w:basedOn w:val="Standard"/>
    <w:next w:val="Standard"/>
    <w:autoRedefine/>
    <w:uiPriority w:val="39"/>
    <w:unhideWhenUsed/>
    <w:rsid w:val="00851CE0"/>
    <w:pPr>
      <w:tabs>
        <w:tab w:val="right" w:leader="dot" w:pos="9628"/>
      </w:tabs>
      <w:spacing w:line="360" w:lineRule="auto"/>
    </w:pPr>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semiHidden/>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paragraph" w:styleId="Verzeichnis2">
    <w:name w:val="toc 2"/>
    <w:basedOn w:val="Standard"/>
    <w:next w:val="Standard"/>
    <w:autoRedefine/>
    <w:uiPriority w:val="39"/>
    <w:unhideWhenUsed/>
    <w:rsid w:val="00851CE0"/>
    <w:pPr>
      <w:tabs>
        <w:tab w:val="right" w:leader="dot" w:pos="9628"/>
      </w:tabs>
      <w:spacing w:line="360" w:lineRule="auto"/>
      <w:ind w:left="221"/>
    </w:pPr>
  </w:style>
  <w:style w:type="paragraph" w:styleId="Listenabsatz">
    <w:name w:val="List Paragraph"/>
    <w:basedOn w:val="Standard"/>
    <w:uiPriority w:val="34"/>
    <w:qFormat/>
    <w:rsid w:val="008A1C5D"/>
    <w:pPr>
      <w:ind w:left="720"/>
      <w:contextualSpacing/>
    </w:pPr>
    <w:rPr>
      <w:rFonts w:ascii="Calibri" w:eastAsia="MS Mincho" w:hAnsi="Calibri"/>
      <w:sz w:val="24"/>
    </w:rPr>
  </w:style>
  <w:style w:type="paragraph" w:customStyle="1" w:styleId="StandardVorwort">
    <w:name w:val="Standard Vorwort"/>
    <w:basedOn w:val="Standard"/>
    <w:qFormat/>
    <w:rsid w:val="002C6241"/>
    <w:pPr>
      <w:spacing w:line="360" w:lineRule="auto"/>
      <w:jc w:val="both"/>
    </w:pPr>
    <w:rPr>
      <w:rFonts w:cs="Arial"/>
    </w:rPr>
  </w:style>
  <w:style w:type="paragraph" w:customStyle="1" w:styleId="BPVerweisLeitprinzip">
    <w:name w:val="BP_Verweis_Leitprinzip"/>
    <w:basedOn w:val="Standard"/>
    <w:uiPriority w:val="1"/>
    <w:qFormat/>
    <w:rsid w:val="006026B1"/>
    <w:pPr>
      <w:numPr>
        <w:numId w:val="25"/>
      </w:numPr>
      <w:tabs>
        <w:tab w:val="left" w:pos="227"/>
        <w:tab w:val="left" w:pos="794"/>
      </w:tabs>
      <w:spacing w:line="276" w:lineRule="auto"/>
    </w:pPr>
    <w:rPr>
      <w:rFonts w:eastAsia="Calibri" w:cs="Arial"/>
      <w:sz w:val="16"/>
    </w:rPr>
  </w:style>
  <w:style w:type="paragraph" w:customStyle="1" w:styleId="BPVerweisFach">
    <w:name w:val="BP_Verweis_Fach"/>
    <w:basedOn w:val="Standard"/>
    <w:uiPriority w:val="1"/>
    <w:qFormat/>
    <w:rsid w:val="006026B1"/>
    <w:pPr>
      <w:numPr>
        <w:numId w:val="26"/>
      </w:numPr>
      <w:tabs>
        <w:tab w:val="left" w:pos="227"/>
        <w:tab w:val="left" w:pos="794"/>
      </w:tabs>
      <w:spacing w:line="276" w:lineRule="auto"/>
    </w:pPr>
    <w:rPr>
      <w:rFonts w:eastAsia="Calibri" w:cs="Arial"/>
      <w:sz w:val="16"/>
    </w:rPr>
  </w:style>
  <w:style w:type="paragraph" w:customStyle="1" w:styleId="BPVerweisPK">
    <w:name w:val="BP_Verweis_PK"/>
    <w:basedOn w:val="Standard"/>
    <w:link w:val="BPVerweisPKZeichen"/>
    <w:uiPriority w:val="1"/>
    <w:qFormat/>
    <w:rsid w:val="006026B1"/>
    <w:pPr>
      <w:numPr>
        <w:numId w:val="27"/>
      </w:numPr>
      <w:tabs>
        <w:tab w:val="left" w:pos="227"/>
        <w:tab w:val="left" w:pos="794"/>
      </w:tabs>
      <w:spacing w:line="276" w:lineRule="auto"/>
    </w:pPr>
    <w:rPr>
      <w:sz w:val="16"/>
      <w:szCs w:val="20"/>
    </w:rPr>
  </w:style>
  <w:style w:type="character" w:customStyle="1" w:styleId="BPVerweisPKZeichen">
    <w:name w:val="BP_Verweis_PK Zeichen"/>
    <w:link w:val="BPVerweisPK"/>
    <w:uiPriority w:val="1"/>
    <w:rsid w:val="006026B1"/>
    <w:rPr>
      <w:rFonts w:ascii="Arial" w:hAnsi="Arial"/>
      <w:sz w:val="16"/>
    </w:rPr>
  </w:style>
  <w:style w:type="paragraph" w:customStyle="1" w:styleId="BPStandard">
    <w:name w:val="BP_Standard"/>
    <w:link w:val="BPStandardZchn"/>
    <w:qFormat/>
    <w:rsid w:val="00EA3249"/>
    <w:pPr>
      <w:spacing w:before="60" w:after="60" w:line="360" w:lineRule="auto"/>
      <w:jc w:val="both"/>
    </w:pPr>
    <w:rPr>
      <w:rFonts w:ascii="Arial" w:eastAsia="Calibri" w:hAnsi="Arial"/>
      <w:szCs w:val="24"/>
    </w:rPr>
  </w:style>
  <w:style w:type="character" w:customStyle="1" w:styleId="BPStandardZchn">
    <w:name w:val="BP_Standard Zchn"/>
    <w:link w:val="BPStandard"/>
    <w:rsid w:val="00EA3249"/>
    <w:rPr>
      <w:rFonts w:ascii="Arial" w:eastAsia="Calibri" w:hAnsi="Arial"/>
      <w:szCs w:val="24"/>
      <w:lang w:bidi="ar-SA"/>
    </w:rPr>
  </w:style>
  <w:style w:type="character" w:customStyle="1" w:styleId="BPIKTeilkompetenzkursiv">
    <w:name w:val="BP_IK_Teilkompetenz_kursiv"/>
    <w:uiPriority w:val="1"/>
    <w:qFormat/>
    <w:rsid w:val="004725BB"/>
    <w:rPr>
      <w:rFonts w:ascii="Arial" w:hAnsi="Arial"/>
      <w:i/>
      <w:sz w:val="20"/>
    </w:rPr>
  </w:style>
  <w:style w:type="paragraph" w:styleId="Sprechblasentext">
    <w:name w:val="Balloon Text"/>
    <w:basedOn w:val="Standard"/>
    <w:link w:val="SprechblasentextZchn"/>
    <w:uiPriority w:val="99"/>
    <w:semiHidden/>
    <w:unhideWhenUsed/>
    <w:rsid w:val="00384139"/>
    <w:rPr>
      <w:rFonts w:ascii="Tahoma" w:hAnsi="Tahoma"/>
      <w:sz w:val="16"/>
      <w:szCs w:val="16"/>
    </w:rPr>
  </w:style>
  <w:style w:type="character" w:customStyle="1" w:styleId="SprechblasentextZchn">
    <w:name w:val="Sprechblasentext Zchn"/>
    <w:link w:val="Sprechblasentext"/>
    <w:uiPriority w:val="99"/>
    <w:semiHidden/>
    <w:rsid w:val="00384139"/>
    <w:rPr>
      <w:rFonts w:ascii="Tahoma" w:hAnsi="Tahoma" w:cs="Tahoma"/>
      <w:sz w:val="16"/>
      <w:szCs w:val="16"/>
    </w:rPr>
  </w:style>
  <w:style w:type="paragraph" w:customStyle="1" w:styleId="Default">
    <w:name w:val="Default"/>
    <w:qFormat/>
    <w:rsid w:val="004749A0"/>
    <w:pPr>
      <w:autoSpaceDE w:val="0"/>
      <w:autoSpaceDN w:val="0"/>
      <w:adjustRightInd w:val="0"/>
    </w:pPr>
    <w:rPr>
      <w:rFonts w:ascii="Arial" w:hAnsi="Arial" w:cs="Arial"/>
      <w:color w:val="000000"/>
      <w:sz w:val="24"/>
      <w:szCs w:val="24"/>
    </w:rPr>
  </w:style>
  <w:style w:type="paragraph" w:customStyle="1" w:styleId="BC32TabelleVorwort">
    <w:name w:val="BC_32_Tabelle_Vorwort"/>
    <w:basedOn w:val="Standard"/>
    <w:qFormat/>
    <w:locked/>
    <w:rsid w:val="00EB0508"/>
    <w:pPr>
      <w:spacing w:line="276" w:lineRule="auto"/>
    </w:pPr>
    <w:rPr>
      <w:rFonts w:ascii="Trebuchet MS" w:eastAsia="Calibri" w:hAnsi="Trebuchet MS" w:cs="Arial"/>
      <w:i/>
      <w:szCs w:val="22"/>
      <w:lang w:eastAsia="en-US"/>
    </w:rPr>
  </w:style>
  <w:style w:type="paragraph" w:customStyle="1" w:styleId="Einrckung2">
    <w:name w:val="Einrückung2"/>
    <w:basedOn w:val="Standard"/>
    <w:uiPriority w:val="99"/>
    <w:semiHidden/>
    <w:qFormat/>
    <w:locked/>
    <w:rsid w:val="00BE36B2"/>
    <w:pPr>
      <w:spacing w:line="360" w:lineRule="atLeast"/>
      <w:ind w:left="850" w:hanging="425"/>
      <w:textAlignment w:val="baseline"/>
    </w:pPr>
    <w:rPr>
      <w:rFonts w:ascii="Trebuchet MS" w:hAnsi="Trebuchet MS"/>
      <w:szCs w:val="20"/>
    </w:rPr>
  </w:style>
  <w:style w:type="character" w:styleId="BesuchterLink">
    <w:name w:val="FollowedHyperlink"/>
    <w:basedOn w:val="Absatz-Standardschriftart"/>
    <w:uiPriority w:val="99"/>
    <w:semiHidden/>
    <w:unhideWhenUsed/>
    <w:rsid w:val="00B43691"/>
    <w:rPr>
      <w:color w:val="800080" w:themeColor="followedHyperlink"/>
      <w:u w:val="single"/>
    </w:rPr>
  </w:style>
  <w:style w:type="character" w:customStyle="1" w:styleId="NichtaufgelsteErwhnung1">
    <w:name w:val="Nicht aufgelöste Erwähnung1"/>
    <w:basedOn w:val="Absatz-Standardschriftart"/>
    <w:uiPriority w:val="99"/>
    <w:semiHidden/>
    <w:unhideWhenUsed/>
    <w:rsid w:val="002939DB"/>
    <w:rPr>
      <w:color w:val="605E5C"/>
      <w:shd w:val="clear" w:color="auto" w:fill="E1DFDD"/>
    </w:rPr>
  </w:style>
  <w:style w:type="paragraph" w:styleId="Funotentext">
    <w:name w:val="footnote text"/>
    <w:basedOn w:val="Standard"/>
    <w:link w:val="FunotentextZchn"/>
    <w:uiPriority w:val="99"/>
    <w:semiHidden/>
    <w:unhideWhenUsed/>
    <w:rsid w:val="00FC5C56"/>
    <w:rPr>
      <w:sz w:val="20"/>
      <w:szCs w:val="20"/>
    </w:rPr>
  </w:style>
  <w:style w:type="character" w:customStyle="1" w:styleId="FunotentextZchn">
    <w:name w:val="Fußnotentext Zchn"/>
    <w:basedOn w:val="Absatz-Standardschriftart"/>
    <w:link w:val="Funotentext"/>
    <w:uiPriority w:val="99"/>
    <w:semiHidden/>
    <w:rsid w:val="00FC5C56"/>
    <w:rPr>
      <w:rFonts w:ascii="Arial" w:hAnsi="Arial"/>
    </w:rPr>
  </w:style>
  <w:style w:type="character" w:styleId="Funotenzeichen">
    <w:name w:val="footnote reference"/>
    <w:basedOn w:val="Absatz-Standardschriftart"/>
    <w:uiPriority w:val="99"/>
    <w:semiHidden/>
    <w:unhideWhenUsed/>
    <w:rsid w:val="00FC5C56"/>
    <w:rPr>
      <w:vertAlign w:val="superscript"/>
    </w:rPr>
  </w:style>
  <w:style w:type="character" w:styleId="Kommentarzeichen">
    <w:name w:val="annotation reference"/>
    <w:basedOn w:val="Absatz-Standardschriftart"/>
    <w:uiPriority w:val="99"/>
    <w:semiHidden/>
    <w:unhideWhenUsed/>
    <w:rsid w:val="00AF4F25"/>
    <w:rPr>
      <w:sz w:val="16"/>
      <w:szCs w:val="16"/>
    </w:rPr>
  </w:style>
  <w:style w:type="paragraph" w:styleId="Kommentartext">
    <w:name w:val="annotation text"/>
    <w:basedOn w:val="Standard"/>
    <w:link w:val="KommentartextZchn"/>
    <w:uiPriority w:val="99"/>
    <w:semiHidden/>
    <w:unhideWhenUsed/>
    <w:rsid w:val="00AF4F25"/>
    <w:rPr>
      <w:sz w:val="20"/>
      <w:szCs w:val="20"/>
    </w:rPr>
  </w:style>
  <w:style w:type="character" w:customStyle="1" w:styleId="KommentartextZchn">
    <w:name w:val="Kommentartext Zchn"/>
    <w:basedOn w:val="Absatz-Standardschriftart"/>
    <w:link w:val="Kommentartext"/>
    <w:uiPriority w:val="99"/>
    <w:semiHidden/>
    <w:rsid w:val="00AF4F25"/>
    <w:rPr>
      <w:rFonts w:ascii="Arial" w:hAnsi="Arial"/>
    </w:rPr>
  </w:style>
  <w:style w:type="paragraph" w:styleId="Kommentarthema">
    <w:name w:val="annotation subject"/>
    <w:basedOn w:val="Kommentartext"/>
    <w:next w:val="Kommentartext"/>
    <w:link w:val="KommentarthemaZchn"/>
    <w:uiPriority w:val="99"/>
    <w:semiHidden/>
    <w:unhideWhenUsed/>
    <w:rsid w:val="00AF4F25"/>
    <w:rPr>
      <w:b/>
      <w:bCs/>
    </w:rPr>
  </w:style>
  <w:style w:type="character" w:customStyle="1" w:styleId="KommentarthemaZchn">
    <w:name w:val="Kommentarthema Zchn"/>
    <w:basedOn w:val="KommentartextZchn"/>
    <w:link w:val="Kommentarthema"/>
    <w:uiPriority w:val="99"/>
    <w:semiHidden/>
    <w:rsid w:val="00AF4F25"/>
    <w:rPr>
      <w:rFonts w:ascii="Arial" w:hAnsi="Arial"/>
      <w:b/>
      <w:bCs/>
    </w:rPr>
  </w:style>
  <w:style w:type="paragraph" w:styleId="berarbeitung">
    <w:name w:val="Revision"/>
    <w:hidden/>
    <w:uiPriority w:val="99"/>
    <w:semiHidden/>
    <w:rsid w:val="00F96C3C"/>
    <w:rPr>
      <w:rFonts w:ascii="Arial" w:hAnsi="Arial"/>
      <w:sz w:val="22"/>
      <w:szCs w:val="24"/>
    </w:rPr>
  </w:style>
  <w:style w:type="paragraph" w:styleId="StandardWeb">
    <w:name w:val="Normal (Web)"/>
    <w:basedOn w:val="Standard"/>
    <w:uiPriority w:val="99"/>
    <w:semiHidden/>
    <w:unhideWhenUsed/>
    <w:rsid w:val="004B1A32"/>
    <w:pPr>
      <w:spacing w:before="100" w:beforeAutospacing="1" w:after="100" w:afterAutospacing="1"/>
    </w:pPr>
    <w:rPr>
      <w:rFonts w:ascii="Times New Roman" w:hAnsi="Times New Roman"/>
      <w:sz w:val="24"/>
    </w:rPr>
  </w:style>
  <w:style w:type="character" w:customStyle="1" w:styleId="NichtaufgelsteErwhnung2">
    <w:name w:val="Nicht aufgelöste Erwähnung2"/>
    <w:basedOn w:val="Absatz-Standardschriftart"/>
    <w:uiPriority w:val="99"/>
    <w:semiHidden/>
    <w:unhideWhenUsed/>
    <w:rsid w:val="001D7BAB"/>
    <w:rPr>
      <w:color w:val="605E5C"/>
      <w:shd w:val="clear" w:color="auto" w:fill="E1DFDD"/>
    </w:rPr>
  </w:style>
  <w:style w:type="character" w:styleId="NichtaufgelsteErwhnung">
    <w:name w:val="Unresolved Mention"/>
    <w:basedOn w:val="Absatz-Standardschriftart"/>
    <w:uiPriority w:val="99"/>
    <w:semiHidden/>
    <w:unhideWhenUsed/>
    <w:rsid w:val="00F86A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636800">
      <w:bodyDiv w:val="1"/>
      <w:marLeft w:val="0"/>
      <w:marRight w:val="0"/>
      <w:marTop w:val="0"/>
      <w:marBottom w:val="0"/>
      <w:divBdr>
        <w:top w:val="none" w:sz="0" w:space="0" w:color="auto"/>
        <w:left w:val="none" w:sz="0" w:space="0" w:color="auto"/>
        <w:bottom w:val="none" w:sz="0" w:space="0" w:color="auto"/>
        <w:right w:val="none" w:sz="0" w:space="0" w:color="auto"/>
      </w:divBdr>
    </w:div>
    <w:div w:id="1139571831">
      <w:bodyDiv w:val="1"/>
      <w:marLeft w:val="0"/>
      <w:marRight w:val="0"/>
      <w:marTop w:val="0"/>
      <w:marBottom w:val="0"/>
      <w:divBdr>
        <w:top w:val="none" w:sz="0" w:space="0" w:color="auto"/>
        <w:left w:val="none" w:sz="0" w:space="0" w:color="auto"/>
        <w:bottom w:val="none" w:sz="0" w:space="0" w:color="auto"/>
        <w:right w:val="none" w:sz="0" w:space="0" w:color="auto"/>
      </w:divBdr>
    </w:div>
    <w:div w:id="1353336700">
      <w:bodyDiv w:val="1"/>
      <w:marLeft w:val="0"/>
      <w:marRight w:val="0"/>
      <w:marTop w:val="0"/>
      <w:marBottom w:val="0"/>
      <w:divBdr>
        <w:top w:val="none" w:sz="0" w:space="0" w:color="auto"/>
        <w:left w:val="none" w:sz="0" w:space="0" w:color="auto"/>
        <w:bottom w:val="none" w:sz="0" w:space="0" w:color="auto"/>
        <w:right w:val="none" w:sz="0" w:space="0" w:color="auto"/>
      </w:divBdr>
    </w:div>
    <w:div w:id="1737585841">
      <w:bodyDiv w:val="1"/>
      <w:marLeft w:val="0"/>
      <w:marRight w:val="0"/>
      <w:marTop w:val="0"/>
      <w:marBottom w:val="0"/>
      <w:divBdr>
        <w:top w:val="none" w:sz="0" w:space="0" w:color="auto"/>
        <w:left w:val="none" w:sz="0" w:space="0" w:color="auto"/>
        <w:bottom w:val="none" w:sz="0" w:space="0" w:color="auto"/>
        <w:right w:val="none" w:sz="0" w:space="0" w:color="auto"/>
      </w:divBdr>
    </w:div>
    <w:div w:id="1956402386">
      <w:bodyDiv w:val="1"/>
      <w:marLeft w:val="0"/>
      <w:marRight w:val="0"/>
      <w:marTop w:val="0"/>
      <w:marBottom w:val="0"/>
      <w:divBdr>
        <w:top w:val="none" w:sz="0" w:space="0" w:color="auto"/>
        <w:left w:val="none" w:sz="0" w:space="0" w:color="auto"/>
        <w:bottom w:val="none" w:sz="0" w:space="0" w:color="auto"/>
        <w:right w:val="none" w:sz="0" w:space="0" w:color="auto"/>
      </w:divBdr>
    </w:div>
    <w:div w:id="212267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6.jpeg"/><Relationship Id="rId18" Type="http://schemas.openxmlformats.org/officeDocument/2006/relationships/hyperlink" Target="https://lehrerfortbildung-bw.de/u_matnatech/bio/gym/bp2016/fb9/1_evolution/" TargetMode="External"/><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hyperlink" Target="https://lehrerfortbildung-bw.de/u_matnatech/bio/gym/bp2016/fb8/6_immun/"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15.jpeg"/><Relationship Id="rId17" Type="http://schemas.openxmlformats.org/officeDocument/2006/relationships/hyperlink" Target="https://www.schule-bw.de/faecher-und-schularten/mathematisch-naturwissenschaftliche-faecher/biologie/unterrichtsmaterialien/7-10/evo" TargetMode="External"/><Relationship Id="rId25" Type="http://schemas.openxmlformats.org/officeDocument/2006/relationships/image" Target="media/image18.jpeg"/><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oodle.moove-bw.de/moodle/" TargetMode="External"/><Relationship Id="rId20" Type="http://schemas.openxmlformats.org/officeDocument/2006/relationships/hyperlink" Target="https://lehrerfortbildung-bw.de/u_matnatech/bio/gym/bp2016/fb9/3_genetik/" TargetMode="External"/><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4.jpeg"/><Relationship Id="rId24" Type="http://schemas.openxmlformats.org/officeDocument/2006/relationships/image" Target="media/image17.jpeg"/><Relationship Id="rId32" Type="http://schemas.openxmlformats.org/officeDocument/2006/relationships/image" Target="media/image24.jpeg"/><Relationship Id="rId5" Type="http://schemas.openxmlformats.org/officeDocument/2006/relationships/webSettings" Target="webSettings.xml"/><Relationship Id="rId15" Type="http://schemas.openxmlformats.org/officeDocument/2006/relationships/hyperlink" Target="https://www.schule-bw.de/faecher-und-schularten/mathematisch-naturwissenschaftliche-faecher/biologie/unterrichtsmaterialien/7-10" TargetMode="External"/><Relationship Id="rId23" Type="http://schemas.openxmlformats.org/officeDocument/2006/relationships/image" Target="media/image8.jpeg"/><Relationship Id="rId28" Type="http://schemas.openxmlformats.org/officeDocument/2006/relationships/image" Target="media/image21.jpeg"/><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lehrerfortbildung-bw.de/u_matnatech/bio/gym/bp2004/fb3/4_klasse9_10/" TargetMode="External"/><Relationship Id="rId31"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lehrerfortbildung-bw.de/u_matnatech/bio/gym/" TargetMode="External"/><Relationship Id="rId22" Type="http://schemas.openxmlformats.org/officeDocument/2006/relationships/footer" Target="footer3.xml"/><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fontTable" Target="fontTable.xml"/><Relationship Id="rId8" Type="http://schemas.openxmlformats.org/officeDocument/2006/relationships/image" Target="media/image13.jpeg"/></Relationships>
</file>

<file path=word/_rels/numbering.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png"/><Relationship Id="rId7" Type="http://schemas.openxmlformats.org/officeDocument/2006/relationships/image" Target="media/image7.jpeg"/><Relationship Id="rId12" Type="http://schemas.openxmlformats.org/officeDocument/2006/relationships/image" Target="media/image12.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eg"/><Relationship Id="rId11" Type="http://schemas.openxmlformats.org/officeDocument/2006/relationships/image" Target="media/image11.jpeg"/><Relationship Id="rId5" Type="http://schemas.openxmlformats.org/officeDocument/2006/relationships/image" Target="media/image5.jpeg"/><Relationship Id="rId10" Type="http://schemas.openxmlformats.org/officeDocument/2006/relationships/image" Target="media/image10.jpeg"/><Relationship Id="rId4" Type="http://schemas.openxmlformats.org/officeDocument/2006/relationships/image" Target="media/image4.jpeg"/><Relationship Id="rId9" Type="http://schemas.openxmlformats.org/officeDocument/2006/relationships/image" Target="media/image9.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BC04B-5559-4CA9-96F0-580318DEC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5122</Words>
  <Characters>32269</Characters>
  <Application>Microsoft Office Word</Application>
  <DocSecurity>0</DocSecurity>
  <Lines>268</Lines>
  <Paragraphs>74</Paragraphs>
  <ScaleCrop>false</ScaleCrop>
  <HeadingPairs>
    <vt:vector size="2" baseType="variant">
      <vt:variant>
        <vt:lpstr>Titel</vt:lpstr>
      </vt:variant>
      <vt:variant>
        <vt:i4>1</vt:i4>
      </vt:variant>
    </vt:vector>
  </HeadingPairs>
  <TitlesOfParts>
    <vt:vector size="1" baseType="lpstr">
      <vt:lpstr>Beispielcurriculum Biologie Kl. 9/10</vt:lpstr>
    </vt:vector>
  </TitlesOfParts>
  <Company>ZSL</Company>
  <LinksUpToDate>false</LinksUpToDate>
  <CharactersWithSpaces>37317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Beispielcurriculum Biologie Kl. 9/10</dc:title>
  <dc:subject>BP 2016 (V2)</dc:subject>
  <dc:creator>Längle</dc:creator>
  <cp:keywords/>
  <dc:description/>
  <cp:lastModifiedBy>Claudia Dreher</cp:lastModifiedBy>
  <cp:revision>4</cp:revision>
  <cp:lastPrinted>2022-02-10T09:57:00Z</cp:lastPrinted>
  <dcterms:created xsi:type="dcterms:W3CDTF">2022-06-25T09:52:00Z</dcterms:created>
  <dcterms:modified xsi:type="dcterms:W3CDTF">2022-06-25T09:54:00Z</dcterms:modified>
</cp:coreProperties>
</file>