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AC662" w14:textId="06510A8A" w:rsidR="00F85294" w:rsidRDefault="00F85294" w:rsidP="00F85294">
      <w:pPr>
        <w:pStyle w:val="berschrift1"/>
      </w:pPr>
      <w:r>
        <w:t>Terminpl</w:t>
      </w:r>
      <w:r w:rsidR="00CA3E30">
        <w:t>a</w:t>
      </w:r>
      <w:r>
        <w:t xml:space="preserve">n für die Arbeit im Seminarkurs </w:t>
      </w:r>
      <w:r w:rsidRPr="00790EFB">
        <w:t>„Lernen durch Engagement“</w:t>
      </w:r>
    </w:p>
    <w:p w14:paraId="4E885ED2" w14:textId="503BEA3F" w:rsidR="00FF6515" w:rsidRDefault="00FF6515" w:rsidP="00D45399">
      <w:pPr>
        <w:spacing w:before="120" w:line="288" w:lineRule="auto"/>
        <w:jc w:val="both"/>
      </w:pPr>
      <w:r>
        <w:t xml:space="preserve">Dieses Dokument enthält Vorlagen, die für die </w:t>
      </w:r>
      <w:r w:rsidR="00F85294">
        <w:t>Terminplanung</w:t>
      </w:r>
      <w:r>
        <w:t xml:space="preserve"> eines Seminarkurses mit dem Schwerpunkt </w:t>
      </w:r>
      <w:r w:rsidRPr="00FF6515">
        <w:rPr>
          <w:i/>
          <w:iCs/>
        </w:rPr>
        <w:t>Lernen durch Engagement</w:t>
      </w:r>
      <w:r>
        <w:t xml:space="preserve"> verwendet werden können. An Stellen, an denen die Texte anzupassen sind, wurde das Zeichen ### als Platzhalter verwendet.</w:t>
      </w:r>
    </w:p>
    <w:p w14:paraId="1460AE57" w14:textId="77777777" w:rsidR="00933CDE" w:rsidRDefault="00933CDE" w:rsidP="00933CDE">
      <w:pPr>
        <w:spacing w:line="288" w:lineRule="auto"/>
      </w:pPr>
      <w:r>
        <w:t>Zur Begrifflichkeit:</w:t>
      </w:r>
    </w:p>
    <w:p w14:paraId="0B602CCF" w14:textId="75123D19" w:rsidR="00933CDE" w:rsidRDefault="00933CDE" w:rsidP="00D45399">
      <w:pPr>
        <w:spacing w:line="288" w:lineRule="auto"/>
        <w:ind w:left="709"/>
        <w:jc w:val="both"/>
      </w:pPr>
      <w:proofErr w:type="spellStart"/>
      <w:r w:rsidRPr="00933CDE">
        <w:rPr>
          <w:b/>
          <w:bCs/>
        </w:rPr>
        <w:t>Engagementsarbeit</w:t>
      </w:r>
      <w:proofErr w:type="spellEnd"/>
      <w:r>
        <w:t>: Die Arbeit an der Stelle bzw. Institution außerhalb der Schule, an der sich die Schülerin bzw. der Schüler engagiert</w:t>
      </w:r>
      <w:r w:rsidR="00FF0ADF" w:rsidRPr="0070119D">
        <w:t>, also einen selbstständig konzept</w:t>
      </w:r>
      <w:r w:rsidR="00AF6245" w:rsidRPr="0070119D">
        <w:t>i</w:t>
      </w:r>
      <w:r w:rsidR="00FF0ADF" w:rsidRPr="0070119D">
        <w:t xml:space="preserve">onierten Beitrag </w:t>
      </w:r>
      <w:r w:rsidR="00AF6245" w:rsidRPr="0070119D">
        <w:t>für das Leben in der Institution mit nachhaltiger Wirkung leistet.</w:t>
      </w:r>
    </w:p>
    <w:p w14:paraId="25964682" w14:textId="09D25314" w:rsidR="00933CDE" w:rsidRDefault="00933CDE" w:rsidP="00D45399">
      <w:pPr>
        <w:spacing w:line="288" w:lineRule="auto"/>
        <w:ind w:left="709"/>
        <w:jc w:val="both"/>
      </w:pPr>
      <w:r w:rsidRPr="00933CDE">
        <w:rPr>
          <w:b/>
          <w:bCs/>
        </w:rPr>
        <w:t>Schriftliche Seminarkursarbeit</w:t>
      </w:r>
      <w:r>
        <w:t>: Die schriftliche Arbeit, die laut Leitfaden für das Abitur (dort unter dem Titel Dokumentation) für die Notengebung des Seminarkurses vorausgesetzt wird. Die Planung in diesem Entwurf geht davon aus, dass die Schülerinnen und Schüler ihrer Lehrkraft (bzw. bei Team Teaching ihren Lehrkräften) eine vorläufige Fassung ihrer schriftlichen Seminarkursarbeit einreichen</w:t>
      </w:r>
      <w:r w:rsidR="00AF6245">
        <w:t xml:space="preserve"> </w:t>
      </w:r>
      <w:r w:rsidR="00AF6245" w:rsidRPr="0070119D">
        <w:t xml:space="preserve">dürfen (die sog. </w:t>
      </w:r>
      <w:r w:rsidR="00EA7B68" w:rsidRPr="0070119D">
        <w:t xml:space="preserve">„vorläufige Fassung“ oder </w:t>
      </w:r>
      <w:r w:rsidR="00AF6245" w:rsidRPr="0070119D">
        <w:t>„Rohfassung“)</w:t>
      </w:r>
      <w:r>
        <w:t xml:space="preserve">, zu der sie Rückmeldungen erhalten, welche sie in die endgültige Fassung einarbeiten können. Dieses Vorgehen ist nicht vorgeschrieben; es sind auch andere </w:t>
      </w:r>
      <w:r w:rsidR="000270B0">
        <w:t>Formen der Rückmeldung vonseiten der Lehrkräfte möglich.</w:t>
      </w:r>
    </w:p>
    <w:p w14:paraId="3149340A" w14:textId="190C9FDC" w:rsidR="00B07CAD" w:rsidRDefault="00B07CAD" w:rsidP="00D45399">
      <w:pPr>
        <w:jc w:val="both"/>
      </w:pPr>
      <w:r w:rsidRPr="00B07CAD">
        <w:t>Diese Terminpl</w:t>
      </w:r>
      <w:r>
        <w:t>ä</w:t>
      </w:r>
      <w:r w:rsidRPr="00B07CAD">
        <w:t>n</w:t>
      </w:r>
      <w:r>
        <w:t>e</w:t>
      </w:r>
      <w:r w:rsidRPr="00B07CAD">
        <w:t xml:space="preserve"> wurde</w:t>
      </w:r>
      <w:r>
        <w:t>n</w:t>
      </w:r>
      <w:r w:rsidRPr="00B07CAD">
        <w:t xml:space="preserve"> in Seminarkursen erprobt, die am </w:t>
      </w:r>
      <w:proofErr w:type="spellStart"/>
      <w:r w:rsidRPr="00B07CAD">
        <w:t>Wenzinger</w:t>
      </w:r>
      <w:proofErr w:type="spellEnd"/>
      <w:r w:rsidRPr="00B07CAD">
        <w:t>-Gymnasium in Freiburg durchgeführt wurden.</w:t>
      </w:r>
    </w:p>
    <w:p w14:paraId="30529F47" w14:textId="6CB52AE6" w:rsidR="00B07CAD" w:rsidRPr="00F85294" w:rsidRDefault="00B07CAD" w:rsidP="00B07CAD">
      <w:pPr>
        <w:pBdr>
          <w:bottom w:val="single" w:sz="4" w:space="1" w:color="auto"/>
        </w:pBdr>
        <w:rPr>
          <w:sz w:val="4"/>
          <w:szCs w:val="4"/>
        </w:rPr>
      </w:pPr>
    </w:p>
    <w:p w14:paraId="065913B9" w14:textId="03AA69B0" w:rsidR="00B07CAD" w:rsidRPr="00790EFB" w:rsidRDefault="00B07CAD" w:rsidP="00B07CAD">
      <w:pPr>
        <w:pStyle w:val="berschrift1"/>
      </w:pPr>
      <w:r w:rsidRPr="00790EFB">
        <w:t>Die wichtigsten Termine für den Seminarkurs „Lernen durch Engagement“ (20##</w:t>
      </w:r>
      <w:r w:rsidR="00F85294">
        <w:t xml:space="preserve"> </w:t>
      </w:r>
      <w:r w:rsidRPr="00790EFB">
        <w:t>/</w:t>
      </w:r>
      <w:r w:rsidR="00F85294">
        <w:t xml:space="preserve"> </w:t>
      </w:r>
      <w:r w:rsidRPr="00790EFB">
        <w:t>20##)</w:t>
      </w:r>
    </w:p>
    <w:p w14:paraId="73B435F0" w14:textId="76CB5677" w:rsidR="00B07CAD" w:rsidRPr="00790EFB" w:rsidRDefault="00B07CAD" w:rsidP="00F85294">
      <w:pPr>
        <w:spacing w:before="120" w:line="288" w:lineRule="auto"/>
        <w:rPr>
          <w:rFonts w:ascii="Arial" w:hAnsi="Arial" w:cs="Arial"/>
        </w:rPr>
      </w:pPr>
      <w:r w:rsidRPr="00790EFB">
        <w:rPr>
          <w:rFonts w:ascii="Arial" w:hAnsi="Arial" w:cs="Arial"/>
          <w:b/>
        </w:rPr>
        <w:t>30.11.20##</w:t>
      </w:r>
    </w:p>
    <w:p w14:paraId="638640C8" w14:textId="77777777" w:rsidR="00B07CAD" w:rsidRPr="00790EFB" w:rsidRDefault="00B07CAD" w:rsidP="00B07CAD">
      <w:pPr>
        <w:spacing w:line="288" w:lineRule="auto"/>
        <w:ind w:left="709"/>
        <w:rPr>
          <w:rFonts w:ascii="Arial" w:hAnsi="Arial" w:cs="Arial"/>
        </w:rPr>
      </w:pPr>
      <w:r w:rsidRPr="00790EFB">
        <w:rPr>
          <w:rFonts w:ascii="Arial" w:hAnsi="Arial" w:cs="Arial"/>
        </w:rPr>
        <w:t xml:space="preserve">Die </w:t>
      </w:r>
      <w:proofErr w:type="spellStart"/>
      <w:r w:rsidRPr="00790EFB">
        <w:rPr>
          <w:rFonts w:ascii="Arial" w:hAnsi="Arial" w:cs="Arial"/>
        </w:rPr>
        <w:t>Engagementsarbeit</w:t>
      </w:r>
      <w:proofErr w:type="spellEnd"/>
      <w:r w:rsidRPr="00790EFB">
        <w:rPr>
          <w:rFonts w:ascii="Arial" w:hAnsi="Arial" w:cs="Arial"/>
        </w:rPr>
        <w:t xml:space="preserve"> muss abgeschlossen sein.</w:t>
      </w:r>
    </w:p>
    <w:p w14:paraId="26C043D6" w14:textId="77777777" w:rsidR="00B07CAD" w:rsidRDefault="00B07CAD" w:rsidP="00B07CAD">
      <w:pPr>
        <w:spacing w:line="288" w:lineRule="auto"/>
        <w:rPr>
          <w:rFonts w:ascii="Arial" w:hAnsi="Arial" w:cs="Arial"/>
          <w:b/>
        </w:rPr>
      </w:pPr>
      <w:r w:rsidRPr="00790EFB">
        <w:rPr>
          <w:rFonts w:ascii="Arial" w:hAnsi="Arial" w:cs="Arial"/>
          <w:b/>
        </w:rPr>
        <w:t>November 20##</w:t>
      </w:r>
    </w:p>
    <w:p w14:paraId="5745DB03" w14:textId="24E44C36" w:rsidR="00B07CAD" w:rsidRPr="00B07CAD" w:rsidRDefault="00B07CAD" w:rsidP="00B07CAD">
      <w:pPr>
        <w:spacing w:line="288" w:lineRule="auto"/>
        <w:ind w:left="709"/>
        <w:rPr>
          <w:rFonts w:ascii="Arial" w:hAnsi="Arial" w:cs="Arial"/>
          <w:bCs/>
        </w:rPr>
      </w:pPr>
      <w:r w:rsidRPr="00B07CAD">
        <w:rPr>
          <w:rFonts w:ascii="Arial" w:hAnsi="Arial" w:cs="Arial"/>
          <w:bCs/>
        </w:rPr>
        <w:t>Einführung in die Literaturrecherche in der Stadtbibliothek/Universitätsbibliothek</w:t>
      </w:r>
      <w:r w:rsidR="0002483B">
        <w:rPr>
          <w:rFonts w:ascii="Arial" w:hAnsi="Arial" w:cs="Arial"/>
          <w:bCs/>
        </w:rPr>
        <w:t>/###</w:t>
      </w:r>
      <w:r w:rsidR="00F85294">
        <w:rPr>
          <w:rFonts w:ascii="Arial" w:hAnsi="Arial" w:cs="Arial"/>
          <w:bCs/>
        </w:rPr>
        <w:t>-Bibliothek</w:t>
      </w:r>
    </w:p>
    <w:p w14:paraId="69C31DDE" w14:textId="77777777" w:rsidR="00B07CAD" w:rsidRPr="00790EFB" w:rsidRDefault="00B07CAD" w:rsidP="00B07CAD">
      <w:pPr>
        <w:spacing w:line="288" w:lineRule="auto"/>
        <w:rPr>
          <w:rFonts w:ascii="Arial" w:hAnsi="Arial" w:cs="Arial"/>
        </w:rPr>
      </w:pPr>
      <w:r w:rsidRPr="00790EFB">
        <w:rPr>
          <w:rFonts w:ascii="Arial" w:hAnsi="Arial" w:cs="Arial"/>
          <w:b/>
        </w:rPr>
        <w:t>07.12.20##</w:t>
      </w:r>
    </w:p>
    <w:p w14:paraId="7D5DB678" w14:textId="77777777" w:rsidR="00B07CAD" w:rsidRPr="00790EFB" w:rsidRDefault="00B07CAD" w:rsidP="00B07CAD">
      <w:pPr>
        <w:spacing w:line="288" w:lineRule="auto"/>
        <w:ind w:left="709"/>
        <w:rPr>
          <w:rFonts w:ascii="Arial" w:hAnsi="Arial" w:cs="Arial"/>
        </w:rPr>
      </w:pPr>
      <w:r w:rsidRPr="00790EFB">
        <w:rPr>
          <w:rFonts w:ascii="Arial" w:hAnsi="Arial" w:cs="Arial"/>
        </w:rPr>
        <w:t xml:space="preserve">Der Nachweis über die </w:t>
      </w:r>
      <w:proofErr w:type="spellStart"/>
      <w:r w:rsidRPr="00790EFB">
        <w:rPr>
          <w:rFonts w:ascii="Arial" w:hAnsi="Arial" w:cs="Arial"/>
        </w:rPr>
        <w:t>Engagementsarbeit</w:t>
      </w:r>
      <w:proofErr w:type="spellEnd"/>
      <w:r w:rsidRPr="00790EFB">
        <w:rPr>
          <w:rFonts w:ascii="Arial" w:hAnsi="Arial" w:cs="Arial"/>
        </w:rPr>
        <w:t xml:space="preserve"> („Tätigkeitsnachweis“) muss bei den unterrichtenden Lehrkräften – vollständig ausgefüllt – eingereicht sein.</w:t>
      </w:r>
    </w:p>
    <w:p w14:paraId="774A114C" w14:textId="77777777" w:rsidR="00B07CAD" w:rsidRPr="00790EFB" w:rsidRDefault="00B07CAD" w:rsidP="00B07CAD">
      <w:pPr>
        <w:spacing w:line="288" w:lineRule="auto"/>
        <w:rPr>
          <w:rFonts w:ascii="Arial" w:hAnsi="Arial" w:cs="Arial"/>
          <w:b/>
        </w:rPr>
      </w:pPr>
      <w:r w:rsidRPr="00790EFB">
        <w:rPr>
          <w:rFonts w:ascii="Arial" w:hAnsi="Arial" w:cs="Arial"/>
          <w:b/>
        </w:rPr>
        <w:t>15.3.20##</w:t>
      </w:r>
    </w:p>
    <w:p w14:paraId="6F869155" w14:textId="77777777" w:rsidR="00B07CAD" w:rsidRPr="00790EFB" w:rsidRDefault="00B07CAD" w:rsidP="00B07CAD">
      <w:pPr>
        <w:spacing w:line="288" w:lineRule="auto"/>
        <w:ind w:left="709"/>
        <w:rPr>
          <w:rFonts w:ascii="Arial" w:hAnsi="Arial" w:cs="Arial"/>
        </w:rPr>
      </w:pPr>
      <w:r w:rsidRPr="00790EFB">
        <w:rPr>
          <w:rFonts w:ascii="Arial" w:hAnsi="Arial" w:cs="Arial"/>
        </w:rPr>
        <w:t xml:space="preserve">Abgabe der </w:t>
      </w:r>
      <w:r w:rsidRPr="00F85294">
        <w:rPr>
          <w:rFonts w:ascii="Arial" w:hAnsi="Arial" w:cs="Arial"/>
          <w:i/>
          <w:iCs/>
        </w:rPr>
        <w:t>vorläufigen</w:t>
      </w:r>
      <w:r w:rsidRPr="00790EFB">
        <w:rPr>
          <w:rFonts w:ascii="Arial" w:hAnsi="Arial" w:cs="Arial"/>
        </w:rPr>
        <w:t xml:space="preserve"> Fassung der schriftlichen Seminararbeit</w:t>
      </w:r>
    </w:p>
    <w:p w14:paraId="5E88753C" w14:textId="77777777" w:rsidR="00B07CAD" w:rsidRPr="00790EFB" w:rsidRDefault="00B07CAD" w:rsidP="00B07CAD">
      <w:pPr>
        <w:spacing w:line="288" w:lineRule="auto"/>
        <w:rPr>
          <w:rFonts w:ascii="Arial" w:hAnsi="Arial" w:cs="Arial"/>
          <w:b/>
        </w:rPr>
      </w:pPr>
      <w:r w:rsidRPr="00790EFB">
        <w:rPr>
          <w:rFonts w:ascii="Arial" w:hAnsi="Arial" w:cs="Arial"/>
          <w:b/>
        </w:rPr>
        <w:t>19.4.20##</w:t>
      </w:r>
    </w:p>
    <w:p w14:paraId="340674BC" w14:textId="77777777" w:rsidR="00B07CAD" w:rsidRPr="00790EFB" w:rsidRDefault="00B07CAD" w:rsidP="00B07CAD">
      <w:pPr>
        <w:spacing w:line="288" w:lineRule="auto"/>
        <w:ind w:left="709"/>
        <w:rPr>
          <w:rFonts w:ascii="Arial" w:hAnsi="Arial" w:cs="Arial"/>
        </w:rPr>
      </w:pPr>
      <w:r w:rsidRPr="00790EFB">
        <w:rPr>
          <w:rFonts w:ascii="Arial" w:hAnsi="Arial" w:cs="Arial"/>
        </w:rPr>
        <w:t>Rückgabe und Besprechung der korrigierten vorläufigen Fassung der schriftlichen Seminararbeit</w:t>
      </w:r>
    </w:p>
    <w:p w14:paraId="380298DB" w14:textId="77777777" w:rsidR="00B07CAD" w:rsidRPr="00790EFB" w:rsidRDefault="00B07CAD" w:rsidP="00B07CAD">
      <w:pPr>
        <w:spacing w:line="288" w:lineRule="auto"/>
        <w:rPr>
          <w:rFonts w:ascii="Arial" w:hAnsi="Arial" w:cs="Arial"/>
          <w:b/>
        </w:rPr>
      </w:pPr>
      <w:r w:rsidRPr="00790EFB">
        <w:rPr>
          <w:rFonts w:ascii="Arial" w:hAnsi="Arial" w:cs="Arial"/>
          <w:b/>
        </w:rPr>
        <w:lastRenderedPageBreak/>
        <w:t>17.5.20##</w:t>
      </w:r>
    </w:p>
    <w:p w14:paraId="56AECAD2" w14:textId="33948D97" w:rsidR="00B07CAD" w:rsidRPr="00790EFB" w:rsidRDefault="00B07CAD" w:rsidP="00B07CAD">
      <w:pPr>
        <w:spacing w:line="288" w:lineRule="auto"/>
        <w:ind w:left="709"/>
        <w:rPr>
          <w:rFonts w:ascii="Arial" w:hAnsi="Arial" w:cs="Arial"/>
        </w:rPr>
      </w:pPr>
      <w:r w:rsidRPr="00790EFB">
        <w:rPr>
          <w:rFonts w:ascii="Arial" w:hAnsi="Arial" w:cs="Arial"/>
        </w:rPr>
        <w:t>Offizielle Abgabe der endgültigen Fassung der Seminararbeit (</w:t>
      </w:r>
      <w:r w:rsidR="00E17AA7">
        <w:rPr>
          <w:rFonts w:ascii="Arial" w:hAnsi="Arial" w:cs="Arial"/>
        </w:rPr>
        <w:t>##</w:t>
      </w:r>
      <w:r w:rsidRPr="00790EFB">
        <w:rPr>
          <w:rFonts w:ascii="Arial" w:hAnsi="Arial" w:cs="Arial"/>
        </w:rPr>
        <w:t>2-fach ausgedruckt</w:t>
      </w:r>
      <w:r w:rsidR="00E17AA7">
        <w:rPr>
          <w:rFonts w:ascii="Arial" w:hAnsi="Arial" w:cs="Arial"/>
        </w:rPr>
        <w:t>/digital per E-Mail/auf CD-ROM – entsprechende Option stehen lassen##</w:t>
      </w:r>
      <w:r w:rsidRPr="00790EFB">
        <w:rPr>
          <w:rFonts w:ascii="Arial" w:hAnsi="Arial" w:cs="Arial"/>
        </w:rPr>
        <w:t>)</w:t>
      </w:r>
    </w:p>
    <w:p w14:paraId="5FE9B9D2" w14:textId="77777777" w:rsidR="00B07CAD" w:rsidRPr="00790EFB" w:rsidRDefault="00B07CAD" w:rsidP="00B07CAD">
      <w:pPr>
        <w:spacing w:line="288" w:lineRule="auto"/>
        <w:rPr>
          <w:rFonts w:ascii="Arial" w:hAnsi="Arial" w:cs="Arial"/>
          <w:b/>
        </w:rPr>
      </w:pPr>
      <w:r w:rsidRPr="00790EFB">
        <w:rPr>
          <w:rFonts w:ascii="Arial" w:hAnsi="Arial" w:cs="Arial"/>
          <w:b/>
        </w:rPr>
        <w:t>04.7.20##</w:t>
      </w:r>
    </w:p>
    <w:p w14:paraId="248A9A16" w14:textId="77777777" w:rsidR="00B07CAD" w:rsidRPr="00790EFB" w:rsidRDefault="00B07CAD" w:rsidP="00B07CAD">
      <w:pPr>
        <w:spacing w:line="288" w:lineRule="auto"/>
        <w:ind w:left="709"/>
        <w:rPr>
          <w:rFonts w:ascii="Arial" w:hAnsi="Arial" w:cs="Arial"/>
        </w:rPr>
      </w:pPr>
      <w:r w:rsidRPr="00790EFB">
        <w:rPr>
          <w:rFonts w:ascii="Arial" w:hAnsi="Arial" w:cs="Arial"/>
        </w:rPr>
        <w:t>Rückgabe der korrigierten Seminararbeiten</w:t>
      </w:r>
    </w:p>
    <w:p w14:paraId="3E91A91F" w14:textId="77777777" w:rsidR="00B07CAD" w:rsidRPr="00790EFB" w:rsidRDefault="00B07CAD" w:rsidP="00B07CAD">
      <w:pPr>
        <w:spacing w:line="288" w:lineRule="auto"/>
        <w:rPr>
          <w:rFonts w:ascii="Arial" w:hAnsi="Arial" w:cs="Arial"/>
          <w:b/>
        </w:rPr>
      </w:pPr>
      <w:r w:rsidRPr="00790EFB">
        <w:rPr>
          <w:rFonts w:ascii="Arial" w:hAnsi="Arial" w:cs="Arial"/>
          <w:b/>
        </w:rPr>
        <w:t>Anfang Juli 2018 (vorauss</w:t>
      </w:r>
      <w:r>
        <w:rPr>
          <w:rFonts w:ascii="Arial" w:hAnsi="Arial" w:cs="Arial"/>
          <w:b/>
        </w:rPr>
        <w:t>ichtlich</w:t>
      </w:r>
      <w:r w:rsidRPr="00790EFB">
        <w:rPr>
          <w:rFonts w:ascii="Arial" w:hAnsi="Arial" w:cs="Arial"/>
          <w:b/>
        </w:rPr>
        <w:t>):</w:t>
      </w:r>
    </w:p>
    <w:p w14:paraId="7511EAB1" w14:textId="77777777" w:rsidR="00B07CAD" w:rsidRPr="00790EFB" w:rsidRDefault="00B07CAD" w:rsidP="00B07CAD">
      <w:pPr>
        <w:spacing w:line="288" w:lineRule="auto"/>
        <w:ind w:left="709"/>
        <w:rPr>
          <w:rFonts w:ascii="Arial" w:hAnsi="Arial" w:cs="Arial"/>
        </w:rPr>
      </w:pPr>
      <w:proofErr w:type="spellStart"/>
      <w:r w:rsidRPr="00790EFB">
        <w:rPr>
          <w:rFonts w:ascii="Arial" w:hAnsi="Arial" w:cs="Arial"/>
        </w:rPr>
        <w:t>Kolloquiumsprüfungen</w:t>
      </w:r>
      <w:proofErr w:type="spellEnd"/>
    </w:p>
    <w:p w14:paraId="0ACCDA2E" w14:textId="2DA06305" w:rsidR="00B07CAD" w:rsidRPr="00790EFB" w:rsidRDefault="00B07CAD" w:rsidP="005A72E1">
      <w:pPr>
        <w:spacing w:line="288" w:lineRule="auto"/>
        <w:jc w:val="both"/>
        <w:rPr>
          <w:rFonts w:ascii="Arial" w:hAnsi="Arial" w:cs="Arial"/>
        </w:rPr>
      </w:pPr>
      <w:r w:rsidRPr="00790EFB">
        <w:rPr>
          <w:rFonts w:ascii="Arial" w:hAnsi="Arial" w:cs="Arial"/>
        </w:rPr>
        <w:t>Alle Stichtage sind unbedingt einzuhalten. Auch für den Fall von Abwesenheiten an den Stichtagen muss die Schülerin oder der Schüler für die pünktliche Abgabe Sorge tragen.</w:t>
      </w:r>
    </w:p>
    <w:p w14:paraId="39D00AFC" w14:textId="46D8201E" w:rsidR="00B07CAD" w:rsidRPr="00790EFB" w:rsidRDefault="00B07CAD" w:rsidP="005A72E1">
      <w:pPr>
        <w:spacing w:line="288" w:lineRule="auto"/>
        <w:jc w:val="both"/>
        <w:rPr>
          <w:rFonts w:ascii="Arial" w:hAnsi="Arial" w:cs="Arial"/>
        </w:rPr>
      </w:pPr>
      <w:r w:rsidRPr="00790EFB">
        <w:rPr>
          <w:rFonts w:ascii="Arial" w:hAnsi="Arial" w:cs="Arial"/>
        </w:rPr>
        <w:t>Die Zusammensetzung der Note für den Seminarkurs ergibt sich aus dem Leitfaden für das Abitur</w:t>
      </w:r>
      <w:r w:rsidR="00D45399">
        <w:rPr>
          <w:rStyle w:val="Funotenzeichen"/>
          <w:rFonts w:ascii="Arial" w:hAnsi="Arial" w:cs="Arial"/>
        </w:rPr>
        <w:footnoteReference w:id="1"/>
      </w:r>
      <w:r>
        <w:rPr>
          <w:rFonts w:ascii="Arial" w:hAnsi="Arial" w:cs="Arial"/>
        </w:rPr>
        <w:t>.</w:t>
      </w:r>
    </w:p>
    <w:p w14:paraId="1236A093" w14:textId="20714CAA" w:rsidR="00B07CAD" w:rsidRDefault="00B07CAD" w:rsidP="00B07CAD">
      <w:pPr>
        <w:spacing w:line="288" w:lineRule="auto"/>
        <w:rPr>
          <w:rFonts w:ascii="Arial" w:hAnsi="Arial" w:cs="Arial"/>
        </w:rPr>
      </w:pPr>
      <w:r w:rsidRPr="00790EFB">
        <w:rPr>
          <w:rFonts w:ascii="Arial" w:hAnsi="Arial" w:cs="Arial"/>
        </w:rPr>
        <w:t xml:space="preserve">### / ### (Namen der unterrichtenden Lehrkräfte) </w:t>
      </w:r>
    </w:p>
    <w:p w14:paraId="3596E542" w14:textId="78E5E419" w:rsidR="000C7451" w:rsidRDefault="000C7451" w:rsidP="00B07CAD">
      <w:pPr>
        <w:spacing w:line="288" w:lineRule="auto"/>
        <w:rPr>
          <w:rFonts w:ascii="Arial" w:hAnsi="Arial" w:cs="Arial"/>
        </w:rPr>
      </w:pPr>
    </w:p>
    <w:p w14:paraId="266C8C18" w14:textId="2D4735AF" w:rsidR="000C7451" w:rsidRDefault="000C7451" w:rsidP="00B07CAD">
      <w:pPr>
        <w:spacing w:line="288" w:lineRule="auto"/>
        <w:rPr>
          <w:rFonts w:ascii="Arial" w:hAnsi="Arial" w:cs="Arial"/>
        </w:rPr>
      </w:pPr>
    </w:p>
    <w:p w14:paraId="1FE3408F" w14:textId="6C307A73" w:rsidR="000C7451" w:rsidRDefault="000C7451" w:rsidP="00B07CAD">
      <w:pPr>
        <w:spacing w:line="288" w:lineRule="auto"/>
        <w:rPr>
          <w:rFonts w:ascii="Arial" w:hAnsi="Arial" w:cs="Arial"/>
        </w:rPr>
      </w:pPr>
    </w:p>
    <w:p w14:paraId="30EFABF0" w14:textId="77777777" w:rsidR="000C7451" w:rsidRDefault="000C7451" w:rsidP="000C7451">
      <w:pPr>
        <w:pBdr>
          <w:bottom w:val="single" w:sz="6" w:space="1" w:color="auto"/>
        </w:pBdr>
        <w:rPr>
          <w:rFonts w:ascii="Arial" w:hAnsi="Arial" w:cs="Arial"/>
        </w:rPr>
      </w:pPr>
    </w:p>
    <w:p w14:paraId="75A3EE73" w14:textId="77777777" w:rsidR="000C7451" w:rsidRDefault="000C7451" w:rsidP="000C7451">
      <w:pPr>
        <w:rPr>
          <w:rFonts w:ascii="Arial" w:hAnsi="Arial" w:cs="Arial"/>
        </w:rPr>
      </w:pPr>
    </w:p>
    <w:p w14:paraId="2CFFB0EF" w14:textId="77777777" w:rsidR="000C7451" w:rsidRPr="008965E6" w:rsidRDefault="000C7451" w:rsidP="000C7451">
      <w:pPr>
        <w:rPr>
          <w:rFonts w:ascii="Arial" w:hAnsi="Arial" w:cs="Arial"/>
          <w:b/>
          <w:bCs/>
          <w:i/>
          <w:iCs/>
        </w:rPr>
      </w:pPr>
      <w:bookmarkStart w:id="1" w:name="_Hlk15417652"/>
      <w:r w:rsidRPr="008965E6">
        <w:rPr>
          <w:rFonts w:ascii="Arial" w:hAnsi="Arial" w:cs="Arial"/>
          <w:b/>
          <w:bCs/>
          <w:i/>
          <w:iCs/>
        </w:rPr>
        <w:t>Gut zu wissen:</w:t>
      </w:r>
    </w:p>
    <w:p w14:paraId="68337DBD" w14:textId="77777777" w:rsidR="000C7451" w:rsidRDefault="000C7451" w:rsidP="000C7451">
      <w:r>
        <w:rPr>
          <w:rFonts w:ascii="Arial" w:hAnsi="Arial" w:cs="Arial"/>
        </w:rPr>
        <w:t xml:space="preserve">Lizenz dieses Arbeitsblattes: Standardlizenz des Landesbildungsservers, siehe </w:t>
      </w:r>
      <w:hyperlink r:id="rId8" w:history="1">
        <w:r>
          <w:rPr>
            <w:rStyle w:val="Hyperlink"/>
          </w:rPr>
          <w:t>www.schule-bw.de/ueber-uns/urheberrechtsinformationen/urheberrechtliche-hinweise</w:t>
        </w:r>
      </w:hyperlink>
    </w:p>
    <w:p w14:paraId="1A6BAF5A" w14:textId="77777777" w:rsidR="000C7451" w:rsidRDefault="000C7451" w:rsidP="000C7451">
      <w:r>
        <w:t xml:space="preserve">URL dieses Arbeitsblattes: </w:t>
      </w:r>
      <w:hyperlink r:id="rId9" w:history="1">
        <w:r w:rsidRPr="00666E88">
          <w:rPr>
            <w:rStyle w:val="Hyperlink"/>
          </w:rPr>
          <w:t>www.schule-bw.de/themen-und-impulse/uebergreifende-erziehung/demokratieerziehung/lernen-durch-engagement-lde/seminarkurs</w:t>
        </w:r>
      </w:hyperlink>
      <w:bookmarkEnd w:id="1"/>
    </w:p>
    <w:p w14:paraId="3032D48E" w14:textId="77777777" w:rsidR="000C7451" w:rsidRPr="006B33FE" w:rsidRDefault="000C7451" w:rsidP="000C7451">
      <w:pPr>
        <w:rPr>
          <w:rFonts w:ascii="Arial" w:hAnsi="Arial" w:cs="Arial"/>
        </w:rPr>
      </w:pPr>
    </w:p>
    <w:p w14:paraId="1AD67914" w14:textId="77777777" w:rsidR="000C7451" w:rsidRDefault="000C7451" w:rsidP="00B07CAD">
      <w:pPr>
        <w:spacing w:line="288" w:lineRule="auto"/>
        <w:rPr>
          <w:rFonts w:ascii="Arial" w:hAnsi="Arial" w:cs="Arial"/>
        </w:rPr>
      </w:pPr>
      <w:bookmarkStart w:id="2" w:name="_GoBack"/>
      <w:bookmarkEnd w:id="2"/>
    </w:p>
    <w:sectPr w:rsidR="000C7451" w:rsidSect="00DF0FD1">
      <w:headerReference w:type="default" r:id="rId10"/>
      <w:footerReference w:type="default" r:id="rId11"/>
      <w:pgSz w:w="11906" w:h="16838"/>
      <w:pgMar w:top="993" w:right="1134" w:bottom="60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95AF0" w14:textId="77777777" w:rsidR="0029157A" w:rsidRDefault="0029157A" w:rsidP="000277E4">
      <w:pPr>
        <w:spacing w:line="240" w:lineRule="auto"/>
      </w:pPr>
      <w:r>
        <w:separator/>
      </w:r>
    </w:p>
  </w:endnote>
  <w:endnote w:type="continuationSeparator" w:id="0">
    <w:p w14:paraId="7E40A7EC" w14:textId="77777777" w:rsidR="0029157A" w:rsidRDefault="0029157A" w:rsidP="00027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A3F29" w14:textId="0026E8AD" w:rsidR="005A72E1" w:rsidRDefault="005A72E1" w:rsidP="005A72E1">
    <w:pPr>
      <w:pStyle w:val="Fuzeile"/>
      <w:spacing w:after="0"/>
    </w:pPr>
  </w:p>
  <w:p w14:paraId="6FB8EDCA" w14:textId="0BA78E56" w:rsidR="005A72E1" w:rsidRPr="005A72E1" w:rsidRDefault="0029157A" w:rsidP="005A72E1">
    <w:pPr>
      <w:pStyle w:val="Fuzeile"/>
      <w:tabs>
        <w:tab w:val="clear" w:pos="9072"/>
        <w:tab w:val="right" w:pos="9638"/>
      </w:tabs>
      <w:spacing w:after="0"/>
      <w:rPr>
        <w:sz w:val="18"/>
        <w:szCs w:val="18"/>
      </w:rPr>
    </w:pPr>
    <w:hyperlink r:id="rId1" w:tgtFrame="_blank" w:history="1">
      <w:r w:rsidR="005A72E1" w:rsidRPr="005A72E1">
        <w:rPr>
          <w:rStyle w:val="Hyperlink"/>
          <w:sz w:val="18"/>
          <w:szCs w:val="18"/>
        </w:rPr>
        <w:t>www.schule-bw.de</w:t>
      </w:r>
    </w:hyperlink>
    <w:r w:rsidR="005A72E1" w:rsidRPr="005A72E1">
      <w:rPr>
        <w:sz w:val="18"/>
        <w:szCs w:val="18"/>
      </w:rPr>
      <w:tab/>
      <w:t>Zeitpläne für den Seminarkurs</w:t>
    </w:r>
    <w:r w:rsidR="005A72E1" w:rsidRPr="005A72E1">
      <w:rPr>
        <w:sz w:val="18"/>
        <w:szCs w:val="18"/>
      </w:rPr>
      <w:tab/>
      <w:t xml:space="preserve">Seite </w:t>
    </w:r>
    <w:r w:rsidR="005A72E1" w:rsidRPr="005A72E1">
      <w:rPr>
        <w:sz w:val="18"/>
        <w:szCs w:val="18"/>
      </w:rPr>
      <w:fldChar w:fldCharType="begin"/>
    </w:r>
    <w:r w:rsidR="005A72E1" w:rsidRPr="005A72E1">
      <w:rPr>
        <w:sz w:val="18"/>
        <w:szCs w:val="18"/>
      </w:rPr>
      <w:instrText>PAGE   \* MERGEFORMAT</w:instrText>
    </w:r>
    <w:r w:rsidR="005A72E1" w:rsidRPr="005A72E1">
      <w:rPr>
        <w:sz w:val="18"/>
        <w:szCs w:val="18"/>
      </w:rPr>
      <w:fldChar w:fldCharType="separate"/>
    </w:r>
    <w:r w:rsidR="005A72E1" w:rsidRPr="005A72E1">
      <w:rPr>
        <w:sz w:val="18"/>
        <w:szCs w:val="18"/>
      </w:rPr>
      <w:t>1</w:t>
    </w:r>
    <w:r w:rsidR="005A72E1" w:rsidRPr="005A72E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7BA73" w14:textId="77777777" w:rsidR="0029157A" w:rsidRDefault="0029157A" w:rsidP="000277E4">
      <w:pPr>
        <w:spacing w:line="240" w:lineRule="auto"/>
      </w:pPr>
      <w:r>
        <w:separator/>
      </w:r>
    </w:p>
  </w:footnote>
  <w:footnote w:type="continuationSeparator" w:id="0">
    <w:p w14:paraId="5E4B0CFD" w14:textId="77777777" w:rsidR="0029157A" w:rsidRDefault="0029157A" w:rsidP="000277E4">
      <w:pPr>
        <w:spacing w:line="240" w:lineRule="auto"/>
      </w:pPr>
      <w:r>
        <w:continuationSeparator/>
      </w:r>
    </w:p>
  </w:footnote>
  <w:footnote w:id="1">
    <w:p w14:paraId="6C550493" w14:textId="754C9DAF" w:rsidR="00D45399" w:rsidRDefault="00D45399">
      <w:pPr>
        <w:pStyle w:val="Funotentext"/>
      </w:pPr>
      <w:r>
        <w:rPr>
          <w:rStyle w:val="Funotenzeichen"/>
        </w:rPr>
        <w:footnoteRef/>
      </w:r>
      <w:r>
        <w:t xml:space="preserve"> </w:t>
      </w:r>
      <w:bookmarkStart w:id="0" w:name="_Hlk12734400"/>
      <w:r>
        <w:t>Unter dieser URL kann der jeweils gültige Leitfaden heruntergeladen werden:</w:t>
      </w:r>
      <w:r>
        <w:br/>
        <w:t xml:space="preserve"> </w:t>
      </w:r>
      <w:hyperlink r:id="rId1" w:history="1">
        <w:r>
          <w:rPr>
            <w:rStyle w:val="Hyperlink"/>
          </w:rPr>
          <w:t>https://km-bw.de/,Lde/Startseite/Schule/Abitur+und+Oberstufe</w:t>
        </w:r>
      </w:hyperlin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1" w:type="dxa"/>
      <w:tblInd w:w="-426" w:type="dxa"/>
      <w:tblBorders>
        <w:bottom w:val="single" w:sz="4" w:space="0" w:color="auto"/>
      </w:tblBorders>
      <w:tblLayout w:type="fixed"/>
      <w:tblCellMar>
        <w:left w:w="0" w:type="dxa"/>
        <w:right w:w="0" w:type="dxa"/>
      </w:tblCellMar>
      <w:tblLook w:val="0000" w:firstRow="0" w:lastRow="0" w:firstColumn="0" w:lastColumn="0" w:noHBand="0" w:noVBand="0"/>
    </w:tblPr>
    <w:tblGrid>
      <w:gridCol w:w="3638"/>
      <w:gridCol w:w="3213"/>
      <w:gridCol w:w="3640"/>
    </w:tblGrid>
    <w:tr w:rsidR="00994AD6" w14:paraId="543AF883" w14:textId="77777777" w:rsidTr="00900957">
      <w:trPr>
        <w:trHeight w:hRule="exact" w:val="680"/>
      </w:trPr>
      <w:tc>
        <w:tcPr>
          <w:tcW w:w="3638" w:type="dxa"/>
          <w:tcMar>
            <w:top w:w="0" w:type="dxa"/>
            <w:left w:w="0" w:type="dxa"/>
            <w:bottom w:w="0" w:type="dxa"/>
            <w:right w:w="0" w:type="dxa"/>
          </w:tcMar>
          <w:vAlign w:val="center"/>
        </w:tcPr>
        <w:p w14:paraId="472FAAFA" w14:textId="77777777" w:rsidR="00994AD6" w:rsidRDefault="00994AD6" w:rsidP="00994AD6">
          <w:pPr>
            <w:pStyle w:val="TableContents"/>
            <w:spacing w:after="0" w:line="240" w:lineRule="auto"/>
          </w:pPr>
          <w:r>
            <w:rPr>
              <w:noProof/>
            </w:rPr>
            <w:drawing>
              <wp:anchor distT="0" distB="0" distL="114300" distR="114300" simplePos="0" relativeHeight="251661312" behindDoc="0" locked="0" layoutInCell="1" allowOverlap="1" wp14:anchorId="755C8D82" wp14:editId="42789B2D">
                <wp:simplePos x="0" y="0"/>
                <wp:positionH relativeFrom="column">
                  <wp:posOffset>285750</wp:posOffset>
                </wp:positionH>
                <wp:positionV relativeFrom="paragraph">
                  <wp:posOffset>-441325</wp:posOffset>
                </wp:positionV>
                <wp:extent cx="1432560" cy="434340"/>
                <wp:effectExtent l="0" t="0" r="0" b="381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32560" cy="434340"/>
                        </a:xfrm>
                        <a:prstGeom prst="rect">
                          <a:avLst/>
                        </a:prstGeom>
                      </pic:spPr>
                    </pic:pic>
                  </a:graphicData>
                </a:graphic>
                <wp14:sizeRelH relativeFrom="margin">
                  <wp14:pctWidth>0</wp14:pctWidth>
                </wp14:sizeRelH>
                <wp14:sizeRelV relativeFrom="margin">
                  <wp14:pctHeight>0</wp14:pctHeight>
                </wp14:sizeRelV>
              </wp:anchor>
            </w:drawing>
          </w:r>
        </w:p>
      </w:tc>
      <w:tc>
        <w:tcPr>
          <w:tcW w:w="3213" w:type="dxa"/>
          <w:tcMar>
            <w:top w:w="0" w:type="dxa"/>
            <w:left w:w="0" w:type="dxa"/>
            <w:bottom w:w="0" w:type="dxa"/>
            <w:right w:w="0" w:type="dxa"/>
          </w:tcMar>
          <w:vAlign w:val="center"/>
        </w:tcPr>
        <w:p w14:paraId="0ABF2326" w14:textId="77777777" w:rsidR="00994AD6" w:rsidRDefault="00994AD6" w:rsidP="00994AD6">
          <w:pPr>
            <w:pStyle w:val="TableContents"/>
            <w:spacing w:after="0" w:line="240" w:lineRule="auto"/>
          </w:pPr>
        </w:p>
      </w:tc>
      <w:tc>
        <w:tcPr>
          <w:tcW w:w="3640" w:type="dxa"/>
          <w:tcMar>
            <w:top w:w="0" w:type="dxa"/>
            <w:left w:w="0" w:type="dxa"/>
            <w:bottom w:w="0" w:type="dxa"/>
            <w:right w:w="0" w:type="dxa"/>
          </w:tcMar>
          <w:vAlign w:val="center"/>
        </w:tcPr>
        <w:p w14:paraId="61B4129D" w14:textId="77777777" w:rsidR="00994AD6" w:rsidRDefault="0029157A" w:rsidP="00994AD6">
          <w:pPr>
            <w:pStyle w:val="TableContents"/>
            <w:spacing w:after="0" w:line="240" w:lineRule="auto"/>
            <w:jc w:val="right"/>
            <w:rPr>
              <w:rFonts w:ascii="Arial Rounded MT Bold" w:hAnsi="Arial Rounded MT Bold"/>
            </w:rPr>
          </w:pPr>
          <w:hyperlink r:id="rId2" w:tgtFrame="_blank" w:history="1">
            <w:r w:rsidR="00994AD6" w:rsidRPr="008C7376">
              <w:rPr>
                <w:rStyle w:val="Hyperlink"/>
                <w:rFonts w:ascii="Arial Rounded MT Bold" w:hAnsi="Arial Rounded MT Bold"/>
              </w:rPr>
              <w:t>Portal Demokratiebildung</w:t>
            </w:r>
          </w:hyperlink>
          <w:r w:rsidR="00994AD6">
            <w:rPr>
              <w:rFonts w:ascii="Arial Rounded MT Bold" w:hAnsi="Arial Rounded MT Bold"/>
            </w:rPr>
            <w:t>:</w:t>
          </w:r>
          <w:r w:rsidR="00994AD6">
            <w:rPr>
              <w:rFonts w:ascii="Arial Rounded MT Bold" w:hAnsi="Arial Rounded MT Bold"/>
            </w:rPr>
            <w:br/>
            <w:t>Lernen durch Engagement</w:t>
          </w:r>
        </w:p>
      </w:tc>
    </w:tr>
  </w:tbl>
  <w:p w14:paraId="18785597" w14:textId="2587009F" w:rsidR="00994AD6" w:rsidRPr="00994AD6" w:rsidRDefault="00994AD6" w:rsidP="00994AD6">
    <w:pPr>
      <w:pStyle w:val="Kopfzeile"/>
      <w:tabs>
        <w:tab w:val="clear" w:pos="4536"/>
        <w:tab w:val="clear" w:pos="9072"/>
        <w:tab w:val="left" w:pos="1512"/>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Mang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F3435"/>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5A2ED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FE6CF3"/>
    <w:multiLevelType w:val="multilevel"/>
    <w:tmpl w:val="DC92462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0BD23E7"/>
    <w:multiLevelType w:val="hybridMultilevel"/>
    <w:tmpl w:val="0CD471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E9512A"/>
    <w:multiLevelType w:val="multilevel"/>
    <w:tmpl w:val="FD20464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B367354"/>
    <w:multiLevelType w:val="multilevel"/>
    <w:tmpl w:val="7C48426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11815B9"/>
    <w:multiLevelType w:val="multilevel"/>
    <w:tmpl w:val="349A81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331A27F6"/>
    <w:multiLevelType w:val="multilevel"/>
    <w:tmpl w:val="FD20464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0CC19BB"/>
    <w:multiLevelType w:val="hybridMultilevel"/>
    <w:tmpl w:val="A52649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D85A7F"/>
    <w:multiLevelType w:val="hybridMultilevel"/>
    <w:tmpl w:val="FC7A949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6E690C3A"/>
    <w:multiLevelType w:val="hybridMultilevel"/>
    <w:tmpl w:val="334A0410"/>
    <w:lvl w:ilvl="0" w:tplc="F3A830C4">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F17FC9"/>
    <w:multiLevelType w:val="hybridMultilevel"/>
    <w:tmpl w:val="14706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2"/>
  </w:num>
  <w:num w:numId="5">
    <w:abstractNumId w:val="5"/>
  </w:num>
  <w:num w:numId="6">
    <w:abstractNumId w:val="10"/>
  </w:num>
  <w:num w:numId="7">
    <w:abstractNumId w:val="11"/>
  </w:num>
  <w:num w:numId="8">
    <w:abstractNumId w:val="8"/>
  </w:num>
  <w:num w:numId="9">
    <w:abstractNumId w:val="3"/>
  </w:num>
  <w:num w:numId="10">
    <w:abstractNumId w:val="2"/>
  </w:num>
  <w:num w:numId="11">
    <w:abstractNumId w:val="4"/>
  </w:num>
  <w:num w:numId="12">
    <w:abstractNumId w:val="7"/>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6A"/>
    <w:rsid w:val="000025C4"/>
    <w:rsid w:val="0002483B"/>
    <w:rsid w:val="000270B0"/>
    <w:rsid w:val="000277E4"/>
    <w:rsid w:val="00043158"/>
    <w:rsid w:val="00081AFA"/>
    <w:rsid w:val="000C7451"/>
    <w:rsid w:val="000E6D33"/>
    <w:rsid w:val="00180FEE"/>
    <w:rsid w:val="001A6259"/>
    <w:rsid w:val="001D02AC"/>
    <w:rsid w:val="001F7E9D"/>
    <w:rsid w:val="00222462"/>
    <w:rsid w:val="00226394"/>
    <w:rsid w:val="002617C0"/>
    <w:rsid w:val="0029157A"/>
    <w:rsid w:val="00337638"/>
    <w:rsid w:val="00354782"/>
    <w:rsid w:val="003C7E98"/>
    <w:rsid w:val="00407341"/>
    <w:rsid w:val="0041024B"/>
    <w:rsid w:val="00431DDE"/>
    <w:rsid w:val="00472851"/>
    <w:rsid w:val="00476FCD"/>
    <w:rsid w:val="004B2BAB"/>
    <w:rsid w:val="004D428E"/>
    <w:rsid w:val="00593B6A"/>
    <w:rsid w:val="005A72E1"/>
    <w:rsid w:val="00615EAB"/>
    <w:rsid w:val="0067528B"/>
    <w:rsid w:val="00691E33"/>
    <w:rsid w:val="006B33FE"/>
    <w:rsid w:val="0070119D"/>
    <w:rsid w:val="00795B56"/>
    <w:rsid w:val="007B5CF1"/>
    <w:rsid w:val="007E0B40"/>
    <w:rsid w:val="00853821"/>
    <w:rsid w:val="00864774"/>
    <w:rsid w:val="008A2F31"/>
    <w:rsid w:val="00900957"/>
    <w:rsid w:val="00933CDE"/>
    <w:rsid w:val="00994AD6"/>
    <w:rsid w:val="009A571E"/>
    <w:rsid w:val="009F3068"/>
    <w:rsid w:val="00A82FE8"/>
    <w:rsid w:val="00AE3971"/>
    <w:rsid w:val="00AF6245"/>
    <w:rsid w:val="00B06892"/>
    <w:rsid w:val="00B07CAD"/>
    <w:rsid w:val="00B12938"/>
    <w:rsid w:val="00B551B2"/>
    <w:rsid w:val="00BA6A6E"/>
    <w:rsid w:val="00BB5D10"/>
    <w:rsid w:val="00C275EE"/>
    <w:rsid w:val="00C5020B"/>
    <w:rsid w:val="00CA3E30"/>
    <w:rsid w:val="00CE443A"/>
    <w:rsid w:val="00D45399"/>
    <w:rsid w:val="00DA4EDB"/>
    <w:rsid w:val="00DF0FD1"/>
    <w:rsid w:val="00E17AA7"/>
    <w:rsid w:val="00E30A4C"/>
    <w:rsid w:val="00E36014"/>
    <w:rsid w:val="00EA7B68"/>
    <w:rsid w:val="00EB0752"/>
    <w:rsid w:val="00EB3DF2"/>
    <w:rsid w:val="00EC61E2"/>
    <w:rsid w:val="00F21184"/>
    <w:rsid w:val="00F2342F"/>
    <w:rsid w:val="00F576EF"/>
    <w:rsid w:val="00F85294"/>
    <w:rsid w:val="00FE0F16"/>
    <w:rsid w:val="00FF0ADF"/>
    <w:rsid w:val="00FF6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C798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33FE"/>
  </w:style>
  <w:style w:type="paragraph" w:styleId="berschrift1">
    <w:name w:val="heading 1"/>
    <w:basedOn w:val="Standard"/>
    <w:next w:val="Standard"/>
    <w:link w:val="berschrift1Zchn"/>
    <w:uiPriority w:val="9"/>
    <w:qFormat/>
    <w:rsid w:val="006B33FE"/>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semiHidden/>
    <w:unhideWhenUsed/>
    <w:qFormat/>
    <w:rsid w:val="006B33F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semiHidden/>
    <w:unhideWhenUsed/>
    <w:qFormat/>
    <w:rsid w:val="006B33FE"/>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6B33FE"/>
    <w:pPr>
      <w:keepNext/>
      <w:keepLines/>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6B33FE"/>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6B33FE"/>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6B33FE"/>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6B33F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6B33F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Aufzhlungszeichen1">
    <w:name w:val="Aufzählungszeichen1"/>
    <w:rPr>
      <w:rFonts w:ascii="OpenSymbol" w:eastAsia="OpenSymbol" w:hAnsi="OpenSymbol" w:cs="OpenSymbol"/>
    </w:rPr>
  </w:style>
  <w:style w:type="character" w:customStyle="1" w:styleId="WWCharLFO1LVL1">
    <w:name w:val="WW_CharLFO1LVL1"/>
    <w:rPr>
      <w:rFonts w:ascii="StarSymbol" w:eastAsia="OpenSymbol" w:hAnsi="StarSymbol" w:cs="OpenSymbol"/>
    </w:rPr>
  </w:style>
  <w:style w:type="character" w:customStyle="1" w:styleId="WWCharLFO1LVL2">
    <w:name w:val="WW_CharLFO1LVL2"/>
    <w:rPr>
      <w:rFonts w:ascii="StarSymbol" w:eastAsia="OpenSymbol" w:hAnsi="StarSymbol" w:cs="OpenSymbol"/>
    </w:rPr>
  </w:style>
  <w:style w:type="character" w:customStyle="1" w:styleId="WWCharLFO1LVL3">
    <w:name w:val="WW_CharLFO1LVL3"/>
    <w:rPr>
      <w:rFonts w:ascii="StarSymbol" w:eastAsia="OpenSymbol" w:hAnsi="StarSymbol" w:cs="OpenSymbol"/>
    </w:rPr>
  </w:style>
  <w:style w:type="character" w:customStyle="1" w:styleId="WWCharLFO1LVL4">
    <w:name w:val="WW_CharLFO1LVL4"/>
    <w:rPr>
      <w:rFonts w:ascii="StarSymbol" w:eastAsia="OpenSymbol" w:hAnsi="StarSymbol" w:cs="OpenSymbol"/>
    </w:rPr>
  </w:style>
  <w:style w:type="character" w:customStyle="1" w:styleId="WWCharLFO1LVL5">
    <w:name w:val="WW_CharLFO1LVL5"/>
    <w:rPr>
      <w:rFonts w:ascii="StarSymbol" w:eastAsia="OpenSymbol" w:hAnsi="StarSymbol" w:cs="OpenSymbol"/>
    </w:rPr>
  </w:style>
  <w:style w:type="character" w:customStyle="1" w:styleId="WWCharLFO1LVL6">
    <w:name w:val="WW_CharLFO1LVL6"/>
    <w:rPr>
      <w:rFonts w:ascii="StarSymbol" w:eastAsia="OpenSymbol" w:hAnsi="StarSymbol" w:cs="OpenSymbol"/>
    </w:rPr>
  </w:style>
  <w:style w:type="character" w:customStyle="1" w:styleId="WWCharLFO1LVL7">
    <w:name w:val="WW_CharLFO1LVL7"/>
    <w:rPr>
      <w:rFonts w:ascii="StarSymbol" w:eastAsia="OpenSymbol" w:hAnsi="StarSymbol" w:cs="OpenSymbol"/>
    </w:rPr>
  </w:style>
  <w:style w:type="character" w:customStyle="1" w:styleId="WWCharLFO1LVL8">
    <w:name w:val="WW_CharLFO1LVL8"/>
    <w:rPr>
      <w:rFonts w:ascii="StarSymbol" w:eastAsia="OpenSymbol" w:hAnsi="StarSymbol" w:cs="OpenSymbol"/>
    </w:rPr>
  </w:style>
  <w:style w:type="character" w:customStyle="1" w:styleId="WWCharLFO1LVL9">
    <w:name w:val="WW_CharLFO1LVL9"/>
    <w:rPr>
      <w:rFonts w:ascii="StarSymbol" w:eastAsia="OpenSymbol" w:hAnsi="StarSymbol" w:cs="OpenSymbol"/>
    </w:rPr>
  </w:style>
  <w:style w:type="character" w:customStyle="1" w:styleId="WWCharLFO2LVL1">
    <w:name w:val="WW_CharLFO2LVL1"/>
    <w:rPr>
      <w:rFonts w:ascii="Wingdings" w:eastAsia="SimSun" w:hAnsi="Wingdings" w:cs="Mangal"/>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Listenabsatz">
    <w:name w:val="List Paragraph"/>
    <w:basedOn w:val="Standard"/>
    <w:uiPriority w:val="34"/>
    <w:qFormat/>
    <w:rsid w:val="006B33FE"/>
    <w:pPr>
      <w:ind w:left="720"/>
      <w:contextualSpacing/>
    </w:pPr>
  </w:style>
  <w:style w:type="character" w:styleId="Fett">
    <w:name w:val="Strong"/>
    <w:basedOn w:val="Absatz-Standardschriftart"/>
    <w:uiPriority w:val="22"/>
    <w:qFormat/>
    <w:rsid w:val="006B33FE"/>
    <w:rPr>
      <w:b/>
      <w:bCs/>
      <w:color w:val="auto"/>
    </w:rPr>
  </w:style>
  <w:style w:type="paragraph" w:styleId="Sprechblasentext">
    <w:name w:val="Balloon Text"/>
    <w:basedOn w:val="Standard"/>
    <w:link w:val="SprechblasentextZchn"/>
    <w:uiPriority w:val="99"/>
    <w:semiHidden/>
    <w:unhideWhenUsed/>
    <w:rsid w:val="009A571E"/>
    <w:pPr>
      <w:spacing w:line="240" w:lineRule="auto"/>
    </w:pPr>
    <w:rPr>
      <w:rFonts w:ascii="Segoe UI" w:hAnsi="Segoe UI"/>
      <w:sz w:val="18"/>
      <w:szCs w:val="16"/>
    </w:rPr>
  </w:style>
  <w:style w:type="character" w:customStyle="1" w:styleId="SprechblasentextZchn">
    <w:name w:val="Sprechblasentext Zchn"/>
    <w:link w:val="Sprechblasentext"/>
    <w:uiPriority w:val="99"/>
    <w:semiHidden/>
    <w:rsid w:val="009A571E"/>
    <w:rPr>
      <w:rFonts w:ascii="Segoe UI" w:eastAsia="SimSun" w:hAnsi="Segoe UI" w:cs="Mangal"/>
      <w:kern w:val="1"/>
      <w:sz w:val="18"/>
      <w:szCs w:val="16"/>
      <w:lang w:eastAsia="hi-IN" w:bidi="hi-IN"/>
    </w:rPr>
  </w:style>
  <w:style w:type="paragraph" w:styleId="Kopfzeile">
    <w:name w:val="header"/>
    <w:basedOn w:val="Standard"/>
    <w:link w:val="KopfzeileZchn"/>
    <w:uiPriority w:val="99"/>
    <w:unhideWhenUsed/>
    <w:rsid w:val="000277E4"/>
    <w:pPr>
      <w:tabs>
        <w:tab w:val="center" w:pos="4536"/>
        <w:tab w:val="right" w:pos="9072"/>
      </w:tabs>
    </w:pPr>
    <w:rPr>
      <w:szCs w:val="21"/>
    </w:rPr>
  </w:style>
  <w:style w:type="character" w:customStyle="1" w:styleId="KopfzeileZchn">
    <w:name w:val="Kopfzeile Zchn"/>
    <w:link w:val="Kopfzeile"/>
    <w:uiPriority w:val="99"/>
    <w:rsid w:val="000277E4"/>
    <w:rPr>
      <w:rFonts w:eastAsia="SimSun" w:cs="Mangal"/>
      <w:kern w:val="1"/>
      <w:sz w:val="24"/>
      <w:szCs w:val="21"/>
      <w:lang w:eastAsia="hi-IN" w:bidi="hi-IN"/>
    </w:rPr>
  </w:style>
  <w:style w:type="paragraph" w:styleId="Fuzeile">
    <w:name w:val="footer"/>
    <w:basedOn w:val="Standard"/>
    <w:link w:val="FuzeileZchn"/>
    <w:uiPriority w:val="99"/>
    <w:unhideWhenUsed/>
    <w:rsid w:val="000277E4"/>
    <w:pPr>
      <w:tabs>
        <w:tab w:val="center" w:pos="4536"/>
        <w:tab w:val="right" w:pos="9072"/>
      </w:tabs>
    </w:pPr>
    <w:rPr>
      <w:szCs w:val="21"/>
    </w:rPr>
  </w:style>
  <w:style w:type="character" w:customStyle="1" w:styleId="FuzeileZchn">
    <w:name w:val="Fußzeile Zchn"/>
    <w:link w:val="Fuzeile"/>
    <w:uiPriority w:val="99"/>
    <w:rsid w:val="000277E4"/>
    <w:rPr>
      <w:rFonts w:eastAsia="SimSun" w:cs="Mangal"/>
      <w:kern w:val="1"/>
      <w:sz w:val="24"/>
      <w:szCs w:val="21"/>
      <w:lang w:eastAsia="hi-IN" w:bidi="hi-IN"/>
    </w:rPr>
  </w:style>
  <w:style w:type="character" w:styleId="Hyperlink">
    <w:name w:val="Hyperlink"/>
    <w:basedOn w:val="Absatz-Standardschriftart"/>
    <w:uiPriority w:val="99"/>
    <w:unhideWhenUsed/>
    <w:rsid w:val="002617C0"/>
    <w:rPr>
      <w:color w:val="9454C3" w:themeColor="hyperlink"/>
      <w:u w:val="single"/>
    </w:rPr>
  </w:style>
  <w:style w:type="character" w:styleId="NichtaufgelsteErwhnung">
    <w:name w:val="Unresolved Mention"/>
    <w:basedOn w:val="Absatz-Standardschriftart"/>
    <w:uiPriority w:val="99"/>
    <w:semiHidden/>
    <w:unhideWhenUsed/>
    <w:rsid w:val="002617C0"/>
    <w:rPr>
      <w:color w:val="605E5C"/>
      <w:shd w:val="clear" w:color="auto" w:fill="E1DFDD"/>
    </w:rPr>
  </w:style>
  <w:style w:type="paragraph" w:customStyle="1" w:styleId="TableContents">
    <w:name w:val="Table Contents"/>
    <w:basedOn w:val="Standard"/>
    <w:rsid w:val="00994AD6"/>
    <w:pPr>
      <w:suppressLineNumbers/>
      <w:spacing w:line="312" w:lineRule="auto"/>
    </w:pPr>
    <w:rPr>
      <w:lang w:eastAsia="zh-CN"/>
    </w:rPr>
  </w:style>
  <w:style w:type="character" w:styleId="BesuchterLink">
    <w:name w:val="FollowedHyperlink"/>
    <w:basedOn w:val="Absatz-Standardschriftart"/>
    <w:uiPriority w:val="99"/>
    <w:semiHidden/>
    <w:unhideWhenUsed/>
    <w:rsid w:val="00994AD6"/>
    <w:rPr>
      <w:color w:val="3EBBF0" w:themeColor="followedHyperlink"/>
      <w:u w:val="single"/>
    </w:rPr>
  </w:style>
  <w:style w:type="character" w:customStyle="1" w:styleId="berschrift1Zchn">
    <w:name w:val="Überschrift 1 Zchn"/>
    <w:basedOn w:val="Absatz-Standardschriftart"/>
    <w:link w:val="berschrift1"/>
    <w:uiPriority w:val="9"/>
    <w:rsid w:val="006B33FE"/>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semiHidden/>
    <w:rsid w:val="006B33FE"/>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semiHidden/>
    <w:rsid w:val="006B33FE"/>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6B33FE"/>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6B33FE"/>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6B33FE"/>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6B33FE"/>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B33FE"/>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6B33FE"/>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6B33FE"/>
    <w:pPr>
      <w:spacing w:after="200" w:line="240" w:lineRule="auto"/>
    </w:pPr>
    <w:rPr>
      <w:i/>
      <w:iCs/>
      <w:color w:val="242852" w:themeColor="text2"/>
      <w:sz w:val="18"/>
      <w:szCs w:val="18"/>
    </w:rPr>
  </w:style>
  <w:style w:type="paragraph" w:styleId="Titel">
    <w:name w:val="Title"/>
    <w:basedOn w:val="Standard"/>
    <w:next w:val="Standard"/>
    <w:link w:val="TitelZchn"/>
    <w:uiPriority w:val="10"/>
    <w:qFormat/>
    <w:rsid w:val="006B33FE"/>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6B33FE"/>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6B33FE"/>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6B33FE"/>
    <w:rPr>
      <w:color w:val="5A5A5A" w:themeColor="text1" w:themeTint="A5"/>
      <w:spacing w:val="15"/>
    </w:rPr>
  </w:style>
  <w:style w:type="character" w:styleId="Hervorhebung">
    <w:name w:val="Emphasis"/>
    <w:basedOn w:val="Absatz-Standardschriftart"/>
    <w:uiPriority w:val="20"/>
    <w:qFormat/>
    <w:rsid w:val="006B33FE"/>
    <w:rPr>
      <w:i/>
      <w:iCs/>
      <w:color w:val="auto"/>
    </w:rPr>
  </w:style>
  <w:style w:type="paragraph" w:styleId="KeinLeerraum">
    <w:name w:val="No Spacing"/>
    <w:uiPriority w:val="1"/>
    <w:qFormat/>
    <w:rsid w:val="006B33FE"/>
    <w:pPr>
      <w:spacing w:after="0" w:line="240" w:lineRule="auto"/>
    </w:pPr>
  </w:style>
  <w:style w:type="paragraph" w:styleId="Zitat">
    <w:name w:val="Quote"/>
    <w:basedOn w:val="Standard"/>
    <w:next w:val="Standard"/>
    <w:link w:val="ZitatZchn"/>
    <w:uiPriority w:val="29"/>
    <w:qFormat/>
    <w:rsid w:val="006B33FE"/>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6B33FE"/>
    <w:rPr>
      <w:i/>
      <w:iCs/>
      <w:color w:val="404040" w:themeColor="text1" w:themeTint="BF"/>
    </w:rPr>
  </w:style>
  <w:style w:type="paragraph" w:styleId="IntensivesZitat">
    <w:name w:val="Intense Quote"/>
    <w:basedOn w:val="Standard"/>
    <w:next w:val="Standard"/>
    <w:link w:val="IntensivesZitatZchn"/>
    <w:uiPriority w:val="30"/>
    <w:qFormat/>
    <w:rsid w:val="006B33F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6B33FE"/>
    <w:rPr>
      <w:i/>
      <w:iCs/>
      <w:color w:val="404040" w:themeColor="text1" w:themeTint="BF"/>
    </w:rPr>
  </w:style>
  <w:style w:type="character" w:styleId="SchwacheHervorhebung">
    <w:name w:val="Subtle Emphasis"/>
    <w:basedOn w:val="Absatz-Standardschriftart"/>
    <w:uiPriority w:val="19"/>
    <w:qFormat/>
    <w:rsid w:val="006B33FE"/>
    <w:rPr>
      <w:i/>
      <w:iCs/>
      <w:color w:val="404040" w:themeColor="text1" w:themeTint="BF"/>
    </w:rPr>
  </w:style>
  <w:style w:type="character" w:styleId="IntensiveHervorhebung">
    <w:name w:val="Intense Emphasis"/>
    <w:basedOn w:val="Absatz-Standardschriftart"/>
    <w:uiPriority w:val="21"/>
    <w:qFormat/>
    <w:rsid w:val="006B33FE"/>
    <w:rPr>
      <w:b/>
      <w:bCs/>
      <w:i/>
      <w:iCs/>
      <w:color w:val="auto"/>
    </w:rPr>
  </w:style>
  <w:style w:type="character" w:styleId="SchwacherVerweis">
    <w:name w:val="Subtle Reference"/>
    <w:basedOn w:val="Absatz-Standardschriftart"/>
    <w:uiPriority w:val="31"/>
    <w:qFormat/>
    <w:rsid w:val="006B33FE"/>
    <w:rPr>
      <w:smallCaps/>
      <w:color w:val="404040" w:themeColor="text1" w:themeTint="BF"/>
    </w:rPr>
  </w:style>
  <w:style w:type="character" w:styleId="IntensiverVerweis">
    <w:name w:val="Intense Reference"/>
    <w:basedOn w:val="Absatz-Standardschriftart"/>
    <w:uiPriority w:val="32"/>
    <w:qFormat/>
    <w:rsid w:val="006B33FE"/>
    <w:rPr>
      <w:b/>
      <w:bCs/>
      <w:smallCaps/>
      <w:color w:val="404040" w:themeColor="text1" w:themeTint="BF"/>
      <w:spacing w:val="5"/>
    </w:rPr>
  </w:style>
  <w:style w:type="character" w:styleId="Buchtitel">
    <w:name w:val="Book Title"/>
    <w:basedOn w:val="Absatz-Standardschriftart"/>
    <w:uiPriority w:val="33"/>
    <w:qFormat/>
    <w:rsid w:val="006B33FE"/>
    <w:rPr>
      <w:b/>
      <w:bCs/>
      <w:i/>
      <w:iCs/>
      <w:spacing w:val="5"/>
    </w:rPr>
  </w:style>
  <w:style w:type="paragraph" w:styleId="Inhaltsverzeichnisberschrift">
    <w:name w:val="TOC Heading"/>
    <w:basedOn w:val="berschrift1"/>
    <w:next w:val="Standard"/>
    <w:uiPriority w:val="39"/>
    <w:semiHidden/>
    <w:unhideWhenUsed/>
    <w:qFormat/>
    <w:rsid w:val="006B33FE"/>
    <w:pPr>
      <w:outlineLvl w:val="9"/>
    </w:pPr>
  </w:style>
  <w:style w:type="paragraph" w:styleId="Funotentext">
    <w:name w:val="footnote text"/>
    <w:basedOn w:val="Standard"/>
    <w:link w:val="FunotentextZchn"/>
    <w:uiPriority w:val="99"/>
    <w:semiHidden/>
    <w:unhideWhenUsed/>
    <w:rsid w:val="00D4539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5399"/>
    <w:rPr>
      <w:sz w:val="20"/>
      <w:szCs w:val="20"/>
    </w:rPr>
  </w:style>
  <w:style w:type="character" w:styleId="Funotenzeichen">
    <w:name w:val="footnote reference"/>
    <w:basedOn w:val="Absatz-Standardschriftart"/>
    <w:uiPriority w:val="99"/>
    <w:semiHidden/>
    <w:unhideWhenUsed/>
    <w:rsid w:val="00D45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bw.de/ueber-uns/urheberrechtsinformationen/urheberrechtliche-hinwei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ule-bw.de/themen-und-impulse/uebergreifende-erziehung/demokratieerziehung/lernen-durch-engagement-lde/seminarku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schule-bw.de/themen-und-impulse/uebergreifende-erziehung/demokratieerziehung/lernen-durch-engagement-l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km-bw.de/,Lde/Startseite/Schule/Abitur+und+Oberstuf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schule-bw.de/themen-und-impulse/uebergreifende-erziehung/demokratieerziehung/lernen-durch-engagement-lde" TargetMode="External"/><Relationship Id="rId1" Type="http://schemas.openxmlformats.org/officeDocument/2006/relationships/image" Target="media/image1.jpeg"/></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6AE6BC6-06A3-4A5D-B692-1A7926A0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2019-07-30T18:18:00Z</dcterms:created>
  <dcterms:modified xsi:type="dcterms:W3CDTF">2019-07-30T20:42:00Z</dcterms:modified>
</cp:coreProperties>
</file>