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A8" w:rsidRPr="006F6A8F" w:rsidRDefault="003468A8" w:rsidP="003468A8">
      <w:pPr>
        <w:jc w:val="both"/>
        <w:rPr>
          <w:u w:val="single"/>
        </w:rPr>
      </w:pPr>
      <w:r w:rsidRPr="006F6A8F">
        <w:rPr>
          <w:u w:val="single"/>
        </w:rPr>
        <w:t>Arbeitsauftrag:</w:t>
      </w:r>
    </w:p>
    <w:p w:rsidR="003468A8" w:rsidRPr="006F6A8F" w:rsidRDefault="003468A8" w:rsidP="003468A8">
      <w:pPr>
        <w:jc w:val="center"/>
        <w:rPr>
          <w:color w:val="365F91" w:themeColor="accent1" w:themeShade="BF"/>
          <w:sz w:val="32"/>
        </w:rPr>
      </w:pPr>
      <w:r>
        <w:rPr>
          <w:color w:val="365F91" w:themeColor="accent1" w:themeShade="BF"/>
          <w:sz w:val="32"/>
        </w:rPr>
        <w:t>Pädagogische Diagnose</w:t>
      </w:r>
    </w:p>
    <w:p w:rsidR="003468A8" w:rsidRDefault="003468A8" w:rsidP="003468A8">
      <w:pPr>
        <w:jc w:val="both"/>
        <w:rPr>
          <w:sz w:val="28"/>
        </w:rPr>
      </w:pPr>
    </w:p>
    <w:p w:rsidR="003468A8" w:rsidRPr="001E0039" w:rsidRDefault="003468A8" w:rsidP="003468A8">
      <w:pPr>
        <w:jc w:val="both"/>
      </w:pPr>
      <w:r>
        <w:t xml:space="preserve">- </w:t>
      </w:r>
      <w:r w:rsidRPr="001E0039">
        <w:t xml:space="preserve">Bitte nehmen Sie die </w:t>
      </w:r>
      <w:r>
        <w:rPr>
          <w:color w:val="984806" w:themeColor="accent6" w:themeShade="80"/>
        </w:rPr>
        <w:t>pädagogische Diagnose</w:t>
      </w:r>
      <w:r w:rsidRPr="001E0039">
        <w:t xml:space="preserve"> anhand der Diagnosetabelle „Nach dem </w:t>
      </w:r>
      <w:r>
        <w:t>Stationenlernen</w:t>
      </w:r>
      <w:r w:rsidRPr="001E0039">
        <w:t xml:space="preserve">“ auf </w:t>
      </w:r>
      <w:r>
        <w:t xml:space="preserve">den </w:t>
      </w:r>
      <w:r w:rsidRPr="001E0039">
        <w:t>Seite</w:t>
      </w:r>
      <w:r>
        <w:t>n</w:t>
      </w:r>
      <w:r w:rsidRPr="001E0039">
        <w:t xml:space="preserve"> 2</w:t>
      </w:r>
      <w:r>
        <w:t>-3</w:t>
      </w:r>
      <w:r w:rsidRPr="001E0039">
        <w:t xml:space="preserve"> dieser Dokumentation vor.</w:t>
      </w:r>
    </w:p>
    <w:p w:rsidR="003468A8" w:rsidRDefault="003468A8" w:rsidP="003468A8">
      <w:pPr>
        <w:jc w:val="both"/>
      </w:pPr>
    </w:p>
    <w:p w:rsidR="003468A8" w:rsidRPr="006F6A8F" w:rsidRDefault="003468A8" w:rsidP="003468A8">
      <w:pPr>
        <w:jc w:val="center"/>
        <w:rPr>
          <w:color w:val="365F91" w:themeColor="accent1" w:themeShade="BF"/>
          <w:sz w:val="32"/>
        </w:rPr>
      </w:pPr>
      <w:r w:rsidRPr="006F6A8F">
        <w:rPr>
          <w:color w:val="365F91" w:themeColor="accent1" w:themeShade="BF"/>
          <w:sz w:val="32"/>
        </w:rPr>
        <w:t>Individuelle Förderung</w:t>
      </w:r>
    </w:p>
    <w:p w:rsidR="003468A8" w:rsidRDefault="003468A8" w:rsidP="003468A8">
      <w:pPr>
        <w:jc w:val="both"/>
      </w:pPr>
    </w:p>
    <w:p w:rsidR="003468A8" w:rsidRDefault="003468A8" w:rsidP="003468A8">
      <w:pPr>
        <w:jc w:val="both"/>
      </w:pPr>
      <w:r>
        <w:t xml:space="preserve">- Zum Schließen der Wissenslücken dient eine </w:t>
      </w:r>
      <w:r w:rsidRPr="00E25F14">
        <w:rPr>
          <w:color w:val="984806" w:themeColor="accent6" w:themeShade="80"/>
        </w:rPr>
        <w:t>Förderstation</w:t>
      </w:r>
      <w:r>
        <w:t xml:space="preserve"> mit einer Pinnwand und Arbeitsmaterialien.</w:t>
      </w:r>
    </w:p>
    <w:p w:rsidR="003468A8" w:rsidRDefault="003468A8" w:rsidP="003468A8">
      <w:pPr>
        <w:jc w:val="both"/>
      </w:pPr>
    </w:p>
    <w:p w:rsidR="003468A8" w:rsidRDefault="003468A8" w:rsidP="003468A8">
      <w:pPr>
        <w:jc w:val="both"/>
      </w:pPr>
      <w:r>
        <w:t xml:space="preserve">- Wenn Sie Lerninhalte beherrschen, tragen Sie sich bitte in die Pinnwand bei der entsprechenden Nummer der Lerninhalte ein. Die Nummern stehen in der Diagnosetabelle. Sie sind damit </w:t>
      </w:r>
      <w:r w:rsidRPr="006F6A8F">
        <w:rPr>
          <w:color w:val="984806" w:themeColor="accent6" w:themeShade="80"/>
        </w:rPr>
        <w:t>Experte</w:t>
      </w:r>
      <w:r>
        <w:t xml:space="preserve"> in diesen Bereichen.</w:t>
      </w:r>
    </w:p>
    <w:p w:rsidR="003468A8" w:rsidRDefault="003468A8" w:rsidP="003468A8">
      <w:pPr>
        <w:jc w:val="both"/>
      </w:pPr>
    </w:p>
    <w:p w:rsidR="003468A8" w:rsidRDefault="003468A8" w:rsidP="003468A8">
      <w:pPr>
        <w:jc w:val="both"/>
      </w:pPr>
      <w:r>
        <w:t xml:space="preserve">- Wer die Lerninhalte noch nicht so beherrscht kann als </w:t>
      </w:r>
      <w:r>
        <w:rPr>
          <w:color w:val="984806" w:themeColor="accent6" w:themeShade="80"/>
        </w:rPr>
        <w:t>Schüler/in mit Förderbedarf</w:t>
      </w:r>
      <w:r>
        <w:t xml:space="preserve"> die entsprechenden Experten aufsuchen und deren Hilfen in Anspruch nehmen.</w:t>
      </w:r>
    </w:p>
    <w:p w:rsidR="003468A8" w:rsidRDefault="003468A8" w:rsidP="003468A8">
      <w:pPr>
        <w:jc w:val="both"/>
      </w:pPr>
    </w:p>
    <w:p w:rsidR="003468A8" w:rsidRDefault="003468A8" w:rsidP="003468A8">
      <w:pPr>
        <w:jc w:val="both"/>
      </w:pPr>
      <w:r>
        <w:t>- Zur Förderung stehen in der Förderstation verschiedene Arbeitsmaterialien wie z. B. Strukturblätter, Förderaufgaben und weitere Informationen zur Verfügung.</w:t>
      </w:r>
    </w:p>
    <w:p w:rsidR="003468A8" w:rsidRDefault="003468A8" w:rsidP="003468A8">
      <w:pPr>
        <w:jc w:val="both"/>
      </w:pPr>
    </w:p>
    <w:p w:rsidR="003468A8" w:rsidRPr="006F6A8F" w:rsidRDefault="003468A8" w:rsidP="003468A8">
      <w:pPr>
        <w:jc w:val="center"/>
        <w:rPr>
          <w:color w:val="365F91" w:themeColor="accent1" w:themeShade="BF"/>
          <w:sz w:val="32"/>
        </w:rPr>
      </w:pPr>
      <w:r>
        <w:rPr>
          <w:color w:val="365F91" w:themeColor="accent1" w:themeShade="BF"/>
          <w:sz w:val="32"/>
        </w:rPr>
        <w:t>Überprüfung und Festigung meiner erworbenen Kompetenzen</w:t>
      </w:r>
    </w:p>
    <w:p w:rsidR="003468A8" w:rsidRDefault="003468A8" w:rsidP="003468A8">
      <w:pPr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3468A8" w:rsidTr="009C5023">
        <w:tc>
          <w:tcPr>
            <w:tcW w:w="8472" w:type="dxa"/>
          </w:tcPr>
          <w:p w:rsidR="003468A8" w:rsidRDefault="003468A8" w:rsidP="009C5023">
            <w:pPr>
              <w:jc w:val="both"/>
            </w:pPr>
            <w:r>
              <w:t>Ich löse Aufgaben, die ich von der Lehrkraft zur Verfügung gestellt bekomme.</w:t>
            </w:r>
          </w:p>
          <w:p w:rsidR="003468A8" w:rsidRDefault="003468A8" w:rsidP="009C5023">
            <w:pPr>
              <w:jc w:val="both"/>
            </w:pPr>
          </w:p>
        </w:tc>
        <w:tc>
          <w:tcPr>
            <w:tcW w:w="740" w:type="dxa"/>
          </w:tcPr>
          <w:p w:rsidR="003468A8" w:rsidRDefault="003468A8" w:rsidP="009C5023">
            <w:pPr>
              <w:jc w:val="both"/>
            </w:pPr>
          </w:p>
        </w:tc>
      </w:tr>
      <w:tr w:rsidR="003468A8" w:rsidTr="009C5023">
        <w:tc>
          <w:tcPr>
            <w:tcW w:w="8472" w:type="dxa"/>
          </w:tcPr>
          <w:p w:rsidR="003468A8" w:rsidRDefault="003468A8" w:rsidP="009C5023">
            <w:pPr>
              <w:jc w:val="both"/>
            </w:pPr>
            <w:r>
              <w:t>Ich erstelle selbstständig Aufgaben, die von einem Partner bzw. einer Partnerin gelöst werden.</w:t>
            </w:r>
          </w:p>
        </w:tc>
        <w:tc>
          <w:tcPr>
            <w:tcW w:w="740" w:type="dxa"/>
          </w:tcPr>
          <w:p w:rsidR="003468A8" w:rsidRDefault="003468A8" w:rsidP="009C5023">
            <w:pPr>
              <w:jc w:val="both"/>
            </w:pPr>
          </w:p>
        </w:tc>
      </w:tr>
      <w:tr w:rsidR="003468A8" w:rsidTr="009C5023">
        <w:tc>
          <w:tcPr>
            <w:tcW w:w="8472" w:type="dxa"/>
          </w:tcPr>
          <w:p w:rsidR="003468A8" w:rsidRDefault="003468A8" w:rsidP="009C5023">
            <w:pPr>
              <w:jc w:val="both"/>
            </w:pPr>
            <w:r>
              <w:t>Ich konzipiere zusammen mit einem Partner bzw. einer Partnerin ein Rollenspiel als Beratungsgespräch.</w:t>
            </w:r>
          </w:p>
        </w:tc>
        <w:tc>
          <w:tcPr>
            <w:tcW w:w="740" w:type="dxa"/>
          </w:tcPr>
          <w:p w:rsidR="003468A8" w:rsidRDefault="003468A8" w:rsidP="009C5023">
            <w:pPr>
              <w:jc w:val="both"/>
            </w:pPr>
          </w:p>
        </w:tc>
      </w:tr>
      <w:tr w:rsidR="003468A8" w:rsidTr="009C5023">
        <w:tc>
          <w:tcPr>
            <w:tcW w:w="8472" w:type="dxa"/>
          </w:tcPr>
          <w:p w:rsidR="003468A8" w:rsidRDefault="003468A8" w:rsidP="009C5023">
            <w:pPr>
              <w:jc w:val="both"/>
            </w:pPr>
            <w:r>
              <w:t>Ich plane mit einem Partner bzw. einer Partnerin einen Unterricht zum bearbeiteten Themengebiet in einer anderen Schulklasse.</w:t>
            </w:r>
          </w:p>
        </w:tc>
        <w:tc>
          <w:tcPr>
            <w:tcW w:w="740" w:type="dxa"/>
          </w:tcPr>
          <w:p w:rsidR="003468A8" w:rsidRDefault="003468A8" w:rsidP="009C5023">
            <w:pPr>
              <w:jc w:val="both"/>
            </w:pPr>
          </w:p>
        </w:tc>
      </w:tr>
      <w:tr w:rsidR="003468A8" w:rsidTr="009C5023">
        <w:tc>
          <w:tcPr>
            <w:tcW w:w="8472" w:type="dxa"/>
          </w:tcPr>
          <w:p w:rsidR="003468A8" w:rsidRDefault="003468A8" w:rsidP="009C5023">
            <w:pPr>
              <w:jc w:val="both"/>
            </w:pPr>
            <w:r>
              <w:t>Ich unterrichte mit einem Partner bzw. einer Partnerin das bearbeitete Themengebiet in einer anderen Schulklasse.</w:t>
            </w:r>
          </w:p>
        </w:tc>
        <w:tc>
          <w:tcPr>
            <w:tcW w:w="740" w:type="dxa"/>
          </w:tcPr>
          <w:p w:rsidR="003468A8" w:rsidRDefault="003468A8" w:rsidP="009C5023">
            <w:pPr>
              <w:jc w:val="both"/>
            </w:pPr>
          </w:p>
        </w:tc>
      </w:tr>
    </w:tbl>
    <w:p w:rsidR="003468A8" w:rsidRDefault="003468A8" w:rsidP="003468A8">
      <w:pPr>
        <w:jc w:val="both"/>
      </w:pPr>
    </w:p>
    <w:p w:rsidR="003468A8" w:rsidRPr="006F6A8F" w:rsidRDefault="003468A8" w:rsidP="003468A8">
      <w:pPr>
        <w:jc w:val="center"/>
        <w:rPr>
          <w:color w:val="365F91" w:themeColor="accent1" w:themeShade="BF"/>
          <w:sz w:val="32"/>
        </w:rPr>
      </w:pPr>
      <w:r>
        <w:rPr>
          <w:color w:val="365F91" w:themeColor="accent1" w:themeShade="BF"/>
          <w:sz w:val="32"/>
        </w:rPr>
        <w:t>Pädagogische Diagnose</w:t>
      </w:r>
    </w:p>
    <w:p w:rsidR="003468A8" w:rsidRDefault="003468A8" w:rsidP="003468A8">
      <w:pPr>
        <w:jc w:val="both"/>
        <w:rPr>
          <w:sz w:val="28"/>
        </w:rPr>
      </w:pPr>
    </w:p>
    <w:p w:rsidR="003468A8" w:rsidRPr="001E0039" w:rsidRDefault="003468A8" w:rsidP="003468A8">
      <w:pPr>
        <w:jc w:val="both"/>
      </w:pPr>
      <w:r>
        <w:t xml:space="preserve">- </w:t>
      </w:r>
      <w:r w:rsidRPr="001E0039">
        <w:t xml:space="preserve">Bitte nehmen Sie die </w:t>
      </w:r>
      <w:r w:rsidRPr="00200B0D">
        <w:rPr>
          <w:color w:val="E36C0A" w:themeColor="accent6" w:themeShade="BF"/>
        </w:rPr>
        <w:t>p</w:t>
      </w:r>
      <w:r>
        <w:rPr>
          <w:color w:val="984806" w:themeColor="accent6" w:themeShade="80"/>
        </w:rPr>
        <w:t>ädagogische Diagnose</w:t>
      </w:r>
      <w:r w:rsidRPr="001E0039">
        <w:t xml:space="preserve"> anhand der Diagnosetabelle „Nach </w:t>
      </w:r>
      <w:r>
        <w:t>Konsolidierung</w:t>
      </w:r>
      <w:r w:rsidRPr="001E0039">
        <w:t xml:space="preserve">“ auf </w:t>
      </w:r>
      <w:r>
        <w:t xml:space="preserve">den </w:t>
      </w:r>
      <w:r w:rsidRPr="001E0039">
        <w:t>Seite</w:t>
      </w:r>
      <w:r>
        <w:t>n</w:t>
      </w:r>
      <w:r w:rsidRPr="001E0039">
        <w:t xml:space="preserve"> 2</w:t>
      </w:r>
      <w:r>
        <w:t>-3</w:t>
      </w:r>
      <w:r w:rsidRPr="001E0039">
        <w:t xml:space="preserve"> dieser Dokumentation vor.</w:t>
      </w:r>
    </w:p>
    <w:p w:rsidR="003468A8" w:rsidRDefault="003468A8" w:rsidP="003468A8">
      <w:pPr>
        <w:jc w:val="both"/>
      </w:pPr>
    </w:p>
    <w:p w:rsidR="003468A8" w:rsidRPr="006F6A8F" w:rsidRDefault="003468A8" w:rsidP="003468A8">
      <w:pPr>
        <w:jc w:val="center"/>
        <w:rPr>
          <w:color w:val="365F91" w:themeColor="accent1" w:themeShade="BF"/>
          <w:sz w:val="32"/>
        </w:rPr>
      </w:pPr>
      <w:r w:rsidRPr="006F6A8F">
        <w:rPr>
          <w:color w:val="365F91" w:themeColor="accent1" w:themeShade="BF"/>
          <w:sz w:val="32"/>
        </w:rPr>
        <w:t>Individuelle Förderung</w:t>
      </w:r>
    </w:p>
    <w:p w:rsidR="003468A8" w:rsidRDefault="003468A8" w:rsidP="003468A8">
      <w:pPr>
        <w:jc w:val="both"/>
      </w:pPr>
    </w:p>
    <w:p w:rsidR="003468A8" w:rsidRDefault="003468A8" w:rsidP="003468A8">
      <w:pPr>
        <w:jc w:val="both"/>
      </w:pPr>
      <w:r>
        <w:t xml:space="preserve">Zur </w:t>
      </w:r>
      <w:r w:rsidRPr="00134622">
        <w:rPr>
          <w:color w:val="984806" w:themeColor="accent6" w:themeShade="80"/>
        </w:rPr>
        <w:t>Beseitigung meiner Lerndefizite</w:t>
      </w:r>
      <w:r>
        <w:t xml:space="preserve"> habe ich folgende Möglichkeiten:</w:t>
      </w:r>
    </w:p>
    <w:p w:rsidR="003468A8" w:rsidRDefault="003468A8" w:rsidP="003468A8">
      <w:pPr>
        <w:jc w:val="both"/>
      </w:pPr>
    </w:p>
    <w:p w:rsidR="003468A8" w:rsidRDefault="003468A8" w:rsidP="003468A8">
      <w:pPr>
        <w:pStyle w:val="Listenabsatz"/>
        <w:numPr>
          <w:ilvl w:val="0"/>
          <w:numId w:val="1"/>
        </w:numPr>
        <w:jc w:val="both"/>
      </w:pPr>
    </w:p>
    <w:p w:rsidR="003468A8" w:rsidRDefault="003468A8" w:rsidP="009B4606">
      <w:pPr>
        <w:jc w:val="both"/>
      </w:pPr>
    </w:p>
    <w:p w:rsidR="009B4606" w:rsidRDefault="009B4606" w:rsidP="009B4606">
      <w:pPr>
        <w:pStyle w:val="Listenabsatz"/>
        <w:numPr>
          <w:ilvl w:val="0"/>
          <w:numId w:val="1"/>
        </w:numPr>
        <w:jc w:val="both"/>
      </w:pPr>
    </w:p>
    <w:sectPr w:rsidR="009B4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3E" w:rsidRDefault="0038073E" w:rsidP="009B4606">
      <w:r>
        <w:separator/>
      </w:r>
    </w:p>
  </w:endnote>
  <w:endnote w:type="continuationSeparator" w:id="0">
    <w:p w:rsidR="0038073E" w:rsidRDefault="0038073E" w:rsidP="009B4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06" w:rsidRDefault="009B460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06" w:rsidRDefault="009B4606" w:rsidP="009B4606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6049AE" wp14:editId="4CF747B8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9B4606" w:rsidRPr="00357B92" w:rsidRDefault="009B4606" w:rsidP="009B4606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38073E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</w:r>
        <w:bookmarkStart w:id="0" w:name="_GoBack"/>
        <w:bookmarkEnd w:id="0"/>
        <w:r>
          <w:rPr>
            <w:color w:val="A6A6A6" w:themeColor="background1" w:themeShade="A6"/>
            <w:sz w:val="18"/>
          </w:rPr>
          <w:t>Förderung</w:t>
        </w:r>
      </w:sdtContent>
    </w:sdt>
  </w:p>
  <w:p w:rsidR="009B4606" w:rsidRDefault="009B460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06" w:rsidRDefault="009B460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3E" w:rsidRDefault="0038073E" w:rsidP="009B4606">
      <w:r>
        <w:separator/>
      </w:r>
    </w:p>
  </w:footnote>
  <w:footnote w:type="continuationSeparator" w:id="0">
    <w:p w:rsidR="0038073E" w:rsidRDefault="0038073E" w:rsidP="009B4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06" w:rsidRDefault="009B460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9B4606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B4606" w:rsidRDefault="009B4606" w:rsidP="00D42122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B4606" w:rsidRDefault="009B4606" w:rsidP="00D42122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B4606" w:rsidRDefault="009B4606" w:rsidP="00D42122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B4606" w:rsidRDefault="009B4606" w:rsidP="00D42122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B4606" w:rsidRDefault="009B4606" w:rsidP="00D42122">
          <w:pPr>
            <w:spacing w:before="120" w:line="276" w:lineRule="auto"/>
          </w:pPr>
        </w:p>
      </w:tc>
    </w:tr>
    <w:tr w:rsidR="009B4606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B4606" w:rsidRDefault="009B460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B4606" w:rsidRDefault="009B460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B4606" w:rsidRDefault="009B460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B4606" w:rsidRDefault="009B460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B4606" w:rsidRDefault="009B460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9B4606" w:rsidRDefault="009B4606">
    <w:pPr>
      <w:pStyle w:val="Kopfzeile"/>
    </w:pPr>
  </w:p>
  <w:p w:rsidR="009B4606" w:rsidRDefault="009B460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06" w:rsidRDefault="009B460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534AE"/>
    <w:multiLevelType w:val="hybridMultilevel"/>
    <w:tmpl w:val="D5D4C6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A8"/>
    <w:rsid w:val="000A4615"/>
    <w:rsid w:val="002A7279"/>
    <w:rsid w:val="003468A8"/>
    <w:rsid w:val="0038073E"/>
    <w:rsid w:val="009B4606"/>
    <w:rsid w:val="00D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68A8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4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4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4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4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46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46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46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46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4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46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46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46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46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A4615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A4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A4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4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4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A4615"/>
    <w:rPr>
      <w:b/>
      <w:bCs/>
    </w:rPr>
  </w:style>
  <w:style w:type="character" w:styleId="Hervorhebung">
    <w:name w:val="Emphasis"/>
    <w:basedOn w:val="Absatz-Standardschriftart"/>
    <w:uiPriority w:val="20"/>
    <w:qFormat/>
    <w:rsid w:val="000A4615"/>
    <w:rPr>
      <w:i/>
      <w:iCs/>
    </w:rPr>
  </w:style>
  <w:style w:type="paragraph" w:styleId="KeinLeerraum">
    <w:name w:val="No Spacing"/>
    <w:uiPriority w:val="1"/>
    <w:qFormat/>
    <w:rsid w:val="000A4615"/>
  </w:style>
  <w:style w:type="paragraph" w:styleId="Listenabsatz">
    <w:name w:val="List Paragraph"/>
    <w:basedOn w:val="Standard"/>
    <w:uiPriority w:val="34"/>
    <w:qFormat/>
    <w:rsid w:val="000A461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A4615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A461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461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4615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A4615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A461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A461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A461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A4615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A4615"/>
    <w:pPr>
      <w:outlineLvl w:val="9"/>
    </w:pPr>
  </w:style>
  <w:style w:type="table" w:styleId="Tabellenraster">
    <w:name w:val="Table Grid"/>
    <w:basedOn w:val="NormaleTabelle"/>
    <w:uiPriority w:val="59"/>
    <w:rsid w:val="00346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B46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4606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B46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4606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68A8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4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4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4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4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46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46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46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46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4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46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46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46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46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A4615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A4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A4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4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4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A4615"/>
    <w:rPr>
      <w:b/>
      <w:bCs/>
    </w:rPr>
  </w:style>
  <w:style w:type="character" w:styleId="Hervorhebung">
    <w:name w:val="Emphasis"/>
    <w:basedOn w:val="Absatz-Standardschriftart"/>
    <w:uiPriority w:val="20"/>
    <w:qFormat/>
    <w:rsid w:val="000A4615"/>
    <w:rPr>
      <w:i/>
      <w:iCs/>
    </w:rPr>
  </w:style>
  <w:style w:type="paragraph" w:styleId="KeinLeerraum">
    <w:name w:val="No Spacing"/>
    <w:uiPriority w:val="1"/>
    <w:qFormat/>
    <w:rsid w:val="000A4615"/>
  </w:style>
  <w:style w:type="paragraph" w:styleId="Listenabsatz">
    <w:name w:val="List Paragraph"/>
    <w:basedOn w:val="Standard"/>
    <w:uiPriority w:val="34"/>
    <w:qFormat/>
    <w:rsid w:val="000A461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A4615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A461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461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4615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A4615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A461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A461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A461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A4615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A4615"/>
    <w:pPr>
      <w:outlineLvl w:val="9"/>
    </w:pPr>
  </w:style>
  <w:style w:type="table" w:styleId="Tabellenraster">
    <w:name w:val="Table Grid"/>
    <w:basedOn w:val="NormaleTabelle"/>
    <w:uiPriority w:val="59"/>
    <w:rsid w:val="00346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B46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4606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B46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460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2</cp:revision>
  <cp:lastPrinted>2012-08-28T07:24:00Z</cp:lastPrinted>
  <dcterms:created xsi:type="dcterms:W3CDTF">2012-08-28T07:24:00Z</dcterms:created>
  <dcterms:modified xsi:type="dcterms:W3CDTF">2014-05-01T14:24:00Z</dcterms:modified>
</cp:coreProperties>
</file>