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2BAC" w:rsidRPr="00E72BAC" w:rsidRDefault="00E72BAC" w:rsidP="00E72BAC">
      <w:pPr>
        <w:overflowPunct/>
        <w:autoSpaceDE/>
        <w:autoSpaceDN/>
        <w:adjustRightInd/>
        <w:spacing w:after="200" w:line="276" w:lineRule="auto"/>
        <w:textAlignment w:val="auto"/>
        <w:rPr>
          <w:rFonts w:ascii="Calibri" w:hAnsi="Calibri" w:cs="Calibri"/>
          <w:b/>
          <w:color w:val="000000"/>
          <w:sz w:val="24"/>
          <w:szCs w:val="24"/>
        </w:rPr>
      </w:pPr>
      <w:bookmarkStart w:id="0" w:name="Aufgabeb"/>
      <w:r w:rsidRPr="00E72BAC">
        <w:rPr>
          <w:rFonts w:ascii="Calibri" w:hAnsi="Calibri" w:cs="Calibri"/>
          <w:b/>
          <w:color w:val="000000"/>
          <w:sz w:val="24"/>
          <w:szCs w:val="24"/>
        </w:rPr>
        <w:t xml:space="preserve">Aufgaben zur Sicherung des Lernerfolgs </w:t>
      </w:r>
    </w:p>
    <w:bookmarkEnd w:id="0"/>
    <w:p w:rsidR="00E72BAC" w:rsidRPr="00E72BAC" w:rsidRDefault="00E72BAC" w:rsidP="00E72BAC">
      <w:pPr>
        <w:numPr>
          <w:ilvl w:val="0"/>
          <w:numId w:val="3"/>
        </w:numPr>
        <w:overflowPunct/>
        <w:autoSpaceDE/>
        <w:autoSpaceDN/>
        <w:adjustRightInd/>
        <w:spacing w:after="200" w:line="276" w:lineRule="auto"/>
        <w:contextualSpacing/>
        <w:jc w:val="both"/>
        <w:textAlignment w:val="auto"/>
        <w:rPr>
          <w:rFonts w:ascii="Calibri" w:hAnsi="Calibri" w:cs="Calibri"/>
          <w:color w:val="000000"/>
          <w:sz w:val="24"/>
          <w:szCs w:val="24"/>
        </w:rPr>
      </w:pPr>
      <w:r w:rsidRPr="00E72BAC">
        <w:rPr>
          <w:rFonts w:ascii="Calibri" w:hAnsi="Calibri" w:cs="Calibri"/>
          <w:color w:val="000000"/>
          <w:sz w:val="24"/>
          <w:szCs w:val="24"/>
        </w:rPr>
        <w:t xml:space="preserve">Nennen Sie jeweils drei Beispiele für Bestellkosten und Lagerkosten. </w:t>
      </w:r>
    </w:p>
    <w:p w:rsidR="00E72BAC" w:rsidRPr="00E72BAC" w:rsidRDefault="00E72BAC" w:rsidP="00E72BAC">
      <w:pPr>
        <w:numPr>
          <w:ilvl w:val="0"/>
          <w:numId w:val="3"/>
        </w:numPr>
        <w:overflowPunct/>
        <w:autoSpaceDE/>
        <w:autoSpaceDN/>
        <w:adjustRightInd/>
        <w:spacing w:after="200" w:line="276" w:lineRule="auto"/>
        <w:contextualSpacing/>
        <w:jc w:val="both"/>
        <w:textAlignment w:val="auto"/>
        <w:rPr>
          <w:rFonts w:ascii="Calibri" w:hAnsi="Calibri" w:cs="Calibri"/>
          <w:color w:val="000000"/>
          <w:sz w:val="24"/>
          <w:szCs w:val="24"/>
        </w:rPr>
      </w:pPr>
      <w:r w:rsidRPr="00E72BAC">
        <w:rPr>
          <w:rFonts w:ascii="Calibri" w:hAnsi="Calibri" w:cs="Calibri"/>
          <w:color w:val="000000"/>
          <w:sz w:val="24"/>
          <w:szCs w:val="24"/>
        </w:rPr>
        <w:t>Erklären Sie, welchen Einfluss eine Verringerung der Bestellhäufigkeit auf die Höhe der Lagerkosten hat.</w:t>
      </w:r>
    </w:p>
    <w:p w:rsidR="00E72BAC" w:rsidRPr="00E72BAC" w:rsidRDefault="00E72BAC" w:rsidP="00E72BAC">
      <w:pPr>
        <w:numPr>
          <w:ilvl w:val="0"/>
          <w:numId w:val="3"/>
        </w:numPr>
        <w:overflowPunct/>
        <w:autoSpaceDE/>
        <w:autoSpaceDN/>
        <w:adjustRightInd/>
        <w:spacing w:after="200" w:line="276" w:lineRule="auto"/>
        <w:contextualSpacing/>
        <w:jc w:val="both"/>
        <w:textAlignment w:val="auto"/>
        <w:rPr>
          <w:rFonts w:ascii="Calibri" w:hAnsi="Calibri" w:cs="Calibri"/>
          <w:color w:val="000000"/>
          <w:sz w:val="24"/>
          <w:szCs w:val="24"/>
        </w:rPr>
      </w:pPr>
      <w:r w:rsidRPr="00E72BAC">
        <w:rPr>
          <w:rFonts w:ascii="Calibri" w:hAnsi="Calibri" w:cs="Calibri"/>
          <w:color w:val="000000"/>
          <w:sz w:val="24"/>
          <w:szCs w:val="24"/>
        </w:rPr>
        <w:t>Erklären Sie, welchen Einfluss eine Erhöhung der Bestellmenge auf die Höhe der Bestellkosten hat.</w:t>
      </w:r>
    </w:p>
    <w:p w:rsidR="00E72BAC" w:rsidRPr="00E72BAC" w:rsidRDefault="00E72BAC" w:rsidP="00E72BAC">
      <w:pPr>
        <w:numPr>
          <w:ilvl w:val="0"/>
          <w:numId w:val="3"/>
        </w:numPr>
        <w:overflowPunct/>
        <w:autoSpaceDE/>
        <w:autoSpaceDN/>
        <w:adjustRightInd/>
        <w:spacing w:after="200" w:line="276" w:lineRule="auto"/>
        <w:contextualSpacing/>
        <w:jc w:val="both"/>
        <w:textAlignment w:val="auto"/>
        <w:rPr>
          <w:rFonts w:ascii="Calibri" w:hAnsi="Calibri" w:cs="Calibri"/>
          <w:color w:val="000000"/>
          <w:sz w:val="24"/>
          <w:szCs w:val="24"/>
        </w:rPr>
      </w:pPr>
      <w:r w:rsidRPr="00E72BAC">
        <w:rPr>
          <w:rFonts w:ascii="Calibri" w:hAnsi="Calibri" w:cs="Calibri"/>
          <w:color w:val="000000"/>
          <w:sz w:val="24"/>
          <w:szCs w:val="24"/>
        </w:rPr>
        <w:t xml:space="preserve">Erläutern Sie den Zielkonflikt bei der Ermittlung der optimalen Bestellmenge </w:t>
      </w:r>
    </w:p>
    <w:p w:rsidR="00E72BAC" w:rsidRPr="00E72BAC" w:rsidRDefault="00E72BAC" w:rsidP="00E72BAC">
      <w:pPr>
        <w:numPr>
          <w:ilvl w:val="0"/>
          <w:numId w:val="3"/>
        </w:numPr>
        <w:overflowPunct/>
        <w:autoSpaceDE/>
        <w:autoSpaceDN/>
        <w:adjustRightInd/>
        <w:spacing w:after="200" w:line="276" w:lineRule="auto"/>
        <w:contextualSpacing/>
        <w:jc w:val="both"/>
        <w:textAlignment w:val="auto"/>
        <w:rPr>
          <w:rFonts w:ascii="Calibri" w:hAnsi="Calibri" w:cs="Calibri"/>
          <w:color w:val="000000"/>
          <w:sz w:val="24"/>
          <w:szCs w:val="24"/>
        </w:rPr>
      </w:pPr>
      <w:r w:rsidRPr="00E72BAC">
        <w:rPr>
          <w:rFonts w:ascii="Calibri" w:hAnsi="Calibri" w:cs="Calibri"/>
          <w:color w:val="000000"/>
          <w:sz w:val="24"/>
          <w:szCs w:val="24"/>
        </w:rPr>
        <w:t>Sie legen einem neuen Auszubildenden in der Beschaffungsabteilung ihre ermittelten Ergebnisse vor und erklären ihm, wie sie die Werte berechnet haben. Der neue Auszubildende unterbreitet Ihnen daraufhin den Vorschlag, in Zukunft alle Materialien nur noch exakt mit der optimalen Bestellmenge zu beschaffen. Was halten Sie ihm entgegen?</w:t>
      </w:r>
    </w:p>
    <w:p w:rsidR="00E72BAC" w:rsidRPr="00E72BAC" w:rsidRDefault="00E72BAC" w:rsidP="00E72BAC">
      <w:pPr>
        <w:numPr>
          <w:ilvl w:val="0"/>
          <w:numId w:val="3"/>
        </w:numPr>
        <w:overflowPunct/>
        <w:autoSpaceDE/>
        <w:autoSpaceDN/>
        <w:adjustRightInd/>
        <w:spacing w:after="200" w:line="276" w:lineRule="auto"/>
        <w:contextualSpacing/>
        <w:jc w:val="both"/>
        <w:textAlignment w:val="auto"/>
        <w:rPr>
          <w:rFonts w:ascii="Calibri" w:hAnsi="Calibri" w:cs="Calibri"/>
          <w:color w:val="000000"/>
          <w:sz w:val="24"/>
          <w:szCs w:val="24"/>
        </w:rPr>
      </w:pPr>
      <w:r w:rsidRPr="00E72BAC">
        <w:rPr>
          <w:rFonts w:ascii="Calibri" w:hAnsi="Calibri" w:cs="Calibri"/>
          <w:color w:val="000000"/>
          <w:sz w:val="24"/>
          <w:szCs w:val="24"/>
        </w:rPr>
        <w:t xml:space="preserve">Die </w:t>
      </w:r>
      <w:proofErr w:type="spellStart"/>
      <w:r w:rsidRPr="00E72BAC">
        <w:rPr>
          <w:rFonts w:ascii="Calibri" w:hAnsi="Calibri" w:cs="Calibri"/>
          <w:color w:val="000000"/>
          <w:sz w:val="24"/>
          <w:szCs w:val="24"/>
        </w:rPr>
        <w:t>Haro</w:t>
      </w:r>
      <w:proofErr w:type="spellEnd"/>
      <w:r w:rsidRPr="00E72BAC">
        <w:rPr>
          <w:rFonts w:ascii="Calibri" w:hAnsi="Calibri" w:cs="Calibri"/>
          <w:color w:val="000000"/>
          <w:sz w:val="24"/>
          <w:szCs w:val="24"/>
        </w:rPr>
        <w:t xml:space="preserve"> GmbH hat neben dem Bürotisch seit kurzem auch Hocker im Angebot. Diese werden von einem Lieferanten als Handelsware bezogen. Es wird von einem monatlichen Absatz von 250 Stück ausgegangen. Die bestellfixen Kosten betragen 80,00 EUR pro Bestellung. </w:t>
      </w:r>
    </w:p>
    <w:p w:rsidR="00E72BAC" w:rsidRPr="00E72BAC" w:rsidRDefault="00E72BAC" w:rsidP="00E72BAC">
      <w:pPr>
        <w:numPr>
          <w:ilvl w:val="1"/>
          <w:numId w:val="4"/>
        </w:numPr>
        <w:overflowPunct/>
        <w:autoSpaceDE/>
        <w:autoSpaceDN/>
        <w:adjustRightInd/>
        <w:spacing w:after="200" w:line="276" w:lineRule="auto"/>
        <w:contextualSpacing/>
        <w:jc w:val="both"/>
        <w:textAlignment w:val="auto"/>
        <w:rPr>
          <w:rFonts w:ascii="Calibri" w:hAnsi="Calibri" w:cs="Calibri"/>
          <w:color w:val="000000"/>
          <w:sz w:val="24"/>
          <w:szCs w:val="24"/>
        </w:rPr>
      </w:pPr>
      <w:r w:rsidRPr="00E72BAC">
        <w:rPr>
          <w:rFonts w:ascii="Calibri" w:hAnsi="Calibri" w:cs="Calibri"/>
          <w:color w:val="000000"/>
          <w:sz w:val="24"/>
          <w:szCs w:val="24"/>
        </w:rPr>
        <w:t>Berechnen und ergänzen Sie die fehlenden Werte in der Tabelle</w:t>
      </w:r>
    </w:p>
    <w:tbl>
      <w:tblPr>
        <w:tblStyle w:val="Tabellenraster2"/>
        <w:tblW w:w="0" w:type="auto"/>
        <w:tblLayout w:type="fixed"/>
        <w:tblLook w:val="0000" w:firstRow="0" w:lastRow="0" w:firstColumn="0" w:lastColumn="0" w:noHBand="0" w:noVBand="0"/>
      </w:tblPr>
      <w:tblGrid>
        <w:gridCol w:w="1526"/>
        <w:gridCol w:w="1276"/>
        <w:gridCol w:w="1417"/>
        <w:gridCol w:w="1843"/>
        <w:gridCol w:w="1701"/>
        <w:gridCol w:w="1854"/>
        <w:gridCol w:w="1065"/>
      </w:tblGrid>
      <w:tr w:rsidR="00E72BAC" w:rsidRPr="00E72BAC" w:rsidTr="00185A98">
        <w:trPr>
          <w:trHeight w:val="690"/>
        </w:trPr>
        <w:tc>
          <w:tcPr>
            <w:tcW w:w="1526" w:type="dxa"/>
            <w:shd w:val="clear" w:color="auto" w:fill="auto"/>
            <w:noWrap/>
          </w:tcPr>
          <w:p w:rsidR="00E72BAC" w:rsidRPr="00E72BAC" w:rsidRDefault="00E72BAC" w:rsidP="00E72BAC">
            <w:pPr>
              <w:overflowPunct/>
              <w:autoSpaceDE/>
              <w:autoSpaceDN/>
              <w:adjustRightInd/>
              <w:jc w:val="center"/>
              <w:textAlignment w:val="auto"/>
              <w:rPr>
                <w:rFonts w:asciiTheme="minorHAnsi" w:hAnsiTheme="minorHAnsi" w:cs="Arial"/>
                <w:bCs/>
              </w:rPr>
            </w:pPr>
            <w:r w:rsidRPr="00E72BAC">
              <w:rPr>
                <w:rFonts w:asciiTheme="minorHAnsi" w:hAnsiTheme="minorHAnsi" w:cs="Arial"/>
                <w:bCs/>
              </w:rPr>
              <w:t xml:space="preserve">Anzahl </w:t>
            </w:r>
          </w:p>
          <w:p w:rsidR="00E72BAC" w:rsidRPr="00E72BAC" w:rsidRDefault="00E72BAC" w:rsidP="00E72BAC">
            <w:pPr>
              <w:overflowPunct/>
              <w:autoSpaceDE/>
              <w:autoSpaceDN/>
              <w:adjustRightInd/>
              <w:jc w:val="center"/>
              <w:textAlignment w:val="auto"/>
              <w:rPr>
                <w:rFonts w:asciiTheme="minorHAnsi" w:hAnsiTheme="minorHAnsi" w:cs="Arial"/>
                <w:bCs/>
              </w:rPr>
            </w:pPr>
            <w:r w:rsidRPr="00E72BAC">
              <w:rPr>
                <w:rFonts w:asciiTheme="minorHAnsi" w:hAnsiTheme="minorHAnsi" w:cs="Arial"/>
                <w:bCs/>
              </w:rPr>
              <w:t>Bestellungen</w:t>
            </w:r>
          </w:p>
          <w:p w:rsidR="00E72BAC" w:rsidRPr="00E72BAC" w:rsidRDefault="00E72BAC" w:rsidP="00E72BAC">
            <w:pPr>
              <w:overflowPunct/>
              <w:autoSpaceDE/>
              <w:autoSpaceDN/>
              <w:adjustRightInd/>
              <w:jc w:val="center"/>
              <w:textAlignment w:val="auto"/>
              <w:rPr>
                <w:rFonts w:asciiTheme="minorHAnsi" w:hAnsiTheme="minorHAnsi" w:cs="Arial"/>
                <w:bCs/>
              </w:rPr>
            </w:pPr>
            <w:r w:rsidRPr="00E72BAC">
              <w:rPr>
                <w:rFonts w:asciiTheme="minorHAnsi" w:hAnsiTheme="minorHAnsi" w:cs="Arial"/>
                <w:bCs/>
              </w:rPr>
              <w:t>je Jahr</w:t>
            </w:r>
          </w:p>
        </w:tc>
        <w:tc>
          <w:tcPr>
            <w:tcW w:w="1276" w:type="dxa"/>
            <w:shd w:val="clear" w:color="auto" w:fill="auto"/>
            <w:noWrap/>
          </w:tcPr>
          <w:p w:rsidR="00E72BAC" w:rsidRPr="00E72BAC" w:rsidRDefault="00E72BAC" w:rsidP="00E72BAC">
            <w:pPr>
              <w:overflowPunct/>
              <w:autoSpaceDE/>
              <w:autoSpaceDN/>
              <w:adjustRightInd/>
              <w:jc w:val="center"/>
              <w:textAlignment w:val="auto"/>
              <w:rPr>
                <w:rFonts w:asciiTheme="minorHAnsi" w:hAnsiTheme="minorHAnsi" w:cs="Arial"/>
                <w:bCs/>
              </w:rPr>
            </w:pPr>
            <w:r w:rsidRPr="00E72BAC">
              <w:rPr>
                <w:rFonts w:asciiTheme="minorHAnsi" w:hAnsiTheme="minorHAnsi" w:cs="Arial"/>
                <w:bCs/>
              </w:rPr>
              <w:t>Bestell-menge</w:t>
            </w:r>
          </w:p>
          <w:p w:rsidR="00E72BAC" w:rsidRPr="00E72BAC" w:rsidRDefault="00E72BAC" w:rsidP="00E72BAC">
            <w:pPr>
              <w:overflowPunct/>
              <w:autoSpaceDE/>
              <w:autoSpaceDN/>
              <w:adjustRightInd/>
              <w:jc w:val="center"/>
              <w:textAlignment w:val="auto"/>
              <w:rPr>
                <w:rFonts w:asciiTheme="minorHAnsi" w:hAnsiTheme="minorHAnsi" w:cs="Arial"/>
                <w:bCs/>
              </w:rPr>
            </w:pPr>
            <w:r w:rsidRPr="00E72BAC">
              <w:rPr>
                <w:rFonts w:asciiTheme="minorHAnsi" w:hAnsiTheme="minorHAnsi" w:cs="Arial"/>
                <w:bCs/>
              </w:rPr>
              <w:t>(Stück)</w:t>
            </w:r>
          </w:p>
        </w:tc>
        <w:tc>
          <w:tcPr>
            <w:tcW w:w="1417" w:type="dxa"/>
            <w:shd w:val="clear" w:color="auto" w:fill="auto"/>
            <w:noWrap/>
          </w:tcPr>
          <w:p w:rsidR="00E72BAC" w:rsidRPr="00E72BAC" w:rsidRDefault="00E72BAC" w:rsidP="00E72BAC">
            <w:pPr>
              <w:overflowPunct/>
              <w:autoSpaceDE/>
              <w:autoSpaceDN/>
              <w:adjustRightInd/>
              <w:jc w:val="center"/>
              <w:textAlignment w:val="auto"/>
              <w:rPr>
                <w:rFonts w:asciiTheme="minorHAnsi" w:hAnsiTheme="minorHAnsi" w:cs="Arial"/>
                <w:bCs/>
              </w:rPr>
            </w:pPr>
            <w:r w:rsidRPr="00E72BAC">
              <w:rPr>
                <w:rFonts w:asciiTheme="minorHAnsi" w:hAnsiTheme="minorHAnsi" w:cs="Arial"/>
                <w:bCs/>
              </w:rPr>
              <w:t>Bestellkosten</w:t>
            </w:r>
          </w:p>
          <w:p w:rsidR="00E72BAC" w:rsidRPr="00E72BAC" w:rsidRDefault="00E72BAC" w:rsidP="00E72BAC">
            <w:pPr>
              <w:overflowPunct/>
              <w:autoSpaceDE/>
              <w:autoSpaceDN/>
              <w:adjustRightInd/>
              <w:jc w:val="center"/>
              <w:textAlignment w:val="auto"/>
              <w:rPr>
                <w:rFonts w:asciiTheme="minorHAnsi" w:hAnsiTheme="minorHAnsi" w:cs="Arial"/>
                <w:bCs/>
              </w:rPr>
            </w:pPr>
            <w:r w:rsidRPr="00E72BAC">
              <w:rPr>
                <w:rFonts w:asciiTheme="minorHAnsi" w:hAnsiTheme="minorHAnsi" w:cs="Arial"/>
                <w:bCs/>
              </w:rPr>
              <w:t>(Euro)</w:t>
            </w:r>
          </w:p>
        </w:tc>
        <w:tc>
          <w:tcPr>
            <w:tcW w:w="1843" w:type="dxa"/>
            <w:shd w:val="clear" w:color="auto" w:fill="auto"/>
            <w:noWrap/>
          </w:tcPr>
          <w:p w:rsidR="00E72BAC" w:rsidRPr="00E72BAC" w:rsidRDefault="00E72BAC" w:rsidP="00E72BAC">
            <w:pPr>
              <w:overflowPunct/>
              <w:autoSpaceDE/>
              <w:autoSpaceDN/>
              <w:adjustRightInd/>
              <w:jc w:val="center"/>
              <w:textAlignment w:val="auto"/>
              <w:rPr>
                <w:rFonts w:asciiTheme="minorHAnsi" w:hAnsiTheme="minorHAnsi" w:cs="Arial"/>
                <w:bCs/>
              </w:rPr>
            </w:pPr>
            <w:r w:rsidRPr="00E72BAC">
              <w:rPr>
                <w:rFonts w:asciiTheme="minorHAnsi" w:hAnsiTheme="minorHAnsi" w:cs="Arial"/>
                <w:bCs/>
              </w:rPr>
              <w:t>Durchschn.</w:t>
            </w:r>
          </w:p>
          <w:p w:rsidR="00E72BAC" w:rsidRPr="00E72BAC" w:rsidRDefault="00E72BAC" w:rsidP="00E72BAC">
            <w:pPr>
              <w:overflowPunct/>
              <w:autoSpaceDE/>
              <w:autoSpaceDN/>
              <w:adjustRightInd/>
              <w:jc w:val="center"/>
              <w:textAlignment w:val="auto"/>
              <w:rPr>
                <w:rFonts w:asciiTheme="minorHAnsi" w:hAnsiTheme="minorHAnsi" w:cs="Arial"/>
                <w:bCs/>
              </w:rPr>
            </w:pPr>
            <w:r w:rsidRPr="00E72BAC">
              <w:rPr>
                <w:rFonts w:asciiTheme="minorHAnsi" w:hAnsiTheme="minorHAnsi" w:cs="Arial"/>
                <w:bCs/>
              </w:rPr>
              <w:t>Lagerbestand</w:t>
            </w:r>
          </w:p>
          <w:p w:rsidR="00E72BAC" w:rsidRPr="00E72BAC" w:rsidRDefault="00E72BAC" w:rsidP="00E72BAC">
            <w:pPr>
              <w:overflowPunct/>
              <w:autoSpaceDE/>
              <w:autoSpaceDN/>
              <w:adjustRightInd/>
              <w:jc w:val="center"/>
              <w:textAlignment w:val="auto"/>
              <w:rPr>
                <w:rFonts w:asciiTheme="minorHAnsi" w:hAnsiTheme="minorHAnsi" w:cs="Arial"/>
                <w:bCs/>
              </w:rPr>
            </w:pPr>
            <w:r w:rsidRPr="00E72BAC">
              <w:rPr>
                <w:rFonts w:asciiTheme="minorHAnsi" w:hAnsiTheme="minorHAnsi" w:cs="Arial"/>
                <w:bCs/>
              </w:rPr>
              <w:t>(Stück)</w:t>
            </w:r>
          </w:p>
        </w:tc>
        <w:tc>
          <w:tcPr>
            <w:tcW w:w="1701" w:type="dxa"/>
            <w:shd w:val="clear" w:color="auto" w:fill="auto"/>
            <w:noWrap/>
          </w:tcPr>
          <w:p w:rsidR="00E72BAC" w:rsidRPr="00E72BAC" w:rsidRDefault="00E72BAC" w:rsidP="00E72BAC">
            <w:pPr>
              <w:overflowPunct/>
              <w:autoSpaceDE/>
              <w:autoSpaceDN/>
              <w:adjustRightInd/>
              <w:jc w:val="center"/>
              <w:textAlignment w:val="auto"/>
              <w:rPr>
                <w:rFonts w:asciiTheme="minorHAnsi" w:hAnsiTheme="minorHAnsi" w:cs="Arial"/>
                <w:bCs/>
              </w:rPr>
            </w:pPr>
            <w:r w:rsidRPr="00E72BAC">
              <w:rPr>
                <w:rFonts w:asciiTheme="minorHAnsi" w:hAnsiTheme="minorHAnsi" w:cs="Arial"/>
                <w:bCs/>
              </w:rPr>
              <w:t>Durchschn.</w:t>
            </w:r>
          </w:p>
          <w:p w:rsidR="00E72BAC" w:rsidRPr="00E72BAC" w:rsidRDefault="00E72BAC" w:rsidP="00E72BAC">
            <w:pPr>
              <w:overflowPunct/>
              <w:autoSpaceDE/>
              <w:autoSpaceDN/>
              <w:adjustRightInd/>
              <w:jc w:val="center"/>
              <w:textAlignment w:val="auto"/>
              <w:rPr>
                <w:rFonts w:asciiTheme="minorHAnsi" w:hAnsiTheme="minorHAnsi" w:cs="Arial"/>
                <w:bCs/>
              </w:rPr>
            </w:pPr>
            <w:r w:rsidRPr="00E72BAC">
              <w:rPr>
                <w:rFonts w:asciiTheme="minorHAnsi" w:hAnsiTheme="minorHAnsi" w:cs="Arial"/>
                <w:bCs/>
              </w:rPr>
              <w:t>Lagerwert</w:t>
            </w:r>
          </w:p>
          <w:p w:rsidR="00E72BAC" w:rsidRPr="00E72BAC" w:rsidRDefault="00E72BAC" w:rsidP="00E72BAC">
            <w:pPr>
              <w:overflowPunct/>
              <w:autoSpaceDE/>
              <w:autoSpaceDN/>
              <w:adjustRightInd/>
              <w:jc w:val="center"/>
              <w:textAlignment w:val="auto"/>
              <w:rPr>
                <w:rFonts w:asciiTheme="minorHAnsi" w:hAnsiTheme="minorHAnsi" w:cs="Arial"/>
                <w:bCs/>
              </w:rPr>
            </w:pPr>
            <w:r w:rsidRPr="00E72BAC">
              <w:rPr>
                <w:rFonts w:asciiTheme="minorHAnsi" w:hAnsiTheme="minorHAnsi" w:cs="Arial"/>
                <w:bCs/>
                <w:lang w:val="it-IT"/>
              </w:rPr>
              <w:t>(Euro)</w:t>
            </w:r>
          </w:p>
        </w:tc>
        <w:tc>
          <w:tcPr>
            <w:tcW w:w="1854" w:type="dxa"/>
            <w:shd w:val="clear" w:color="auto" w:fill="auto"/>
            <w:noWrap/>
          </w:tcPr>
          <w:p w:rsidR="00E72BAC" w:rsidRPr="00E72BAC" w:rsidRDefault="00E72BAC" w:rsidP="00E72BAC">
            <w:pPr>
              <w:overflowPunct/>
              <w:autoSpaceDE/>
              <w:autoSpaceDN/>
              <w:adjustRightInd/>
              <w:jc w:val="center"/>
              <w:textAlignment w:val="auto"/>
              <w:rPr>
                <w:rFonts w:asciiTheme="minorHAnsi" w:hAnsiTheme="minorHAnsi" w:cs="Arial"/>
                <w:bCs/>
              </w:rPr>
            </w:pPr>
            <w:r w:rsidRPr="00E72BAC">
              <w:rPr>
                <w:rFonts w:asciiTheme="minorHAnsi" w:hAnsiTheme="minorHAnsi" w:cs="Arial"/>
                <w:bCs/>
              </w:rPr>
              <w:t>Lagerkosten</w:t>
            </w:r>
          </w:p>
          <w:p w:rsidR="00E72BAC" w:rsidRPr="00E72BAC" w:rsidRDefault="00E72BAC" w:rsidP="00E72BAC">
            <w:pPr>
              <w:overflowPunct/>
              <w:autoSpaceDE/>
              <w:autoSpaceDN/>
              <w:adjustRightInd/>
              <w:jc w:val="center"/>
              <w:textAlignment w:val="auto"/>
              <w:rPr>
                <w:rFonts w:asciiTheme="minorHAnsi" w:hAnsiTheme="minorHAnsi" w:cs="Arial"/>
                <w:bCs/>
              </w:rPr>
            </w:pPr>
            <w:r w:rsidRPr="00E72BAC">
              <w:rPr>
                <w:rFonts w:asciiTheme="minorHAnsi" w:hAnsiTheme="minorHAnsi" w:cs="Arial"/>
                <w:bCs/>
                <w:lang w:val="it-IT"/>
              </w:rPr>
              <w:t>(Euro)</w:t>
            </w:r>
          </w:p>
        </w:tc>
        <w:tc>
          <w:tcPr>
            <w:tcW w:w="1065" w:type="dxa"/>
            <w:shd w:val="clear" w:color="auto" w:fill="auto"/>
            <w:noWrap/>
          </w:tcPr>
          <w:p w:rsidR="00E72BAC" w:rsidRPr="00E72BAC" w:rsidRDefault="00E72BAC" w:rsidP="00E72BAC">
            <w:pPr>
              <w:overflowPunct/>
              <w:autoSpaceDE/>
              <w:autoSpaceDN/>
              <w:adjustRightInd/>
              <w:jc w:val="center"/>
              <w:textAlignment w:val="auto"/>
              <w:rPr>
                <w:rFonts w:asciiTheme="minorHAnsi" w:hAnsiTheme="minorHAnsi" w:cs="Arial"/>
                <w:bCs/>
              </w:rPr>
            </w:pPr>
            <w:r w:rsidRPr="00E72BAC">
              <w:rPr>
                <w:rFonts w:asciiTheme="minorHAnsi" w:hAnsiTheme="minorHAnsi" w:cs="Arial"/>
                <w:bCs/>
              </w:rPr>
              <w:t>Gesamt-kosten</w:t>
            </w:r>
          </w:p>
          <w:p w:rsidR="00E72BAC" w:rsidRPr="00E72BAC" w:rsidRDefault="00E72BAC" w:rsidP="00E72BAC">
            <w:pPr>
              <w:overflowPunct/>
              <w:autoSpaceDE/>
              <w:autoSpaceDN/>
              <w:adjustRightInd/>
              <w:jc w:val="center"/>
              <w:textAlignment w:val="auto"/>
              <w:rPr>
                <w:rFonts w:asciiTheme="minorHAnsi" w:hAnsiTheme="minorHAnsi" w:cs="Arial"/>
                <w:bCs/>
              </w:rPr>
            </w:pPr>
            <w:r w:rsidRPr="00E72BAC">
              <w:rPr>
                <w:rFonts w:asciiTheme="minorHAnsi" w:hAnsiTheme="minorHAnsi" w:cs="Arial"/>
                <w:bCs/>
                <w:lang w:val="it-IT"/>
              </w:rPr>
              <w:t>(Euro)</w:t>
            </w:r>
          </w:p>
        </w:tc>
      </w:tr>
      <w:tr w:rsidR="00E72BAC" w:rsidRPr="00E72BAC" w:rsidTr="00185A98">
        <w:trPr>
          <w:trHeight w:val="312"/>
        </w:trPr>
        <w:tc>
          <w:tcPr>
            <w:tcW w:w="1526"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rPr>
            </w:pPr>
            <w:r w:rsidRPr="00E72BAC">
              <w:rPr>
                <w:rFonts w:asciiTheme="minorHAnsi" w:hAnsiTheme="minorHAnsi" w:cs="Arial"/>
                <w:bCs/>
              </w:rPr>
              <w:t>1</w:t>
            </w:r>
          </w:p>
        </w:tc>
        <w:tc>
          <w:tcPr>
            <w:tcW w:w="1276"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i/>
              </w:rPr>
            </w:pPr>
          </w:p>
        </w:tc>
        <w:tc>
          <w:tcPr>
            <w:tcW w:w="1417"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i/>
              </w:rPr>
            </w:pPr>
          </w:p>
        </w:tc>
        <w:tc>
          <w:tcPr>
            <w:tcW w:w="1843"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i/>
              </w:rPr>
            </w:pPr>
          </w:p>
        </w:tc>
        <w:tc>
          <w:tcPr>
            <w:tcW w:w="1701"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rPr>
            </w:pPr>
            <w:r w:rsidRPr="00E72BAC">
              <w:rPr>
                <w:rFonts w:asciiTheme="minorHAnsi" w:hAnsiTheme="minorHAnsi" w:cs="Arial"/>
                <w:bCs/>
              </w:rPr>
              <w:t>24.000,00</w:t>
            </w:r>
          </w:p>
        </w:tc>
        <w:tc>
          <w:tcPr>
            <w:tcW w:w="1854"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i/>
              </w:rPr>
            </w:pPr>
          </w:p>
        </w:tc>
        <w:tc>
          <w:tcPr>
            <w:tcW w:w="1065"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rPr>
            </w:pPr>
            <w:r w:rsidRPr="00E72BAC">
              <w:rPr>
                <w:rFonts w:asciiTheme="minorHAnsi" w:hAnsiTheme="minorHAnsi" w:cs="Arial"/>
                <w:bCs/>
              </w:rPr>
              <w:t>2.960,00</w:t>
            </w:r>
          </w:p>
        </w:tc>
      </w:tr>
      <w:tr w:rsidR="00E72BAC" w:rsidRPr="00E72BAC" w:rsidTr="00185A98">
        <w:trPr>
          <w:trHeight w:val="312"/>
        </w:trPr>
        <w:tc>
          <w:tcPr>
            <w:tcW w:w="1526"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rPr>
            </w:pPr>
            <w:r w:rsidRPr="00E72BAC">
              <w:rPr>
                <w:rFonts w:asciiTheme="minorHAnsi" w:hAnsiTheme="minorHAnsi" w:cs="Arial"/>
                <w:bCs/>
              </w:rPr>
              <w:t>2</w:t>
            </w:r>
          </w:p>
        </w:tc>
        <w:tc>
          <w:tcPr>
            <w:tcW w:w="1276"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i/>
              </w:rPr>
            </w:pPr>
          </w:p>
        </w:tc>
        <w:tc>
          <w:tcPr>
            <w:tcW w:w="1417"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i/>
              </w:rPr>
            </w:pPr>
          </w:p>
        </w:tc>
        <w:tc>
          <w:tcPr>
            <w:tcW w:w="1843"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i/>
              </w:rPr>
            </w:pPr>
          </w:p>
        </w:tc>
        <w:tc>
          <w:tcPr>
            <w:tcW w:w="1701"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rPr>
            </w:pPr>
          </w:p>
        </w:tc>
        <w:tc>
          <w:tcPr>
            <w:tcW w:w="1854"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i/>
              </w:rPr>
            </w:pPr>
          </w:p>
        </w:tc>
        <w:tc>
          <w:tcPr>
            <w:tcW w:w="1065"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rPr>
            </w:pPr>
          </w:p>
        </w:tc>
      </w:tr>
      <w:tr w:rsidR="00E72BAC" w:rsidRPr="00E72BAC" w:rsidTr="00185A98">
        <w:trPr>
          <w:trHeight w:val="312"/>
        </w:trPr>
        <w:tc>
          <w:tcPr>
            <w:tcW w:w="1526"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rPr>
            </w:pPr>
            <w:r w:rsidRPr="00E72BAC">
              <w:rPr>
                <w:rFonts w:asciiTheme="minorHAnsi" w:hAnsiTheme="minorHAnsi" w:cs="Arial"/>
                <w:bCs/>
              </w:rPr>
              <w:t>3</w:t>
            </w:r>
          </w:p>
        </w:tc>
        <w:tc>
          <w:tcPr>
            <w:tcW w:w="1276"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i/>
              </w:rPr>
            </w:pPr>
          </w:p>
        </w:tc>
        <w:tc>
          <w:tcPr>
            <w:tcW w:w="1417"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i/>
              </w:rPr>
            </w:pPr>
          </w:p>
        </w:tc>
        <w:tc>
          <w:tcPr>
            <w:tcW w:w="1843"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i/>
              </w:rPr>
            </w:pPr>
          </w:p>
        </w:tc>
        <w:tc>
          <w:tcPr>
            <w:tcW w:w="1701"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rPr>
            </w:pPr>
          </w:p>
        </w:tc>
        <w:tc>
          <w:tcPr>
            <w:tcW w:w="1854"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i/>
              </w:rPr>
            </w:pPr>
          </w:p>
        </w:tc>
        <w:tc>
          <w:tcPr>
            <w:tcW w:w="1065"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rPr>
            </w:pPr>
          </w:p>
        </w:tc>
      </w:tr>
      <w:tr w:rsidR="00E72BAC" w:rsidRPr="00E72BAC" w:rsidTr="00185A98">
        <w:trPr>
          <w:trHeight w:val="312"/>
        </w:trPr>
        <w:tc>
          <w:tcPr>
            <w:tcW w:w="1526"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rPr>
            </w:pPr>
            <w:r w:rsidRPr="00E72BAC">
              <w:rPr>
                <w:rFonts w:asciiTheme="minorHAnsi" w:hAnsiTheme="minorHAnsi" w:cs="Arial"/>
                <w:bCs/>
              </w:rPr>
              <w:t>4</w:t>
            </w:r>
          </w:p>
        </w:tc>
        <w:tc>
          <w:tcPr>
            <w:tcW w:w="1276"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i/>
              </w:rPr>
            </w:pPr>
          </w:p>
        </w:tc>
        <w:tc>
          <w:tcPr>
            <w:tcW w:w="1417"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i/>
              </w:rPr>
            </w:pPr>
          </w:p>
        </w:tc>
        <w:tc>
          <w:tcPr>
            <w:tcW w:w="1843"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i/>
              </w:rPr>
            </w:pPr>
          </w:p>
        </w:tc>
        <w:tc>
          <w:tcPr>
            <w:tcW w:w="1701"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rPr>
            </w:pPr>
          </w:p>
        </w:tc>
        <w:tc>
          <w:tcPr>
            <w:tcW w:w="1854"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i/>
              </w:rPr>
            </w:pPr>
          </w:p>
        </w:tc>
        <w:tc>
          <w:tcPr>
            <w:tcW w:w="1065"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rPr>
            </w:pPr>
          </w:p>
        </w:tc>
      </w:tr>
      <w:tr w:rsidR="00E72BAC" w:rsidRPr="00E72BAC" w:rsidTr="00185A98">
        <w:trPr>
          <w:trHeight w:val="312"/>
        </w:trPr>
        <w:tc>
          <w:tcPr>
            <w:tcW w:w="1526"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rPr>
            </w:pPr>
            <w:r w:rsidRPr="00E72BAC">
              <w:rPr>
                <w:rFonts w:asciiTheme="minorHAnsi" w:hAnsiTheme="minorHAnsi" w:cs="Arial"/>
                <w:bCs/>
              </w:rPr>
              <w:t>5</w:t>
            </w:r>
          </w:p>
        </w:tc>
        <w:tc>
          <w:tcPr>
            <w:tcW w:w="1276"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i/>
              </w:rPr>
            </w:pPr>
          </w:p>
        </w:tc>
        <w:tc>
          <w:tcPr>
            <w:tcW w:w="1417"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i/>
              </w:rPr>
            </w:pPr>
          </w:p>
        </w:tc>
        <w:tc>
          <w:tcPr>
            <w:tcW w:w="1843"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i/>
              </w:rPr>
            </w:pPr>
          </w:p>
        </w:tc>
        <w:tc>
          <w:tcPr>
            <w:tcW w:w="1701"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rPr>
            </w:pPr>
          </w:p>
        </w:tc>
        <w:tc>
          <w:tcPr>
            <w:tcW w:w="1854"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i/>
              </w:rPr>
            </w:pPr>
          </w:p>
        </w:tc>
        <w:tc>
          <w:tcPr>
            <w:tcW w:w="1065"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rPr>
            </w:pPr>
          </w:p>
        </w:tc>
      </w:tr>
      <w:tr w:rsidR="00E72BAC" w:rsidRPr="00E72BAC" w:rsidTr="00185A98">
        <w:trPr>
          <w:trHeight w:val="312"/>
        </w:trPr>
        <w:tc>
          <w:tcPr>
            <w:tcW w:w="1526"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rPr>
            </w:pPr>
            <w:r w:rsidRPr="00E72BAC">
              <w:rPr>
                <w:rFonts w:asciiTheme="minorHAnsi" w:hAnsiTheme="minorHAnsi" w:cs="Arial"/>
                <w:bCs/>
              </w:rPr>
              <w:t>6</w:t>
            </w:r>
          </w:p>
        </w:tc>
        <w:tc>
          <w:tcPr>
            <w:tcW w:w="1276"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i/>
              </w:rPr>
            </w:pPr>
          </w:p>
        </w:tc>
        <w:tc>
          <w:tcPr>
            <w:tcW w:w="1417"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i/>
              </w:rPr>
            </w:pPr>
          </w:p>
        </w:tc>
        <w:tc>
          <w:tcPr>
            <w:tcW w:w="1843"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i/>
              </w:rPr>
            </w:pPr>
          </w:p>
        </w:tc>
        <w:tc>
          <w:tcPr>
            <w:tcW w:w="1701"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rPr>
            </w:pPr>
          </w:p>
        </w:tc>
        <w:tc>
          <w:tcPr>
            <w:tcW w:w="1854"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i/>
              </w:rPr>
            </w:pPr>
          </w:p>
        </w:tc>
        <w:tc>
          <w:tcPr>
            <w:tcW w:w="1065"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rPr>
            </w:pPr>
          </w:p>
        </w:tc>
      </w:tr>
      <w:tr w:rsidR="00E72BAC" w:rsidRPr="00E72BAC" w:rsidTr="00185A98">
        <w:trPr>
          <w:trHeight w:val="312"/>
        </w:trPr>
        <w:tc>
          <w:tcPr>
            <w:tcW w:w="1526"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rPr>
            </w:pPr>
            <w:r w:rsidRPr="00E72BAC">
              <w:rPr>
                <w:rFonts w:asciiTheme="minorHAnsi" w:hAnsiTheme="minorHAnsi" w:cs="Arial"/>
                <w:bCs/>
              </w:rPr>
              <w:t>7</w:t>
            </w:r>
          </w:p>
        </w:tc>
        <w:tc>
          <w:tcPr>
            <w:tcW w:w="1276"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i/>
              </w:rPr>
            </w:pPr>
          </w:p>
        </w:tc>
        <w:tc>
          <w:tcPr>
            <w:tcW w:w="1417"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i/>
              </w:rPr>
            </w:pPr>
          </w:p>
        </w:tc>
        <w:tc>
          <w:tcPr>
            <w:tcW w:w="1843"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i/>
              </w:rPr>
            </w:pPr>
          </w:p>
        </w:tc>
        <w:tc>
          <w:tcPr>
            <w:tcW w:w="1701"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rPr>
            </w:pPr>
          </w:p>
        </w:tc>
        <w:tc>
          <w:tcPr>
            <w:tcW w:w="1854"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i/>
              </w:rPr>
            </w:pPr>
          </w:p>
        </w:tc>
        <w:tc>
          <w:tcPr>
            <w:tcW w:w="1065"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rPr>
            </w:pPr>
          </w:p>
        </w:tc>
      </w:tr>
      <w:tr w:rsidR="00E72BAC" w:rsidRPr="00E72BAC" w:rsidTr="00185A98">
        <w:trPr>
          <w:trHeight w:val="312"/>
        </w:trPr>
        <w:tc>
          <w:tcPr>
            <w:tcW w:w="1526"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rPr>
            </w:pPr>
            <w:r w:rsidRPr="00E72BAC">
              <w:rPr>
                <w:rFonts w:asciiTheme="minorHAnsi" w:hAnsiTheme="minorHAnsi" w:cs="Arial"/>
                <w:bCs/>
              </w:rPr>
              <w:t>8</w:t>
            </w:r>
          </w:p>
        </w:tc>
        <w:tc>
          <w:tcPr>
            <w:tcW w:w="1276"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i/>
              </w:rPr>
            </w:pPr>
          </w:p>
        </w:tc>
        <w:tc>
          <w:tcPr>
            <w:tcW w:w="1417"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i/>
              </w:rPr>
            </w:pPr>
          </w:p>
        </w:tc>
        <w:tc>
          <w:tcPr>
            <w:tcW w:w="1843"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i/>
              </w:rPr>
            </w:pPr>
          </w:p>
        </w:tc>
        <w:tc>
          <w:tcPr>
            <w:tcW w:w="1701"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rPr>
            </w:pPr>
          </w:p>
        </w:tc>
        <w:tc>
          <w:tcPr>
            <w:tcW w:w="1854"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i/>
              </w:rPr>
            </w:pPr>
          </w:p>
        </w:tc>
        <w:tc>
          <w:tcPr>
            <w:tcW w:w="1065" w:type="dxa"/>
            <w:shd w:val="clear" w:color="auto" w:fill="auto"/>
            <w:noWrap/>
            <w:vAlign w:val="center"/>
          </w:tcPr>
          <w:p w:rsidR="00E72BAC" w:rsidRPr="00E72BAC" w:rsidRDefault="00E72BAC" w:rsidP="00E72BAC">
            <w:pPr>
              <w:overflowPunct/>
              <w:autoSpaceDE/>
              <w:autoSpaceDN/>
              <w:adjustRightInd/>
              <w:jc w:val="center"/>
              <w:textAlignment w:val="auto"/>
              <w:rPr>
                <w:rFonts w:asciiTheme="minorHAnsi" w:hAnsiTheme="minorHAnsi" w:cs="Arial"/>
                <w:bCs/>
              </w:rPr>
            </w:pPr>
          </w:p>
        </w:tc>
      </w:tr>
    </w:tbl>
    <w:p w:rsidR="00E72BAC" w:rsidRPr="00E72BAC" w:rsidRDefault="00E72BAC" w:rsidP="00E72BAC">
      <w:pPr>
        <w:overflowPunct/>
        <w:autoSpaceDE/>
        <w:autoSpaceDN/>
        <w:adjustRightInd/>
        <w:textAlignment w:val="auto"/>
        <w:rPr>
          <w:rFonts w:asciiTheme="minorHAnsi" w:eastAsiaTheme="minorHAnsi" w:hAnsiTheme="minorHAnsi" w:cstheme="minorBidi"/>
          <w:sz w:val="22"/>
          <w:szCs w:val="22"/>
          <w:lang w:eastAsia="en-US"/>
        </w:rPr>
      </w:pPr>
    </w:p>
    <w:p w:rsidR="00E72BAC" w:rsidRPr="00E72BAC" w:rsidRDefault="00E72BAC" w:rsidP="00E72BAC">
      <w:pPr>
        <w:numPr>
          <w:ilvl w:val="1"/>
          <w:numId w:val="4"/>
        </w:numPr>
        <w:overflowPunct/>
        <w:autoSpaceDE/>
        <w:autoSpaceDN/>
        <w:adjustRightInd/>
        <w:spacing w:after="200" w:line="276" w:lineRule="auto"/>
        <w:contextualSpacing/>
        <w:textAlignment w:val="auto"/>
        <w:rPr>
          <w:rFonts w:ascii="Calibri" w:hAnsi="Calibri" w:cs="Calibri"/>
          <w:color w:val="000000"/>
          <w:sz w:val="24"/>
          <w:szCs w:val="24"/>
        </w:rPr>
      </w:pPr>
      <w:r w:rsidRPr="00E72BAC">
        <w:rPr>
          <w:rFonts w:ascii="Calibri" w:hAnsi="Calibri" w:cs="Calibri"/>
          <w:color w:val="000000"/>
          <w:sz w:val="24"/>
          <w:szCs w:val="24"/>
        </w:rPr>
        <w:t xml:space="preserve">Überprüfen Sie Ihr Ergebnis mithilfe der </w:t>
      </w:r>
      <w:proofErr w:type="spellStart"/>
      <w:r w:rsidRPr="00E72BAC">
        <w:rPr>
          <w:rFonts w:ascii="Calibri" w:hAnsi="Calibri" w:cs="Calibri"/>
          <w:color w:val="000000"/>
          <w:sz w:val="24"/>
          <w:szCs w:val="24"/>
        </w:rPr>
        <w:t>Andler</w:t>
      </w:r>
      <w:proofErr w:type="spellEnd"/>
      <w:r w:rsidRPr="00E72BAC">
        <w:rPr>
          <w:rFonts w:ascii="Calibri" w:hAnsi="Calibri" w:cs="Calibri"/>
          <w:color w:val="000000"/>
          <w:sz w:val="24"/>
          <w:szCs w:val="24"/>
        </w:rPr>
        <w:t xml:space="preserve">-Formel. </w:t>
      </w:r>
    </w:p>
    <w:p w:rsidR="00E72BAC" w:rsidRPr="00E72BAC" w:rsidRDefault="00E72BAC" w:rsidP="00E72BAC">
      <w:pPr>
        <w:overflowPunct/>
        <w:autoSpaceDE/>
        <w:autoSpaceDN/>
        <w:adjustRightInd/>
        <w:ind w:left="360"/>
        <w:contextualSpacing/>
        <w:jc w:val="both"/>
        <w:textAlignment w:val="auto"/>
        <w:rPr>
          <w:rFonts w:asciiTheme="minorHAnsi" w:hAnsiTheme="minorHAnsi" w:cs="Arial"/>
        </w:rPr>
      </w:pPr>
      <w:r w:rsidRPr="00E72BAC">
        <w:rPr>
          <w:rFonts w:asciiTheme="minorHAnsi" w:hAnsiTheme="minorHAnsi" w:cs="Arial"/>
        </w:rPr>
        <w:t xml:space="preserve">Optimale Bestellmenge = </w:t>
      </w:r>
      <m:oMath>
        <m:rad>
          <m:radPr>
            <m:degHide m:val="1"/>
            <m:ctrlPr>
              <w:rPr>
                <w:rFonts w:ascii="Cambria Math" w:hAnsi="Cambria Math" w:cs="Arial"/>
                <w:i/>
              </w:rPr>
            </m:ctrlPr>
          </m:radPr>
          <m:deg/>
          <m:e>
            <m:f>
              <m:fPr>
                <m:ctrlPr>
                  <w:rPr>
                    <w:rFonts w:ascii="Cambria Math" w:hAnsi="Cambria Math" w:cs="Arial"/>
                    <w:i/>
                  </w:rPr>
                </m:ctrlPr>
              </m:fPr>
              <m:num>
                <m:r>
                  <w:rPr>
                    <w:rFonts w:ascii="Cambria Math" w:hAnsi="Cambria Math" w:cs="Arial"/>
                  </w:rPr>
                  <m:t>200 ∙Jahresbedarf ∙ bestellfixe Kosten</m:t>
                </m:r>
              </m:num>
              <m:den>
                <m:r>
                  <w:rPr>
                    <w:rFonts w:ascii="Cambria Math" w:hAnsi="Cambria Math" w:cs="Arial"/>
                  </w:rPr>
                  <m:t>Einstandspreis ∙ Lagerkostensatz</m:t>
                </m:r>
              </m:den>
            </m:f>
            <m:r>
              <w:rPr>
                <w:rFonts w:ascii="Cambria Math" w:hAnsi="Cambria Math" w:cs="Arial"/>
              </w:rPr>
              <m:t xml:space="preserve"> </m:t>
            </m:r>
          </m:e>
        </m:rad>
      </m:oMath>
      <w:r w:rsidRPr="00E72BAC">
        <w:rPr>
          <w:rFonts w:asciiTheme="minorHAnsi" w:hAnsiTheme="minorHAnsi" w:cs="Arial"/>
        </w:rPr>
        <w:t xml:space="preserve"> </w:t>
      </w:r>
    </w:p>
    <w:p w:rsidR="00E72BAC" w:rsidRPr="00E72BAC" w:rsidRDefault="00E72BAC" w:rsidP="00E72BAC">
      <w:pPr>
        <w:overflowPunct/>
        <w:autoSpaceDE/>
        <w:autoSpaceDN/>
        <w:adjustRightInd/>
        <w:ind w:left="360"/>
        <w:contextualSpacing/>
        <w:jc w:val="both"/>
        <w:textAlignment w:val="auto"/>
        <w:rPr>
          <w:rFonts w:asciiTheme="minorHAnsi" w:hAnsiTheme="minorHAnsi" w:cs="Arial"/>
        </w:rPr>
      </w:pPr>
    </w:p>
    <w:p w:rsidR="00E72BAC" w:rsidRPr="00E72BAC" w:rsidRDefault="00E72BAC" w:rsidP="00E72BAC">
      <w:pPr>
        <w:numPr>
          <w:ilvl w:val="1"/>
          <w:numId w:val="4"/>
        </w:numPr>
        <w:overflowPunct/>
        <w:autoSpaceDE/>
        <w:autoSpaceDN/>
        <w:adjustRightInd/>
        <w:spacing w:after="200" w:line="276" w:lineRule="auto"/>
        <w:contextualSpacing/>
        <w:jc w:val="both"/>
        <w:textAlignment w:val="auto"/>
        <w:rPr>
          <w:rFonts w:ascii="Calibri" w:hAnsi="Calibri" w:cs="Calibri"/>
          <w:color w:val="000000"/>
          <w:sz w:val="24"/>
          <w:szCs w:val="24"/>
        </w:rPr>
      </w:pPr>
      <w:r w:rsidRPr="00E72BAC">
        <w:rPr>
          <w:rFonts w:ascii="Calibri" w:hAnsi="Calibri" w:cs="Calibri"/>
          <w:color w:val="000000"/>
          <w:sz w:val="24"/>
          <w:szCs w:val="24"/>
        </w:rPr>
        <w:t xml:space="preserve">Bestimmen Sie die optimale Bestellmenge, </w:t>
      </w:r>
      <w:r w:rsidRPr="00E72BAC">
        <w:rPr>
          <w:rFonts w:asciiTheme="minorHAnsi" w:hAnsiTheme="minorHAnsi" w:cstheme="minorHAnsi"/>
          <w:sz w:val="24"/>
          <w:szCs w:val="24"/>
        </w:rPr>
        <w:t>indem Sie den Verlauf der Bestellkosten, der Lagerkosten und der Gesamtkosten in einem Diagramm darstellen.</w:t>
      </w:r>
    </w:p>
    <w:p w:rsidR="00C362D9" w:rsidRDefault="00E72BAC" w:rsidP="00E72BAC">
      <w:pPr>
        <w:overflowPunct/>
        <w:autoSpaceDE/>
        <w:autoSpaceDN/>
        <w:adjustRightInd/>
        <w:spacing w:after="200" w:line="276" w:lineRule="auto"/>
        <w:textAlignment w:val="auto"/>
      </w:pPr>
      <w:r w:rsidRPr="00E72BAC">
        <w:rPr>
          <w:rFonts w:ascii="Times New Roman" w:hAnsi="Times New Roman"/>
          <w:noProof/>
          <w:sz w:val="24"/>
          <w:szCs w:val="24"/>
        </w:rPr>
        <w:drawing>
          <wp:inline distT="0" distB="0" distL="0" distR="0" wp14:anchorId="0A7F12C8" wp14:editId="48004395">
            <wp:extent cx="5104737" cy="2409245"/>
            <wp:effectExtent l="0" t="0" r="20320" b="10160"/>
            <wp:docPr id="1" name="Diagram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F56127" w:rsidRPr="00F56127" w:rsidRDefault="00F56127" w:rsidP="00F56127">
      <w:pPr>
        <w:overflowPunct/>
        <w:autoSpaceDE/>
        <w:autoSpaceDN/>
        <w:adjustRightInd/>
        <w:jc w:val="both"/>
        <w:textAlignment w:val="auto"/>
        <w:rPr>
          <w:rFonts w:asciiTheme="minorHAnsi" w:eastAsiaTheme="minorHAnsi" w:hAnsiTheme="minorHAnsi" w:cstheme="minorBidi"/>
          <w:b/>
          <w:sz w:val="24"/>
          <w:szCs w:val="22"/>
          <w:lang w:eastAsia="en-US"/>
        </w:rPr>
      </w:pPr>
      <w:bookmarkStart w:id="1" w:name="LÖsung_Aufgaben"/>
      <w:r w:rsidRPr="00F56127">
        <w:rPr>
          <w:rFonts w:asciiTheme="minorHAnsi" w:eastAsiaTheme="minorHAnsi" w:hAnsiTheme="minorHAnsi" w:cstheme="minorBidi"/>
          <w:b/>
          <w:sz w:val="24"/>
          <w:szCs w:val="22"/>
          <w:lang w:eastAsia="en-US"/>
        </w:rPr>
        <w:lastRenderedPageBreak/>
        <w:t>Lösungshinweise Übungsaufgaben</w:t>
      </w:r>
    </w:p>
    <w:bookmarkEnd w:id="1"/>
    <w:p w:rsidR="00F56127" w:rsidRPr="00F56127" w:rsidRDefault="00F56127" w:rsidP="00F56127">
      <w:pPr>
        <w:numPr>
          <w:ilvl w:val="0"/>
          <w:numId w:val="5"/>
        </w:numPr>
        <w:overflowPunct/>
        <w:autoSpaceDE/>
        <w:autoSpaceDN/>
        <w:adjustRightInd/>
        <w:jc w:val="both"/>
        <w:textAlignment w:val="auto"/>
        <w:rPr>
          <w:rFonts w:asciiTheme="minorHAnsi" w:eastAsiaTheme="minorHAnsi" w:hAnsiTheme="minorHAnsi" w:cstheme="minorBidi"/>
          <w:sz w:val="24"/>
          <w:szCs w:val="22"/>
          <w:lang w:eastAsia="en-US"/>
        </w:rPr>
      </w:pPr>
      <w:r w:rsidRPr="00F56127">
        <w:rPr>
          <w:rFonts w:asciiTheme="minorHAnsi" w:eastAsiaTheme="minorHAnsi" w:hAnsiTheme="minorHAnsi" w:cstheme="minorBidi"/>
          <w:sz w:val="24"/>
          <w:szCs w:val="22"/>
          <w:lang w:eastAsia="en-US"/>
        </w:rPr>
        <w:t>siehe Aufgabe zum Strukturlegen</w:t>
      </w:r>
    </w:p>
    <w:p w:rsidR="00F56127" w:rsidRPr="00F56127" w:rsidRDefault="00F56127" w:rsidP="00F56127">
      <w:pPr>
        <w:numPr>
          <w:ilvl w:val="0"/>
          <w:numId w:val="5"/>
        </w:numPr>
        <w:overflowPunct/>
        <w:autoSpaceDE/>
        <w:autoSpaceDN/>
        <w:adjustRightInd/>
        <w:jc w:val="both"/>
        <w:textAlignment w:val="auto"/>
        <w:rPr>
          <w:rFonts w:asciiTheme="minorHAnsi" w:eastAsiaTheme="minorHAnsi" w:hAnsiTheme="minorHAnsi" w:cstheme="minorBidi"/>
          <w:sz w:val="24"/>
          <w:szCs w:val="22"/>
          <w:lang w:eastAsia="en-US"/>
        </w:rPr>
      </w:pPr>
      <w:r w:rsidRPr="00F56127">
        <w:rPr>
          <w:rFonts w:asciiTheme="minorHAnsi" w:eastAsiaTheme="minorHAnsi" w:hAnsiTheme="minorHAnsi" w:cstheme="minorBidi"/>
          <w:sz w:val="24"/>
          <w:szCs w:val="22"/>
          <w:lang w:eastAsia="en-US"/>
        </w:rPr>
        <w:t>Eine Verringerung der Bestellhäufigkeit führt zu größeren Bestellmengen und damit zu höheren Lagerbeständen, wodurch höhere Lagerkosten entstehen</w:t>
      </w:r>
    </w:p>
    <w:p w:rsidR="00F56127" w:rsidRPr="00F56127" w:rsidRDefault="00F56127" w:rsidP="00F56127">
      <w:pPr>
        <w:numPr>
          <w:ilvl w:val="0"/>
          <w:numId w:val="5"/>
        </w:numPr>
        <w:overflowPunct/>
        <w:autoSpaceDE/>
        <w:autoSpaceDN/>
        <w:adjustRightInd/>
        <w:jc w:val="both"/>
        <w:textAlignment w:val="auto"/>
        <w:rPr>
          <w:rFonts w:asciiTheme="minorHAnsi" w:eastAsiaTheme="minorHAnsi" w:hAnsiTheme="minorHAnsi" w:cstheme="minorBidi"/>
          <w:sz w:val="24"/>
          <w:szCs w:val="22"/>
          <w:lang w:eastAsia="en-US"/>
        </w:rPr>
      </w:pPr>
      <w:r w:rsidRPr="00F56127">
        <w:rPr>
          <w:rFonts w:asciiTheme="minorHAnsi" w:eastAsiaTheme="minorHAnsi" w:hAnsiTheme="minorHAnsi" w:cstheme="minorBidi"/>
          <w:sz w:val="24"/>
          <w:szCs w:val="22"/>
          <w:lang w:eastAsia="en-US"/>
        </w:rPr>
        <w:t>Eine Erhöhung der Bestellmenge führt dazu, dass weniger oft bestellt werden muss und sich die Bestellhäufigkeit damit verringert, wodurch die Bestellkosten zurückgehen.</w:t>
      </w:r>
    </w:p>
    <w:p w:rsidR="00F56127" w:rsidRPr="00F56127" w:rsidRDefault="00F56127" w:rsidP="00F56127">
      <w:pPr>
        <w:numPr>
          <w:ilvl w:val="0"/>
          <w:numId w:val="5"/>
        </w:numPr>
        <w:overflowPunct/>
        <w:autoSpaceDE/>
        <w:autoSpaceDN/>
        <w:adjustRightInd/>
        <w:jc w:val="both"/>
        <w:textAlignment w:val="auto"/>
        <w:rPr>
          <w:rFonts w:asciiTheme="minorHAnsi" w:eastAsiaTheme="minorHAnsi" w:hAnsiTheme="minorHAnsi" w:cstheme="minorBidi"/>
          <w:sz w:val="24"/>
          <w:szCs w:val="22"/>
          <w:lang w:eastAsia="en-US"/>
        </w:rPr>
      </w:pPr>
      <w:r w:rsidRPr="00F56127">
        <w:rPr>
          <w:rFonts w:asciiTheme="minorHAnsi" w:eastAsiaTheme="minorHAnsi" w:hAnsiTheme="minorHAnsi" w:cstheme="minorBidi"/>
          <w:sz w:val="24"/>
          <w:szCs w:val="22"/>
          <w:lang w:eastAsia="en-US"/>
        </w:rPr>
        <w:t>siehe Aufgabe zum Strukturlegen</w:t>
      </w:r>
    </w:p>
    <w:p w:rsidR="00F56127" w:rsidRPr="00F56127" w:rsidRDefault="00F56127" w:rsidP="00F56127">
      <w:pPr>
        <w:numPr>
          <w:ilvl w:val="0"/>
          <w:numId w:val="5"/>
        </w:numPr>
        <w:overflowPunct/>
        <w:autoSpaceDE/>
        <w:autoSpaceDN/>
        <w:adjustRightInd/>
        <w:jc w:val="both"/>
        <w:textAlignment w:val="auto"/>
        <w:rPr>
          <w:rFonts w:asciiTheme="minorHAnsi" w:eastAsiaTheme="minorHAnsi" w:hAnsiTheme="minorHAnsi" w:cstheme="minorBidi"/>
          <w:sz w:val="24"/>
          <w:szCs w:val="22"/>
          <w:lang w:eastAsia="en-US"/>
        </w:rPr>
      </w:pPr>
      <w:r w:rsidRPr="00F56127">
        <w:rPr>
          <w:rFonts w:asciiTheme="minorHAnsi" w:eastAsiaTheme="minorHAnsi" w:hAnsiTheme="minorHAnsi" w:cstheme="minorBidi"/>
          <w:sz w:val="24"/>
          <w:szCs w:val="22"/>
          <w:lang w:eastAsia="en-US"/>
        </w:rPr>
        <w:t>siehe Lösung unter Arbeitsauftrag 4 oben</w:t>
      </w:r>
    </w:p>
    <w:p w:rsidR="00F56127" w:rsidRPr="00F56127" w:rsidRDefault="00F56127" w:rsidP="00F56127">
      <w:pPr>
        <w:overflowPunct/>
        <w:autoSpaceDE/>
        <w:autoSpaceDN/>
        <w:adjustRightInd/>
        <w:spacing w:after="200" w:line="276" w:lineRule="auto"/>
        <w:textAlignment w:val="auto"/>
        <w:rPr>
          <w:rFonts w:asciiTheme="minorHAnsi" w:eastAsiaTheme="minorHAnsi" w:hAnsiTheme="minorHAnsi" w:cstheme="minorBidi"/>
          <w:b/>
          <w:sz w:val="22"/>
          <w:szCs w:val="22"/>
          <w:lang w:eastAsia="en-US"/>
        </w:rPr>
      </w:pPr>
    </w:p>
    <w:p w:rsidR="00F56127" w:rsidRPr="00F56127" w:rsidRDefault="00F56127" w:rsidP="00F56127">
      <w:pPr>
        <w:overflowPunct/>
        <w:autoSpaceDE/>
        <w:autoSpaceDN/>
        <w:adjustRightInd/>
        <w:ind w:left="720"/>
        <w:textAlignment w:val="auto"/>
        <w:rPr>
          <w:rFonts w:asciiTheme="minorHAnsi" w:eastAsiaTheme="minorHAnsi" w:hAnsiTheme="minorHAnsi" w:cstheme="minorBidi"/>
          <w:b/>
          <w:sz w:val="22"/>
          <w:szCs w:val="22"/>
          <w:lang w:eastAsia="en-US"/>
        </w:rPr>
      </w:pPr>
    </w:p>
    <w:p w:rsidR="00F56127" w:rsidRPr="00F56127" w:rsidRDefault="00F56127" w:rsidP="00F56127">
      <w:pPr>
        <w:overflowPunct/>
        <w:autoSpaceDE/>
        <w:autoSpaceDN/>
        <w:adjustRightInd/>
        <w:textAlignment w:val="auto"/>
        <w:rPr>
          <w:rFonts w:asciiTheme="minorHAnsi" w:eastAsiaTheme="minorHAnsi" w:hAnsiTheme="minorHAnsi" w:cstheme="minorBidi"/>
          <w:sz w:val="22"/>
          <w:szCs w:val="22"/>
          <w:lang w:eastAsia="en-US"/>
        </w:rPr>
      </w:pPr>
      <w:r w:rsidRPr="00F56127">
        <w:rPr>
          <w:rFonts w:asciiTheme="minorHAnsi" w:eastAsiaTheme="minorHAnsi" w:hAnsiTheme="minorHAnsi" w:cstheme="minorBidi"/>
          <w:sz w:val="22"/>
          <w:szCs w:val="22"/>
          <w:lang w:eastAsia="en-US"/>
        </w:rPr>
        <w:t xml:space="preserve">6.1 </w:t>
      </w:r>
    </w:p>
    <w:tbl>
      <w:tblPr>
        <w:tblStyle w:val="Tabellenraster3"/>
        <w:tblW w:w="0" w:type="auto"/>
        <w:tblLayout w:type="fixed"/>
        <w:tblLook w:val="0000" w:firstRow="0" w:lastRow="0" w:firstColumn="0" w:lastColumn="0" w:noHBand="0" w:noVBand="0"/>
      </w:tblPr>
      <w:tblGrid>
        <w:gridCol w:w="1526"/>
        <w:gridCol w:w="1276"/>
        <w:gridCol w:w="1417"/>
        <w:gridCol w:w="1843"/>
        <w:gridCol w:w="1701"/>
        <w:gridCol w:w="1854"/>
        <w:gridCol w:w="1065"/>
      </w:tblGrid>
      <w:tr w:rsidR="00F56127" w:rsidRPr="00F56127" w:rsidTr="00185A98">
        <w:trPr>
          <w:trHeight w:val="690"/>
        </w:trPr>
        <w:tc>
          <w:tcPr>
            <w:tcW w:w="1526" w:type="dxa"/>
            <w:shd w:val="clear" w:color="auto" w:fill="auto"/>
            <w:noWrap/>
          </w:tcPr>
          <w:p w:rsidR="00F56127" w:rsidRPr="00F56127" w:rsidRDefault="00F56127" w:rsidP="00F56127">
            <w:pPr>
              <w:overflowPunct/>
              <w:autoSpaceDE/>
              <w:autoSpaceDN/>
              <w:adjustRightInd/>
              <w:jc w:val="center"/>
              <w:textAlignment w:val="auto"/>
              <w:rPr>
                <w:rFonts w:asciiTheme="minorHAnsi" w:hAnsiTheme="minorHAnsi" w:cs="Arial"/>
                <w:bCs/>
              </w:rPr>
            </w:pPr>
            <w:r w:rsidRPr="00F56127">
              <w:rPr>
                <w:rFonts w:asciiTheme="minorHAnsi" w:hAnsiTheme="minorHAnsi" w:cs="Arial"/>
                <w:bCs/>
              </w:rPr>
              <w:t xml:space="preserve">Anzahl </w:t>
            </w:r>
          </w:p>
          <w:p w:rsidR="00F56127" w:rsidRPr="00F56127" w:rsidRDefault="00F56127" w:rsidP="00F56127">
            <w:pPr>
              <w:overflowPunct/>
              <w:autoSpaceDE/>
              <w:autoSpaceDN/>
              <w:adjustRightInd/>
              <w:jc w:val="center"/>
              <w:textAlignment w:val="auto"/>
              <w:rPr>
                <w:rFonts w:asciiTheme="minorHAnsi" w:hAnsiTheme="minorHAnsi" w:cs="Arial"/>
                <w:bCs/>
              </w:rPr>
            </w:pPr>
            <w:r w:rsidRPr="00F56127">
              <w:rPr>
                <w:rFonts w:asciiTheme="minorHAnsi" w:hAnsiTheme="minorHAnsi" w:cs="Arial"/>
                <w:bCs/>
              </w:rPr>
              <w:t>Bestellungen</w:t>
            </w:r>
          </w:p>
          <w:p w:rsidR="00F56127" w:rsidRPr="00F56127" w:rsidRDefault="00F56127" w:rsidP="00F56127">
            <w:pPr>
              <w:overflowPunct/>
              <w:autoSpaceDE/>
              <w:autoSpaceDN/>
              <w:adjustRightInd/>
              <w:jc w:val="center"/>
              <w:textAlignment w:val="auto"/>
              <w:rPr>
                <w:rFonts w:asciiTheme="minorHAnsi" w:hAnsiTheme="minorHAnsi" w:cs="Arial"/>
                <w:bCs/>
              </w:rPr>
            </w:pPr>
            <w:r w:rsidRPr="00F56127">
              <w:rPr>
                <w:rFonts w:asciiTheme="minorHAnsi" w:hAnsiTheme="minorHAnsi" w:cs="Arial"/>
                <w:bCs/>
              </w:rPr>
              <w:t>je Jahr</w:t>
            </w:r>
          </w:p>
        </w:tc>
        <w:tc>
          <w:tcPr>
            <w:tcW w:w="1276" w:type="dxa"/>
            <w:shd w:val="clear" w:color="auto" w:fill="auto"/>
            <w:noWrap/>
          </w:tcPr>
          <w:p w:rsidR="00F56127" w:rsidRPr="00F56127" w:rsidRDefault="00F56127" w:rsidP="00F56127">
            <w:pPr>
              <w:overflowPunct/>
              <w:autoSpaceDE/>
              <w:autoSpaceDN/>
              <w:adjustRightInd/>
              <w:jc w:val="center"/>
              <w:textAlignment w:val="auto"/>
              <w:rPr>
                <w:rFonts w:asciiTheme="minorHAnsi" w:hAnsiTheme="minorHAnsi" w:cs="Arial"/>
                <w:bCs/>
              </w:rPr>
            </w:pPr>
            <w:r w:rsidRPr="00F56127">
              <w:rPr>
                <w:rFonts w:asciiTheme="minorHAnsi" w:hAnsiTheme="minorHAnsi" w:cs="Arial"/>
                <w:bCs/>
              </w:rPr>
              <w:t>Bestell-menge</w:t>
            </w:r>
          </w:p>
          <w:p w:rsidR="00F56127" w:rsidRPr="00F56127" w:rsidRDefault="00F56127" w:rsidP="00F56127">
            <w:pPr>
              <w:overflowPunct/>
              <w:autoSpaceDE/>
              <w:autoSpaceDN/>
              <w:adjustRightInd/>
              <w:jc w:val="center"/>
              <w:textAlignment w:val="auto"/>
              <w:rPr>
                <w:rFonts w:asciiTheme="minorHAnsi" w:hAnsiTheme="minorHAnsi" w:cs="Arial"/>
                <w:bCs/>
              </w:rPr>
            </w:pPr>
            <w:r w:rsidRPr="00F56127">
              <w:rPr>
                <w:rFonts w:asciiTheme="minorHAnsi" w:hAnsiTheme="minorHAnsi" w:cs="Arial"/>
                <w:bCs/>
              </w:rPr>
              <w:t>(Stück)</w:t>
            </w:r>
          </w:p>
        </w:tc>
        <w:tc>
          <w:tcPr>
            <w:tcW w:w="1417" w:type="dxa"/>
            <w:shd w:val="clear" w:color="auto" w:fill="auto"/>
            <w:noWrap/>
          </w:tcPr>
          <w:p w:rsidR="00F56127" w:rsidRPr="00F56127" w:rsidRDefault="00F56127" w:rsidP="00F56127">
            <w:pPr>
              <w:overflowPunct/>
              <w:autoSpaceDE/>
              <w:autoSpaceDN/>
              <w:adjustRightInd/>
              <w:jc w:val="center"/>
              <w:textAlignment w:val="auto"/>
              <w:rPr>
                <w:rFonts w:asciiTheme="minorHAnsi" w:hAnsiTheme="minorHAnsi" w:cs="Arial"/>
                <w:bCs/>
              </w:rPr>
            </w:pPr>
            <w:r w:rsidRPr="00F56127">
              <w:rPr>
                <w:rFonts w:asciiTheme="minorHAnsi" w:hAnsiTheme="minorHAnsi" w:cs="Arial"/>
                <w:bCs/>
              </w:rPr>
              <w:t>Bestellkosten</w:t>
            </w:r>
          </w:p>
          <w:p w:rsidR="00F56127" w:rsidRPr="00F56127" w:rsidRDefault="00F56127" w:rsidP="00F56127">
            <w:pPr>
              <w:overflowPunct/>
              <w:autoSpaceDE/>
              <w:autoSpaceDN/>
              <w:adjustRightInd/>
              <w:jc w:val="center"/>
              <w:textAlignment w:val="auto"/>
              <w:rPr>
                <w:rFonts w:asciiTheme="minorHAnsi" w:hAnsiTheme="minorHAnsi" w:cs="Arial"/>
                <w:bCs/>
              </w:rPr>
            </w:pPr>
            <w:r w:rsidRPr="00F56127">
              <w:rPr>
                <w:rFonts w:asciiTheme="minorHAnsi" w:hAnsiTheme="minorHAnsi" w:cs="Arial"/>
                <w:bCs/>
              </w:rPr>
              <w:t>(Euro)</w:t>
            </w:r>
          </w:p>
        </w:tc>
        <w:tc>
          <w:tcPr>
            <w:tcW w:w="1843" w:type="dxa"/>
            <w:shd w:val="clear" w:color="auto" w:fill="auto"/>
            <w:noWrap/>
          </w:tcPr>
          <w:p w:rsidR="00F56127" w:rsidRPr="00F56127" w:rsidRDefault="00F56127" w:rsidP="00F56127">
            <w:pPr>
              <w:overflowPunct/>
              <w:autoSpaceDE/>
              <w:autoSpaceDN/>
              <w:adjustRightInd/>
              <w:jc w:val="center"/>
              <w:textAlignment w:val="auto"/>
              <w:rPr>
                <w:rFonts w:asciiTheme="minorHAnsi" w:hAnsiTheme="minorHAnsi" w:cs="Arial"/>
                <w:bCs/>
              </w:rPr>
            </w:pPr>
            <w:r w:rsidRPr="00F56127">
              <w:rPr>
                <w:rFonts w:asciiTheme="minorHAnsi" w:hAnsiTheme="minorHAnsi" w:cs="Arial"/>
                <w:bCs/>
              </w:rPr>
              <w:t>Durchschn.</w:t>
            </w:r>
          </w:p>
          <w:p w:rsidR="00F56127" w:rsidRPr="00F56127" w:rsidRDefault="00F56127" w:rsidP="00F56127">
            <w:pPr>
              <w:overflowPunct/>
              <w:autoSpaceDE/>
              <w:autoSpaceDN/>
              <w:adjustRightInd/>
              <w:jc w:val="center"/>
              <w:textAlignment w:val="auto"/>
              <w:rPr>
                <w:rFonts w:asciiTheme="minorHAnsi" w:hAnsiTheme="minorHAnsi" w:cs="Arial"/>
                <w:bCs/>
              </w:rPr>
            </w:pPr>
            <w:r w:rsidRPr="00F56127">
              <w:rPr>
                <w:rFonts w:asciiTheme="minorHAnsi" w:hAnsiTheme="minorHAnsi" w:cs="Arial"/>
                <w:bCs/>
              </w:rPr>
              <w:t>Lagerbestand</w:t>
            </w:r>
          </w:p>
          <w:p w:rsidR="00F56127" w:rsidRPr="00F56127" w:rsidRDefault="00F56127" w:rsidP="00F56127">
            <w:pPr>
              <w:overflowPunct/>
              <w:autoSpaceDE/>
              <w:autoSpaceDN/>
              <w:adjustRightInd/>
              <w:jc w:val="center"/>
              <w:textAlignment w:val="auto"/>
              <w:rPr>
                <w:rFonts w:asciiTheme="minorHAnsi" w:hAnsiTheme="minorHAnsi" w:cs="Arial"/>
                <w:bCs/>
              </w:rPr>
            </w:pPr>
            <w:r w:rsidRPr="00F56127">
              <w:rPr>
                <w:rFonts w:asciiTheme="minorHAnsi" w:hAnsiTheme="minorHAnsi" w:cs="Arial"/>
                <w:bCs/>
              </w:rPr>
              <w:t>(Stück)</w:t>
            </w:r>
          </w:p>
        </w:tc>
        <w:tc>
          <w:tcPr>
            <w:tcW w:w="1701" w:type="dxa"/>
            <w:shd w:val="clear" w:color="auto" w:fill="auto"/>
            <w:noWrap/>
          </w:tcPr>
          <w:p w:rsidR="00F56127" w:rsidRPr="00F56127" w:rsidRDefault="00F56127" w:rsidP="00F56127">
            <w:pPr>
              <w:overflowPunct/>
              <w:autoSpaceDE/>
              <w:autoSpaceDN/>
              <w:adjustRightInd/>
              <w:jc w:val="center"/>
              <w:textAlignment w:val="auto"/>
              <w:rPr>
                <w:rFonts w:asciiTheme="minorHAnsi" w:hAnsiTheme="minorHAnsi" w:cs="Arial"/>
                <w:bCs/>
              </w:rPr>
            </w:pPr>
            <w:r w:rsidRPr="00F56127">
              <w:rPr>
                <w:rFonts w:asciiTheme="minorHAnsi" w:hAnsiTheme="minorHAnsi" w:cs="Arial"/>
                <w:bCs/>
              </w:rPr>
              <w:t>Durchschn.</w:t>
            </w:r>
          </w:p>
          <w:p w:rsidR="00F56127" w:rsidRPr="00F56127" w:rsidRDefault="00F56127" w:rsidP="00F56127">
            <w:pPr>
              <w:overflowPunct/>
              <w:autoSpaceDE/>
              <w:autoSpaceDN/>
              <w:adjustRightInd/>
              <w:jc w:val="center"/>
              <w:textAlignment w:val="auto"/>
              <w:rPr>
                <w:rFonts w:asciiTheme="minorHAnsi" w:hAnsiTheme="minorHAnsi" w:cs="Arial"/>
                <w:bCs/>
              </w:rPr>
            </w:pPr>
            <w:r w:rsidRPr="00F56127">
              <w:rPr>
                <w:rFonts w:asciiTheme="minorHAnsi" w:hAnsiTheme="minorHAnsi" w:cs="Arial"/>
                <w:bCs/>
              </w:rPr>
              <w:t>Lagerwert</w:t>
            </w:r>
          </w:p>
          <w:p w:rsidR="00F56127" w:rsidRPr="00F56127" w:rsidRDefault="00F56127" w:rsidP="00F56127">
            <w:pPr>
              <w:overflowPunct/>
              <w:autoSpaceDE/>
              <w:autoSpaceDN/>
              <w:adjustRightInd/>
              <w:jc w:val="center"/>
              <w:textAlignment w:val="auto"/>
              <w:rPr>
                <w:rFonts w:asciiTheme="minorHAnsi" w:hAnsiTheme="minorHAnsi" w:cs="Arial"/>
                <w:bCs/>
              </w:rPr>
            </w:pPr>
            <w:r w:rsidRPr="00F56127">
              <w:rPr>
                <w:rFonts w:asciiTheme="minorHAnsi" w:hAnsiTheme="minorHAnsi" w:cs="Arial"/>
                <w:bCs/>
                <w:lang w:val="it-IT"/>
              </w:rPr>
              <w:t>(Euro)</w:t>
            </w:r>
          </w:p>
        </w:tc>
        <w:tc>
          <w:tcPr>
            <w:tcW w:w="1854" w:type="dxa"/>
            <w:shd w:val="clear" w:color="auto" w:fill="auto"/>
            <w:noWrap/>
          </w:tcPr>
          <w:p w:rsidR="00F56127" w:rsidRPr="00F56127" w:rsidRDefault="00F56127" w:rsidP="00F56127">
            <w:pPr>
              <w:overflowPunct/>
              <w:autoSpaceDE/>
              <w:autoSpaceDN/>
              <w:adjustRightInd/>
              <w:jc w:val="center"/>
              <w:textAlignment w:val="auto"/>
              <w:rPr>
                <w:rFonts w:asciiTheme="minorHAnsi" w:hAnsiTheme="minorHAnsi" w:cs="Arial"/>
                <w:bCs/>
              </w:rPr>
            </w:pPr>
            <w:r w:rsidRPr="00F56127">
              <w:rPr>
                <w:rFonts w:asciiTheme="minorHAnsi" w:hAnsiTheme="minorHAnsi" w:cs="Arial"/>
                <w:bCs/>
              </w:rPr>
              <w:t>Lagerkosten</w:t>
            </w:r>
          </w:p>
          <w:p w:rsidR="00F56127" w:rsidRPr="00F56127" w:rsidRDefault="00F56127" w:rsidP="00F56127">
            <w:pPr>
              <w:overflowPunct/>
              <w:autoSpaceDE/>
              <w:autoSpaceDN/>
              <w:adjustRightInd/>
              <w:jc w:val="center"/>
              <w:textAlignment w:val="auto"/>
              <w:rPr>
                <w:rFonts w:asciiTheme="minorHAnsi" w:hAnsiTheme="minorHAnsi" w:cs="Arial"/>
                <w:bCs/>
              </w:rPr>
            </w:pPr>
            <w:r w:rsidRPr="00F56127">
              <w:rPr>
                <w:rFonts w:asciiTheme="minorHAnsi" w:hAnsiTheme="minorHAnsi" w:cs="Arial"/>
                <w:bCs/>
                <w:lang w:val="it-IT"/>
              </w:rPr>
              <w:t>(Euro)</w:t>
            </w:r>
          </w:p>
        </w:tc>
        <w:tc>
          <w:tcPr>
            <w:tcW w:w="1065" w:type="dxa"/>
            <w:shd w:val="clear" w:color="auto" w:fill="auto"/>
            <w:noWrap/>
          </w:tcPr>
          <w:p w:rsidR="00F56127" w:rsidRPr="00F56127" w:rsidRDefault="00F56127" w:rsidP="00F56127">
            <w:pPr>
              <w:overflowPunct/>
              <w:autoSpaceDE/>
              <w:autoSpaceDN/>
              <w:adjustRightInd/>
              <w:jc w:val="center"/>
              <w:textAlignment w:val="auto"/>
              <w:rPr>
                <w:rFonts w:asciiTheme="minorHAnsi" w:hAnsiTheme="minorHAnsi" w:cs="Arial"/>
                <w:bCs/>
              </w:rPr>
            </w:pPr>
            <w:r w:rsidRPr="00F56127">
              <w:rPr>
                <w:rFonts w:asciiTheme="minorHAnsi" w:hAnsiTheme="minorHAnsi" w:cs="Arial"/>
                <w:bCs/>
              </w:rPr>
              <w:t>Gesamt-kosten</w:t>
            </w:r>
          </w:p>
          <w:p w:rsidR="00F56127" w:rsidRPr="00F56127" w:rsidRDefault="00F56127" w:rsidP="00F56127">
            <w:pPr>
              <w:overflowPunct/>
              <w:autoSpaceDE/>
              <w:autoSpaceDN/>
              <w:adjustRightInd/>
              <w:jc w:val="center"/>
              <w:textAlignment w:val="auto"/>
              <w:rPr>
                <w:rFonts w:asciiTheme="minorHAnsi" w:hAnsiTheme="minorHAnsi" w:cs="Arial"/>
                <w:bCs/>
              </w:rPr>
            </w:pPr>
            <w:r w:rsidRPr="00F56127">
              <w:rPr>
                <w:rFonts w:asciiTheme="minorHAnsi" w:hAnsiTheme="minorHAnsi" w:cs="Arial"/>
                <w:bCs/>
                <w:lang w:val="it-IT"/>
              </w:rPr>
              <w:t>(Euro)</w:t>
            </w:r>
          </w:p>
        </w:tc>
      </w:tr>
      <w:tr w:rsidR="00F56127" w:rsidRPr="00F56127" w:rsidTr="00185A98">
        <w:tblPrEx>
          <w:tblLook w:val="04A0" w:firstRow="1" w:lastRow="0" w:firstColumn="1" w:lastColumn="0" w:noHBand="0" w:noVBand="1"/>
        </w:tblPrEx>
        <w:trPr>
          <w:trHeight w:val="315"/>
        </w:trPr>
        <w:tc>
          <w:tcPr>
            <w:tcW w:w="1526" w:type="dxa"/>
            <w:noWrap/>
            <w:vAlign w:val="center"/>
            <w:hideMark/>
          </w:tcPr>
          <w:p w:rsidR="00F56127" w:rsidRPr="00F56127" w:rsidRDefault="00F56127" w:rsidP="00F56127">
            <w:pPr>
              <w:overflowPunct/>
              <w:autoSpaceDE/>
              <w:autoSpaceDN/>
              <w:adjustRightInd/>
              <w:jc w:val="center"/>
              <w:textAlignment w:val="auto"/>
              <w:rPr>
                <w:rFonts w:ascii="Calibri" w:hAnsi="Calibri"/>
                <w:color w:val="000000"/>
              </w:rPr>
            </w:pPr>
            <w:r w:rsidRPr="00F56127">
              <w:rPr>
                <w:rFonts w:ascii="Calibri" w:hAnsi="Calibri"/>
                <w:color w:val="000000"/>
              </w:rPr>
              <w:t>1</w:t>
            </w:r>
          </w:p>
        </w:tc>
        <w:tc>
          <w:tcPr>
            <w:tcW w:w="1276" w:type="dxa"/>
            <w:noWrap/>
            <w:vAlign w:val="center"/>
            <w:hideMark/>
          </w:tcPr>
          <w:p w:rsidR="00F56127" w:rsidRPr="00F56127" w:rsidRDefault="00F56127" w:rsidP="00F56127">
            <w:pPr>
              <w:overflowPunct/>
              <w:autoSpaceDE/>
              <w:autoSpaceDN/>
              <w:adjustRightInd/>
              <w:jc w:val="center"/>
              <w:textAlignment w:val="auto"/>
              <w:rPr>
                <w:rFonts w:ascii="Calibri" w:hAnsi="Calibri"/>
                <w:iCs/>
                <w:color w:val="000000"/>
              </w:rPr>
            </w:pPr>
            <w:r w:rsidRPr="00F56127">
              <w:rPr>
                <w:rFonts w:ascii="Calibri" w:hAnsi="Calibri"/>
                <w:iCs/>
                <w:color w:val="000000"/>
              </w:rPr>
              <w:t>3000</w:t>
            </w:r>
          </w:p>
        </w:tc>
        <w:tc>
          <w:tcPr>
            <w:tcW w:w="1417" w:type="dxa"/>
            <w:noWrap/>
            <w:vAlign w:val="center"/>
            <w:hideMark/>
          </w:tcPr>
          <w:p w:rsidR="00F56127" w:rsidRPr="00F56127" w:rsidRDefault="00F56127" w:rsidP="00F56127">
            <w:pPr>
              <w:overflowPunct/>
              <w:autoSpaceDE/>
              <w:autoSpaceDN/>
              <w:adjustRightInd/>
              <w:jc w:val="center"/>
              <w:textAlignment w:val="auto"/>
              <w:rPr>
                <w:rFonts w:ascii="Calibri" w:hAnsi="Calibri"/>
                <w:iCs/>
                <w:color w:val="000000"/>
              </w:rPr>
            </w:pPr>
            <w:r w:rsidRPr="00F56127">
              <w:rPr>
                <w:rFonts w:ascii="Calibri" w:hAnsi="Calibri"/>
                <w:iCs/>
                <w:color w:val="000000"/>
              </w:rPr>
              <w:t>80,00</w:t>
            </w:r>
          </w:p>
        </w:tc>
        <w:tc>
          <w:tcPr>
            <w:tcW w:w="1843" w:type="dxa"/>
            <w:noWrap/>
            <w:vAlign w:val="center"/>
            <w:hideMark/>
          </w:tcPr>
          <w:p w:rsidR="00F56127" w:rsidRPr="00F56127" w:rsidRDefault="00F56127" w:rsidP="00F56127">
            <w:pPr>
              <w:overflowPunct/>
              <w:autoSpaceDE/>
              <w:autoSpaceDN/>
              <w:adjustRightInd/>
              <w:jc w:val="center"/>
              <w:textAlignment w:val="auto"/>
              <w:rPr>
                <w:rFonts w:ascii="Calibri" w:hAnsi="Calibri"/>
                <w:iCs/>
                <w:color w:val="000000"/>
              </w:rPr>
            </w:pPr>
            <w:r w:rsidRPr="00F56127">
              <w:rPr>
                <w:rFonts w:ascii="Calibri" w:hAnsi="Calibri"/>
                <w:iCs/>
                <w:color w:val="000000"/>
              </w:rPr>
              <w:t>1500</w:t>
            </w:r>
          </w:p>
        </w:tc>
        <w:tc>
          <w:tcPr>
            <w:tcW w:w="1701" w:type="dxa"/>
            <w:noWrap/>
            <w:vAlign w:val="center"/>
            <w:hideMark/>
          </w:tcPr>
          <w:p w:rsidR="00F56127" w:rsidRPr="00F56127" w:rsidRDefault="00F56127" w:rsidP="00F56127">
            <w:pPr>
              <w:overflowPunct/>
              <w:autoSpaceDE/>
              <w:autoSpaceDN/>
              <w:adjustRightInd/>
              <w:jc w:val="center"/>
              <w:textAlignment w:val="auto"/>
              <w:rPr>
                <w:rFonts w:ascii="Calibri" w:hAnsi="Calibri"/>
                <w:color w:val="000000"/>
              </w:rPr>
            </w:pPr>
            <w:r w:rsidRPr="00F56127">
              <w:rPr>
                <w:rFonts w:ascii="Calibri" w:hAnsi="Calibri"/>
                <w:color w:val="000000"/>
              </w:rPr>
              <w:t>24.000,00</w:t>
            </w:r>
          </w:p>
        </w:tc>
        <w:tc>
          <w:tcPr>
            <w:tcW w:w="1854" w:type="dxa"/>
            <w:noWrap/>
            <w:vAlign w:val="center"/>
            <w:hideMark/>
          </w:tcPr>
          <w:p w:rsidR="00F56127" w:rsidRPr="00F56127" w:rsidRDefault="00F56127" w:rsidP="00F56127">
            <w:pPr>
              <w:overflowPunct/>
              <w:autoSpaceDE/>
              <w:autoSpaceDN/>
              <w:adjustRightInd/>
              <w:jc w:val="center"/>
              <w:textAlignment w:val="auto"/>
              <w:rPr>
                <w:rFonts w:ascii="Calibri" w:hAnsi="Calibri"/>
                <w:iCs/>
                <w:color w:val="000000"/>
              </w:rPr>
            </w:pPr>
            <w:r w:rsidRPr="00F56127">
              <w:rPr>
                <w:rFonts w:ascii="Calibri" w:hAnsi="Calibri"/>
                <w:iCs/>
                <w:color w:val="000000"/>
              </w:rPr>
              <w:t>2880,00</w:t>
            </w:r>
          </w:p>
        </w:tc>
        <w:tc>
          <w:tcPr>
            <w:tcW w:w="1065" w:type="dxa"/>
            <w:noWrap/>
            <w:vAlign w:val="center"/>
            <w:hideMark/>
          </w:tcPr>
          <w:p w:rsidR="00F56127" w:rsidRPr="00F56127" w:rsidRDefault="00F56127" w:rsidP="00F56127">
            <w:pPr>
              <w:overflowPunct/>
              <w:autoSpaceDE/>
              <w:autoSpaceDN/>
              <w:adjustRightInd/>
              <w:jc w:val="center"/>
              <w:textAlignment w:val="auto"/>
              <w:rPr>
                <w:rFonts w:ascii="Calibri" w:hAnsi="Calibri"/>
                <w:color w:val="000000"/>
              </w:rPr>
            </w:pPr>
            <w:r w:rsidRPr="00F56127">
              <w:rPr>
                <w:rFonts w:ascii="Calibri" w:hAnsi="Calibri"/>
                <w:color w:val="000000"/>
              </w:rPr>
              <w:t>2.960,00</w:t>
            </w:r>
          </w:p>
        </w:tc>
      </w:tr>
      <w:tr w:rsidR="00F56127" w:rsidRPr="00F56127" w:rsidTr="00185A98">
        <w:tblPrEx>
          <w:tblLook w:val="04A0" w:firstRow="1" w:lastRow="0" w:firstColumn="1" w:lastColumn="0" w:noHBand="0" w:noVBand="1"/>
        </w:tblPrEx>
        <w:trPr>
          <w:trHeight w:val="315"/>
        </w:trPr>
        <w:tc>
          <w:tcPr>
            <w:tcW w:w="1526" w:type="dxa"/>
            <w:noWrap/>
            <w:vAlign w:val="center"/>
            <w:hideMark/>
          </w:tcPr>
          <w:p w:rsidR="00F56127" w:rsidRPr="00F56127" w:rsidRDefault="00F56127" w:rsidP="00F56127">
            <w:pPr>
              <w:overflowPunct/>
              <w:autoSpaceDE/>
              <w:autoSpaceDN/>
              <w:adjustRightInd/>
              <w:jc w:val="center"/>
              <w:textAlignment w:val="auto"/>
              <w:rPr>
                <w:rFonts w:ascii="Calibri" w:hAnsi="Calibri"/>
                <w:color w:val="000000"/>
              </w:rPr>
            </w:pPr>
            <w:r w:rsidRPr="00F56127">
              <w:rPr>
                <w:rFonts w:ascii="Calibri" w:hAnsi="Calibri"/>
                <w:color w:val="000000"/>
              </w:rPr>
              <w:t>2</w:t>
            </w:r>
          </w:p>
        </w:tc>
        <w:tc>
          <w:tcPr>
            <w:tcW w:w="1276" w:type="dxa"/>
            <w:noWrap/>
            <w:vAlign w:val="center"/>
            <w:hideMark/>
          </w:tcPr>
          <w:p w:rsidR="00F56127" w:rsidRPr="00F56127" w:rsidRDefault="00F56127" w:rsidP="00F56127">
            <w:pPr>
              <w:overflowPunct/>
              <w:autoSpaceDE/>
              <w:autoSpaceDN/>
              <w:adjustRightInd/>
              <w:jc w:val="center"/>
              <w:textAlignment w:val="auto"/>
              <w:rPr>
                <w:rFonts w:ascii="Calibri" w:hAnsi="Calibri"/>
                <w:iCs/>
                <w:color w:val="000000"/>
              </w:rPr>
            </w:pPr>
            <w:r w:rsidRPr="00F56127">
              <w:rPr>
                <w:rFonts w:ascii="Calibri" w:hAnsi="Calibri"/>
                <w:iCs/>
                <w:color w:val="000000"/>
              </w:rPr>
              <w:t>1500</w:t>
            </w:r>
          </w:p>
        </w:tc>
        <w:tc>
          <w:tcPr>
            <w:tcW w:w="1417" w:type="dxa"/>
            <w:noWrap/>
            <w:vAlign w:val="center"/>
            <w:hideMark/>
          </w:tcPr>
          <w:p w:rsidR="00F56127" w:rsidRPr="00F56127" w:rsidRDefault="00F56127" w:rsidP="00F56127">
            <w:pPr>
              <w:overflowPunct/>
              <w:autoSpaceDE/>
              <w:autoSpaceDN/>
              <w:adjustRightInd/>
              <w:jc w:val="center"/>
              <w:textAlignment w:val="auto"/>
              <w:rPr>
                <w:rFonts w:ascii="Calibri" w:hAnsi="Calibri"/>
                <w:iCs/>
                <w:color w:val="000000"/>
              </w:rPr>
            </w:pPr>
            <w:r w:rsidRPr="00F56127">
              <w:rPr>
                <w:rFonts w:ascii="Calibri" w:hAnsi="Calibri"/>
                <w:iCs/>
                <w:color w:val="000000"/>
              </w:rPr>
              <w:t>160,00</w:t>
            </w:r>
          </w:p>
        </w:tc>
        <w:tc>
          <w:tcPr>
            <w:tcW w:w="1843" w:type="dxa"/>
            <w:noWrap/>
            <w:vAlign w:val="center"/>
            <w:hideMark/>
          </w:tcPr>
          <w:p w:rsidR="00F56127" w:rsidRPr="00F56127" w:rsidRDefault="00F56127" w:rsidP="00F56127">
            <w:pPr>
              <w:overflowPunct/>
              <w:autoSpaceDE/>
              <w:autoSpaceDN/>
              <w:adjustRightInd/>
              <w:jc w:val="center"/>
              <w:textAlignment w:val="auto"/>
              <w:rPr>
                <w:rFonts w:ascii="Calibri" w:hAnsi="Calibri"/>
                <w:iCs/>
                <w:color w:val="000000"/>
              </w:rPr>
            </w:pPr>
            <w:r w:rsidRPr="00F56127">
              <w:rPr>
                <w:rFonts w:ascii="Calibri" w:hAnsi="Calibri"/>
                <w:iCs/>
                <w:color w:val="000000"/>
              </w:rPr>
              <w:t>750</w:t>
            </w:r>
          </w:p>
        </w:tc>
        <w:tc>
          <w:tcPr>
            <w:tcW w:w="1701" w:type="dxa"/>
            <w:noWrap/>
            <w:vAlign w:val="center"/>
            <w:hideMark/>
          </w:tcPr>
          <w:p w:rsidR="00F56127" w:rsidRPr="00F56127" w:rsidRDefault="00F56127" w:rsidP="00F56127">
            <w:pPr>
              <w:overflowPunct/>
              <w:autoSpaceDE/>
              <w:autoSpaceDN/>
              <w:adjustRightInd/>
              <w:jc w:val="center"/>
              <w:textAlignment w:val="auto"/>
              <w:rPr>
                <w:rFonts w:ascii="Calibri" w:hAnsi="Calibri"/>
                <w:color w:val="000000"/>
              </w:rPr>
            </w:pPr>
            <w:r w:rsidRPr="00F56127">
              <w:rPr>
                <w:rFonts w:ascii="Calibri" w:hAnsi="Calibri"/>
                <w:color w:val="000000"/>
              </w:rPr>
              <w:t>12000,00</w:t>
            </w:r>
          </w:p>
        </w:tc>
        <w:tc>
          <w:tcPr>
            <w:tcW w:w="1854" w:type="dxa"/>
            <w:noWrap/>
            <w:vAlign w:val="center"/>
            <w:hideMark/>
          </w:tcPr>
          <w:p w:rsidR="00F56127" w:rsidRPr="00F56127" w:rsidRDefault="00F56127" w:rsidP="00F56127">
            <w:pPr>
              <w:overflowPunct/>
              <w:autoSpaceDE/>
              <w:autoSpaceDN/>
              <w:adjustRightInd/>
              <w:jc w:val="center"/>
              <w:textAlignment w:val="auto"/>
              <w:rPr>
                <w:rFonts w:ascii="Calibri" w:hAnsi="Calibri"/>
                <w:iCs/>
                <w:color w:val="000000"/>
              </w:rPr>
            </w:pPr>
            <w:r w:rsidRPr="00F56127">
              <w:rPr>
                <w:rFonts w:ascii="Calibri" w:hAnsi="Calibri"/>
                <w:iCs/>
                <w:color w:val="000000"/>
              </w:rPr>
              <w:t>1440,00</w:t>
            </w:r>
          </w:p>
        </w:tc>
        <w:tc>
          <w:tcPr>
            <w:tcW w:w="1065" w:type="dxa"/>
            <w:noWrap/>
            <w:vAlign w:val="center"/>
            <w:hideMark/>
          </w:tcPr>
          <w:p w:rsidR="00F56127" w:rsidRPr="00F56127" w:rsidRDefault="00F56127" w:rsidP="00F56127">
            <w:pPr>
              <w:overflowPunct/>
              <w:autoSpaceDE/>
              <w:autoSpaceDN/>
              <w:adjustRightInd/>
              <w:jc w:val="center"/>
              <w:textAlignment w:val="auto"/>
              <w:rPr>
                <w:rFonts w:ascii="Calibri" w:hAnsi="Calibri"/>
                <w:color w:val="000000"/>
              </w:rPr>
            </w:pPr>
            <w:r w:rsidRPr="00F56127">
              <w:rPr>
                <w:rFonts w:ascii="Calibri" w:hAnsi="Calibri"/>
                <w:color w:val="000000"/>
              </w:rPr>
              <w:t>1600,00</w:t>
            </w:r>
          </w:p>
        </w:tc>
      </w:tr>
      <w:tr w:rsidR="00F56127" w:rsidRPr="00F56127" w:rsidTr="00185A98">
        <w:tblPrEx>
          <w:tblLook w:val="04A0" w:firstRow="1" w:lastRow="0" w:firstColumn="1" w:lastColumn="0" w:noHBand="0" w:noVBand="1"/>
        </w:tblPrEx>
        <w:trPr>
          <w:trHeight w:val="315"/>
        </w:trPr>
        <w:tc>
          <w:tcPr>
            <w:tcW w:w="1526" w:type="dxa"/>
            <w:noWrap/>
            <w:vAlign w:val="center"/>
            <w:hideMark/>
          </w:tcPr>
          <w:p w:rsidR="00F56127" w:rsidRPr="00F56127" w:rsidRDefault="00F56127" w:rsidP="00F56127">
            <w:pPr>
              <w:overflowPunct/>
              <w:autoSpaceDE/>
              <w:autoSpaceDN/>
              <w:adjustRightInd/>
              <w:jc w:val="center"/>
              <w:textAlignment w:val="auto"/>
              <w:rPr>
                <w:rFonts w:ascii="Calibri" w:hAnsi="Calibri"/>
                <w:color w:val="000000"/>
              </w:rPr>
            </w:pPr>
            <w:r w:rsidRPr="00F56127">
              <w:rPr>
                <w:rFonts w:ascii="Calibri" w:hAnsi="Calibri"/>
                <w:color w:val="000000"/>
              </w:rPr>
              <w:t>3</w:t>
            </w:r>
          </w:p>
        </w:tc>
        <w:tc>
          <w:tcPr>
            <w:tcW w:w="1276" w:type="dxa"/>
            <w:noWrap/>
            <w:vAlign w:val="center"/>
            <w:hideMark/>
          </w:tcPr>
          <w:p w:rsidR="00F56127" w:rsidRPr="00F56127" w:rsidRDefault="00F56127" w:rsidP="00F56127">
            <w:pPr>
              <w:overflowPunct/>
              <w:autoSpaceDE/>
              <w:autoSpaceDN/>
              <w:adjustRightInd/>
              <w:jc w:val="center"/>
              <w:textAlignment w:val="auto"/>
              <w:rPr>
                <w:rFonts w:ascii="Calibri" w:hAnsi="Calibri"/>
                <w:iCs/>
                <w:color w:val="000000"/>
              </w:rPr>
            </w:pPr>
            <w:r w:rsidRPr="00F56127">
              <w:rPr>
                <w:rFonts w:ascii="Calibri" w:hAnsi="Calibri"/>
                <w:iCs/>
                <w:color w:val="000000"/>
              </w:rPr>
              <w:t>1000</w:t>
            </w:r>
          </w:p>
        </w:tc>
        <w:tc>
          <w:tcPr>
            <w:tcW w:w="1417" w:type="dxa"/>
            <w:noWrap/>
            <w:vAlign w:val="center"/>
            <w:hideMark/>
          </w:tcPr>
          <w:p w:rsidR="00F56127" w:rsidRPr="00F56127" w:rsidRDefault="00F56127" w:rsidP="00F56127">
            <w:pPr>
              <w:overflowPunct/>
              <w:autoSpaceDE/>
              <w:autoSpaceDN/>
              <w:adjustRightInd/>
              <w:jc w:val="center"/>
              <w:textAlignment w:val="auto"/>
              <w:rPr>
                <w:rFonts w:ascii="Calibri" w:hAnsi="Calibri"/>
                <w:iCs/>
                <w:color w:val="000000"/>
              </w:rPr>
            </w:pPr>
            <w:r w:rsidRPr="00F56127">
              <w:rPr>
                <w:rFonts w:ascii="Calibri" w:hAnsi="Calibri"/>
                <w:iCs/>
                <w:color w:val="000000"/>
              </w:rPr>
              <w:t>240,00</w:t>
            </w:r>
          </w:p>
        </w:tc>
        <w:tc>
          <w:tcPr>
            <w:tcW w:w="1843" w:type="dxa"/>
            <w:noWrap/>
            <w:vAlign w:val="center"/>
            <w:hideMark/>
          </w:tcPr>
          <w:p w:rsidR="00F56127" w:rsidRPr="00F56127" w:rsidRDefault="00F56127" w:rsidP="00F56127">
            <w:pPr>
              <w:overflowPunct/>
              <w:autoSpaceDE/>
              <w:autoSpaceDN/>
              <w:adjustRightInd/>
              <w:jc w:val="center"/>
              <w:textAlignment w:val="auto"/>
              <w:rPr>
                <w:rFonts w:ascii="Calibri" w:hAnsi="Calibri"/>
                <w:iCs/>
                <w:color w:val="000000"/>
              </w:rPr>
            </w:pPr>
            <w:r w:rsidRPr="00F56127">
              <w:rPr>
                <w:rFonts w:ascii="Calibri" w:hAnsi="Calibri"/>
                <w:iCs/>
                <w:color w:val="000000"/>
              </w:rPr>
              <w:t>500</w:t>
            </w:r>
          </w:p>
        </w:tc>
        <w:tc>
          <w:tcPr>
            <w:tcW w:w="1701" w:type="dxa"/>
            <w:noWrap/>
            <w:vAlign w:val="center"/>
            <w:hideMark/>
          </w:tcPr>
          <w:p w:rsidR="00F56127" w:rsidRPr="00F56127" w:rsidRDefault="00F56127" w:rsidP="00F56127">
            <w:pPr>
              <w:overflowPunct/>
              <w:autoSpaceDE/>
              <w:autoSpaceDN/>
              <w:adjustRightInd/>
              <w:jc w:val="center"/>
              <w:textAlignment w:val="auto"/>
              <w:rPr>
                <w:rFonts w:ascii="Calibri" w:hAnsi="Calibri"/>
                <w:color w:val="000000"/>
              </w:rPr>
            </w:pPr>
            <w:r w:rsidRPr="00F56127">
              <w:rPr>
                <w:rFonts w:ascii="Calibri" w:hAnsi="Calibri"/>
                <w:color w:val="000000"/>
              </w:rPr>
              <w:t>8000,00</w:t>
            </w:r>
          </w:p>
        </w:tc>
        <w:tc>
          <w:tcPr>
            <w:tcW w:w="1854" w:type="dxa"/>
            <w:noWrap/>
            <w:vAlign w:val="center"/>
            <w:hideMark/>
          </w:tcPr>
          <w:p w:rsidR="00F56127" w:rsidRPr="00F56127" w:rsidRDefault="00F56127" w:rsidP="00F56127">
            <w:pPr>
              <w:overflowPunct/>
              <w:autoSpaceDE/>
              <w:autoSpaceDN/>
              <w:adjustRightInd/>
              <w:jc w:val="center"/>
              <w:textAlignment w:val="auto"/>
              <w:rPr>
                <w:rFonts w:ascii="Calibri" w:hAnsi="Calibri"/>
                <w:iCs/>
                <w:color w:val="000000"/>
              </w:rPr>
            </w:pPr>
            <w:r w:rsidRPr="00F56127">
              <w:rPr>
                <w:rFonts w:ascii="Calibri" w:hAnsi="Calibri"/>
                <w:iCs/>
                <w:color w:val="000000"/>
              </w:rPr>
              <w:t>960,00</w:t>
            </w:r>
          </w:p>
        </w:tc>
        <w:tc>
          <w:tcPr>
            <w:tcW w:w="1065" w:type="dxa"/>
            <w:noWrap/>
            <w:vAlign w:val="center"/>
            <w:hideMark/>
          </w:tcPr>
          <w:p w:rsidR="00F56127" w:rsidRPr="00F56127" w:rsidRDefault="00F56127" w:rsidP="00F56127">
            <w:pPr>
              <w:overflowPunct/>
              <w:autoSpaceDE/>
              <w:autoSpaceDN/>
              <w:adjustRightInd/>
              <w:jc w:val="center"/>
              <w:textAlignment w:val="auto"/>
              <w:rPr>
                <w:rFonts w:ascii="Calibri" w:hAnsi="Calibri"/>
                <w:color w:val="000000"/>
              </w:rPr>
            </w:pPr>
            <w:r w:rsidRPr="00F56127">
              <w:rPr>
                <w:rFonts w:ascii="Calibri" w:hAnsi="Calibri"/>
                <w:color w:val="000000"/>
              </w:rPr>
              <w:t>1200,00</w:t>
            </w:r>
          </w:p>
        </w:tc>
      </w:tr>
      <w:tr w:rsidR="00F56127" w:rsidRPr="00F56127" w:rsidTr="00185A98">
        <w:tblPrEx>
          <w:tblLook w:val="04A0" w:firstRow="1" w:lastRow="0" w:firstColumn="1" w:lastColumn="0" w:noHBand="0" w:noVBand="1"/>
        </w:tblPrEx>
        <w:trPr>
          <w:trHeight w:val="315"/>
        </w:trPr>
        <w:tc>
          <w:tcPr>
            <w:tcW w:w="1526" w:type="dxa"/>
            <w:noWrap/>
            <w:vAlign w:val="center"/>
            <w:hideMark/>
          </w:tcPr>
          <w:p w:rsidR="00F56127" w:rsidRPr="00F56127" w:rsidRDefault="00F56127" w:rsidP="00F56127">
            <w:pPr>
              <w:overflowPunct/>
              <w:autoSpaceDE/>
              <w:autoSpaceDN/>
              <w:adjustRightInd/>
              <w:jc w:val="center"/>
              <w:textAlignment w:val="auto"/>
              <w:rPr>
                <w:rFonts w:ascii="Calibri" w:hAnsi="Calibri"/>
                <w:color w:val="000000"/>
              </w:rPr>
            </w:pPr>
            <w:r w:rsidRPr="00F56127">
              <w:rPr>
                <w:rFonts w:ascii="Calibri" w:hAnsi="Calibri"/>
                <w:color w:val="000000"/>
              </w:rPr>
              <w:t>4</w:t>
            </w:r>
          </w:p>
        </w:tc>
        <w:tc>
          <w:tcPr>
            <w:tcW w:w="1276" w:type="dxa"/>
            <w:noWrap/>
            <w:vAlign w:val="center"/>
            <w:hideMark/>
          </w:tcPr>
          <w:p w:rsidR="00F56127" w:rsidRPr="00F56127" w:rsidRDefault="00F56127" w:rsidP="00F56127">
            <w:pPr>
              <w:overflowPunct/>
              <w:autoSpaceDE/>
              <w:autoSpaceDN/>
              <w:adjustRightInd/>
              <w:jc w:val="center"/>
              <w:textAlignment w:val="auto"/>
              <w:rPr>
                <w:rFonts w:ascii="Calibri" w:hAnsi="Calibri"/>
                <w:iCs/>
                <w:color w:val="000000"/>
              </w:rPr>
            </w:pPr>
            <w:r w:rsidRPr="00F56127">
              <w:rPr>
                <w:rFonts w:ascii="Calibri" w:hAnsi="Calibri"/>
                <w:iCs/>
                <w:color w:val="000000"/>
              </w:rPr>
              <w:t>750</w:t>
            </w:r>
          </w:p>
        </w:tc>
        <w:tc>
          <w:tcPr>
            <w:tcW w:w="1417" w:type="dxa"/>
            <w:noWrap/>
            <w:vAlign w:val="center"/>
            <w:hideMark/>
          </w:tcPr>
          <w:p w:rsidR="00F56127" w:rsidRPr="00F56127" w:rsidRDefault="00F56127" w:rsidP="00F56127">
            <w:pPr>
              <w:overflowPunct/>
              <w:autoSpaceDE/>
              <w:autoSpaceDN/>
              <w:adjustRightInd/>
              <w:jc w:val="center"/>
              <w:textAlignment w:val="auto"/>
              <w:rPr>
                <w:rFonts w:ascii="Calibri" w:hAnsi="Calibri"/>
                <w:iCs/>
                <w:color w:val="000000"/>
              </w:rPr>
            </w:pPr>
            <w:r w:rsidRPr="00F56127">
              <w:rPr>
                <w:rFonts w:ascii="Calibri" w:hAnsi="Calibri"/>
                <w:iCs/>
                <w:color w:val="000000"/>
              </w:rPr>
              <w:t>320,00</w:t>
            </w:r>
          </w:p>
        </w:tc>
        <w:tc>
          <w:tcPr>
            <w:tcW w:w="1843" w:type="dxa"/>
            <w:noWrap/>
            <w:vAlign w:val="center"/>
            <w:hideMark/>
          </w:tcPr>
          <w:p w:rsidR="00F56127" w:rsidRPr="00F56127" w:rsidRDefault="00F56127" w:rsidP="00F56127">
            <w:pPr>
              <w:overflowPunct/>
              <w:autoSpaceDE/>
              <w:autoSpaceDN/>
              <w:adjustRightInd/>
              <w:jc w:val="center"/>
              <w:textAlignment w:val="auto"/>
              <w:rPr>
                <w:rFonts w:ascii="Calibri" w:hAnsi="Calibri"/>
                <w:iCs/>
                <w:color w:val="000000"/>
              </w:rPr>
            </w:pPr>
            <w:r w:rsidRPr="00F56127">
              <w:rPr>
                <w:rFonts w:ascii="Calibri" w:hAnsi="Calibri"/>
                <w:iCs/>
                <w:color w:val="000000"/>
              </w:rPr>
              <w:t>375</w:t>
            </w:r>
          </w:p>
        </w:tc>
        <w:tc>
          <w:tcPr>
            <w:tcW w:w="1701" w:type="dxa"/>
            <w:noWrap/>
            <w:vAlign w:val="center"/>
            <w:hideMark/>
          </w:tcPr>
          <w:p w:rsidR="00F56127" w:rsidRPr="00F56127" w:rsidRDefault="00F56127" w:rsidP="00F56127">
            <w:pPr>
              <w:overflowPunct/>
              <w:autoSpaceDE/>
              <w:autoSpaceDN/>
              <w:adjustRightInd/>
              <w:jc w:val="center"/>
              <w:textAlignment w:val="auto"/>
              <w:rPr>
                <w:rFonts w:ascii="Calibri" w:hAnsi="Calibri"/>
                <w:color w:val="000000"/>
              </w:rPr>
            </w:pPr>
            <w:r w:rsidRPr="00F56127">
              <w:rPr>
                <w:rFonts w:ascii="Calibri" w:hAnsi="Calibri"/>
                <w:color w:val="000000"/>
              </w:rPr>
              <w:t>6000,00</w:t>
            </w:r>
          </w:p>
        </w:tc>
        <w:tc>
          <w:tcPr>
            <w:tcW w:w="1854" w:type="dxa"/>
            <w:noWrap/>
            <w:vAlign w:val="center"/>
            <w:hideMark/>
          </w:tcPr>
          <w:p w:rsidR="00F56127" w:rsidRPr="00F56127" w:rsidRDefault="00F56127" w:rsidP="00F56127">
            <w:pPr>
              <w:overflowPunct/>
              <w:autoSpaceDE/>
              <w:autoSpaceDN/>
              <w:adjustRightInd/>
              <w:jc w:val="center"/>
              <w:textAlignment w:val="auto"/>
              <w:rPr>
                <w:rFonts w:ascii="Calibri" w:hAnsi="Calibri"/>
                <w:iCs/>
                <w:color w:val="000000"/>
              </w:rPr>
            </w:pPr>
            <w:r w:rsidRPr="00F56127">
              <w:rPr>
                <w:rFonts w:ascii="Calibri" w:hAnsi="Calibri"/>
                <w:iCs/>
                <w:color w:val="000000"/>
              </w:rPr>
              <w:t>720,00</w:t>
            </w:r>
          </w:p>
        </w:tc>
        <w:tc>
          <w:tcPr>
            <w:tcW w:w="1065" w:type="dxa"/>
            <w:noWrap/>
            <w:vAlign w:val="center"/>
            <w:hideMark/>
          </w:tcPr>
          <w:p w:rsidR="00F56127" w:rsidRPr="00F56127" w:rsidRDefault="00F56127" w:rsidP="00F56127">
            <w:pPr>
              <w:overflowPunct/>
              <w:autoSpaceDE/>
              <w:autoSpaceDN/>
              <w:adjustRightInd/>
              <w:jc w:val="center"/>
              <w:textAlignment w:val="auto"/>
              <w:rPr>
                <w:rFonts w:ascii="Calibri" w:hAnsi="Calibri"/>
                <w:color w:val="000000"/>
              </w:rPr>
            </w:pPr>
            <w:r w:rsidRPr="00F56127">
              <w:rPr>
                <w:rFonts w:ascii="Calibri" w:hAnsi="Calibri"/>
                <w:color w:val="000000"/>
              </w:rPr>
              <w:t>1040,00</w:t>
            </w:r>
          </w:p>
        </w:tc>
      </w:tr>
      <w:tr w:rsidR="00F56127" w:rsidRPr="00F56127" w:rsidTr="00185A98">
        <w:tblPrEx>
          <w:tblLook w:val="04A0" w:firstRow="1" w:lastRow="0" w:firstColumn="1" w:lastColumn="0" w:noHBand="0" w:noVBand="1"/>
        </w:tblPrEx>
        <w:trPr>
          <w:trHeight w:val="315"/>
        </w:trPr>
        <w:tc>
          <w:tcPr>
            <w:tcW w:w="1526" w:type="dxa"/>
            <w:noWrap/>
            <w:vAlign w:val="center"/>
            <w:hideMark/>
          </w:tcPr>
          <w:p w:rsidR="00F56127" w:rsidRPr="00F56127" w:rsidRDefault="00F56127" w:rsidP="00F56127">
            <w:pPr>
              <w:overflowPunct/>
              <w:autoSpaceDE/>
              <w:autoSpaceDN/>
              <w:adjustRightInd/>
              <w:jc w:val="center"/>
              <w:textAlignment w:val="auto"/>
              <w:rPr>
                <w:rFonts w:ascii="Calibri" w:hAnsi="Calibri"/>
                <w:color w:val="000000"/>
              </w:rPr>
            </w:pPr>
            <w:r w:rsidRPr="00F56127">
              <w:rPr>
                <w:rFonts w:ascii="Calibri" w:hAnsi="Calibri"/>
                <w:color w:val="000000"/>
              </w:rPr>
              <w:t>5</w:t>
            </w:r>
          </w:p>
        </w:tc>
        <w:tc>
          <w:tcPr>
            <w:tcW w:w="1276" w:type="dxa"/>
            <w:noWrap/>
            <w:vAlign w:val="center"/>
            <w:hideMark/>
          </w:tcPr>
          <w:p w:rsidR="00F56127" w:rsidRPr="00F56127" w:rsidRDefault="00F56127" w:rsidP="00F56127">
            <w:pPr>
              <w:overflowPunct/>
              <w:autoSpaceDE/>
              <w:autoSpaceDN/>
              <w:adjustRightInd/>
              <w:jc w:val="center"/>
              <w:textAlignment w:val="auto"/>
              <w:rPr>
                <w:rFonts w:ascii="Calibri" w:hAnsi="Calibri"/>
                <w:iCs/>
                <w:color w:val="000000"/>
              </w:rPr>
            </w:pPr>
            <w:r w:rsidRPr="00F56127">
              <w:rPr>
                <w:rFonts w:ascii="Calibri" w:hAnsi="Calibri"/>
                <w:iCs/>
                <w:color w:val="000000"/>
              </w:rPr>
              <w:t>600</w:t>
            </w:r>
          </w:p>
        </w:tc>
        <w:tc>
          <w:tcPr>
            <w:tcW w:w="1417" w:type="dxa"/>
            <w:noWrap/>
            <w:vAlign w:val="center"/>
            <w:hideMark/>
          </w:tcPr>
          <w:p w:rsidR="00F56127" w:rsidRPr="00F56127" w:rsidRDefault="00F56127" w:rsidP="00F56127">
            <w:pPr>
              <w:overflowPunct/>
              <w:autoSpaceDE/>
              <w:autoSpaceDN/>
              <w:adjustRightInd/>
              <w:jc w:val="center"/>
              <w:textAlignment w:val="auto"/>
              <w:rPr>
                <w:rFonts w:ascii="Calibri" w:hAnsi="Calibri"/>
                <w:iCs/>
                <w:color w:val="000000"/>
              </w:rPr>
            </w:pPr>
            <w:r w:rsidRPr="00F56127">
              <w:rPr>
                <w:rFonts w:ascii="Calibri" w:hAnsi="Calibri"/>
                <w:iCs/>
                <w:color w:val="000000"/>
              </w:rPr>
              <w:t>400,00</w:t>
            </w:r>
          </w:p>
        </w:tc>
        <w:tc>
          <w:tcPr>
            <w:tcW w:w="1843" w:type="dxa"/>
            <w:noWrap/>
            <w:vAlign w:val="center"/>
            <w:hideMark/>
          </w:tcPr>
          <w:p w:rsidR="00F56127" w:rsidRPr="00F56127" w:rsidRDefault="00F56127" w:rsidP="00F56127">
            <w:pPr>
              <w:overflowPunct/>
              <w:autoSpaceDE/>
              <w:autoSpaceDN/>
              <w:adjustRightInd/>
              <w:jc w:val="center"/>
              <w:textAlignment w:val="auto"/>
              <w:rPr>
                <w:rFonts w:ascii="Calibri" w:hAnsi="Calibri"/>
                <w:iCs/>
                <w:color w:val="000000"/>
              </w:rPr>
            </w:pPr>
            <w:r w:rsidRPr="00F56127">
              <w:rPr>
                <w:rFonts w:ascii="Calibri" w:hAnsi="Calibri"/>
                <w:iCs/>
                <w:color w:val="000000"/>
              </w:rPr>
              <w:t>300</w:t>
            </w:r>
          </w:p>
        </w:tc>
        <w:tc>
          <w:tcPr>
            <w:tcW w:w="1701" w:type="dxa"/>
            <w:noWrap/>
            <w:vAlign w:val="center"/>
            <w:hideMark/>
          </w:tcPr>
          <w:p w:rsidR="00F56127" w:rsidRPr="00F56127" w:rsidRDefault="00F56127" w:rsidP="00F56127">
            <w:pPr>
              <w:overflowPunct/>
              <w:autoSpaceDE/>
              <w:autoSpaceDN/>
              <w:adjustRightInd/>
              <w:jc w:val="center"/>
              <w:textAlignment w:val="auto"/>
              <w:rPr>
                <w:rFonts w:ascii="Calibri" w:hAnsi="Calibri"/>
                <w:color w:val="000000"/>
              </w:rPr>
            </w:pPr>
            <w:r w:rsidRPr="00F56127">
              <w:rPr>
                <w:rFonts w:ascii="Calibri" w:hAnsi="Calibri"/>
                <w:color w:val="000000"/>
              </w:rPr>
              <w:t>4800,00</w:t>
            </w:r>
          </w:p>
        </w:tc>
        <w:tc>
          <w:tcPr>
            <w:tcW w:w="1854" w:type="dxa"/>
            <w:noWrap/>
            <w:vAlign w:val="center"/>
            <w:hideMark/>
          </w:tcPr>
          <w:p w:rsidR="00F56127" w:rsidRPr="00F56127" w:rsidRDefault="00F56127" w:rsidP="00F56127">
            <w:pPr>
              <w:overflowPunct/>
              <w:autoSpaceDE/>
              <w:autoSpaceDN/>
              <w:adjustRightInd/>
              <w:jc w:val="center"/>
              <w:textAlignment w:val="auto"/>
              <w:rPr>
                <w:rFonts w:ascii="Calibri" w:hAnsi="Calibri"/>
                <w:iCs/>
                <w:color w:val="000000"/>
              </w:rPr>
            </w:pPr>
            <w:r w:rsidRPr="00F56127">
              <w:rPr>
                <w:rFonts w:ascii="Calibri" w:hAnsi="Calibri"/>
                <w:iCs/>
                <w:color w:val="000000"/>
              </w:rPr>
              <w:t>576,00</w:t>
            </w:r>
          </w:p>
        </w:tc>
        <w:tc>
          <w:tcPr>
            <w:tcW w:w="1065" w:type="dxa"/>
            <w:noWrap/>
            <w:vAlign w:val="center"/>
            <w:hideMark/>
          </w:tcPr>
          <w:p w:rsidR="00F56127" w:rsidRPr="00F56127" w:rsidRDefault="00F56127" w:rsidP="00F56127">
            <w:pPr>
              <w:overflowPunct/>
              <w:autoSpaceDE/>
              <w:autoSpaceDN/>
              <w:adjustRightInd/>
              <w:jc w:val="center"/>
              <w:textAlignment w:val="auto"/>
              <w:rPr>
                <w:rFonts w:ascii="Calibri" w:hAnsi="Calibri"/>
                <w:color w:val="000000"/>
              </w:rPr>
            </w:pPr>
            <w:r w:rsidRPr="00F56127">
              <w:rPr>
                <w:rFonts w:ascii="Calibri" w:hAnsi="Calibri"/>
                <w:color w:val="000000"/>
              </w:rPr>
              <w:t>976,00</w:t>
            </w:r>
          </w:p>
        </w:tc>
      </w:tr>
      <w:tr w:rsidR="00F56127" w:rsidRPr="00F56127" w:rsidTr="00185A98">
        <w:tblPrEx>
          <w:tblLook w:val="04A0" w:firstRow="1" w:lastRow="0" w:firstColumn="1" w:lastColumn="0" w:noHBand="0" w:noVBand="1"/>
        </w:tblPrEx>
        <w:trPr>
          <w:trHeight w:val="315"/>
        </w:trPr>
        <w:tc>
          <w:tcPr>
            <w:tcW w:w="1526" w:type="dxa"/>
            <w:shd w:val="clear" w:color="auto" w:fill="92D050"/>
            <w:noWrap/>
            <w:vAlign w:val="center"/>
            <w:hideMark/>
          </w:tcPr>
          <w:p w:rsidR="00F56127" w:rsidRPr="00F56127" w:rsidRDefault="00F56127" w:rsidP="00F56127">
            <w:pPr>
              <w:overflowPunct/>
              <w:autoSpaceDE/>
              <w:autoSpaceDN/>
              <w:adjustRightInd/>
              <w:jc w:val="center"/>
              <w:textAlignment w:val="auto"/>
              <w:rPr>
                <w:rFonts w:ascii="Calibri" w:hAnsi="Calibri"/>
                <w:color w:val="000000"/>
              </w:rPr>
            </w:pPr>
            <w:r w:rsidRPr="00F56127">
              <w:rPr>
                <w:rFonts w:ascii="Calibri" w:hAnsi="Calibri"/>
                <w:color w:val="000000"/>
              </w:rPr>
              <w:t>6</w:t>
            </w:r>
          </w:p>
        </w:tc>
        <w:tc>
          <w:tcPr>
            <w:tcW w:w="1276" w:type="dxa"/>
            <w:shd w:val="clear" w:color="auto" w:fill="92D050"/>
            <w:noWrap/>
            <w:vAlign w:val="center"/>
            <w:hideMark/>
          </w:tcPr>
          <w:p w:rsidR="00F56127" w:rsidRPr="00F56127" w:rsidRDefault="00F56127" w:rsidP="00F56127">
            <w:pPr>
              <w:overflowPunct/>
              <w:autoSpaceDE/>
              <w:autoSpaceDN/>
              <w:adjustRightInd/>
              <w:jc w:val="center"/>
              <w:textAlignment w:val="auto"/>
              <w:rPr>
                <w:rFonts w:ascii="Calibri" w:hAnsi="Calibri"/>
                <w:iCs/>
                <w:color w:val="000000"/>
              </w:rPr>
            </w:pPr>
            <w:r w:rsidRPr="00F56127">
              <w:rPr>
                <w:rFonts w:ascii="Calibri" w:hAnsi="Calibri"/>
                <w:iCs/>
                <w:color w:val="000000"/>
              </w:rPr>
              <w:t>500</w:t>
            </w:r>
          </w:p>
        </w:tc>
        <w:tc>
          <w:tcPr>
            <w:tcW w:w="1417" w:type="dxa"/>
            <w:shd w:val="clear" w:color="auto" w:fill="92D050"/>
            <w:noWrap/>
            <w:vAlign w:val="center"/>
            <w:hideMark/>
          </w:tcPr>
          <w:p w:rsidR="00F56127" w:rsidRPr="00F56127" w:rsidRDefault="00F56127" w:rsidP="00F56127">
            <w:pPr>
              <w:overflowPunct/>
              <w:autoSpaceDE/>
              <w:autoSpaceDN/>
              <w:adjustRightInd/>
              <w:jc w:val="center"/>
              <w:textAlignment w:val="auto"/>
              <w:rPr>
                <w:rFonts w:ascii="Calibri" w:hAnsi="Calibri"/>
                <w:iCs/>
                <w:color w:val="000000"/>
              </w:rPr>
            </w:pPr>
            <w:r w:rsidRPr="00F56127">
              <w:rPr>
                <w:rFonts w:ascii="Calibri" w:hAnsi="Calibri"/>
                <w:iCs/>
                <w:color w:val="000000"/>
              </w:rPr>
              <w:t>480,00</w:t>
            </w:r>
          </w:p>
        </w:tc>
        <w:tc>
          <w:tcPr>
            <w:tcW w:w="1843" w:type="dxa"/>
            <w:shd w:val="clear" w:color="auto" w:fill="92D050"/>
            <w:noWrap/>
            <w:vAlign w:val="center"/>
            <w:hideMark/>
          </w:tcPr>
          <w:p w:rsidR="00F56127" w:rsidRPr="00F56127" w:rsidRDefault="00F56127" w:rsidP="00F56127">
            <w:pPr>
              <w:overflowPunct/>
              <w:autoSpaceDE/>
              <w:autoSpaceDN/>
              <w:adjustRightInd/>
              <w:jc w:val="center"/>
              <w:textAlignment w:val="auto"/>
              <w:rPr>
                <w:rFonts w:ascii="Calibri" w:hAnsi="Calibri"/>
                <w:iCs/>
                <w:color w:val="000000"/>
              </w:rPr>
            </w:pPr>
            <w:r w:rsidRPr="00F56127">
              <w:rPr>
                <w:rFonts w:ascii="Calibri" w:hAnsi="Calibri"/>
                <w:iCs/>
                <w:color w:val="000000"/>
              </w:rPr>
              <w:t>250</w:t>
            </w:r>
          </w:p>
        </w:tc>
        <w:tc>
          <w:tcPr>
            <w:tcW w:w="1701" w:type="dxa"/>
            <w:shd w:val="clear" w:color="auto" w:fill="92D050"/>
            <w:noWrap/>
            <w:vAlign w:val="center"/>
            <w:hideMark/>
          </w:tcPr>
          <w:p w:rsidR="00F56127" w:rsidRPr="00F56127" w:rsidRDefault="00F56127" w:rsidP="00F56127">
            <w:pPr>
              <w:overflowPunct/>
              <w:autoSpaceDE/>
              <w:autoSpaceDN/>
              <w:adjustRightInd/>
              <w:jc w:val="center"/>
              <w:textAlignment w:val="auto"/>
              <w:rPr>
                <w:rFonts w:ascii="Calibri" w:hAnsi="Calibri"/>
                <w:color w:val="000000"/>
              </w:rPr>
            </w:pPr>
            <w:r w:rsidRPr="00F56127">
              <w:rPr>
                <w:rFonts w:ascii="Calibri" w:hAnsi="Calibri"/>
                <w:color w:val="000000"/>
              </w:rPr>
              <w:t>4000,00</w:t>
            </w:r>
          </w:p>
        </w:tc>
        <w:tc>
          <w:tcPr>
            <w:tcW w:w="1854" w:type="dxa"/>
            <w:shd w:val="clear" w:color="auto" w:fill="92D050"/>
            <w:noWrap/>
            <w:vAlign w:val="center"/>
            <w:hideMark/>
          </w:tcPr>
          <w:p w:rsidR="00F56127" w:rsidRPr="00F56127" w:rsidRDefault="00F56127" w:rsidP="00F56127">
            <w:pPr>
              <w:overflowPunct/>
              <w:autoSpaceDE/>
              <w:autoSpaceDN/>
              <w:adjustRightInd/>
              <w:jc w:val="center"/>
              <w:textAlignment w:val="auto"/>
              <w:rPr>
                <w:rFonts w:ascii="Calibri" w:hAnsi="Calibri"/>
                <w:iCs/>
                <w:color w:val="000000"/>
              </w:rPr>
            </w:pPr>
            <w:r w:rsidRPr="00F56127">
              <w:rPr>
                <w:rFonts w:ascii="Calibri" w:hAnsi="Calibri"/>
                <w:iCs/>
                <w:color w:val="000000"/>
              </w:rPr>
              <w:t>480,00</w:t>
            </w:r>
          </w:p>
        </w:tc>
        <w:tc>
          <w:tcPr>
            <w:tcW w:w="1065" w:type="dxa"/>
            <w:shd w:val="clear" w:color="auto" w:fill="92D050"/>
            <w:noWrap/>
            <w:vAlign w:val="center"/>
            <w:hideMark/>
          </w:tcPr>
          <w:p w:rsidR="00F56127" w:rsidRPr="00F56127" w:rsidRDefault="00F56127" w:rsidP="00F56127">
            <w:pPr>
              <w:overflowPunct/>
              <w:autoSpaceDE/>
              <w:autoSpaceDN/>
              <w:adjustRightInd/>
              <w:jc w:val="center"/>
              <w:textAlignment w:val="auto"/>
              <w:rPr>
                <w:rFonts w:ascii="Calibri" w:hAnsi="Calibri"/>
                <w:color w:val="000000"/>
              </w:rPr>
            </w:pPr>
            <w:r w:rsidRPr="00F56127">
              <w:rPr>
                <w:rFonts w:ascii="Calibri" w:hAnsi="Calibri"/>
                <w:color w:val="000000"/>
              </w:rPr>
              <w:t>960,00</w:t>
            </w:r>
          </w:p>
        </w:tc>
      </w:tr>
      <w:tr w:rsidR="00F56127" w:rsidRPr="00F56127" w:rsidTr="00185A98">
        <w:tblPrEx>
          <w:tblLook w:val="04A0" w:firstRow="1" w:lastRow="0" w:firstColumn="1" w:lastColumn="0" w:noHBand="0" w:noVBand="1"/>
        </w:tblPrEx>
        <w:trPr>
          <w:trHeight w:val="315"/>
        </w:trPr>
        <w:tc>
          <w:tcPr>
            <w:tcW w:w="1526" w:type="dxa"/>
            <w:noWrap/>
            <w:vAlign w:val="center"/>
            <w:hideMark/>
          </w:tcPr>
          <w:p w:rsidR="00F56127" w:rsidRPr="00F56127" w:rsidRDefault="00F56127" w:rsidP="00F56127">
            <w:pPr>
              <w:overflowPunct/>
              <w:autoSpaceDE/>
              <w:autoSpaceDN/>
              <w:adjustRightInd/>
              <w:jc w:val="center"/>
              <w:textAlignment w:val="auto"/>
              <w:rPr>
                <w:rFonts w:ascii="Calibri" w:hAnsi="Calibri"/>
                <w:color w:val="000000"/>
              </w:rPr>
            </w:pPr>
            <w:r w:rsidRPr="00F56127">
              <w:rPr>
                <w:rFonts w:ascii="Calibri" w:hAnsi="Calibri"/>
                <w:color w:val="000000"/>
              </w:rPr>
              <w:t>7</w:t>
            </w:r>
          </w:p>
        </w:tc>
        <w:tc>
          <w:tcPr>
            <w:tcW w:w="1276" w:type="dxa"/>
            <w:noWrap/>
            <w:vAlign w:val="center"/>
            <w:hideMark/>
          </w:tcPr>
          <w:p w:rsidR="00F56127" w:rsidRPr="00F56127" w:rsidRDefault="00F56127" w:rsidP="00F56127">
            <w:pPr>
              <w:overflowPunct/>
              <w:autoSpaceDE/>
              <w:autoSpaceDN/>
              <w:adjustRightInd/>
              <w:jc w:val="center"/>
              <w:textAlignment w:val="auto"/>
              <w:rPr>
                <w:rFonts w:ascii="Calibri" w:hAnsi="Calibri"/>
                <w:iCs/>
                <w:color w:val="000000"/>
              </w:rPr>
            </w:pPr>
            <w:r w:rsidRPr="00F56127">
              <w:rPr>
                <w:rFonts w:ascii="Calibri" w:hAnsi="Calibri"/>
                <w:iCs/>
                <w:color w:val="000000"/>
              </w:rPr>
              <w:t>428,57</w:t>
            </w:r>
          </w:p>
        </w:tc>
        <w:tc>
          <w:tcPr>
            <w:tcW w:w="1417" w:type="dxa"/>
            <w:noWrap/>
            <w:vAlign w:val="center"/>
            <w:hideMark/>
          </w:tcPr>
          <w:p w:rsidR="00F56127" w:rsidRPr="00F56127" w:rsidRDefault="00F56127" w:rsidP="00F56127">
            <w:pPr>
              <w:overflowPunct/>
              <w:autoSpaceDE/>
              <w:autoSpaceDN/>
              <w:adjustRightInd/>
              <w:jc w:val="center"/>
              <w:textAlignment w:val="auto"/>
              <w:rPr>
                <w:rFonts w:ascii="Calibri" w:hAnsi="Calibri"/>
                <w:iCs/>
                <w:color w:val="000000"/>
              </w:rPr>
            </w:pPr>
            <w:r w:rsidRPr="00F56127">
              <w:rPr>
                <w:rFonts w:ascii="Calibri" w:hAnsi="Calibri"/>
                <w:iCs/>
                <w:color w:val="000000"/>
              </w:rPr>
              <w:t>560,00</w:t>
            </w:r>
          </w:p>
        </w:tc>
        <w:tc>
          <w:tcPr>
            <w:tcW w:w="1843" w:type="dxa"/>
            <w:noWrap/>
            <w:vAlign w:val="center"/>
            <w:hideMark/>
          </w:tcPr>
          <w:p w:rsidR="00F56127" w:rsidRPr="00F56127" w:rsidRDefault="00F56127" w:rsidP="00F56127">
            <w:pPr>
              <w:overflowPunct/>
              <w:autoSpaceDE/>
              <w:autoSpaceDN/>
              <w:adjustRightInd/>
              <w:jc w:val="center"/>
              <w:textAlignment w:val="auto"/>
              <w:rPr>
                <w:rFonts w:ascii="Calibri" w:hAnsi="Calibri"/>
                <w:iCs/>
                <w:color w:val="000000"/>
              </w:rPr>
            </w:pPr>
            <w:r w:rsidRPr="00F56127">
              <w:rPr>
                <w:rFonts w:ascii="Calibri" w:hAnsi="Calibri"/>
                <w:iCs/>
                <w:color w:val="000000"/>
              </w:rPr>
              <w:t>214,29</w:t>
            </w:r>
          </w:p>
        </w:tc>
        <w:tc>
          <w:tcPr>
            <w:tcW w:w="1701" w:type="dxa"/>
            <w:noWrap/>
            <w:vAlign w:val="center"/>
            <w:hideMark/>
          </w:tcPr>
          <w:p w:rsidR="00F56127" w:rsidRPr="00F56127" w:rsidRDefault="00F56127" w:rsidP="00F56127">
            <w:pPr>
              <w:overflowPunct/>
              <w:autoSpaceDE/>
              <w:autoSpaceDN/>
              <w:adjustRightInd/>
              <w:jc w:val="center"/>
              <w:textAlignment w:val="auto"/>
              <w:rPr>
                <w:rFonts w:ascii="Calibri" w:hAnsi="Calibri"/>
                <w:color w:val="000000"/>
              </w:rPr>
            </w:pPr>
            <w:r w:rsidRPr="00F56127">
              <w:rPr>
                <w:rFonts w:ascii="Calibri" w:hAnsi="Calibri"/>
                <w:color w:val="000000"/>
              </w:rPr>
              <w:t>3428,57</w:t>
            </w:r>
          </w:p>
        </w:tc>
        <w:tc>
          <w:tcPr>
            <w:tcW w:w="1854" w:type="dxa"/>
            <w:noWrap/>
            <w:vAlign w:val="center"/>
            <w:hideMark/>
          </w:tcPr>
          <w:p w:rsidR="00F56127" w:rsidRPr="00F56127" w:rsidRDefault="00F56127" w:rsidP="00F56127">
            <w:pPr>
              <w:overflowPunct/>
              <w:autoSpaceDE/>
              <w:autoSpaceDN/>
              <w:adjustRightInd/>
              <w:jc w:val="center"/>
              <w:textAlignment w:val="auto"/>
              <w:rPr>
                <w:rFonts w:ascii="Calibri" w:hAnsi="Calibri"/>
                <w:iCs/>
                <w:color w:val="000000"/>
              </w:rPr>
            </w:pPr>
            <w:r w:rsidRPr="00F56127">
              <w:rPr>
                <w:rFonts w:ascii="Calibri" w:hAnsi="Calibri"/>
                <w:iCs/>
                <w:color w:val="000000"/>
              </w:rPr>
              <w:t>411,43</w:t>
            </w:r>
          </w:p>
        </w:tc>
        <w:tc>
          <w:tcPr>
            <w:tcW w:w="1065" w:type="dxa"/>
            <w:noWrap/>
            <w:vAlign w:val="center"/>
            <w:hideMark/>
          </w:tcPr>
          <w:p w:rsidR="00F56127" w:rsidRPr="00F56127" w:rsidRDefault="00F56127" w:rsidP="00F56127">
            <w:pPr>
              <w:overflowPunct/>
              <w:autoSpaceDE/>
              <w:autoSpaceDN/>
              <w:adjustRightInd/>
              <w:jc w:val="center"/>
              <w:textAlignment w:val="auto"/>
              <w:rPr>
                <w:rFonts w:ascii="Calibri" w:hAnsi="Calibri"/>
                <w:color w:val="000000"/>
              </w:rPr>
            </w:pPr>
            <w:r w:rsidRPr="00F56127">
              <w:rPr>
                <w:rFonts w:ascii="Calibri" w:hAnsi="Calibri"/>
                <w:color w:val="000000"/>
              </w:rPr>
              <w:t>971,43</w:t>
            </w:r>
          </w:p>
        </w:tc>
      </w:tr>
      <w:tr w:rsidR="00F56127" w:rsidRPr="00F56127" w:rsidTr="00185A98">
        <w:tblPrEx>
          <w:tblLook w:val="04A0" w:firstRow="1" w:lastRow="0" w:firstColumn="1" w:lastColumn="0" w:noHBand="0" w:noVBand="1"/>
        </w:tblPrEx>
        <w:trPr>
          <w:trHeight w:val="315"/>
        </w:trPr>
        <w:tc>
          <w:tcPr>
            <w:tcW w:w="1526" w:type="dxa"/>
            <w:noWrap/>
            <w:vAlign w:val="center"/>
            <w:hideMark/>
          </w:tcPr>
          <w:p w:rsidR="00F56127" w:rsidRPr="00F56127" w:rsidRDefault="00F56127" w:rsidP="00F56127">
            <w:pPr>
              <w:overflowPunct/>
              <w:autoSpaceDE/>
              <w:autoSpaceDN/>
              <w:adjustRightInd/>
              <w:jc w:val="center"/>
              <w:textAlignment w:val="auto"/>
              <w:rPr>
                <w:rFonts w:ascii="Calibri" w:hAnsi="Calibri"/>
                <w:color w:val="000000"/>
              </w:rPr>
            </w:pPr>
            <w:r w:rsidRPr="00F56127">
              <w:rPr>
                <w:rFonts w:ascii="Calibri" w:hAnsi="Calibri"/>
                <w:color w:val="000000"/>
              </w:rPr>
              <w:t>8</w:t>
            </w:r>
          </w:p>
        </w:tc>
        <w:tc>
          <w:tcPr>
            <w:tcW w:w="1276" w:type="dxa"/>
            <w:noWrap/>
            <w:vAlign w:val="center"/>
            <w:hideMark/>
          </w:tcPr>
          <w:p w:rsidR="00F56127" w:rsidRPr="00F56127" w:rsidRDefault="00F56127" w:rsidP="00F56127">
            <w:pPr>
              <w:overflowPunct/>
              <w:autoSpaceDE/>
              <w:autoSpaceDN/>
              <w:adjustRightInd/>
              <w:jc w:val="center"/>
              <w:textAlignment w:val="auto"/>
              <w:rPr>
                <w:rFonts w:ascii="Calibri" w:hAnsi="Calibri"/>
                <w:iCs/>
                <w:color w:val="000000"/>
              </w:rPr>
            </w:pPr>
            <w:r w:rsidRPr="00F56127">
              <w:rPr>
                <w:rFonts w:ascii="Calibri" w:hAnsi="Calibri"/>
                <w:iCs/>
                <w:color w:val="000000"/>
              </w:rPr>
              <w:t>375</w:t>
            </w:r>
          </w:p>
        </w:tc>
        <w:tc>
          <w:tcPr>
            <w:tcW w:w="1417" w:type="dxa"/>
            <w:noWrap/>
            <w:vAlign w:val="center"/>
            <w:hideMark/>
          </w:tcPr>
          <w:p w:rsidR="00F56127" w:rsidRPr="00F56127" w:rsidRDefault="00F56127" w:rsidP="00F56127">
            <w:pPr>
              <w:overflowPunct/>
              <w:autoSpaceDE/>
              <w:autoSpaceDN/>
              <w:adjustRightInd/>
              <w:jc w:val="center"/>
              <w:textAlignment w:val="auto"/>
              <w:rPr>
                <w:rFonts w:ascii="Calibri" w:hAnsi="Calibri"/>
                <w:iCs/>
                <w:color w:val="000000"/>
              </w:rPr>
            </w:pPr>
            <w:r w:rsidRPr="00F56127">
              <w:rPr>
                <w:rFonts w:ascii="Calibri" w:hAnsi="Calibri"/>
                <w:iCs/>
                <w:color w:val="000000"/>
              </w:rPr>
              <w:t>640,00</w:t>
            </w:r>
          </w:p>
        </w:tc>
        <w:tc>
          <w:tcPr>
            <w:tcW w:w="1843" w:type="dxa"/>
            <w:noWrap/>
            <w:vAlign w:val="center"/>
            <w:hideMark/>
          </w:tcPr>
          <w:p w:rsidR="00F56127" w:rsidRPr="00F56127" w:rsidRDefault="00F56127" w:rsidP="00F56127">
            <w:pPr>
              <w:overflowPunct/>
              <w:autoSpaceDE/>
              <w:autoSpaceDN/>
              <w:adjustRightInd/>
              <w:jc w:val="center"/>
              <w:textAlignment w:val="auto"/>
              <w:rPr>
                <w:rFonts w:ascii="Calibri" w:hAnsi="Calibri"/>
                <w:iCs/>
                <w:color w:val="000000"/>
              </w:rPr>
            </w:pPr>
            <w:r w:rsidRPr="00F56127">
              <w:rPr>
                <w:rFonts w:ascii="Calibri" w:hAnsi="Calibri"/>
                <w:iCs/>
                <w:color w:val="000000"/>
              </w:rPr>
              <w:t>187,5</w:t>
            </w:r>
          </w:p>
        </w:tc>
        <w:tc>
          <w:tcPr>
            <w:tcW w:w="1701" w:type="dxa"/>
            <w:noWrap/>
            <w:vAlign w:val="center"/>
            <w:hideMark/>
          </w:tcPr>
          <w:p w:rsidR="00F56127" w:rsidRPr="00F56127" w:rsidRDefault="00F56127" w:rsidP="00F56127">
            <w:pPr>
              <w:overflowPunct/>
              <w:autoSpaceDE/>
              <w:autoSpaceDN/>
              <w:adjustRightInd/>
              <w:jc w:val="center"/>
              <w:textAlignment w:val="auto"/>
              <w:rPr>
                <w:rFonts w:ascii="Calibri" w:hAnsi="Calibri"/>
                <w:color w:val="000000"/>
              </w:rPr>
            </w:pPr>
            <w:r w:rsidRPr="00F56127">
              <w:rPr>
                <w:rFonts w:ascii="Calibri" w:hAnsi="Calibri"/>
                <w:color w:val="000000"/>
              </w:rPr>
              <w:t>3000,00</w:t>
            </w:r>
          </w:p>
        </w:tc>
        <w:tc>
          <w:tcPr>
            <w:tcW w:w="1854" w:type="dxa"/>
            <w:noWrap/>
            <w:vAlign w:val="center"/>
            <w:hideMark/>
          </w:tcPr>
          <w:p w:rsidR="00F56127" w:rsidRPr="00F56127" w:rsidRDefault="00F56127" w:rsidP="00F56127">
            <w:pPr>
              <w:overflowPunct/>
              <w:autoSpaceDE/>
              <w:autoSpaceDN/>
              <w:adjustRightInd/>
              <w:jc w:val="center"/>
              <w:textAlignment w:val="auto"/>
              <w:rPr>
                <w:rFonts w:ascii="Calibri" w:hAnsi="Calibri"/>
                <w:iCs/>
                <w:color w:val="000000"/>
              </w:rPr>
            </w:pPr>
            <w:r w:rsidRPr="00F56127">
              <w:rPr>
                <w:rFonts w:ascii="Calibri" w:hAnsi="Calibri"/>
                <w:iCs/>
                <w:color w:val="000000"/>
              </w:rPr>
              <w:t>360,00</w:t>
            </w:r>
          </w:p>
        </w:tc>
        <w:tc>
          <w:tcPr>
            <w:tcW w:w="1065" w:type="dxa"/>
            <w:noWrap/>
            <w:vAlign w:val="center"/>
            <w:hideMark/>
          </w:tcPr>
          <w:p w:rsidR="00F56127" w:rsidRPr="00F56127" w:rsidRDefault="00F56127" w:rsidP="00F56127">
            <w:pPr>
              <w:overflowPunct/>
              <w:autoSpaceDE/>
              <w:autoSpaceDN/>
              <w:adjustRightInd/>
              <w:jc w:val="center"/>
              <w:textAlignment w:val="auto"/>
              <w:rPr>
                <w:rFonts w:ascii="Calibri" w:hAnsi="Calibri"/>
                <w:color w:val="000000"/>
              </w:rPr>
            </w:pPr>
            <w:r w:rsidRPr="00F56127">
              <w:rPr>
                <w:rFonts w:ascii="Calibri" w:hAnsi="Calibri"/>
                <w:color w:val="000000"/>
              </w:rPr>
              <w:t>1000,00</w:t>
            </w:r>
          </w:p>
        </w:tc>
      </w:tr>
    </w:tbl>
    <w:p w:rsidR="00F56127" w:rsidRPr="00F56127" w:rsidRDefault="00F56127" w:rsidP="00F56127">
      <w:pPr>
        <w:overflowPunct/>
        <w:autoSpaceDE/>
        <w:autoSpaceDN/>
        <w:adjustRightInd/>
        <w:textAlignment w:val="auto"/>
        <w:rPr>
          <w:rFonts w:asciiTheme="minorHAnsi" w:eastAsiaTheme="minorHAnsi" w:hAnsiTheme="minorHAnsi" w:cstheme="minorBidi"/>
          <w:sz w:val="22"/>
          <w:szCs w:val="22"/>
          <w:lang w:eastAsia="en-US"/>
        </w:rPr>
      </w:pPr>
    </w:p>
    <w:p w:rsidR="00F56127" w:rsidRPr="00F56127" w:rsidRDefault="00F56127" w:rsidP="00F56127">
      <w:pPr>
        <w:overflowPunct/>
        <w:autoSpaceDE/>
        <w:autoSpaceDN/>
        <w:adjustRightInd/>
        <w:textAlignment w:val="auto"/>
        <w:rPr>
          <w:rFonts w:asciiTheme="minorHAnsi" w:eastAsiaTheme="minorHAnsi" w:hAnsiTheme="minorHAnsi" w:cstheme="minorBidi"/>
          <w:b/>
          <w:sz w:val="22"/>
          <w:szCs w:val="22"/>
          <w:lang w:eastAsia="en-US"/>
        </w:rPr>
      </w:pPr>
      <w:r w:rsidRPr="00F56127">
        <w:rPr>
          <w:rFonts w:asciiTheme="minorHAnsi" w:eastAsiaTheme="minorHAnsi" w:hAnsiTheme="minorHAnsi" w:cstheme="minorBidi"/>
          <w:b/>
          <w:sz w:val="22"/>
          <w:szCs w:val="22"/>
          <w:lang w:eastAsia="en-US"/>
        </w:rPr>
        <w:t>Hinweis:</w:t>
      </w:r>
    </w:p>
    <w:p w:rsidR="00F56127" w:rsidRPr="00F56127" w:rsidRDefault="00F56127" w:rsidP="00F56127">
      <w:pPr>
        <w:overflowPunct/>
        <w:autoSpaceDE/>
        <w:autoSpaceDN/>
        <w:adjustRightInd/>
        <w:textAlignment w:val="auto"/>
        <w:rPr>
          <w:rFonts w:asciiTheme="minorHAnsi" w:eastAsiaTheme="minorHAnsi" w:hAnsiTheme="minorHAnsi" w:cstheme="minorBidi"/>
          <w:sz w:val="22"/>
          <w:szCs w:val="22"/>
          <w:lang w:eastAsia="en-US"/>
        </w:rPr>
      </w:pPr>
      <w:r w:rsidRPr="00F56127">
        <w:rPr>
          <w:rFonts w:asciiTheme="minorHAnsi" w:eastAsiaTheme="minorHAnsi" w:hAnsiTheme="minorHAnsi" w:cstheme="minorBidi"/>
          <w:sz w:val="22"/>
          <w:szCs w:val="22"/>
          <w:lang w:eastAsia="en-US"/>
        </w:rPr>
        <w:t xml:space="preserve">Einstandspreis des Hockers: 24000 EUR / 1500 Stück =16 EUR/Stück, </w:t>
      </w:r>
    </w:p>
    <w:p w:rsidR="00F56127" w:rsidRPr="00F56127" w:rsidRDefault="00F56127" w:rsidP="00F56127">
      <w:pPr>
        <w:overflowPunct/>
        <w:autoSpaceDE/>
        <w:autoSpaceDN/>
        <w:adjustRightInd/>
        <w:textAlignment w:val="auto"/>
        <w:rPr>
          <w:rFonts w:asciiTheme="minorHAnsi" w:eastAsiaTheme="minorHAnsi" w:hAnsiTheme="minorHAnsi" w:cstheme="minorBidi"/>
          <w:sz w:val="22"/>
          <w:szCs w:val="22"/>
          <w:lang w:eastAsia="en-US"/>
        </w:rPr>
      </w:pPr>
      <w:r w:rsidRPr="00F56127">
        <w:rPr>
          <w:rFonts w:asciiTheme="minorHAnsi" w:eastAsiaTheme="minorHAnsi" w:hAnsiTheme="minorHAnsi" w:cstheme="minorBidi"/>
          <w:sz w:val="22"/>
          <w:szCs w:val="22"/>
          <w:lang w:eastAsia="en-US"/>
        </w:rPr>
        <w:t>Lagerkostensatz: 2880 EUR / 24000 EUR x 100 = 12 %</w:t>
      </w:r>
    </w:p>
    <w:p w:rsidR="00F56127" w:rsidRPr="00F56127" w:rsidRDefault="00F56127" w:rsidP="00F56127">
      <w:pPr>
        <w:overflowPunct/>
        <w:autoSpaceDE/>
        <w:autoSpaceDN/>
        <w:adjustRightInd/>
        <w:textAlignment w:val="auto"/>
        <w:rPr>
          <w:rFonts w:asciiTheme="minorHAnsi" w:eastAsiaTheme="minorHAnsi" w:hAnsiTheme="minorHAnsi" w:cs="Arial"/>
          <w:lang w:eastAsia="en-US"/>
        </w:rPr>
      </w:pPr>
    </w:p>
    <w:p w:rsidR="00F56127" w:rsidRPr="00F56127" w:rsidRDefault="00F56127" w:rsidP="00F56127">
      <w:pPr>
        <w:overflowPunct/>
        <w:autoSpaceDE/>
        <w:autoSpaceDN/>
        <w:adjustRightInd/>
        <w:textAlignment w:val="auto"/>
        <w:rPr>
          <w:rFonts w:asciiTheme="minorHAnsi" w:eastAsiaTheme="minorHAnsi" w:hAnsiTheme="minorHAnsi" w:cs="Arial"/>
          <w:lang w:eastAsia="en-US"/>
        </w:rPr>
      </w:pPr>
    </w:p>
    <w:p w:rsidR="00F56127" w:rsidRPr="00F56127" w:rsidRDefault="00F56127" w:rsidP="00F56127">
      <w:pPr>
        <w:overflowPunct/>
        <w:autoSpaceDE/>
        <w:autoSpaceDN/>
        <w:adjustRightInd/>
        <w:jc w:val="both"/>
        <w:textAlignment w:val="auto"/>
        <w:rPr>
          <w:rFonts w:asciiTheme="minorHAnsi" w:hAnsiTheme="minorHAnsi" w:cs="Arial"/>
          <w:sz w:val="24"/>
        </w:rPr>
      </w:pPr>
      <w:r w:rsidRPr="00F56127">
        <w:rPr>
          <w:rFonts w:asciiTheme="minorHAnsi" w:hAnsiTheme="minorHAnsi" w:cs="Arial"/>
          <w:sz w:val="24"/>
        </w:rPr>
        <w:t xml:space="preserve">6.2 Optimale Bestellmenge = </w:t>
      </w:r>
      <m:oMath>
        <m:rad>
          <m:radPr>
            <m:degHide m:val="1"/>
            <m:ctrlPr>
              <w:rPr>
                <w:rFonts w:ascii="Cambria Math" w:hAnsi="Cambria Math" w:cs="Arial"/>
                <w:i/>
                <w:sz w:val="24"/>
              </w:rPr>
            </m:ctrlPr>
          </m:radPr>
          <m:deg/>
          <m:e>
            <m:f>
              <m:fPr>
                <m:ctrlPr>
                  <w:rPr>
                    <w:rFonts w:ascii="Cambria Math" w:hAnsi="Cambria Math" w:cs="Arial"/>
                    <w:i/>
                    <w:sz w:val="24"/>
                  </w:rPr>
                </m:ctrlPr>
              </m:fPr>
              <m:num>
                <m:r>
                  <w:rPr>
                    <w:rFonts w:ascii="Cambria Math" w:hAnsi="Cambria Math" w:cs="Arial"/>
                    <w:sz w:val="24"/>
                  </w:rPr>
                  <m:t>200 ∙3000 ∙80</m:t>
                </m:r>
              </m:num>
              <m:den>
                <m:r>
                  <w:rPr>
                    <w:rFonts w:ascii="Cambria Math" w:hAnsi="Cambria Math" w:cs="Arial"/>
                    <w:sz w:val="24"/>
                  </w:rPr>
                  <m:t>16 ∙ 12</m:t>
                </m:r>
              </m:den>
            </m:f>
            <m:r>
              <w:rPr>
                <w:rFonts w:ascii="Cambria Math" w:hAnsi="Cambria Math" w:cs="Arial"/>
                <w:sz w:val="24"/>
              </w:rPr>
              <m:t xml:space="preserve"> </m:t>
            </m:r>
          </m:e>
        </m:rad>
      </m:oMath>
      <w:r w:rsidRPr="00F56127">
        <w:rPr>
          <w:rFonts w:asciiTheme="minorHAnsi" w:hAnsiTheme="minorHAnsi" w:cs="Arial"/>
          <w:sz w:val="24"/>
        </w:rPr>
        <w:t xml:space="preserve"> = 500</w:t>
      </w:r>
    </w:p>
    <w:p w:rsidR="00F56127" w:rsidRPr="00F56127" w:rsidRDefault="00F56127" w:rsidP="00F56127">
      <w:pPr>
        <w:overflowPunct/>
        <w:autoSpaceDE/>
        <w:autoSpaceDN/>
        <w:adjustRightInd/>
        <w:textAlignment w:val="auto"/>
        <w:rPr>
          <w:rFonts w:asciiTheme="minorHAnsi" w:eastAsiaTheme="minorHAnsi" w:hAnsiTheme="minorHAnsi" w:cstheme="minorBidi"/>
          <w:sz w:val="22"/>
          <w:szCs w:val="22"/>
          <w:lang w:eastAsia="en-US"/>
        </w:rPr>
      </w:pPr>
    </w:p>
    <w:p w:rsidR="00F56127" w:rsidRPr="00F56127" w:rsidRDefault="00F56127" w:rsidP="00F56127">
      <w:pPr>
        <w:overflowPunct/>
        <w:autoSpaceDE/>
        <w:autoSpaceDN/>
        <w:adjustRightInd/>
        <w:textAlignment w:val="auto"/>
        <w:rPr>
          <w:rFonts w:asciiTheme="minorHAnsi" w:eastAsiaTheme="minorHAnsi" w:hAnsiTheme="minorHAnsi" w:cstheme="minorBidi"/>
          <w:sz w:val="22"/>
          <w:szCs w:val="22"/>
          <w:lang w:eastAsia="en-US"/>
        </w:rPr>
      </w:pPr>
      <w:r w:rsidRPr="00F56127">
        <w:rPr>
          <w:rFonts w:asciiTheme="minorHAnsi" w:eastAsiaTheme="minorHAnsi" w:hAnsiTheme="minorHAnsi" w:cstheme="minorBidi"/>
          <w:sz w:val="22"/>
          <w:szCs w:val="22"/>
          <w:lang w:eastAsia="en-US"/>
        </w:rPr>
        <w:t>.</w:t>
      </w:r>
    </w:p>
    <w:p w:rsidR="00F56127" w:rsidRPr="00E72BAC" w:rsidRDefault="00F56127" w:rsidP="00E72BAC">
      <w:pPr>
        <w:overflowPunct/>
        <w:autoSpaceDE/>
        <w:autoSpaceDN/>
        <w:adjustRightInd/>
        <w:spacing w:after="200" w:line="276" w:lineRule="auto"/>
        <w:textAlignment w:val="auto"/>
      </w:pPr>
      <w:r w:rsidRPr="00F56127">
        <w:rPr>
          <w:rFonts w:ascii="Times New Roman" w:hAnsi="Times New Roman"/>
          <w:noProof/>
          <w:sz w:val="24"/>
          <w:szCs w:val="24"/>
        </w:rPr>
        <w:drawing>
          <wp:inline distT="0" distB="0" distL="0" distR="0" wp14:anchorId="288CAA83" wp14:editId="377630C4">
            <wp:extent cx="5972810" cy="3075305"/>
            <wp:effectExtent l="0" t="0" r="27940" b="10795"/>
            <wp:docPr id="2" name="Diagramm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bookmarkStart w:id="2" w:name="_GoBack"/>
      <w:bookmarkEnd w:id="2"/>
    </w:p>
    <w:sectPr w:rsidR="00F56127" w:rsidRPr="00E72BAC" w:rsidSect="00CE2B05">
      <w:headerReference w:type="default" r:id="rId9"/>
      <w:footerReference w:type="default" r:id="rId10"/>
      <w:pgSz w:w="11907" w:h="16839" w:code="9"/>
      <w:pgMar w:top="454" w:right="567" w:bottom="397" w:left="1134" w:header="340" w:footer="365"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3E72" w:rsidRDefault="00E43E72">
      <w:r>
        <w:separator/>
      </w:r>
    </w:p>
  </w:endnote>
  <w:endnote w:type="continuationSeparator" w:id="0">
    <w:p w:rsidR="00E43E72" w:rsidRDefault="00E43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780F" w:rsidRDefault="00641BB4" w:rsidP="0039780F">
    <w:pPr>
      <w:pStyle w:val="Fuzeile"/>
      <w:tabs>
        <w:tab w:val="clear" w:pos="9072"/>
        <w:tab w:val="right" w:pos="9639"/>
      </w:tabs>
    </w:pPr>
    <w:r>
      <w:t>Die optimale Bestellmenge Horlacher</w:t>
    </w:r>
  </w:p>
  <w:p w:rsidR="003A58DD" w:rsidRPr="00947962" w:rsidRDefault="003A58DD" w:rsidP="0094796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3E72" w:rsidRDefault="00E43E72">
      <w:r>
        <w:separator/>
      </w:r>
    </w:p>
  </w:footnote>
  <w:footnote w:type="continuationSeparator" w:id="0">
    <w:p w:rsidR="00E43E72" w:rsidRDefault="00E43E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614D" w:rsidRDefault="00C2614D" w:rsidP="00C2614D">
    <w:pPr>
      <w:jc w:val="right"/>
      <w:rPr>
        <w:sz w:val="22"/>
      </w:rPr>
    </w:pPr>
  </w:p>
  <w:tbl>
    <w:tblPr>
      <w:tblW w:w="0" w:type="auto"/>
      <w:tblInd w:w="70" w:type="dxa"/>
      <w:tblBorders>
        <w:top w:val="dotted" w:sz="6" w:space="0" w:color="auto"/>
        <w:bottom w:val="dotted" w:sz="6" w:space="0" w:color="auto"/>
      </w:tblBorders>
      <w:tblLayout w:type="fixed"/>
      <w:tblCellMar>
        <w:left w:w="70" w:type="dxa"/>
        <w:right w:w="70" w:type="dxa"/>
      </w:tblCellMar>
      <w:tblLook w:val="0000" w:firstRow="0" w:lastRow="0" w:firstColumn="0" w:lastColumn="0" w:noHBand="0" w:noVBand="0"/>
    </w:tblPr>
    <w:tblGrid>
      <w:gridCol w:w="4536"/>
      <w:gridCol w:w="993"/>
      <w:gridCol w:w="2693"/>
      <w:gridCol w:w="1417"/>
      <w:gridCol w:w="568"/>
    </w:tblGrid>
    <w:tr w:rsidR="00C2614D" w:rsidTr="008A7CDC">
      <w:trPr>
        <w:trHeight w:val="397"/>
      </w:trPr>
      <w:tc>
        <w:tcPr>
          <w:tcW w:w="4536" w:type="dxa"/>
          <w:tcBorders>
            <w:top w:val="single" w:sz="4" w:space="0" w:color="auto"/>
            <w:bottom w:val="single" w:sz="4" w:space="0" w:color="auto"/>
          </w:tcBorders>
        </w:tcPr>
        <w:p w:rsidR="00C2614D" w:rsidRDefault="00C2614D" w:rsidP="008A7CDC">
          <w:pPr>
            <w:spacing w:before="120"/>
            <w:rPr>
              <w:sz w:val="22"/>
            </w:rPr>
          </w:pPr>
        </w:p>
      </w:tc>
      <w:tc>
        <w:tcPr>
          <w:tcW w:w="993" w:type="dxa"/>
          <w:tcBorders>
            <w:top w:val="single" w:sz="4" w:space="0" w:color="auto"/>
            <w:bottom w:val="single" w:sz="4" w:space="0" w:color="auto"/>
          </w:tcBorders>
        </w:tcPr>
        <w:p w:rsidR="00C2614D" w:rsidRDefault="00C2614D" w:rsidP="008A7CDC">
          <w:pPr>
            <w:spacing w:before="120"/>
            <w:rPr>
              <w:sz w:val="22"/>
            </w:rPr>
          </w:pPr>
        </w:p>
      </w:tc>
      <w:tc>
        <w:tcPr>
          <w:tcW w:w="2693" w:type="dxa"/>
          <w:tcBorders>
            <w:top w:val="single" w:sz="4" w:space="0" w:color="auto"/>
            <w:bottom w:val="single" w:sz="4" w:space="0" w:color="auto"/>
          </w:tcBorders>
        </w:tcPr>
        <w:p w:rsidR="00C2614D" w:rsidRDefault="00C2614D" w:rsidP="008A7CDC">
          <w:pPr>
            <w:spacing w:before="120"/>
            <w:rPr>
              <w:sz w:val="22"/>
            </w:rPr>
          </w:pPr>
        </w:p>
      </w:tc>
      <w:tc>
        <w:tcPr>
          <w:tcW w:w="1417" w:type="dxa"/>
          <w:tcBorders>
            <w:top w:val="single" w:sz="4" w:space="0" w:color="auto"/>
            <w:bottom w:val="single" w:sz="4" w:space="0" w:color="auto"/>
          </w:tcBorders>
        </w:tcPr>
        <w:p w:rsidR="00C2614D" w:rsidRDefault="00C2614D" w:rsidP="008A7CDC">
          <w:pPr>
            <w:spacing w:before="120"/>
            <w:rPr>
              <w:sz w:val="22"/>
            </w:rPr>
          </w:pPr>
        </w:p>
      </w:tc>
      <w:tc>
        <w:tcPr>
          <w:tcW w:w="568" w:type="dxa"/>
          <w:tcBorders>
            <w:top w:val="single" w:sz="4" w:space="0" w:color="auto"/>
            <w:bottom w:val="single" w:sz="4" w:space="0" w:color="auto"/>
          </w:tcBorders>
        </w:tcPr>
        <w:p w:rsidR="00C2614D" w:rsidRDefault="00C2614D" w:rsidP="008A7CDC">
          <w:pPr>
            <w:spacing w:before="120"/>
            <w:rPr>
              <w:sz w:val="22"/>
            </w:rPr>
          </w:pPr>
        </w:p>
      </w:tc>
    </w:tr>
    <w:tr w:rsidR="00C2614D" w:rsidTr="008A7CDC">
      <w:tc>
        <w:tcPr>
          <w:tcW w:w="4536" w:type="dxa"/>
          <w:tcBorders>
            <w:top w:val="single" w:sz="4" w:space="0" w:color="auto"/>
            <w:bottom w:val="nil"/>
          </w:tcBorders>
          <w:vAlign w:val="center"/>
        </w:tcPr>
        <w:p w:rsidR="00C2614D" w:rsidRDefault="00C2614D" w:rsidP="008A7CDC">
          <w:pPr>
            <w:rPr>
              <w:sz w:val="14"/>
            </w:rPr>
          </w:pPr>
          <w:r>
            <w:rPr>
              <w:sz w:val="14"/>
            </w:rPr>
            <w:t>Thema</w:t>
          </w:r>
        </w:p>
        <w:p w:rsidR="00641BB4" w:rsidRDefault="00641BB4" w:rsidP="008A7CDC">
          <w:pPr>
            <w:rPr>
              <w:sz w:val="14"/>
            </w:rPr>
          </w:pPr>
          <w:r>
            <w:rPr>
              <w:sz w:val="14"/>
            </w:rPr>
            <w:t>Die optimale Bestellmenge</w:t>
          </w:r>
        </w:p>
      </w:tc>
      <w:tc>
        <w:tcPr>
          <w:tcW w:w="993" w:type="dxa"/>
          <w:tcBorders>
            <w:top w:val="single" w:sz="4" w:space="0" w:color="auto"/>
            <w:bottom w:val="nil"/>
          </w:tcBorders>
          <w:vAlign w:val="center"/>
        </w:tcPr>
        <w:p w:rsidR="00C2614D" w:rsidRDefault="00C2614D" w:rsidP="008A7CDC">
          <w:pPr>
            <w:rPr>
              <w:sz w:val="14"/>
            </w:rPr>
          </w:pPr>
          <w:r>
            <w:rPr>
              <w:sz w:val="14"/>
            </w:rPr>
            <w:t>Fach</w:t>
          </w:r>
        </w:p>
        <w:p w:rsidR="00641BB4" w:rsidRDefault="00641BB4" w:rsidP="008A7CDC">
          <w:pPr>
            <w:rPr>
              <w:sz w:val="14"/>
            </w:rPr>
          </w:pPr>
          <w:r>
            <w:rPr>
              <w:sz w:val="14"/>
            </w:rPr>
            <w:t>SP BWL</w:t>
          </w:r>
        </w:p>
      </w:tc>
      <w:tc>
        <w:tcPr>
          <w:tcW w:w="2693" w:type="dxa"/>
          <w:tcBorders>
            <w:top w:val="single" w:sz="4" w:space="0" w:color="auto"/>
            <w:bottom w:val="nil"/>
          </w:tcBorders>
          <w:vAlign w:val="center"/>
        </w:tcPr>
        <w:p w:rsidR="00C2614D" w:rsidRDefault="00C2614D" w:rsidP="008A7CDC">
          <w:pPr>
            <w:rPr>
              <w:sz w:val="14"/>
            </w:rPr>
          </w:pPr>
          <w:r>
            <w:rPr>
              <w:sz w:val="14"/>
            </w:rPr>
            <w:t>Name</w:t>
          </w:r>
        </w:p>
        <w:p w:rsidR="00641BB4" w:rsidRDefault="00641BB4" w:rsidP="008A7CDC">
          <w:pPr>
            <w:rPr>
              <w:sz w:val="14"/>
            </w:rPr>
          </w:pPr>
          <w:r>
            <w:rPr>
              <w:sz w:val="14"/>
            </w:rPr>
            <w:t>Horlacher</w:t>
          </w:r>
        </w:p>
      </w:tc>
      <w:tc>
        <w:tcPr>
          <w:tcW w:w="1417" w:type="dxa"/>
          <w:tcBorders>
            <w:top w:val="single" w:sz="4" w:space="0" w:color="auto"/>
            <w:bottom w:val="nil"/>
          </w:tcBorders>
          <w:vAlign w:val="center"/>
        </w:tcPr>
        <w:p w:rsidR="00C2614D" w:rsidRDefault="00C2614D" w:rsidP="008A7CDC">
          <w:pPr>
            <w:rPr>
              <w:sz w:val="14"/>
            </w:rPr>
          </w:pPr>
          <w:r>
            <w:rPr>
              <w:sz w:val="14"/>
            </w:rPr>
            <w:t>Datum</w:t>
          </w:r>
        </w:p>
        <w:p w:rsidR="00641BB4" w:rsidRDefault="00641BB4" w:rsidP="008A7CDC">
          <w:pPr>
            <w:rPr>
              <w:sz w:val="14"/>
            </w:rPr>
          </w:pPr>
          <w:r>
            <w:rPr>
              <w:sz w:val="14"/>
            </w:rPr>
            <w:t>25.05.2014</w:t>
          </w:r>
        </w:p>
      </w:tc>
      <w:tc>
        <w:tcPr>
          <w:tcW w:w="568" w:type="dxa"/>
          <w:tcBorders>
            <w:top w:val="single" w:sz="4" w:space="0" w:color="auto"/>
            <w:bottom w:val="nil"/>
          </w:tcBorders>
          <w:vAlign w:val="center"/>
        </w:tcPr>
        <w:p w:rsidR="00C2614D" w:rsidRDefault="00C2614D" w:rsidP="008A7CDC">
          <w:pPr>
            <w:rPr>
              <w:sz w:val="14"/>
            </w:rPr>
          </w:pPr>
          <w:r>
            <w:rPr>
              <w:sz w:val="14"/>
            </w:rPr>
            <w:t>Nr.</w:t>
          </w:r>
        </w:p>
        <w:p w:rsidR="00641BB4" w:rsidRDefault="00E72BAC" w:rsidP="008A7CDC">
          <w:pPr>
            <w:rPr>
              <w:sz w:val="14"/>
            </w:rPr>
          </w:pPr>
          <w:r>
            <w:rPr>
              <w:sz w:val="14"/>
            </w:rPr>
            <w:t>5</w:t>
          </w:r>
        </w:p>
      </w:tc>
    </w:tr>
  </w:tbl>
  <w:p w:rsidR="00C362D9" w:rsidRPr="00C2614D" w:rsidRDefault="00C362D9" w:rsidP="00641BB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3E6298"/>
    <w:multiLevelType w:val="multilevel"/>
    <w:tmpl w:val="37CABB7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2C585B49"/>
    <w:multiLevelType w:val="multilevel"/>
    <w:tmpl w:val="9B02371E"/>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427C3FCE"/>
    <w:multiLevelType w:val="hybridMultilevel"/>
    <w:tmpl w:val="22A2FF12"/>
    <w:lvl w:ilvl="0" w:tplc="0407000F">
      <w:start w:val="1"/>
      <w:numFmt w:val="decimal"/>
      <w:lvlText w:val="%1."/>
      <w:lvlJc w:val="left"/>
      <w:pPr>
        <w:ind w:left="360" w:hanging="360"/>
      </w:pPr>
      <w:rPr>
        <w:rFonts w:hint="default"/>
      </w:rPr>
    </w:lvl>
    <w:lvl w:ilvl="1" w:tplc="04070017">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nsid w:val="6F5E2DB9"/>
    <w:multiLevelType w:val="hybridMultilevel"/>
    <w:tmpl w:val="755480F4"/>
    <w:lvl w:ilvl="0" w:tplc="4724B5F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76753FD2"/>
    <w:multiLevelType w:val="hybridMultilevel"/>
    <w:tmpl w:val="5DC49FF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hideSpellingErrors/>
  <w:hideGrammaticalErrors/>
  <w:activeWritingStyle w:appName="MSWord" w:lang="it-IT" w:vendorID="64" w:dllVersion="131078" w:nlCheck="1" w:checkStyle="0"/>
  <w:activeWritingStyle w:appName="MSWord" w:lang="de-DE" w:vendorID="64" w:dllVersion="131078" w:nlCheck="1" w:checkStyle="1"/>
  <w:proofState w:spelling="clean" w:grammar="clean"/>
  <w:defaultTabStop w:val="709"/>
  <w:hyphenationZone w:val="425"/>
  <w:doNotHyphenateCaps/>
  <w:drawingGridHorizontalSpacing w:val="57"/>
  <w:drawingGridVerticalSpacing w:val="57"/>
  <w:displayVerticalDrawingGridEvery w:val="0"/>
  <w:doNotUseMarginsForDrawingGridOrigin/>
  <w:drawingGridVerticalOrigin w:val="1985"/>
  <w:doNotShadeFormData/>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DB8"/>
    <w:rsid w:val="000972AF"/>
    <w:rsid w:val="000D3796"/>
    <w:rsid w:val="00115923"/>
    <w:rsid w:val="001D329B"/>
    <w:rsid w:val="001F16A8"/>
    <w:rsid w:val="00243FDA"/>
    <w:rsid w:val="002C696A"/>
    <w:rsid w:val="002E6130"/>
    <w:rsid w:val="00300225"/>
    <w:rsid w:val="0039780F"/>
    <w:rsid w:val="003A58DD"/>
    <w:rsid w:val="004170E6"/>
    <w:rsid w:val="00574C3B"/>
    <w:rsid w:val="005E6E90"/>
    <w:rsid w:val="006226BF"/>
    <w:rsid w:val="00641BB4"/>
    <w:rsid w:val="006B608E"/>
    <w:rsid w:val="0074043B"/>
    <w:rsid w:val="0074373D"/>
    <w:rsid w:val="007805BB"/>
    <w:rsid w:val="008B0265"/>
    <w:rsid w:val="00907757"/>
    <w:rsid w:val="00941DB8"/>
    <w:rsid w:val="00947962"/>
    <w:rsid w:val="00AA7190"/>
    <w:rsid w:val="00AC3F74"/>
    <w:rsid w:val="00AD5ABF"/>
    <w:rsid w:val="00C2614D"/>
    <w:rsid w:val="00C35A3D"/>
    <w:rsid w:val="00C362D9"/>
    <w:rsid w:val="00CE2B05"/>
    <w:rsid w:val="00D15BEF"/>
    <w:rsid w:val="00DD5449"/>
    <w:rsid w:val="00DF14B7"/>
    <w:rsid w:val="00E04777"/>
    <w:rsid w:val="00E3400A"/>
    <w:rsid w:val="00E43E72"/>
    <w:rsid w:val="00E72BAC"/>
    <w:rsid w:val="00E837CD"/>
    <w:rsid w:val="00ED1BF7"/>
    <w:rsid w:val="00F56127"/>
    <w:rsid w:val="00FC4B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B16E2DF-25F3-4D60-A674-A2455886F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Times New Roman" w:hAnsi="Century"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 w:type="table" w:styleId="Tabellenraster">
    <w:name w:val="Table Grid"/>
    <w:basedOn w:val="NormaleTabelle"/>
    <w:uiPriority w:val="59"/>
    <w:rsid w:val="0074043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1">
    <w:name w:val="Tabellenraster1"/>
    <w:basedOn w:val="NormaleTabelle"/>
    <w:next w:val="Tabellenraster"/>
    <w:uiPriority w:val="59"/>
    <w:rsid w:val="007805B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2">
    <w:name w:val="Tabellenraster2"/>
    <w:basedOn w:val="NormaleTabelle"/>
    <w:next w:val="Tabellenraster"/>
    <w:uiPriority w:val="59"/>
    <w:rsid w:val="00E72BA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3">
    <w:name w:val="Tabellenraster3"/>
    <w:basedOn w:val="NormaleTabelle"/>
    <w:next w:val="Tabellenraster"/>
    <w:uiPriority w:val="59"/>
    <w:rsid w:val="00F5612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Tilman%20Horlacher\Desktop\IF\OPTBEST_L&#246;sung.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Tilman%20Horlacher\Desktop\IF\OPTBEST_L&#246;sung.xlsx"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scatterChart>
        <c:scatterStyle val="smoothMarker"/>
        <c:varyColors val="0"/>
        <c:ser>
          <c:idx val="0"/>
          <c:order val="0"/>
          <c:tx>
            <c:strRef>
              <c:f>ÜA!$F$7:$F$8</c:f>
              <c:strCache>
                <c:ptCount val="1"/>
                <c:pt idx="0">
                  <c:v>Bestellkosten (Euro)</c:v>
                </c:pt>
              </c:strCache>
            </c:strRef>
          </c:tx>
          <c:spPr>
            <a:ln>
              <a:noFill/>
            </a:ln>
          </c:spPr>
          <c:marker>
            <c:symbol val="none"/>
          </c:marker>
          <c:xVal>
            <c:numRef>
              <c:f>ÜA!$E$9:$E$17</c:f>
              <c:numCache>
                <c:formatCode>General</c:formatCode>
                <c:ptCount val="9"/>
                <c:pt idx="1">
                  <c:v>3000</c:v>
                </c:pt>
                <c:pt idx="2">
                  <c:v>1500</c:v>
                </c:pt>
                <c:pt idx="3">
                  <c:v>1000</c:v>
                </c:pt>
                <c:pt idx="4">
                  <c:v>750</c:v>
                </c:pt>
                <c:pt idx="5">
                  <c:v>600</c:v>
                </c:pt>
                <c:pt idx="6">
                  <c:v>500</c:v>
                </c:pt>
                <c:pt idx="7">
                  <c:v>428.57</c:v>
                </c:pt>
                <c:pt idx="8">
                  <c:v>375</c:v>
                </c:pt>
              </c:numCache>
            </c:numRef>
          </c:xVal>
          <c:yVal>
            <c:numRef>
              <c:f>ÜA!$F$9:$F$17</c:f>
              <c:numCache>
                <c:formatCode>General</c:formatCode>
                <c:ptCount val="9"/>
                <c:pt idx="1">
                  <c:v>80</c:v>
                </c:pt>
                <c:pt idx="2">
                  <c:v>160</c:v>
                </c:pt>
                <c:pt idx="3">
                  <c:v>240</c:v>
                </c:pt>
                <c:pt idx="4">
                  <c:v>320</c:v>
                </c:pt>
                <c:pt idx="5">
                  <c:v>400</c:v>
                </c:pt>
                <c:pt idx="6">
                  <c:v>480</c:v>
                </c:pt>
                <c:pt idx="7">
                  <c:v>560</c:v>
                </c:pt>
                <c:pt idx="8">
                  <c:v>640</c:v>
                </c:pt>
              </c:numCache>
            </c:numRef>
          </c:yVal>
          <c:smooth val="1"/>
        </c:ser>
        <c:ser>
          <c:idx val="1"/>
          <c:order val="1"/>
          <c:tx>
            <c:strRef>
              <c:f>ÜA!$I$7:$I$8</c:f>
              <c:strCache>
                <c:ptCount val="1"/>
                <c:pt idx="0">
                  <c:v>Lagerkosten (Euro)</c:v>
                </c:pt>
              </c:strCache>
            </c:strRef>
          </c:tx>
          <c:spPr>
            <a:ln>
              <a:noFill/>
            </a:ln>
          </c:spPr>
          <c:marker>
            <c:symbol val="none"/>
          </c:marker>
          <c:xVal>
            <c:numRef>
              <c:f>ÜA!$E$9:$E$17</c:f>
              <c:numCache>
                <c:formatCode>General</c:formatCode>
                <c:ptCount val="9"/>
                <c:pt idx="1">
                  <c:v>3000</c:v>
                </c:pt>
                <c:pt idx="2">
                  <c:v>1500</c:v>
                </c:pt>
                <c:pt idx="3">
                  <c:v>1000</c:v>
                </c:pt>
                <c:pt idx="4">
                  <c:v>750</c:v>
                </c:pt>
                <c:pt idx="5">
                  <c:v>600</c:v>
                </c:pt>
                <c:pt idx="6">
                  <c:v>500</c:v>
                </c:pt>
                <c:pt idx="7">
                  <c:v>428.57</c:v>
                </c:pt>
                <c:pt idx="8">
                  <c:v>375</c:v>
                </c:pt>
              </c:numCache>
            </c:numRef>
          </c:xVal>
          <c:yVal>
            <c:numRef>
              <c:f>ÜA!$I$9:$I$17</c:f>
              <c:numCache>
                <c:formatCode>General</c:formatCode>
                <c:ptCount val="9"/>
                <c:pt idx="1">
                  <c:v>2880</c:v>
                </c:pt>
                <c:pt idx="2">
                  <c:v>1440</c:v>
                </c:pt>
                <c:pt idx="3">
                  <c:v>960</c:v>
                </c:pt>
                <c:pt idx="4">
                  <c:v>720</c:v>
                </c:pt>
                <c:pt idx="5">
                  <c:v>576</c:v>
                </c:pt>
                <c:pt idx="6">
                  <c:v>480</c:v>
                </c:pt>
                <c:pt idx="7">
                  <c:v>411.43</c:v>
                </c:pt>
                <c:pt idx="8">
                  <c:v>360</c:v>
                </c:pt>
              </c:numCache>
            </c:numRef>
          </c:yVal>
          <c:smooth val="1"/>
        </c:ser>
        <c:ser>
          <c:idx val="2"/>
          <c:order val="2"/>
          <c:tx>
            <c:strRef>
              <c:f>ÜA!$J$7:$J$8</c:f>
              <c:strCache>
                <c:ptCount val="1"/>
                <c:pt idx="0">
                  <c:v>Gesamt-kosten (Euro)</c:v>
                </c:pt>
              </c:strCache>
            </c:strRef>
          </c:tx>
          <c:spPr>
            <a:ln>
              <a:noFill/>
            </a:ln>
          </c:spPr>
          <c:marker>
            <c:symbol val="none"/>
          </c:marker>
          <c:xVal>
            <c:numRef>
              <c:f>ÜA!$E$9:$E$17</c:f>
              <c:numCache>
                <c:formatCode>General</c:formatCode>
                <c:ptCount val="9"/>
                <c:pt idx="1">
                  <c:v>3000</c:v>
                </c:pt>
                <c:pt idx="2">
                  <c:v>1500</c:v>
                </c:pt>
                <c:pt idx="3">
                  <c:v>1000</c:v>
                </c:pt>
                <c:pt idx="4">
                  <c:v>750</c:v>
                </c:pt>
                <c:pt idx="5">
                  <c:v>600</c:v>
                </c:pt>
                <c:pt idx="6">
                  <c:v>500</c:v>
                </c:pt>
                <c:pt idx="7">
                  <c:v>428.57</c:v>
                </c:pt>
                <c:pt idx="8">
                  <c:v>375</c:v>
                </c:pt>
              </c:numCache>
            </c:numRef>
          </c:xVal>
          <c:yVal>
            <c:numRef>
              <c:f>ÜA!$J$9:$J$17</c:f>
              <c:numCache>
                <c:formatCode>#,##0.00</c:formatCode>
                <c:ptCount val="9"/>
                <c:pt idx="1">
                  <c:v>2960</c:v>
                </c:pt>
                <c:pt idx="2" formatCode="General">
                  <c:v>1600</c:v>
                </c:pt>
                <c:pt idx="3" formatCode="General">
                  <c:v>1200</c:v>
                </c:pt>
                <c:pt idx="4" formatCode="General">
                  <c:v>1040</c:v>
                </c:pt>
                <c:pt idx="5" formatCode="General">
                  <c:v>976</c:v>
                </c:pt>
                <c:pt idx="6" formatCode="General">
                  <c:v>960</c:v>
                </c:pt>
                <c:pt idx="7" formatCode="General">
                  <c:v>971.43</c:v>
                </c:pt>
                <c:pt idx="8" formatCode="General">
                  <c:v>1000</c:v>
                </c:pt>
              </c:numCache>
            </c:numRef>
          </c:yVal>
          <c:smooth val="1"/>
        </c:ser>
        <c:dLbls>
          <c:showLegendKey val="0"/>
          <c:showVal val="0"/>
          <c:showCatName val="0"/>
          <c:showSerName val="0"/>
          <c:showPercent val="0"/>
          <c:showBubbleSize val="0"/>
        </c:dLbls>
        <c:axId val="295042536"/>
        <c:axId val="295042928"/>
      </c:scatterChart>
      <c:valAx>
        <c:axId val="295042536"/>
        <c:scaling>
          <c:orientation val="minMax"/>
        </c:scaling>
        <c:delete val="0"/>
        <c:axPos val="b"/>
        <c:minorGridlines/>
        <c:title>
          <c:tx>
            <c:rich>
              <a:bodyPr/>
              <a:lstStyle/>
              <a:p>
                <a:pPr>
                  <a:defRPr/>
                </a:pPr>
                <a:r>
                  <a:rPr lang="de-DE"/>
                  <a:t>Bestellmenge</a:t>
                </a:r>
              </a:p>
            </c:rich>
          </c:tx>
          <c:overlay val="0"/>
        </c:title>
        <c:numFmt formatCode="General" sourceLinked="1"/>
        <c:majorTickMark val="out"/>
        <c:minorTickMark val="none"/>
        <c:tickLblPos val="nextTo"/>
        <c:crossAx val="295042928"/>
        <c:crosses val="autoZero"/>
        <c:crossBetween val="midCat"/>
      </c:valAx>
      <c:valAx>
        <c:axId val="295042928"/>
        <c:scaling>
          <c:orientation val="minMax"/>
        </c:scaling>
        <c:delete val="0"/>
        <c:axPos val="l"/>
        <c:minorGridlines/>
        <c:title>
          <c:tx>
            <c:rich>
              <a:bodyPr rot="-5400000" vert="horz"/>
              <a:lstStyle/>
              <a:p>
                <a:pPr>
                  <a:defRPr/>
                </a:pPr>
                <a:r>
                  <a:rPr lang="de-DE"/>
                  <a:t>Kosten (EUR)</a:t>
                </a:r>
              </a:p>
            </c:rich>
          </c:tx>
          <c:overlay val="0"/>
        </c:title>
        <c:numFmt formatCode="General" sourceLinked="1"/>
        <c:majorTickMark val="out"/>
        <c:minorTickMark val="none"/>
        <c:tickLblPos val="nextTo"/>
        <c:crossAx val="295042536"/>
        <c:crosses val="autoZero"/>
        <c:crossBetween val="midCat"/>
      </c:valAx>
    </c:plotArea>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scatterChart>
        <c:scatterStyle val="smoothMarker"/>
        <c:varyColors val="0"/>
        <c:ser>
          <c:idx val="0"/>
          <c:order val="0"/>
          <c:tx>
            <c:strRef>
              <c:f>ÜA!$F$7:$F$8</c:f>
              <c:strCache>
                <c:ptCount val="1"/>
                <c:pt idx="0">
                  <c:v>Bestellkosten (Euro)</c:v>
                </c:pt>
              </c:strCache>
            </c:strRef>
          </c:tx>
          <c:xVal>
            <c:numRef>
              <c:f>ÜA!$E$9:$E$17</c:f>
              <c:numCache>
                <c:formatCode>General</c:formatCode>
                <c:ptCount val="9"/>
                <c:pt idx="1">
                  <c:v>3000</c:v>
                </c:pt>
                <c:pt idx="2">
                  <c:v>1500</c:v>
                </c:pt>
                <c:pt idx="3">
                  <c:v>1000</c:v>
                </c:pt>
                <c:pt idx="4">
                  <c:v>750</c:v>
                </c:pt>
                <c:pt idx="5">
                  <c:v>600</c:v>
                </c:pt>
                <c:pt idx="6">
                  <c:v>500</c:v>
                </c:pt>
                <c:pt idx="7">
                  <c:v>428.57</c:v>
                </c:pt>
                <c:pt idx="8">
                  <c:v>375</c:v>
                </c:pt>
              </c:numCache>
            </c:numRef>
          </c:xVal>
          <c:yVal>
            <c:numRef>
              <c:f>ÜA!$F$9:$F$17</c:f>
              <c:numCache>
                <c:formatCode>General</c:formatCode>
                <c:ptCount val="9"/>
                <c:pt idx="1">
                  <c:v>80</c:v>
                </c:pt>
                <c:pt idx="2">
                  <c:v>160</c:v>
                </c:pt>
                <c:pt idx="3">
                  <c:v>240</c:v>
                </c:pt>
                <c:pt idx="4">
                  <c:v>320</c:v>
                </c:pt>
                <c:pt idx="5">
                  <c:v>400</c:v>
                </c:pt>
                <c:pt idx="6">
                  <c:v>480</c:v>
                </c:pt>
                <c:pt idx="7">
                  <c:v>560</c:v>
                </c:pt>
                <c:pt idx="8">
                  <c:v>640</c:v>
                </c:pt>
              </c:numCache>
            </c:numRef>
          </c:yVal>
          <c:smooth val="1"/>
        </c:ser>
        <c:ser>
          <c:idx val="1"/>
          <c:order val="1"/>
          <c:tx>
            <c:strRef>
              <c:f>ÜA!$I$7:$I$8</c:f>
              <c:strCache>
                <c:ptCount val="1"/>
                <c:pt idx="0">
                  <c:v>Lagerkosten (Euro)</c:v>
                </c:pt>
              </c:strCache>
            </c:strRef>
          </c:tx>
          <c:spPr>
            <a:ln>
              <a:solidFill>
                <a:schemeClr val="accent2"/>
              </a:solidFill>
            </a:ln>
          </c:spPr>
          <c:xVal>
            <c:numRef>
              <c:f>ÜA!$E$9:$E$17</c:f>
              <c:numCache>
                <c:formatCode>General</c:formatCode>
                <c:ptCount val="9"/>
                <c:pt idx="1">
                  <c:v>3000</c:v>
                </c:pt>
                <c:pt idx="2">
                  <c:v>1500</c:v>
                </c:pt>
                <c:pt idx="3">
                  <c:v>1000</c:v>
                </c:pt>
                <c:pt idx="4">
                  <c:v>750</c:v>
                </c:pt>
                <c:pt idx="5">
                  <c:v>600</c:v>
                </c:pt>
                <c:pt idx="6">
                  <c:v>500</c:v>
                </c:pt>
                <c:pt idx="7">
                  <c:v>428.57</c:v>
                </c:pt>
                <c:pt idx="8">
                  <c:v>375</c:v>
                </c:pt>
              </c:numCache>
            </c:numRef>
          </c:xVal>
          <c:yVal>
            <c:numRef>
              <c:f>ÜA!$I$9:$I$17</c:f>
              <c:numCache>
                <c:formatCode>General</c:formatCode>
                <c:ptCount val="9"/>
                <c:pt idx="1">
                  <c:v>2880</c:v>
                </c:pt>
                <c:pt idx="2">
                  <c:v>1440</c:v>
                </c:pt>
                <c:pt idx="3">
                  <c:v>960</c:v>
                </c:pt>
                <c:pt idx="4">
                  <c:v>720</c:v>
                </c:pt>
                <c:pt idx="5">
                  <c:v>576</c:v>
                </c:pt>
                <c:pt idx="6">
                  <c:v>480</c:v>
                </c:pt>
                <c:pt idx="7">
                  <c:v>411.43</c:v>
                </c:pt>
                <c:pt idx="8">
                  <c:v>360</c:v>
                </c:pt>
              </c:numCache>
            </c:numRef>
          </c:yVal>
          <c:smooth val="1"/>
        </c:ser>
        <c:ser>
          <c:idx val="2"/>
          <c:order val="2"/>
          <c:tx>
            <c:strRef>
              <c:f>ÜA!$J$7:$J$8</c:f>
              <c:strCache>
                <c:ptCount val="1"/>
                <c:pt idx="0">
                  <c:v>Gesamt-kosten (Euro)</c:v>
                </c:pt>
              </c:strCache>
            </c:strRef>
          </c:tx>
          <c:xVal>
            <c:numRef>
              <c:f>ÜA!$E$9:$E$17</c:f>
              <c:numCache>
                <c:formatCode>General</c:formatCode>
                <c:ptCount val="9"/>
                <c:pt idx="1">
                  <c:v>3000</c:v>
                </c:pt>
                <c:pt idx="2">
                  <c:v>1500</c:v>
                </c:pt>
                <c:pt idx="3">
                  <c:v>1000</c:v>
                </c:pt>
                <c:pt idx="4">
                  <c:v>750</c:v>
                </c:pt>
                <c:pt idx="5">
                  <c:v>600</c:v>
                </c:pt>
                <c:pt idx="6">
                  <c:v>500</c:v>
                </c:pt>
                <c:pt idx="7">
                  <c:v>428.57</c:v>
                </c:pt>
                <c:pt idx="8">
                  <c:v>375</c:v>
                </c:pt>
              </c:numCache>
            </c:numRef>
          </c:xVal>
          <c:yVal>
            <c:numRef>
              <c:f>ÜA!$J$9:$J$17</c:f>
              <c:numCache>
                <c:formatCode>#,##0.00</c:formatCode>
                <c:ptCount val="9"/>
                <c:pt idx="1">
                  <c:v>2960</c:v>
                </c:pt>
                <c:pt idx="2" formatCode="General">
                  <c:v>1600</c:v>
                </c:pt>
                <c:pt idx="3" formatCode="General">
                  <c:v>1200</c:v>
                </c:pt>
                <c:pt idx="4" formatCode="General">
                  <c:v>1040</c:v>
                </c:pt>
                <c:pt idx="5" formatCode="General">
                  <c:v>976</c:v>
                </c:pt>
                <c:pt idx="6" formatCode="General">
                  <c:v>960</c:v>
                </c:pt>
                <c:pt idx="7" formatCode="General">
                  <c:v>971.43</c:v>
                </c:pt>
                <c:pt idx="8" formatCode="General">
                  <c:v>1000</c:v>
                </c:pt>
              </c:numCache>
            </c:numRef>
          </c:yVal>
          <c:smooth val="1"/>
        </c:ser>
        <c:dLbls>
          <c:showLegendKey val="0"/>
          <c:showVal val="0"/>
          <c:showCatName val="0"/>
          <c:showSerName val="0"/>
          <c:showPercent val="0"/>
          <c:showBubbleSize val="0"/>
        </c:dLbls>
        <c:axId val="295043712"/>
        <c:axId val="341729944"/>
      </c:scatterChart>
      <c:valAx>
        <c:axId val="295043712"/>
        <c:scaling>
          <c:orientation val="minMax"/>
        </c:scaling>
        <c:delete val="0"/>
        <c:axPos val="b"/>
        <c:minorGridlines/>
        <c:title>
          <c:tx>
            <c:rich>
              <a:bodyPr/>
              <a:lstStyle/>
              <a:p>
                <a:pPr>
                  <a:defRPr/>
                </a:pPr>
                <a:r>
                  <a:rPr lang="de-DE"/>
                  <a:t>Bestellmenge</a:t>
                </a:r>
              </a:p>
            </c:rich>
          </c:tx>
          <c:overlay val="0"/>
        </c:title>
        <c:numFmt formatCode="General" sourceLinked="1"/>
        <c:majorTickMark val="out"/>
        <c:minorTickMark val="none"/>
        <c:tickLblPos val="nextTo"/>
        <c:crossAx val="341729944"/>
        <c:crosses val="autoZero"/>
        <c:crossBetween val="midCat"/>
      </c:valAx>
      <c:valAx>
        <c:axId val="341729944"/>
        <c:scaling>
          <c:orientation val="minMax"/>
        </c:scaling>
        <c:delete val="0"/>
        <c:axPos val="l"/>
        <c:minorGridlines/>
        <c:title>
          <c:tx>
            <c:rich>
              <a:bodyPr rot="-5400000" vert="horz"/>
              <a:lstStyle/>
              <a:p>
                <a:pPr>
                  <a:defRPr/>
                </a:pPr>
                <a:r>
                  <a:rPr lang="de-DE"/>
                  <a:t>Kosten (EUR)</a:t>
                </a:r>
              </a:p>
            </c:rich>
          </c:tx>
          <c:overlay val="0"/>
        </c:title>
        <c:numFmt formatCode="General" sourceLinked="1"/>
        <c:majorTickMark val="out"/>
        <c:minorTickMark val="none"/>
        <c:tickLblPos val="nextTo"/>
        <c:crossAx val="295043712"/>
        <c:crosses val="autoZero"/>
        <c:crossBetween val="midCat"/>
      </c:valAx>
    </c:plotArea>
    <c:legend>
      <c:legendPos val="b"/>
      <c:overlay val="0"/>
    </c:legend>
    <c:plotVisOnly val="1"/>
    <c:dispBlanksAs val="gap"/>
    <c:showDLblsOverMax val="0"/>
  </c:chart>
  <c:externalData r:id="rId2">
    <c:autoUpdate val="0"/>
  </c:externalData>
</c:chartSpace>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0</TotalTime>
  <Pages>2</Pages>
  <Words>390</Words>
  <Characters>2459</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Stadt Stuttgart</Company>
  <LinksUpToDate>false</LinksUpToDate>
  <CharactersWithSpaces>2844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Brunner, Pia (KM)</dc:creator>
  <cp:lastModifiedBy>Tilman Horlacher</cp:lastModifiedBy>
  <cp:revision>4</cp:revision>
  <cp:lastPrinted>2012-10-23T08:09:00Z</cp:lastPrinted>
  <dcterms:created xsi:type="dcterms:W3CDTF">2014-05-29T06:05:00Z</dcterms:created>
  <dcterms:modified xsi:type="dcterms:W3CDTF">2014-05-29T06:08:00Z</dcterms:modified>
</cp:coreProperties>
</file>